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C25" w:rsidRPr="000324F8" w:rsidRDefault="00116C25" w:rsidP="00116C25">
      <w:pPr>
        <w:autoSpaceDE w:val="0"/>
        <w:autoSpaceDN w:val="0"/>
        <w:adjustRightInd w:val="0"/>
        <w:spacing w:after="0" w:line="480" w:lineRule="auto"/>
        <w:jc w:val="center"/>
        <w:rPr>
          <w:rFonts w:ascii="Times New Roman" w:hAnsi="Times New Roman" w:cs="Times New Roman"/>
          <w:b/>
          <w:bCs/>
          <w:sz w:val="28"/>
          <w:szCs w:val="28"/>
        </w:rPr>
      </w:pPr>
      <w:proofErr w:type="spellStart"/>
      <w:proofErr w:type="gramStart"/>
      <w:r w:rsidRPr="000324F8">
        <w:rPr>
          <w:rFonts w:ascii="Times New Roman" w:hAnsi="Times New Roman" w:cs="Times New Roman"/>
          <w:b/>
          <w:bCs/>
          <w:sz w:val="28"/>
          <w:szCs w:val="28"/>
        </w:rPr>
        <w:t>Polythiacalix</w:t>
      </w:r>
      <w:proofErr w:type="spellEnd"/>
      <w:r w:rsidRPr="000324F8">
        <w:rPr>
          <w:rFonts w:ascii="Times New Roman" w:hAnsi="Times New Roman" w:cs="Times New Roman"/>
          <w:b/>
          <w:bCs/>
          <w:sz w:val="28"/>
          <w:szCs w:val="28"/>
        </w:rPr>
        <w:t>[</w:t>
      </w:r>
      <w:proofErr w:type="gramEnd"/>
      <w:r w:rsidRPr="000324F8">
        <w:rPr>
          <w:rFonts w:ascii="Times New Roman" w:hAnsi="Times New Roman" w:cs="Times New Roman"/>
          <w:b/>
          <w:bCs/>
          <w:sz w:val="28"/>
          <w:szCs w:val="28"/>
        </w:rPr>
        <w:t xml:space="preserve">4]amides as a novel category of macromolecules; Synthesis, Antibacterial evaluation and Investigation on their Spectral and </w:t>
      </w:r>
      <w:proofErr w:type="spellStart"/>
      <w:r w:rsidRPr="000324F8">
        <w:rPr>
          <w:rFonts w:ascii="Times New Roman" w:hAnsi="Times New Roman" w:cs="Times New Roman"/>
          <w:b/>
          <w:bCs/>
          <w:sz w:val="28"/>
          <w:szCs w:val="28"/>
        </w:rPr>
        <w:t>Thermophysical</w:t>
      </w:r>
      <w:proofErr w:type="spellEnd"/>
      <w:r w:rsidRPr="000324F8">
        <w:rPr>
          <w:rFonts w:ascii="Times New Roman" w:hAnsi="Times New Roman" w:cs="Times New Roman"/>
          <w:b/>
          <w:bCs/>
          <w:sz w:val="28"/>
          <w:szCs w:val="28"/>
        </w:rPr>
        <w:t xml:space="preserve"> Characteristics</w:t>
      </w:r>
    </w:p>
    <w:p w:rsidR="00116C25" w:rsidRPr="000324F8" w:rsidRDefault="00116C25" w:rsidP="00A43C89">
      <w:pPr>
        <w:pStyle w:val="a"/>
        <w:spacing w:line="480" w:lineRule="auto"/>
        <w:rPr>
          <w:b w:val="0"/>
          <w:bCs w:val="0"/>
          <w:color w:val="auto"/>
          <w:spacing w:val="-2"/>
          <w:sz w:val="24"/>
          <w:szCs w:val="24"/>
        </w:rPr>
      </w:pPr>
      <w:proofErr w:type="spellStart"/>
      <w:r w:rsidRPr="000324F8">
        <w:rPr>
          <w:b w:val="0"/>
          <w:bCs w:val="0"/>
          <w:color w:val="auto"/>
          <w:spacing w:val="-2"/>
          <w:sz w:val="24"/>
          <w:szCs w:val="24"/>
        </w:rPr>
        <w:t>Hamed</w:t>
      </w:r>
      <w:proofErr w:type="spellEnd"/>
      <w:r w:rsidRPr="000324F8">
        <w:rPr>
          <w:b w:val="0"/>
          <w:bCs w:val="0"/>
          <w:color w:val="auto"/>
          <w:spacing w:val="-2"/>
          <w:sz w:val="24"/>
          <w:szCs w:val="24"/>
        </w:rPr>
        <w:t xml:space="preserve"> Tashakkorian</w:t>
      </w:r>
      <w:r w:rsidRPr="000324F8">
        <w:rPr>
          <w:b w:val="0"/>
          <w:bCs w:val="0"/>
          <w:color w:val="auto"/>
          <w:spacing w:val="-2"/>
          <w:w w:val="100"/>
          <w:sz w:val="24"/>
          <w:szCs w:val="24"/>
          <w:vertAlign w:val="superscript"/>
        </w:rPr>
        <w:t>1</w:t>
      </w:r>
      <w:r w:rsidRPr="000324F8">
        <w:rPr>
          <w:b w:val="0"/>
          <w:bCs w:val="0"/>
          <w:color w:val="auto"/>
          <w:spacing w:val="-2"/>
          <w:sz w:val="24"/>
          <w:szCs w:val="24"/>
        </w:rPr>
        <w:t xml:space="preserve">, Moslem Mansour </w:t>
      </w:r>
      <w:proofErr w:type="spellStart"/>
      <w:r w:rsidRPr="000324F8">
        <w:rPr>
          <w:b w:val="0"/>
          <w:bCs w:val="0"/>
          <w:color w:val="auto"/>
          <w:spacing w:val="-2"/>
          <w:sz w:val="24"/>
          <w:szCs w:val="24"/>
        </w:rPr>
        <w:t>Lakouraj</w:t>
      </w:r>
      <w:proofErr w:type="spellEnd"/>
      <w:r w:rsidRPr="000324F8">
        <w:rPr>
          <w:b w:val="0"/>
          <w:bCs w:val="0"/>
          <w:color w:val="auto"/>
          <w:spacing w:val="-2"/>
          <w:w w:val="100"/>
          <w:sz w:val="24"/>
          <w:szCs w:val="24"/>
          <w:vertAlign w:val="superscript"/>
        </w:rPr>
        <w:t>†, 2</w:t>
      </w:r>
      <w:r w:rsidRPr="000324F8">
        <w:rPr>
          <w:b w:val="0"/>
          <w:bCs w:val="0"/>
          <w:color w:val="auto"/>
          <w:spacing w:val="-2"/>
          <w:sz w:val="24"/>
          <w:szCs w:val="24"/>
        </w:rPr>
        <w:t xml:space="preserve">, </w:t>
      </w:r>
      <w:proofErr w:type="spellStart"/>
      <w:r w:rsidRPr="000324F8">
        <w:rPr>
          <w:b w:val="0"/>
          <w:bCs w:val="0"/>
          <w:color w:val="auto"/>
          <w:spacing w:val="-2"/>
          <w:sz w:val="24"/>
          <w:szCs w:val="24"/>
        </w:rPr>
        <w:t>Rahimeh</w:t>
      </w:r>
      <w:proofErr w:type="spellEnd"/>
      <w:r w:rsidRPr="000324F8">
        <w:rPr>
          <w:b w:val="0"/>
          <w:bCs w:val="0"/>
          <w:color w:val="auto"/>
          <w:spacing w:val="-2"/>
          <w:sz w:val="24"/>
          <w:szCs w:val="24"/>
        </w:rPr>
        <w:t xml:space="preserve"> Maldar</w:t>
      </w:r>
      <w:r w:rsidRPr="000324F8">
        <w:rPr>
          <w:b w:val="0"/>
          <w:bCs w:val="0"/>
          <w:color w:val="auto"/>
          <w:spacing w:val="-2"/>
          <w:sz w:val="24"/>
          <w:szCs w:val="24"/>
          <w:vertAlign w:val="superscript"/>
        </w:rPr>
        <w:t>2</w:t>
      </w:r>
      <w:r w:rsidRPr="000324F8">
        <w:rPr>
          <w:b w:val="0"/>
          <w:bCs w:val="0"/>
          <w:color w:val="auto"/>
          <w:spacing w:val="-2"/>
          <w:sz w:val="24"/>
          <w:szCs w:val="24"/>
        </w:rPr>
        <w:t>, Zahra Moulana</w:t>
      </w:r>
      <w:r w:rsidRPr="000324F8">
        <w:rPr>
          <w:b w:val="0"/>
          <w:bCs w:val="0"/>
          <w:color w:val="auto"/>
          <w:spacing w:val="-2"/>
          <w:sz w:val="24"/>
          <w:szCs w:val="24"/>
          <w:vertAlign w:val="superscript"/>
        </w:rPr>
        <w:t>3</w:t>
      </w:r>
      <w:r w:rsidRPr="000324F8">
        <w:rPr>
          <w:b w:val="0"/>
          <w:bCs w:val="0"/>
          <w:color w:val="auto"/>
          <w:spacing w:val="-2"/>
          <w:sz w:val="24"/>
          <w:szCs w:val="24"/>
        </w:rPr>
        <w:t xml:space="preserve"> </w:t>
      </w:r>
    </w:p>
    <w:p w:rsidR="00116C25" w:rsidRPr="000324F8" w:rsidRDefault="00116C25" w:rsidP="00116C25">
      <w:pPr>
        <w:spacing w:line="480" w:lineRule="auto"/>
        <w:jc w:val="both"/>
        <w:rPr>
          <w:rFonts w:ascii="Times New Roman" w:hAnsi="Times New Roman" w:cs="Times New Roman"/>
          <w:sz w:val="24"/>
          <w:szCs w:val="24"/>
          <w:shd w:val="clear" w:color="auto" w:fill="FFFFFF"/>
        </w:rPr>
      </w:pPr>
    </w:p>
    <w:p w:rsidR="00116C25" w:rsidRPr="000324F8" w:rsidRDefault="00116C25" w:rsidP="00EF3C44">
      <w:pPr>
        <w:pStyle w:val="a0"/>
        <w:spacing w:after="80" w:line="360" w:lineRule="auto"/>
        <w:ind w:left="142" w:hanging="142"/>
        <w:jc w:val="both"/>
        <w:rPr>
          <w:i w:val="0"/>
          <w:iCs w:val="0"/>
          <w:color w:val="auto"/>
          <w:w w:val="100"/>
          <w:sz w:val="24"/>
          <w:szCs w:val="24"/>
        </w:rPr>
      </w:pPr>
      <w:r w:rsidRPr="000324F8">
        <w:rPr>
          <w:i w:val="0"/>
          <w:iCs w:val="0"/>
          <w:color w:val="auto"/>
          <w:w w:val="100"/>
          <w:sz w:val="24"/>
          <w:szCs w:val="24"/>
          <w:vertAlign w:val="superscript"/>
        </w:rPr>
        <w:t>1</w:t>
      </w:r>
      <w:r w:rsidRPr="000324F8">
        <w:rPr>
          <w:i w:val="0"/>
          <w:iCs w:val="0"/>
          <w:color w:val="auto"/>
          <w:w w:val="100"/>
          <w:sz w:val="24"/>
          <w:szCs w:val="24"/>
        </w:rPr>
        <w:t xml:space="preserve">Cellular and Molecular Biology Research Center </w:t>
      </w:r>
      <w:r w:rsidRPr="000324F8">
        <w:rPr>
          <w:i w:val="0"/>
          <w:iCs w:val="0"/>
          <w:color w:val="auto"/>
          <w:w w:val="100"/>
          <w:sz w:val="22"/>
          <w:szCs w:val="22"/>
        </w:rPr>
        <w:t>(CMBRC)</w:t>
      </w:r>
      <w:r w:rsidRPr="000324F8">
        <w:rPr>
          <w:i w:val="0"/>
          <w:iCs w:val="0"/>
          <w:color w:val="auto"/>
          <w:w w:val="100"/>
          <w:sz w:val="24"/>
          <w:szCs w:val="24"/>
        </w:rPr>
        <w:t xml:space="preserve">, Health Research </w:t>
      </w:r>
      <w:r w:rsidRPr="000324F8">
        <w:rPr>
          <w:i w:val="0"/>
          <w:iCs w:val="0"/>
          <w:color w:val="auto"/>
          <w:sz w:val="24"/>
          <w:szCs w:val="24"/>
        </w:rPr>
        <w:t>Institute</w:t>
      </w:r>
      <w:r w:rsidRPr="000324F8">
        <w:rPr>
          <w:i w:val="0"/>
          <w:iCs w:val="0"/>
          <w:color w:val="auto"/>
          <w:w w:val="100"/>
          <w:sz w:val="24"/>
          <w:szCs w:val="24"/>
        </w:rPr>
        <w:t xml:space="preserve">, </w:t>
      </w:r>
      <w:proofErr w:type="spellStart"/>
      <w:r w:rsidRPr="000324F8">
        <w:rPr>
          <w:i w:val="0"/>
          <w:iCs w:val="0"/>
          <w:color w:val="auto"/>
          <w:w w:val="100"/>
          <w:sz w:val="24"/>
          <w:szCs w:val="24"/>
        </w:rPr>
        <w:t>Babol</w:t>
      </w:r>
      <w:proofErr w:type="spellEnd"/>
      <w:r w:rsidRPr="000324F8">
        <w:rPr>
          <w:i w:val="0"/>
          <w:iCs w:val="0"/>
          <w:color w:val="auto"/>
          <w:w w:val="100"/>
          <w:sz w:val="24"/>
          <w:szCs w:val="24"/>
        </w:rPr>
        <w:t xml:space="preserve"> University of Medical Sciences, </w:t>
      </w:r>
      <w:proofErr w:type="spellStart"/>
      <w:r w:rsidRPr="000324F8">
        <w:rPr>
          <w:i w:val="0"/>
          <w:iCs w:val="0"/>
          <w:color w:val="auto"/>
          <w:w w:val="100"/>
          <w:sz w:val="24"/>
          <w:szCs w:val="24"/>
        </w:rPr>
        <w:t>Babol</w:t>
      </w:r>
      <w:proofErr w:type="spellEnd"/>
      <w:r w:rsidRPr="000324F8">
        <w:rPr>
          <w:i w:val="0"/>
          <w:iCs w:val="0"/>
          <w:color w:val="auto"/>
          <w:w w:val="100"/>
          <w:sz w:val="24"/>
          <w:szCs w:val="24"/>
        </w:rPr>
        <w:t>,</w:t>
      </w:r>
      <w:r w:rsidRPr="000324F8">
        <w:rPr>
          <w:i w:val="0"/>
          <w:iCs w:val="0"/>
          <w:color w:val="auto"/>
          <w:sz w:val="24"/>
          <w:szCs w:val="24"/>
          <w:lang w:eastAsia="en-US" w:bidi="fa-IR"/>
        </w:rPr>
        <w:t xml:space="preserve"> 4717641367</w:t>
      </w:r>
      <w:r w:rsidRPr="000324F8">
        <w:rPr>
          <w:i w:val="0"/>
          <w:iCs w:val="0"/>
          <w:color w:val="auto"/>
          <w:w w:val="100"/>
          <w:sz w:val="24"/>
          <w:szCs w:val="24"/>
        </w:rPr>
        <w:t>, Iran</w:t>
      </w:r>
    </w:p>
    <w:p w:rsidR="00116C25" w:rsidRPr="000324F8" w:rsidRDefault="00116C25" w:rsidP="00EF3C44">
      <w:pPr>
        <w:pStyle w:val="a0"/>
        <w:spacing w:after="80" w:line="360" w:lineRule="auto"/>
        <w:ind w:left="142" w:hanging="142"/>
        <w:jc w:val="both"/>
        <w:rPr>
          <w:i w:val="0"/>
          <w:iCs w:val="0"/>
          <w:color w:val="auto"/>
          <w:w w:val="100"/>
          <w:sz w:val="24"/>
          <w:szCs w:val="24"/>
        </w:rPr>
      </w:pPr>
      <w:r w:rsidRPr="000324F8">
        <w:rPr>
          <w:i w:val="0"/>
          <w:iCs w:val="0"/>
          <w:color w:val="auto"/>
          <w:w w:val="100"/>
          <w:sz w:val="24"/>
          <w:szCs w:val="24"/>
          <w:vertAlign w:val="superscript"/>
        </w:rPr>
        <w:t>2</w:t>
      </w:r>
      <w:r w:rsidRPr="000324F8">
        <w:rPr>
          <w:i w:val="0"/>
          <w:iCs w:val="0"/>
          <w:color w:val="auto"/>
          <w:w w:val="100"/>
          <w:sz w:val="24"/>
          <w:szCs w:val="24"/>
        </w:rPr>
        <w:t xml:space="preserve">Department of Polymer Chemistry, Faculty of Chemistry, University of </w:t>
      </w:r>
      <w:proofErr w:type="spellStart"/>
      <w:r w:rsidRPr="000324F8">
        <w:rPr>
          <w:i w:val="0"/>
          <w:iCs w:val="0"/>
          <w:color w:val="auto"/>
          <w:w w:val="100"/>
          <w:sz w:val="24"/>
          <w:szCs w:val="24"/>
        </w:rPr>
        <w:t>Mazanadaran</w:t>
      </w:r>
      <w:proofErr w:type="spellEnd"/>
      <w:r w:rsidRPr="000324F8">
        <w:rPr>
          <w:i w:val="0"/>
          <w:iCs w:val="0"/>
          <w:color w:val="auto"/>
          <w:w w:val="100"/>
          <w:sz w:val="24"/>
          <w:szCs w:val="24"/>
        </w:rPr>
        <w:t xml:space="preserve">, </w:t>
      </w:r>
      <w:proofErr w:type="spellStart"/>
      <w:r w:rsidRPr="000324F8">
        <w:rPr>
          <w:i w:val="0"/>
          <w:iCs w:val="0"/>
          <w:color w:val="auto"/>
          <w:w w:val="100"/>
          <w:sz w:val="24"/>
          <w:szCs w:val="24"/>
        </w:rPr>
        <w:t>Babolsar</w:t>
      </w:r>
      <w:proofErr w:type="spellEnd"/>
      <w:r w:rsidRPr="000324F8">
        <w:rPr>
          <w:i w:val="0"/>
          <w:iCs w:val="0"/>
          <w:color w:val="auto"/>
          <w:w w:val="100"/>
          <w:sz w:val="24"/>
          <w:szCs w:val="24"/>
        </w:rPr>
        <w:t>, 47416 95447, Iran</w:t>
      </w:r>
    </w:p>
    <w:p w:rsidR="00116C25" w:rsidRPr="000324F8" w:rsidRDefault="00116C25" w:rsidP="00EF3C44">
      <w:pPr>
        <w:pStyle w:val="a0"/>
        <w:spacing w:after="80" w:line="360" w:lineRule="auto"/>
        <w:ind w:left="142" w:hanging="142"/>
        <w:jc w:val="both"/>
        <w:rPr>
          <w:i w:val="0"/>
          <w:iCs w:val="0"/>
          <w:color w:val="auto"/>
          <w:w w:val="100"/>
          <w:sz w:val="24"/>
          <w:szCs w:val="24"/>
        </w:rPr>
      </w:pPr>
      <w:r w:rsidRPr="000324F8">
        <w:rPr>
          <w:i w:val="0"/>
          <w:iCs w:val="0"/>
          <w:color w:val="auto"/>
          <w:w w:val="100"/>
          <w:sz w:val="24"/>
          <w:szCs w:val="24"/>
          <w:vertAlign w:val="superscript"/>
        </w:rPr>
        <w:t>3</w:t>
      </w:r>
      <w:r w:rsidRPr="000324F8">
        <w:rPr>
          <w:i w:val="0"/>
          <w:iCs w:val="0"/>
          <w:color w:val="auto"/>
          <w:w w:val="100"/>
          <w:sz w:val="24"/>
          <w:szCs w:val="24"/>
        </w:rPr>
        <w:t xml:space="preserve">Infectious Diseases &amp; Tropical Medicine Research Center, </w:t>
      </w:r>
      <w:proofErr w:type="spellStart"/>
      <w:r w:rsidRPr="000324F8">
        <w:rPr>
          <w:i w:val="0"/>
          <w:iCs w:val="0"/>
          <w:color w:val="auto"/>
          <w:w w:val="100"/>
          <w:sz w:val="24"/>
          <w:szCs w:val="24"/>
        </w:rPr>
        <w:t>Babol</w:t>
      </w:r>
      <w:proofErr w:type="spellEnd"/>
      <w:r w:rsidRPr="000324F8">
        <w:rPr>
          <w:i w:val="0"/>
          <w:iCs w:val="0"/>
          <w:color w:val="auto"/>
          <w:w w:val="100"/>
          <w:sz w:val="24"/>
          <w:szCs w:val="24"/>
        </w:rPr>
        <w:t xml:space="preserve"> University of Medical Sciences, </w:t>
      </w:r>
      <w:proofErr w:type="spellStart"/>
      <w:r w:rsidRPr="000324F8">
        <w:rPr>
          <w:i w:val="0"/>
          <w:iCs w:val="0"/>
          <w:color w:val="auto"/>
          <w:w w:val="100"/>
          <w:sz w:val="24"/>
          <w:szCs w:val="24"/>
        </w:rPr>
        <w:t>Babol</w:t>
      </w:r>
      <w:proofErr w:type="spellEnd"/>
      <w:r w:rsidRPr="000324F8">
        <w:rPr>
          <w:i w:val="0"/>
          <w:iCs w:val="0"/>
          <w:color w:val="auto"/>
          <w:w w:val="100"/>
          <w:sz w:val="24"/>
          <w:szCs w:val="24"/>
        </w:rPr>
        <w:t xml:space="preserve">, </w:t>
      </w:r>
      <w:r w:rsidRPr="000324F8">
        <w:rPr>
          <w:i w:val="0"/>
          <w:iCs w:val="0"/>
          <w:color w:val="auto"/>
          <w:sz w:val="24"/>
          <w:szCs w:val="24"/>
          <w:lang w:eastAsia="en-US" w:bidi="fa-IR"/>
        </w:rPr>
        <w:t>47176 41367,</w:t>
      </w:r>
      <w:r w:rsidRPr="000324F8">
        <w:rPr>
          <w:i w:val="0"/>
          <w:iCs w:val="0"/>
          <w:color w:val="auto"/>
          <w:w w:val="100"/>
          <w:sz w:val="24"/>
          <w:szCs w:val="24"/>
        </w:rPr>
        <w:t xml:space="preserve"> Iran </w:t>
      </w:r>
    </w:p>
    <w:p w:rsidR="00116C25" w:rsidRPr="000324F8" w:rsidRDefault="00116C25" w:rsidP="00116C25">
      <w:pPr>
        <w:jc w:val="both"/>
        <w:rPr>
          <w:rFonts w:ascii="Times New Roman" w:hAnsi="Times New Roman" w:cs="Times New Roman"/>
          <w:sz w:val="24"/>
          <w:szCs w:val="24"/>
          <w:lang w:bidi="fa-IR"/>
        </w:rPr>
      </w:pPr>
    </w:p>
    <w:p w:rsidR="00116C25" w:rsidRPr="000324F8" w:rsidRDefault="00116C25" w:rsidP="00116C25">
      <w:pPr>
        <w:pStyle w:val="Body"/>
        <w:spacing w:line="360" w:lineRule="auto"/>
        <w:ind w:firstLine="0"/>
        <w:rPr>
          <w:color w:val="auto"/>
          <w:w w:val="100"/>
          <w:sz w:val="24"/>
          <w:szCs w:val="24"/>
        </w:rPr>
      </w:pPr>
      <w:r w:rsidRPr="000324F8">
        <w:rPr>
          <w:b/>
          <w:bCs/>
          <w:color w:val="auto"/>
          <w:spacing w:val="-2"/>
          <w:w w:val="100"/>
          <w:sz w:val="24"/>
          <w:szCs w:val="24"/>
          <w:vertAlign w:val="superscript"/>
        </w:rPr>
        <w:t>†</w:t>
      </w:r>
      <w:r w:rsidRPr="000324F8">
        <w:rPr>
          <w:color w:val="auto"/>
          <w:sz w:val="19"/>
          <w:szCs w:val="19"/>
        </w:rPr>
        <w:t xml:space="preserve"> </w:t>
      </w:r>
      <w:r w:rsidRPr="000324F8">
        <w:rPr>
          <w:color w:val="auto"/>
          <w:w w:val="100"/>
          <w:sz w:val="24"/>
          <w:szCs w:val="24"/>
        </w:rPr>
        <w:t xml:space="preserve">Corresponding Author: Moslem Mansour </w:t>
      </w:r>
      <w:proofErr w:type="spellStart"/>
      <w:r w:rsidRPr="000324F8">
        <w:rPr>
          <w:color w:val="auto"/>
          <w:w w:val="100"/>
          <w:sz w:val="24"/>
          <w:szCs w:val="24"/>
        </w:rPr>
        <w:t>Lakouraj</w:t>
      </w:r>
      <w:proofErr w:type="spellEnd"/>
    </w:p>
    <w:p w:rsidR="00116C25" w:rsidRPr="000324F8" w:rsidRDefault="00116C25" w:rsidP="00116C25">
      <w:pPr>
        <w:pStyle w:val="Body"/>
        <w:spacing w:line="360" w:lineRule="auto"/>
        <w:ind w:firstLine="0"/>
        <w:rPr>
          <w:color w:val="auto"/>
          <w:w w:val="100"/>
          <w:sz w:val="24"/>
          <w:szCs w:val="24"/>
        </w:rPr>
      </w:pPr>
      <w:r w:rsidRPr="000324F8">
        <w:rPr>
          <w:i/>
          <w:iCs/>
          <w:color w:val="auto"/>
          <w:w w:val="100"/>
          <w:sz w:val="24"/>
          <w:szCs w:val="24"/>
        </w:rPr>
        <w:t>E-mail</w:t>
      </w:r>
      <w:r w:rsidRPr="000324F8">
        <w:rPr>
          <w:color w:val="auto"/>
          <w:w w:val="100"/>
          <w:sz w:val="24"/>
          <w:szCs w:val="24"/>
        </w:rPr>
        <w:t xml:space="preserve">: </w:t>
      </w:r>
      <w:hyperlink r:id="rId6" w:history="1">
        <w:r w:rsidRPr="000324F8">
          <w:rPr>
            <w:rStyle w:val="Hyperlink"/>
            <w:color w:val="auto"/>
            <w:w w:val="100"/>
            <w:sz w:val="24"/>
            <w:szCs w:val="24"/>
          </w:rPr>
          <w:t>lakouraj@umz.ac.ir</w:t>
        </w:r>
      </w:hyperlink>
    </w:p>
    <w:p w:rsidR="00116C25" w:rsidRPr="000324F8" w:rsidRDefault="00116C25" w:rsidP="00116C25">
      <w:pPr>
        <w:pStyle w:val="Body"/>
        <w:spacing w:line="360" w:lineRule="auto"/>
        <w:ind w:firstLine="0"/>
        <w:rPr>
          <w:color w:val="auto"/>
          <w:w w:val="100"/>
          <w:sz w:val="24"/>
          <w:szCs w:val="24"/>
        </w:rPr>
      </w:pPr>
      <w:proofErr w:type="spellStart"/>
      <w:r w:rsidRPr="000324F8">
        <w:rPr>
          <w:color w:val="auto"/>
          <w:w w:val="100"/>
          <w:sz w:val="24"/>
          <w:szCs w:val="24"/>
        </w:rPr>
        <w:t>TelFax</w:t>
      </w:r>
      <w:proofErr w:type="spellEnd"/>
      <w:r w:rsidRPr="000324F8">
        <w:rPr>
          <w:color w:val="auto"/>
          <w:w w:val="100"/>
          <w:sz w:val="24"/>
          <w:szCs w:val="24"/>
        </w:rPr>
        <w:t xml:space="preserve">: (+) </w:t>
      </w:r>
      <w:r w:rsidRPr="000324F8">
        <w:rPr>
          <w:color w:val="auto"/>
          <w:w w:val="100"/>
          <w:sz w:val="24"/>
          <w:szCs w:val="24"/>
          <w:lang w:val="it-IT"/>
        </w:rPr>
        <w:t>98-1135302350</w:t>
      </w:r>
      <w:r w:rsidRPr="000324F8">
        <w:rPr>
          <w:color w:val="auto"/>
          <w:w w:val="100"/>
          <w:sz w:val="24"/>
          <w:szCs w:val="24"/>
        </w:rPr>
        <w:t xml:space="preserve"> </w:t>
      </w:r>
    </w:p>
    <w:p w:rsidR="00116C25" w:rsidRPr="000324F8" w:rsidRDefault="00116C25" w:rsidP="00116C25">
      <w:pPr>
        <w:pStyle w:val="Body"/>
        <w:spacing w:line="360" w:lineRule="auto"/>
        <w:ind w:firstLine="0"/>
        <w:rPr>
          <w:color w:val="auto"/>
          <w:w w:val="100"/>
          <w:sz w:val="24"/>
          <w:szCs w:val="24"/>
        </w:rPr>
      </w:pPr>
    </w:p>
    <w:p w:rsidR="00116C25" w:rsidRPr="000324F8" w:rsidRDefault="00116C25" w:rsidP="00116C25">
      <w:pPr>
        <w:spacing w:line="480" w:lineRule="auto"/>
        <w:jc w:val="both"/>
        <w:rPr>
          <w:rFonts w:ascii="Times New Roman" w:hAnsi="Times New Roman" w:cs="Times New Roman"/>
          <w:sz w:val="24"/>
          <w:szCs w:val="24"/>
        </w:rPr>
      </w:pPr>
    </w:p>
    <w:p w:rsidR="00116C25" w:rsidRPr="000324F8" w:rsidRDefault="00116C25" w:rsidP="00116C25">
      <w:pPr>
        <w:ind w:left="142" w:hanging="142"/>
        <w:jc w:val="both"/>
        <w:rPr>
          <w:rStyle w:val="st1"/>
          <w:rFonts w:ascii="Times New Roman" w:hAnsi="Times New Roman" w:cs="Times New Roman"/>
          <w:sz w:val="24"/>
          <w:szCs w:val="24"/>
        </w:rPr>
      </w:pPr>
    </w:p>
    <w:p w:rsidR="00116C25" w:rsidRPr="000324F8" w:rsidRDefault="00116C25" w:rsidP="00116C25">
      <w:pPr>
        <w:ind w:left="142" w:hanging="142"/>
        <w:jc w:val="both"/>
        <w:rPr>
          <w:rStyle w:val="st1"/>
          <w:rFonts w:ascii="Times New Roman" w:hAnsi="Times New Roman" w:cs="Times New Roman"/>
          <w:sz w:val="24"/>
          <w:szCs w:val="24"/>
        </w:rPr>
      </w:pPr>
    </w:p>
    <w:p w:rsidR="00116C25" w:rsidRPr="000324F8" w:rsidRDefault="00116C25" w:rsidP="00116C25">
      <w:pPr>
        <w:ind w:left="142" w:hanging="142"/>
        <w:jc w:val="both"/>
        <w:rPr>
          <w:rStyle w:val="st1"/>
          <w:rFonts w:ascii="Times New Roman" w:hAnsi="Times New Roman" w:cs="Times New Roman"/>
          <w:b/>
          <w:bCs/>
          <w:sz w:val="28"/>
          <w:szCs w:val="28"/>
        </w:rPr>
      </w:pPr>
    </w:p>
    <w:p w:rsidR="00116C25" w:rsidRPr="000324F8" w:rsidRDefault="00116C25" w:rsidP="00116C25">
      <w:pPr>
        <w:ind w:left="142" w:hanging="142"/>
        <w:jc w:val="both"/>
        <w:rPr>
          <w:rStyle w:val="st1"/>
          <w:rFonts w:ascii="Times New Roman" w:hAnsi="Times New Roman" w:cs="Times New Roman"/>
          <w:b/>
          <w:bCs/>
          <w:sz w:val="28"/>
          <w:szCs w:val="28"/>
        </w:rPr>
      </w:pPr>
    </w:p>
    <w:p w:rsidR="00116C25" w:rsidRPr="000324F8" w:rsidRDefault="00116C25" w:rsidP="00116C25">
      <w:pPr>
        <w:ind w:left="142" w:hanging="142"/>
        <w:jc w:val="both"/>
        <w:rPr>
          <w:rStyle w:val="st1"/>
          <w:rFonts w:ascii="Times New Roman" w:hAnsi="Times New Roman" w:cs="Times New Roman"/>
          <w:b/>
          <w:bCs/>
          <w:sz w:val="28"/>
          <w:szCs w:val="28"/>
        </w:rPr>
      </w:pPr>
    </w:p>
    <w:p w:rsidR="00EF3C44" w:rsidRPr="000324F8" w:rsidRDefault="00EF3C44" w:rsidP="00116C25">
      <w:pPr>
        <w:ind w:left="142" w:hanging="142"/>
        <w:jc w:val="both"/>
        <w:rPr>
          <w:rStyle w:val="st1"/>
          <w:rFonts w:ascii="Times New Roman" w:hAnsi="Times New Roman" w:cs="Times New Roman"/>
          <w:b/>
          <w:bCs/>
          <w:sz w:val="28"/>
          <w:szCs w:val="28"/>
        </w:rPr>
      </w:pPr>
    </w:p>
    <w:p w:rsidR="00EF3C44" w:rsidRPr="000324F8" w:rsidRDefault="00EF3C44" w:rsidP="00116C25">
      <w:pPr>
        <w:ind w:left="142" w:hanging="142"/>
        <w:jc w:val="both"/>
        <w:rPr>
          <w:rStyle w:val="st1"/>
          <w:rFonts w:ascii="Times New Roman" w:hAnsi="Times New Roman" w:cs="Times New Roman"/>
          <w:b/>
          <w:bCs/>
          <w:sz w:val="28"/>
          <w:szCs w:val="28"/>
        </w:rPr>
      </w:pPr>
    </w:p>
    <w:p w:rsidR="00EF3C44" w:rsidRPr="000324F8" w:rsidRDefault="00EF3C44" w:rsidP="00116C25">
      <w:pPr>
        <w:ind w:left="142" w:hanging="142"/>
        <w:jc w:val="both"/>
        <w:rPr>
          <w:rStyle w:val="st1"/>
          <w:rFonts w:ascii="Times New Roman" w:hAnsi="Times New Roman" w:cs="Times New Roman"/>
          <w:b/>
          <w:bCs/>
          <w:sz w:val="28"/>
          <w:szCs w:val="28"/>
        </w:rPr>
      </w:pPr>
    </w:p>
    <w:p w:rsidR="00116C25" w:rsidRPr="000324F8" w:rsidRDefault="00116C25" w:rsidP="00116C25">
      <w:pPr>
        <w:ind w:left="142" w:hanging="142"/>
        <w:jc w:val="both"/>
        <w:rPr>
          <w:rStyle w:val="st1"/>
          <w:rFonts w:ascii="Times New Roman" w:hAnsi="Times New Roman" w:cs="Times New Roman"/>
          <w:b/>
          <w:bCs/>
          <w:sz w:val="28"/>
          <w:szCs w:val="28"/>
        </w:rPr>
      </w:pPr>
    </w:p>
    <w:p w:rsidR="00116C25" w:rsidRPr="000324F8" w:rsidRDefault="00116C25" w:rsidP="00116C25">
      <w:pPr>
        <w:pStyle w:val="a1"/>
        <w:spacing w:line="480" w:lineRule="auto"/>
        <w:ind w:left="0"/>
        <w:rPr>
          <w:bCs/>
          <w:color w:val="auto"/>
          <w:spacing w:val="-2"/>
          <w:w w:val="100"/>
          <w:sz w:val="24"/>
          <w:szCs w:val="24"/>
        </w:rPr>
      </w:pPr>
      <w:r w:rsidRPr="000324F8">
        <w:rPr>
          <w:b/>
          <w:bCs/>
          <w:color w:val="auto"/>
          <w:spacing w:val="-2"/>
          <w:w w:val="100"/>
          <w:sz w:val="28"/>
          <w:szCs w:val="28"/>
        </w:rPr>
        <w:lastRenderedPageBreak/>
        <w:t>Abstract</w:t>
      </w:r>
    </w:p>
    <w:p w:rsidR="00116C25" w:rsidRDefault="00F42310" w:rsidP="00F42310">
      <w:pPr>
        <w:pStyle w:val="keywords"/>
        <w:spacing w:line="360" w:lineRule="auto"/>
        <w:ind w:left="142" w:hanging="142"/>
        <w:rPr>
          <w:color w:val="auto"/>
          <w:spacing w:val="-4"/>
          <w:w w:val="100"/>
          <w:sz w:val="24"/>
          <w:szCs w:val="24"/>
        </w:rPr>
      </w:pPr>
      <w:r w:rsidRPr="00F42310">
        <w:rPr>
          <w:b/>
          <w:bCs/>
          <w:color w:val="auto"/>
          <w:spacing w:val="-4"/>
          <w:w w:val="100"/>
          <w:sz w:val="24"/>
          <w:szCs w:val="24"/>
        </w:rPr>
        <w:t xml:space="preserve">   </w:t>
      </w:r>
      <w:proofErr w:type="spellStart"/>
      <w:proofErr w:type="gramStart"/>
      <w:r w:rsidRPr="00F42310">
        <w:rPr>
          <w:color w:val="auto"/>
          <w:spacing w:val="-4"/>
          <w:w w:val="100"/>
          <w:sz w:val="24"/>
          <w:szCs w:val="24"/>
        </w:rPr>
        <w:t>Polythiacalix</w:t>
      </w:r>
      <w:proofErr w:type="spellEnd"/>
      <w:r w:rsidRPr="00F42310">
        <w:rPr>
          <w:color w:val="auto"/>
          <w:spacing w:val="-4"/>
          <w:w w:val="100"/>
          <w:sz w:val="24"/>
          <w:szCs w:val="24"/>
        </w:rPr>
        <w:t>[</w:t>
      </w:r>
      <w:proofErr w:type="gramEnd"/>
      <w:r w:rsidRPr="00F42310">
        <w:rPr>
          <w:color w:val="auto"/>
          <w:spacing w:val="-4"/>
          <w:w w:val="100"/>
          <w:sz w:val="24"/>
          <w:szCs w:val="24"/>
        </w:rPr>
        <w:t xml:space="preserve">4]amides as a novel category of polyamides, with high sorption capability towards some environmentally hazardous metal </w:t>
      </w:r>
      <w:proofErr w:type="spellStart"/>
      <w:r w:rsidRPr="00F42310">
        <w:rPr>
          <w:color w:val="auto"/>
          <w:spacing w:val="-4"/>
          <w:w w:val="100"/>
          <w:sz w:val="24"/>
          <w:szCs w:val="24"/>
        </w:rPr>
        <w:t>cations</w:t>
      </w:r>
      <w:proofErr w:type="spellEnd"/>
      <w:r w:rsidRPr="00F42310">
        <w:rPr>
          <w:color w:val="auto"/>
          <w:spacing w:val="-4"/>
          <w:w w:val="100"/>
          <w:sz w:val="24"/>
          <w:szCs w:val="24"/>
        </w:rPr>
        <w:t xml:space="preserve"> especially Hg2+, have been synthesized via direct </w:t>
      </w:r>
      <w:proofErr w:type="spellStart"/>
      <w:r w:rsidRPr="00F42310">
        <w:rPr>
          <w:color w:val="auto"/>
          <w:spacing w:val="-4"/>
          <w:w w:val="100"/>
          <w:sz w:val="24"/>
          <w:szCs w:val="24"/>
        </w:rPr>
        <w:t>polycondensation</w:t>
      </w:r>
      <w:proofErr w:type="spellEnd"/>
      <w:r w:rsidRPr="00F42310">
        <w:rPr>
          <w:color w:val="auto"/>
          <w:spacing w:val="-4"/>
          <w:w w:val="100"/>
          <w:sz w:val="24"/>
          <w:szCs w:val="24"/>
        </w:rPr>
        <w:t xml:space="preserve"> protocol using a </w:t>
      </w:r>
      <w:proofErr w:type="spellStart"/>
      <w:r w:rsidRPr="00F42310">
        <w:rPr>
          <w:color w:val="auto"/>
          <w:spacing w:val="-4"/>
          <w:w w:val="100"/>
          <w:sz w:val="24"/>
          <w:szCs w:val="24"/>
        </w:rPr>
        <w:t>thiacalix</w:t>
      </w:r>
      <w:proofErr w:type="spellEnd"/>
      <w:r w:rsidRPr="00F42310">
        <w:rPr>
          <w:color w:val="auto"/>
          <w:spacing w:val="-4"/>
          <w:w w:val="100"/>
          <w:sz w:val="24"/>
          <w:szCs w:val="24"/>
        </w:rPr>
        <w:t>[4]</w:t>
      </w:r>
      <w:proofErr w:type="spellStart"/>
      <w:r w:rsidRPr="00F42310">
        <w:rPr>
          <w:color w:val="auto"/>
          <w:spacing w:val="-4"/>
          <w:w w:val="100"/>
          <w:sz w:val="24"/>
          <w:szCs w:val="24"/>
        </w:rPr>
        <w:t>arene</w:t>
      </w:r>
      <w:proofErr w:type="spellEnd"/>
      <w:r w:rsidRPr="00F42310">
        <w:rPr>
          <w:color w:val="auto"/>
          <w:spacing w:val="-4"/>
          <w:w w:val="100"/>
          <w:sz w:val="24"/>
          <w:szCs w:val="24"/>
        </w:rPr>
        <w:t xml:space="preserve"> </w:t>
      </w:r>
      <w:proofErr w:type="spellStart"/>
      <w:r w:rsidRPr="00F42310">
        <w:rPr>
          <w:color w:val="auto"/>
          <w:spacing w:val="-4"/>
          <w:w w:val="100"/>
          <w:sz w:val="24"/>
          <w:szCs w:val="24"/>
        </w:rPr>
        <w:t>dicarboxylic</w:t>
      </w:r>
      <w:proofErr w:type="spellEnd"/>
      <w:r w:rsidRPr="00F42310">
        <w:rPr>
          <w:color w:val="auto"/>
          <w:spacing w:val="-4"/>
          <w:w w:val="100"/>
          <w:sz w:val="24"/>
          <w:szCs w:val="24"/>
        </w:rPr>
        <w:t xml:space="preserve"> acid and commercial </w:t>
      </w:r>
      <w:proofErr w:type="spellStart"/>
      <w:r w:rsidRPr="00F42310">
        <w:rPr>
          <w:color w:val="auto"/>
          <w:spacing w:val="-4"/>
          <w:w w:val="100"/>
          <w:sz w:val="24"/>
          <w:szCs w:val="24"/>
        </w:rPr>
        <w:t>diamines</w:t>
      </w:r>
      <w:proofErr w:type="spellEnd"/>
      <w:r w:rsidRPr="00F42310">
        <w:rPr>
          <w:color w:val="auto"/>
          <w:spacing w:val="-4"/>
          <w:w w:val="100"/>
          <w:sz w:val="24"/>
          <w:szCs w:val="24"/>
        </w:rPr>
        <w:t xml:space="preserve">. The polyamides were obtained in high yields and possessed inherent viscosities in the range of 0.55-0.75 dl/g. The </w:t>
      </w:r>
      <w:proofErr w:type="spellStart"/>
      <w:r w:rsidRPr="00F42310">
        <w:rPr>
          <w:color w:val="auto"/>
          <w:spacing w:val="-4"/>
          <w:w w:val="100"/>
          <w:sz w:val="24"/>
          <w:szCs w:val="24"/>
        </w:rPr>
        <w:t>photophysical</w:t>
      </w:r>
      <w:proofErr w:type="spellEnd"/>
      <w:r w:rsidRPr="00F42310">
        <w:rPr>
          <w:color w:val="auto"/>
          <w:spacing w:val="-4"/>
          <w:w w:val="100"/>
          <w:sz w:val="24"/>
          <w:szCs w:val="24"/>
        </w:rPr>
        <w:t xml:space="preserve"> characteristic was studied by looking for the maximum wavelength of each polymer using UV absorption spectroscopy. </w:t>
      </w:r>
      <w:proofErr w:type="spellStart"/>
      <w:r w:rsidRPr="00F42310">
        <w:rPr>
          <w:color w:val="auto"/>
          <w:spacing w:val="-4"/>
          <w:w w:val="100"/>
          <w:sz w:val="24"/>
          <w:szCs w:val="24"/>
        </w:rPr>
        <w:t>Thermogravimetric</w:t>
      </w:r>
      <w:proofErr w:type="spellEnd"/>
      <w:r w:rsidRPr="00F42310">
        <w:rPr>
          <w:color w:val="auto"/>
          <w:spacing w:val="-4"/>
          <w:w w:val="100"/>
          <w:sz w:val="24"/>
          <w:szCs w:val="24"/>
        </w:rPr>
        <w:t xml:space="preserve"> analysis displayed high thermal stability for these polyamides in range of 337 to 346°C at the point of 10% weight loss, and their char yields were about 32.9-58.5% at 600°C. Also, glass transition temperatures were between 157 and 178°C. To survey on possible sorption capability of these </w:t>
      </w:r>
      <w:proofErr w:type="spellStart"/>
      <w:r w:rsidRPr="00F42310">
        <w:rPr>
          <w:color w:val="auto"/>
          <w:spacing w:val="-4"/>
          <w:w w:val="100"/>
          <w:sz w:val="24"/>
          <w:szCs w:val="24"/>
        </w:rPr>
        <w:t>polythiacalixamides</w:t>
      </w:r>
      <w:proofErr w:type="spellEnd"/>
      <w:r w:rsidRPr="00F42310">
        <w:rPr>
          <w:color w:val="auto"/>
          <w:spacing w:val="-4"/>
          <w:w w:val="100"/>
          <w:sz w:val="24"/>
          <w:szCs w:val="24"/>
        </w:rPr>
        <w:t xml:space="preserve">, solid-liquid extraction of some risky transition metal </w:t>
      </w:r>
      <w:proofErr w:type="spellStart"/>
      <w:r w:rsidRPr="00F42310">
        <w:rPr>
          <w:color w:val="auto"/>
          <w:spacing w:val="-4"/>
          <w:w w:val="100"/>
          <w:sz w:val="24"/>
          <w:szCs w:val="24"/>
        </w:rPr>
        <w:t>cations</w:t>
      </w:r>
      <w:proofErr w:type="spellEnd"/>
      <w:r w:rsidRPr="00F42310">
        <w:rPr>
          <w:color w:val="auto"/>
          <w:spacing w:val="-4"/>
          <w:w w:val="100"/>
          <w:sz w:val="24"/>
          <w:szCs w:val="24"/>
        </w:rPr>
        <w:t xml:space="preserve"> such as Cu</w:t>
      </w:r>
      <w:r w:rsidRPr="00F42310">
        <w:rPr>
          <w:color w:val="auto"/>
          <w:spacing w:val="-4"/>
          <w:w w:val="100"/>
          <w:sz w:val="24"/>
          <w:szCs w:val="24"/>
          <w:vertAlign w:val="superscript"/>
        </w:rPr>
        <w:t>2+</w:t>
      </w:r>
      <w:r w:rsidRPr="00F42310">
        <w:rPr>
          <w:color w:val="auto"/>
          <w:spacing w:val="-4"/>
          <w:w w:val="100"/>
          <w:sz w:val="24"/>
          <w:szCs w:val="24"/>
        </w:rPr>
        <w:t>, Co</w:t>
      </w:r>
      <w:r w:rsidRPr="00F42310">
        <w:rPr>
          <w:color w:val="auto"/>
          <w:spacing w:val="-4"/>
          <w:w w:val="100"/>
          <w:sz w:val="24"/>
          <w:szCs w:val="24"/>
          <w:vertAlign w:val="superscript"/>
        </w:rPr>
        <w:t>2+</w:t>
      </w:r>
      <w:r w:rsidRPr="00F42310">
        <w:rPr>
          <w:color w:val="auto"/>
          <w:spacing w:val="-4"/>
          <w:w w:val="100"/>
          <w:sz w:val="24"/>
          <w:szCs w:val="24"/>
        </w:rPr>
        <w:t>, Cd</w:t>
      </w:r>
      <w:r w:rsidRPr="00F42310">
        <w:rPr>
          <w:color w:val="auto"/>
          <w:spacing w:val="-4"/>
          <w:w w:val="100"/>
          <w:sz w:val="24"/>
          <w:szCs w:val="24"/>
          <w:vertAlign w:val="superscript"/>
        </w:rPr>
        <w:t>2+</w:t>
      </w:r>
      <w:r w:rsidRPr="00F42310">
        <w:rPr>
          <w:color w:val="auto"/>
          <w:spacing w:val="-4"/>
          <w:w w:val="100"/>
          <w:sz w:val="24"/>
          <w:szCs w:val="24"/>
        </w:rPr>
        <w:t>, Pb</w:t>
      </w:r>
      <w:r w:rsidRPr="00F42310">
        <w:rPr>
          <w:color w:val="auto"/>
          <w:spacing w:val="-4"/>
          <w:w w:val="100"/>
          <w:sz w:val="24"/>
          <w:szCs w:val="24"/>
          <w:vertAlign w:val="superscript"/>
        </w:rPr>
        <w:t>2+</w:t>
      </w:r>
      <w:r w:rsidRPr="00F42310">
        <w:rPr>
          <w:color w:val="auto"/>
          <w:spacing w:val="-4"/>
          <w:w w:val="100"/>
          <w:sz w:val="24"/>
          <w:szCs w:val="24"/>
        </w:rPr>
        <w:t xml:space="preserve"> and Hg</w:t>
      </w:r>
      <w:r w:rsidRPr="00F42310">
        <w:rPr>
          <w:color w:val="auto"/>
          <w:spacing w:val="-4"/>
          <w:w w:val="100"/>
          <w:sz w:val="24"/>
          <w:szCs w:val="24"/>
          <w:vertAlign w:val="superscript"/>
        </w:rPr>
        <w:t>2+</w:t>
      </w:r>
      <w:r w:rsidRPr="00F42310">
        <w:rPr>
          <w:color w:val="auto"/>
          <w:spacing w:val="-4"/>
          <w:w w:val="100"/>
          <w:sz w:val="24"/>
          <w:szCs w:val="24"/>
        </w:rPr>
        <w:t xml:space="preserve"> from wastewater was performed. Antibacterial evaluation was conducted using gram positive and negative bacteria strains and some reliable results have been obtained. The results showed some promising features of their ability for being employed as possible ingredients of industrial antibacterial membranes.</w:t>
      </w:r>
    </w:p>
    <w:p w:rsidR="00F42310" w:rsidRPr="00F42310" w:rsidRDefault="00F42310" w:rsidP="00F42310">
      <w:pPr>
        <w:pStyle w:val="keywords"/>
        <w:spacing w:line="360" w:lineRule="auto"/>
        <w:ind w:left="142" w:hanging="142"/>
        <w:rPr>
          <w:color w:val="auto"/>
          <w:spacing w:val="-4"/>
          <w:w w:val="100"/>
          <w:sz w:val="24"/>
          <w:szCs w:val="24"/>
        </w:rPr>
      </w:pPr>
    </w:p>
    <w:p w:rsidR="00116C25" w:rsidRPr="000324F8" w:rsidRDefault="00116C25" w:rsidP="002D0767">
      <w:pPr>
        <w:pStyle w:val="keywords"/>
        <w:spacing w:line="480" w:lineRule="auto"/>
        <w:ind w:left="1134" w:hanging="1134"/>
        <w:rPr>
          <w:b/>
          <w:bCs/>
          <w:color w:val="auto"/>
          <w:spacing w:val="-4"/>
          <w:sz w:val="22"/>
          <w:szCs w:val="22"/>
        </w:rPr>
      </w:pPr>
      <w:r w:rsidRPr="000324F8">
        <w:rPr>
          <w:b/>
          <w:bCs/>
          <w:color w:val="auto"/>
          <w:spacing w:val="-4"/>
          <w:w w:val="100"/>
          <w:sz w:val="22"/>
          <w:szCs w:val="22"/>
        </w:rPr>
        <w:t>Keywords:</w:t>
      </w:r>
      <w:r w:rsidRPr="000324F8">
        <w:rPr>
          <w:color w:val="auto"/>
          <w:spacing w:val="-4"/>
          <w:sz w:val="22"/>
          <w:szCs w:val="22"/>
        </w:rPr>
        <w:t xml:space="preserve"> </w:t>
      </w:r>
      <w:proofErr w:type="spellStart"/>
      <w:r w:rsidRPr="000324F8">
        <w:rPr>
          <w:color w:val="auto"/>
          <w:spacing w:val="-4"/>
          <w:sz w:val="22"/>
          <w:szCs w:val="22"/>
        </w:rPr>
        <w:t>Supramolecular</w:t>
      </w:r>
      <w:proofErr w:type="spellEnd"/>
      <w:r w:rsidRPr="000324F8">
        <w:rPr>
          <w:color w:val="auto"/>
          <w:spacing w:val="-4"/>
          <w:sz w:val="22"/>
          <w:szCs w:val="22"/>
        </w:rPr>
        <w:t xml:space="preserve"> chemistry</w:t>
      </w:r>
      <w:r w:rsidR="002D0767" w:rsidRPr="000324F8">
        <w:rPr>
          <w:color w:val="auto"/>
          <w:spacing w:val="-4"/>
          <w:sz w:val="22"/>
          <w:szCs w:val="22"/>
        </w:rPr>
        <w:t>;</w:t>
      </w:r>
      <w:r w:rsidRPr="000324F8">
        <w:rPr>
          <w:color w:val="auto"/>
          <w:spacing w:val="-4"/>
          <w:sz w:val="22"/>
          <w:szCs w:val="22"/>
        </w:rPr>
        <w:t xml:space="preserve"> </w:t>
      </w:r>
      <w:proofErr w:type="spellStart"/>
      <w:r w:rsidRPr="000324F8">
        <w:rPr>
          <w:color w:val="auto"/>
          <w:spacing w:val="-4"/>
          <w:sz w:val="22"/>
          <w:szCs w:val="22"/>
        </w:rPr>
        <w:t>Thiacalixarene</w:t>
      </w:r>
      <w:proofErr w:type="spellEnd"/>
      <w:r w:rsidR="002D0767" w:rsidRPr="000324F8">
        <w:rPr>
          <w:color w:val="auto"/>
          <w:spacing w:val="-4"/>
          <w:sz w:val="22"/>
          <w:szCs w:val="22"/>
        </w:rPr>
        <w:t>;</w:t>
      </w:r>
      <w:r w:rsidRPr="000324F8">
        <w:rPr>
          <w:color w:val="auto"/>
          <w:spacing w:val="-4"/>
          <w:sz w:val="22"/>
          <w:szCs w:val="22"/>
        </w:rPr>
        <w:t xml:space="preserve"> Antibacterial evaluation</w:t>
      </w:r>
      <w:r w:rsidR="002D0767" w:rsidRPr="000324F8">
        <w:rPr>
          <w:color w:val="auto"/>
          <w:spacing w:val="-4"/>
          <w:sz w:val="22"/>
          <w:szCs w:val="22"/>
        </w:rPr>
        <w:t>;</w:t>
      </w:r>
      <w:r w:rsidRPr="000324F8">
        <w:rPr>
          <w:color w:val="auto"/>
          <w:spacing w:val="-4"/>
          <w:sz w:val="22"/>
          <w:szCs w:val="22"/>
        </w:rPr>
        <w:t xml:space="preserve"> Sorption capability</w:t>
      </w:r>
      <w:r w:rsidR="002D0767" w:rsidRPr="000324F8">
        <w:rPr>
          <w:color w:val="auto"/>
          <w:spacing w:val="-4"/>
          <w:sz w:val="22"/>
          <w:szCs w:val="22"/>
        </w:rPr>
        <w:t>;</w:t>
      </w:r>
      <w:r w:rsidRPr="000324F8">
        <w:rPr>
          <w:color w:val="auto"/>
          <w:spacing w:val="-4"/>
          <w:sz w:val="22"/>
          <w:szCs w:val="22"/>
        </w:rPr>
        <w:t xml:space="preserve"> Thermal Stability</w:t>
      </w:r>
      <w:r w:rsidR="002D0767" w:rsidRPr="000324F8">
        <w:rPr>
          <w:color w:val="auto"/>
          <w:spacing w:val="-4"/>
          <w:sz w:val="22"/>
          <w:szCs w:val="22"/>
        </w:rPr>
        <w:t>; Polyamide</w:t>
      </w:r>
      <w:r w:rsidRPr="000324F8">
        <w:rPr>
          <w:b/>
          <w:bCs/>
          <w:color w:val="auto"/>
          <w:spacing w:val="-4"/>
          <w:sz w:val="22"/>
          <w:szCs w:val="22"/>
        </w:rPr>
        <w:t xml:space="preserve"> </w:t>
      </w:r>
    </w:p>
    <w:p w:rsidR="00116C25" w:rsidRPr="000324F8" w:rsidRDefault="00116C25" w:rsidP="00116C25">
      <w:pPr>
        <w:pStyle w:val="keywords"/>
        <w:spacing w:line="480" w:lineRule="auto"/>
        <w:rPr>
          <w:b/>
          <w:bCs/>
          <w:color w:val="auto"/>
          <w:spacing w:val="-4"/>
          <w:sz w:val="22"/>
          <w:szCs w:val="22"/>
        </w:rPr>
      </w:pPr>
    </w:p>
    <w:p w:rsidR="00116C25" w:rsidRPr="000324F8" w:rsidRDefault="00116C25" w:rsidP="00116C25">
      <w:pPr>
        <w:numPr>
          <w:ilvl w:val="0"/>
          <w:numId w:val="1"/>
        </w:numPr>
        <w:jc w:val="both"/>
        <w:rPr>
          <w:rFonts w:ascii="Times New Roman" w:hAnsi="Times New Roman" w:cs="Times New Roman"/>
          <w:b/>
          <w:bCs/>
          <w:sz w:val="28"/>
          <w:szCs w:val="28"/>
        </w:rPr>
      </w:pPr>
      <w:r w:rsidRPr="000324F8">
        <w:rPr>
          <w:rFonts w:ascii="Times New Roman" w:hAnsi="Times New Roman" w:cs="Times New Roman"/>
          <w:b/>
          <w:bCs/>
          <w:sz w:val="28"/>
          <w:szCs w:val="28"/>
        </w:rPr>
        <w:t>Introduction:</w:t>
      </w:r>
    </w:p>
    <w:p w:rsidR="00116C25" w:rsidRPr="000324F8" w:rsidRDefault="00116C25" w:rsidP="005D6CD2">
      <w:pPr>
        <w:pStyle w:val="Body"/>
        <w:spacing w:line="360" w:lineRule="auto"/>
        <w:ind w:firstLine="567"/>
        <w:rPr>
          <w:color w:val="auto"/>
          <w:spacing w:val="-2"/>
          <w:w w:val="100"/>
          <w:sz w:val="24"/>
          <w:szCs w:val="24"/>
        </w:rPr>
      </w:pPr>
      <w:r w:rsidRPr="000324F8">
        <w:rPr>
          <w:color w:val="auto"/>
          <w:spacing w:val="-2"/>
          <w:w w:val="100"/>
          <w:sz w:val="24"/>
          <w:szCs w:val="24"/>
        </w:rPr>
        <w:t xml:space="preserve">In the last decade, scientists in the field of </w:t>
      </w:r>
      <w:proofErr w:type="spellStart"/>
      <w:r w:rsidRPr="000324F8">
        <w:rPr>
          <w:color w:val="auto"/>
          <w:spacing w:val="-2"/>
          <w:w w:val="100"/>
          <w:sz w:val="24"/>
          <w:szCs w:val="24"/>
        </w:rPr>
        <w:t>supramolecular</w:t>
      </w:r>
      <w:proofErr w:type="spellEnd"/>
      <w:r w:rsidRPr="000324F8">
        <w:rPr>
          <w:color w:val="auto"/>
          <w:spacing w:val="-2"/>
          <w:w w:val="100"/>
          <w:sz w:val="24"/>
          <w:szCs w:val="24"/>
        </w:rPr>
        <w:t xml:space="preserve"> chemistry have designed novel architectures of host molecules with which receptors area in chemistry have been developed</w:t>
      </w:r>
      <w:r w:rsidR="00AE1CF1" w:rsidRPr="000324F8">
        <w:rPr>
          <w:color w:val="auto"/>
          <w:spacing w:val="-2"/>
          <w:w w:val="100"/>
          <w:sz w:val="24"/>
          <w:szCs w:val="24"/>
        </w:rPr>
        <w:t>.</w:t>
      </w:r>
      <w:r w:rsidRPr="000324F8">
        <w:rPr>
          <w:color w:val="auto"/>
          <w:spacing w:val="-2"/>
          <w:w w:val="100"/>
          <w:sz w:val="24"/>
          <w:szCs w:val="24"/>
          <w:vertAlign w:val="superscript"/>
        </w:rPr>
        <w:t>1-4</w:t>
      </w:r>
      <w:r w:rsidRPr="000324F8">
        <w:rPr>
          <w:color w:val="auto"/>
          <w:spacing w:val="-2"/>
          <w:w w:val="100"/>
          <w:sz w:val="24"/>
          <w:szCs w:val="24"/>
        </w:rPr>
        <w:t xml:space="preserve"> </w:t>
      </w:r>
      <w:proofErr w:type="spellStart"/>
      <w:r w:rsidRPr="000324F8">
        <w:rPr>
          <w:color w:val="auto"/>
          <w:spacing w:val="-2"/>
          <w:w w:val="100"/>
          <w:sz w:val="24"/>
          <w:szCs w:val="24"/>
        </w:rPr>
        <w:t>Supramoleculs</w:t>
      </w:r>
      <w:proofErr w:type="spellEnd"/>
      <w:r w:rsidRPr="000324F8">
        <w:rPr>
          <w:color w:val="auto"/>
          <w:spacing w:val="-2"/>
          <w:w w:val="100"/>
          <w:sz w:val="24"/>
          <w:szCs w:val="24"/>
        </w:rPr>
        <w:t xml:space="preserve"> such as </w:t>
      </w:r>
      <w:proofErr w:type="spellStart"/>
      <w:r w:rsidRPr="000324F8">
        <w:rPr>
          <w:color w:val="auto"/>
          <w:spacing w:val="-2"/>
          <w:w w:val="100"/>
          <w:sz w:val="24"/>
          <w:szCs w:val="24"/>
        </w:rPr>
        <w:t>cyclodextrins</w:t>
      </w:r>
      <w:proofErr w:type="spellEnd"/>
      <w:r w:rsidRPr="000324F8">
        <w:rPr>
          <w:color w:val="auto"/>
          <w:spacing w:val="-2"/>
          <w:w w:val="100"/>
          <w:sz w:val="24"/>
          <w:szCs w:val="24"/>
        </w:rPr>
        <w:t xml:space="preserve"> and crown ethers, </w:t>
      </w:r>
      <w:proofErr w:type="spellStart"/>
      <w:r w:rsidRPr="000324F8">
        <w:rPr>
          <w:color w:val="auto"/>
          <w:spacing w:val="-2"/>
          <w:w w:val="100"/>
          <w:sz w:val="24"/>
          <w:szCs w:val="24"/>
        </w:rPr>
        <w:t>calixarene</w:t>
      </w:r>
      <w:proofErr w:type="spellEnd"/>
      <w:r w:rsidRPr="000324F8">
        <w:rPr>
          <w:color w:val="auto"/>
          <w:spacing w:val="-2"/>
          <w:w w:val="100"/>
          <w:sz w:val="24"/>
          <w:szCs w:val="24"/>
        </w:rPr>
        <w:t xml:space="preserve"> and theirs derivatives including </w:t>
      </w:r>
      <w:proofErr w:type="spellStart"/>
      <w:r w:rsidRPr="000324F8">
        <w:rPr>
          <w:color w:val="auto"/>
          <w:spacing w:val="-2"/>
          <w:w w:val="100"/>
          <w:sz w:val="24"/>
          <w:szCs w:val="24"/>
        </w:rPr>
        <w:t>polycalixarenes</w:t>
      </w:r>
      <w:proofErr w:type="spellEnd"/>
      <w:r w:rsidRPr="000324F8">
        <w:rPr>
          <w:color w:val="auto"/>
          <w:spacing w:val="-2"/>
          <w:w w:val="100"/>
          <w:sz w:val="24"/>
          <w:szCs w:val="24"/>
        </w:rPr>
        <w:t xml:space="preserve"> have been employed widely in catalysis,</w:t>
      </w:r>
      <w:r w:rsidR="005D6CD2" w:rsidRPr="005D6CD2">
        <w:rPr>
          <w:color w:val="auto"/>
          <w:spacing w:val="-2"/>
          <w:w w:val="100"/>
          <w:sz w:val="24"/>
          <w:szCs w:val="24"/>
          <w:vertAlign w:val="superscript"/>
        </w:rPr>
        <w:t>5-8</w:t>
      </w:r>
      <w:r w:rsidRPr="000324F8">
        <w:rPr>
          <w:color w:val="auto"/>
          <w:spacing w:val="-2"/>
          <w:w w:val="100"/>
          <w:sz w:val="24"/>
          <w:szCs w:val="24"/>
        </w:rPr>
        <w:t xml:space="preserve"> molecular recognition or ion separation</w:t>
      </w:r>
      <w:r w:rsidR="005D6CD2" w:rsidRPr="005D6CD2">
        <w:rPr>
          <w:color w:val="auto"/>
          <w:spacing w:val="-2"/>
          <w:w w:val="100"/>
          <w:sz w:val="24"/>
          <w:szCs w:val="24"/>
          <w:vertAlign w:val="superscript"/>
        </w:rPr>
        <w:t>9,10</w:t>
      </w:r>
      <w:r w:rsidRPr="000324F8">
        <w:rPr>
          <w:color w:val="auto"/>
          <w:spacing w:val="-2"/>
          <w:w w:val="100"/>
          <w:sz w:val="24"/>
          <w:szCs w:val="24"/>
        </w:rPr>
        <w:t xml:space="preserve"> and sensors</w:t>
      </w:r>
      <w:r w:rsidR="005D6CD2" w:rsidRPr="005D6CD2">
        <w:rPr>
          <w:color w:val="auto"/>
          <w:spacing w:val="-2"/>
          <w:w w:val="100"/>
          <w:sz w:val="24"/>
          <w:szCs w:val="24"/>
          <w:vertAlign w:val="superscript"/>
        </w:rPr>
        <w:t>11-13</w:t>
      </w:r>
      <w:r w:rsidRPr="000324F8">
        <w:rPr>
          <w:color w:val="auto"/>
          <w:spacing w:val="-2"/>
          <w:w w:val="100"/>
          <w:sz w:val="24"/>
          <w:szCs w:val="24"/>
        </w:rPr>
        <w:t xml:space="preserve"> during recent years</w:t>
      </w:r>
      <w:r w:rsidR="00AE1CF1" w:rsidRPr="000324F8">
        <w:rPr>
          <w:color w:val="auto"/>
          <w:spacing w:val="-2"/>
          <w:w w:val="100"/>
          <w:sz w:val="24"/>
          <w:szCs w:val="24"/>
        </w:rPr>
        <w:t>.</w:t>
      </w:r>
      <w:r w:rsidRPr="000324F8">
        <w:rPr>
          <w:color w:val="auto"/>
          <w:spacing w:val="-2"/>
          <w:w w:val="100"/>
          <w:sz w:val="24"/>
          <w:szCs w:val="24"/>
        </w:rPr>
        <w:t xml:space="preserve"> </w:t>
      </w:r>
      <w:proofErr w:type="spellStart"/>
      <w:r w:rsidRPr="000324F8">
        <w:rPr>
          <w:color w:val="auto"/>
          <w:spacing w:val="-2"/>
          <w:w w:val="100"/>
          <w:sz w:val="24"/>
          <w:szCs w:val="24"/>
        </w:rPr>
        <w:t>Calixarenes</w:t>
      </w:r>
      <w:proofErr w:type="spellEnd"/>
      <w:r w:rsidRPr="000324F8">
        <w:rPr>
          <w:color w:val="auto"/>
          <w:spacing w:val="-2"/>
          <w:w w:val="100"/>
          <w:sz w:val="24"/>
          <w:szCs w:val="24"/>
        </w:rPr>
        <w:t xml:space="preserve"> structure provides interesting platforms for improving the reception capability of material by special modification. Smart functionalization at the both upper and/or lower rim with specific </w:t>
      </w:r>
      <w:proofErr w:type="spellStart"/>
      <w:r w:rsidRPr="000324F8">
        <w:rPr>
          <w:color w:val="auto"/>
          <w:spacing w:val="-2"/>
          <w:w w:val="100"/>
          <w:sz w:val="24"/>
          <w:szCs w:val="24"/>
        </w:rPr>
        <w:t>complexing</w:t>
      </w:r>
      <w:proofErr w:type="spellEnd"/>
      <w:r w:rsidRPr="000324F8">
        <w:rPr>
          <w:color w:val="auto"/>
          <w:spacing w:val="-2"/>
          <w:w w:val="100"/>
          <w:sz w:val="24"/>
          <w:szCs w:val="24"/>
        </w:rPr>
        <w:t xml:space="preserve"> groups as well as replacement of CH</w:t>
      </w:r>
      <w:r w:rsidRPr="000324F8">
        <w:rPr>
          <w:color w:val="auto"/>
          <w:spacing w:val="-2"/>
          <w:w w:val="100"/>
          <w:sz w:val="24"/>
          <w:szCs w:val="24"/>
          <w:vertAlign w:val="subscript"/>
        </w:rPr>
        <w:t>2</w:t>
      </w:r>
      <w:r w:rsidRPr="000324F8">
        <w:rPr>
          <w:color w:val="auto"/>
          <w:spacing w:val="-2"/>
          <w:w w:val="100"/>
          <w:sz w:val="24"/>
          <w:szCs w:val="24"/>
        </w:rPr>
        <w:t xml:space="preserve"> bridge by oxygen or sulfur, can improve the ionic and molecular binding properties and will increase the chance for recognition and separation of the target rare or toxic guests which is essential from economic and environmental point of view. One of the particular </w:t>
      </w:r>
      <w:r w:rsidRPr="000324F8">
        <w:rPr>
          <w:color w:val="auto"/>
          <w:spacing w:val="-2"/>
          <w:w w:val="100"/>
          <w:sz w:val="24"/>
          <w:szCs w:val="24"/>
        </w:rPr>
        <w:lastRenderedPageBreak/>
        <w:t xml:space="preserve">compounds of this family called as </w:t>
      </w:r>
      <w:proofErr w:type="spellStart"/>
      <w:r w:rsidRPr="000324F8">
        <w:rPr>
          <w:color w:val="auto"/>
          <w:spacing w:val="-2"/>
          <w:w w:val="100"/>
          <w:sz w:val="24"/>
          <w:szCs w:val="24"/>
        </w:rPr>
        <w:t>thiacalixarene</w:t>
      </w:r>
      <w:proofErr w:type="spellEnd"/>
      <w:r w:rsidRPr="000324F8">
        <w:rPr>
          <w:color w:val="auto"/>
          <w:spacing w:val="-2"/>
          <w:w w:val="100"/>
          <w:sz w:val="24"/>
          <w:szCs w:val="24"/>
        </w:rPr>
        <w:t xml:space="preserve">, which has sulfur atoms instead of common methylene bridges shows some surprising features of these </w:t>
      </w:r>
      <w:proofErr w:type="spellStart"/>
      <w:r w:rsidRPr="000324F8">
        <w:rPr>
          <w:color w:val="auto"/>
          <w:spacing w:val="-2"/>
          <w:w w:val="100"/>
          <w:sz w:val="24"/>
          <w:szCs w:val="24"/>
        </w:rPr>
        <w:t>macrocycles</w:t>
      </w:r>
      <w:proofErr w:type="spellEnd"/>
      <w:r w:rsidRPr="000324F8">
        <w:rPr>
          <w:color w:val="auto"/>
          <w:spacing w:val="-2"/>
          <w:w w:val="100"/>
          <w:sz w:val="24"/>
          <w:szCs w:val="24"/>
        </w:rPr>
        <w:t xml:space="preserve">. </w:t>
      </w:r>
      <w:proofErr w:type="spellStart"/>
      <w:r w:rsidRPr="000324F8">
        <w:rPr>
          <w:color w:val="auto"/>
          <w:spacing w:val="-2"/>
          <w:w w:val="100"/>
          <w:sz w:val="24"/>
          <w:szCs w:val="24"/>
        </w:rPr>
        <w:t>Thiacalixarene</w:t>
      </w:r>
      <w:proofErr w:type="spellEnd"/>
      <w:r w:rsidRPr="000324F8">
        <w:rPr>
          <w:color w:val="auto"/>
          <w:spacing w:val="-2"/>
          <w:w w:val="100"/>
          <w:sz w:val="24"/>
          <w:szCs w:val="24"/>
        </w:rPr>
        <w:t xml:space="preserve"> and its derivatives introduced some unique properties which led them to be applied in different applications from host-guest to </w:t>
      </w:r>
      <w:proofErr w:type="spellStart"/>
      <w:r w:rsidRPr="000324F8">
        <w:rPr>
          <w:color w:val="auto"/>
          <w:spacing w:val="-2"/>
          <w:w w:val="100"/>
          <w:sz w:val="24"/>
          <w:szCs w:val="24"/>
        </w:rPr>
        <w:t>supramolecular</w:t>
      </w:r>
      <w:proofErr w:type="spellEnd"/>
      <w:r w:rsidRPr="000324F8">
        <w:rPr>
          <w:color w:val="auto"/>
          <w:spacing w:val="-2"/>
          <w:w w:val="100"/>
          <w:sz w:val="24"/>
          <w:szCs w:val="24"/>
        </w:rPr>
        <w:t xml:space="preserve"> chemistry and also in molecular receptors</w:t>
      </w:r>
      <w:r w:rsidR="00AE1CF1" w:rsidRPr="000324F8">
        <w:rPr>
          <w:color w:val="auto"/>
          <w:spacing w:val="-2"/>
          <w:w w:val="100"/>
          <w:sz w:val="24"/>
          <w:szCs w:val="24"/>
        </w:rPr>
        <w:t>.</w:t>
      </w:r>
      <w:r w:rsidRPr="000324F8">
        <w:rPr>
          <w:color w:val="auto"/>
          <w:spacing w:val="-2"/>
          <w:w w:val="100"/>
          <w:sz w:val="24"/>
          <w:szCs w:val="24"/>
          <w:vertAlign w:val="superscript"/>
        </w:rPr>
        <w:t>14-22</w:t>
      </w:r>
      <w:r w:rsidRPr="000324F8">
        <w:rPr>
          <w:color w:val="auto"/>
          <w:spacing w:val="-2"/>
          <w:w w:val="100"/>
          <w:sz w:val="24"/>
          <w:szCs w:val="24"/>
        </w:rPr>
        <w:t xml:space="preserve"> Based on the reported findings, these sulfur containing structures have attracted much attention in </w:t>
      </w:r>
      <w:proofErr w:type="spellStart"/>
      <w:r w:rsidRPr="000324F8">
        <w:rPr>
          <w:color w:val="auto"/>
          <w:spacing w:val="-2"/>
          <w:w w:val="100"/>
          <w:sz w:val="24"/>
          <w:szCs w:val="24"/>
        </w:rPr>
        <w:t>calixarene</w:t>
      </w:r>
      <w:proofErr w:type="spellEnd"/>
      <w:r w:rsidRPr="000324F8">
        <w:rPr>
          <w:color w:val="auto"/>
          <w:spacing w:val="-2"/>
          <w:w w:val="100"/>
          <w:sz w:val="24"/>
          <w:szCs w:val="24"/>
        </w:rPr>
        <w:t xml:space="preserve"> chemistry because of their usage in selective extraction of more polarizable transition metal ions instead of hard metal ions such as alkali, alkaline earth cations</w:t>
      </w:r>
      <w:r w:rsidR="00AE1CF1" w:rsidRPr="000324F8">
        <w:rPr>
          <w:color w:val="auto"/>
          <w:spacing w:val="-2"/>
          <w:w w:val="100"/>
          <w:sz w:val="24"/>
          <w:szCs w:val="24"/>
        </w:rPr>
        <w:t>.</w:t>
      </w:r>
      <w:r w:rsidRPr="000324F8">
        <w:rPr>
          <w:color w:val="auto"/>
          <w:spacing w:val="-2"/>
          <w:w w:val="100"/>
          <w:sz w:val="24"/>
          <w:szCs w:val="24"/>
          <w:vertAlign w:val="superscript"/>
        </w:rPr>
        <w:t>23-28</w:t>
      </w:r>
      <w:r w:rsidRPr="000324F8">
        <w:rPr>
          <w:color w:val="auto"/>
          <w:spacing w:val="-2"/>
          <w:w w:val="100"/>
          <w:sz w:val="24"/>
          <w:szCs w:val="24"/>
        </w:rPr>
        <w:t xml:space="preserve"> </w:t>
      </w:r>
    </w:p>
    <w:p w:rsidR="00116C25" w:rsidRPr="000324F8" w:rsidRDefault="00116C25" w:rsidP="00AE1CF1">
      <w:pPr>
        <w:pStyle w:val="Body"/>
        <w:spacing w:line="360" w:lineRule="auto"/>
        <w:ind w:firstLine="567"/>
        <w:rPr>
          <w:color w:val="auto"/>
          <w:spacing w:val="-2"/>
          <w:w w:val="100"/>
          <w:sz w:val="24"/>
          <w:szCs w:val="24"/>
        </w:rPr>
      </w:pPr>
      <w:r w:rsidRPr="000324F8">
        <w:rPr>
          <w:color w:val="auto"/>
          <w:spacing w:val="-2"/>
          <w:w w:val="100"/>
          <w:sz w:val="24"/>
          <w:szCs w:val="24"/>
        </w:rPr>
        <w:t xml:space="preserve">In macromolecular science, it has been proved that </w:t>
      </w:r>
      <w:proofErr w:type="spellStart"/>
      <w:r w:rsidRPr="000324F8">
        <w:rPr>
          <w:color w:val="auto"/>
          <w:spacing w:val="-2"/>
          <w:w w:val="100"/>
          <w:sz w:val="24"/>
          <w:szCs w:val="24"/>
        </w:rPr>
        <w:t>calixarene</w:t>
      </w:r>
      <w:proofErr w:type="spellEnd"/>
      <w:r w:rsidRPr="000324F8">
        <w:rPr>
          <w:color w:val="auto"/>
          <w:spacing w:val="-2"/>
          <w:w w:val="100"/>
          <w:sz w:val="24"/>
          <w:szCs w:val="24"/>
        </w:rPr>
        <w:t xml:space="preserve"> based </w:t>
      </w:r>
      <w:proofErr w:type="spellStart"/>
      <w:r w:rsidRPr="000324F8">
        <w:rPr>
          <w:color w:val="auto"/>
          <w:spacing w:val="-2"/>
          <w:w w:val="100"/>
          <w:sz w:val="24"/>
          <w:szCs w:val="24"/>
        </w:rPr>
        <w:t>ionophores</w:t>
      </w:r>
      <w:proofErr w:type="spellEnd"/>
      <w:r w:rsidRPr="000324F8">
        <w:rPr>
          <w:color w:val="auto"/>
          <w:spacing w:val="-2"/>
          <w:w w:val="100"/>
          <w:sz w:val="24"/>
          <w:szCs w:val="24"/>
        </w:rPr>
        <w:t xml:space="preserve"> has a great acceptability in modern chemistry because of their extreme capability in functionalization from bridge position up to both side of the rims. As well, polymer scientists took advantage of these structures for preparation of ions-selective polymers or in producing efficient metal </w:t>
      </w:r>
      <w:proofErr w:type="spellStart"/>
      <w:r w:rsidRPr="000324F8">
        <w:rPr>
          <w:color w:val="auto"/>
          <w:spacing w:val="-2"/>
          <w:w w:val="100"/>
          <w:sz w:val="24"/>
          <w:szCs w:val="24"/>
        </w:rPr>
        <w:t>cations</w:t>
      </w:r>
      <w:proofErr w:type="spellEnd"/>
      <w:r w:rsidRPr="000324F8">
        <w:rPr>
          <w:color w:val="auto"/>
          <w:spacing w:val="-2"/>
          <w:w w:val="100"/>
          <w:sz w:val="24"/>
          <w:szCs w:val="24"/>
        </w:rPr>
        <w:t xml:space="preserve"> absorbent membranes. Also researchers who are studying in the field of polymers focused their attentions on the growing demands for novel antimicrobial compounds as major concerns for improving the standards of public health. Numerous strategies have been established to overcome the existence of medical device related infections. Therefore, preparations of polymeric materials containing antimicrobial moieties attracted much interest in recent years</w:t>
      </w:r>
      <w:r w:rsidR="00AE1CF1" w:rsidRPr="000324F8">
        <w:rPr>
          <w:color w:val="auto"/>
          <w:spacing w:val="-2"/>
          <w:w w:val="100"/>
          <w:sz w:val="24"/>
          <w:szCs w:val="24"/>
          <w:vertAlign w:val="superscript"/>
        </w:rPr>
        <w:t xml:space="preserve"> </w:t>
      </w:r>
      <w:r w:rsidRPr="000324F8">
        <w:rPr>
          <w:color w:val="auto"/>
          <w:spacing w:val="-2"/>
          <w:w w:val="100"/>
          <w:sz w:val="24"/>
          <w:szCs w:val="24"/>
          <w:vertAlign w:val="superscript"/>
        </w:rPr>
        <w:t>29</w:t>
      </w:r>
      <w:proofErr w:type="gramStart"/>
      <w:r w:rsidRPr="000324F8">
        <w:rPr>
          <w:color w:val="auto"/>
          <w:spacing w:val="-2"/>
          <w:w w:val="100"/>
          <w:sz w:val="24"/>
          <w:szCs w:val="24"/>
          <w:vertAlign w:val="superscript"/>
        </w:rPr>
        <w:t>,30</w:t>
      </w:r>
      <w:proofErr w:type="gramEnd"/>
      <w:r w:rsidRPr="000324F8">
        <w:rPr>
          <w:color w:val="auto"/>
          <w:spacing w:val="-2"/>
          <w:w w:val="100"/>
          <w:sz w:val="24"/>
          <w:szCs w:val="24"/>
        </w:rPr>
        <w:t xml:space="preserve"> and are commercially available in the forms of sutures, tubing, containers, films, dental implants, and catheters. As a part of our continuing study on the synthesis and physical properties of </w:t>
      </w:r>
      <w:proofErr w:type="spellStart"/>
      <w:r w:rsidRPr="000324F8">
        <w:rPr>
          <w:color w:val="auto"/>
          <w:spacing w:val="-2"/>
          <w:w w:val="100"/>
          <w:sz w:val="24"/>
          <w:szCs w:val="24"/>
        </w:rPr>
        <w:t>calixarene</w:t>
      </w:r>
      <w:proofErr w:type="spellEnd"/>
      <w:r w:rsidRPr="000324F8">
        <w:rPr>
          <w:color w:val="auto"/>
          <w:spacing w:val="-2"/>
          <w:w w:val="100"/>
          <w:sz w:val="24"/>
          <w:szCs w:val="24"/>
        </w:rPr>
        <w:t xml:space="preserve"> based polymers</w:t>
      </w:r>
      <w:r w:rsidR="00AE1CF1" w:rsidRPr="000324F8">
        <w:rPr>
          <w:color w:val="auto"/>
          <w:spacing w:val="-2"/>
          <w:w w:val="100"/>
          <w:sz w:val="24"/>
          <w:szCs w:val="24"/>
        </w:rPr>
        <w:t>,</w:t>
      </w:r>
      <w:r w:rsidR="005D6CD2">
        <w:rPr>
          <w:color w:val="auto"/>
          <w:spacing w:val="-2"/>
          <w:w w:val="100"/>
          <w:sz w:val="24"/>
          <w:szCs w:val="24"/>
          <w:vertAlign w:val="superscript"/>
        </w:rPr>
        <w:t xml:space="preserve"> </w:t>
      </w:r>
      <w:r w:rsidR="00AE1CF1" w:rsidRPr="000324F8">
        <w:rPr>
          <w:color w:val="auto"/>
          <w:spacing w:val="-2"/>
          <w:w w:val="100"/>
          <w:sz w:val="24"/>
          <w:szCs w:val="24"/>
          <w:vertAlign w:val="superscript"/>
        </w:rPr>
        <w:t>3</w:t>
      </w:r>
      <w:r w:rsidRPr="000324F8">
        <w:rPr>
          <w:color w:val="auto"/>
          <w:spacing w:val="-2"/>
          <w:w w:val="100"/>
          <w:sz w:val="24"/>
          <w:szCs w:val="24"/>
          <w:vertAlign w:val="superscript"/>
        </w:rPr>
        <w:t>1-34</w:t>
      </w:r>
      <w:r w:rsidRPr="000324F8">
        <w:rPr>
          <w:color w:val="auto"/>
          <w:spacing w:val="-2"/>
          <w:w w:val="100"/>
          <w:sz w:val="24"/>
          <w:szCs w:val="24"/>
        </w:rPr>
        <w:t xml:space="preserve"> the main goal of this research is to combine the extraction abilities towards heavy metal ions with antimicrobial properties by using </w:t>
      </w:r>
      <w:proofErr w:type="spellStart"/>
      <w:r w:rsidRPr="000324F8">
        <w:rPr>
          <w:color w:val="auto"/>
          <w:spacing w:val="-2"/>
          <w:w w:val="100"/>
          <w:sz w:val="24"/>
          <w:szCs w:val="24"/>
        </w:rPr>
        <w:t>thiacalixarene</w:t>
      </w:r>
      <w:proofErr w:type="spellEnd"/>
      <w:r w:rsidRPr="000324F8">
        <w:rPr>
          <w:color w:val="auto"/>
          <w:spacing w:val="-2"/>
          <w:w w:val="100"/>
          <w:sz w:val="24"/>
          <w:szCs w:val="24"/>
        </w:rPr>
        <w:t xml:space="preserve"> to introduce a novel type of </w:t>
      </w:r>
      <w:proofErr w:type="spellStart"/>
      <w:r w:rsidRPr="000324F8">
        <w:rPr>
          <w:color w:val="auto"/>
          <w:spacing w:val="-2"/>
          <w:w w:val="100"/>
          <w:sz w:val="24"/>
          <w:szCs w:val="24"/>
        </w:rPr>
        <w:t>polythiacalixamides</w:t>
      </w:r>
      <w:proofErr w:type="spellEnd"/>
      <w:r w:rsidRPr="000324F8">
        <w:rPr>
          <w:color w:val="auto"/>
          <w:spacing w:val="-2"/>
          <w:w w:val="100"/>
          <w:sz w:val="24"/>
          <w:szCs w:val="24"/>
        </w:rPr>
        <w:t>. These high performance polyamides possess moieties with unique cavity size, thermal stability and also having such acceptable antibacterial activities. We wish these polymers can be applied in polymeric antibacterial membranes which are being incorporated in environmental applications and also in medical devices.</w:t>
      </w:r>
    </w:p>
    <w:p w:rsidR="00116C25" w:rsidRPr="000324F8" w:rsidRDefault="00116C25" w:rsidP="00C95E95">
      <w:pPr>
        <w:pStyle w:val="Body"/>
        <w:spacing w:line="360" w:lineRule="auto"/>
        <w:ind w:firstLine="567"/>
        <w:rPr>
          <w:color w:val="auto"/>
          <w:spacing w:val="-2"/>
          <w:w w:val="100"/>
          <w:sz w:val="24"/>
          <w:szCs w:val="24"/>
        </w:rPr>
      </w:pPr>
    </w:p>
    <w:p w:rsidR="00116C25" w:rsidRPr="000324F8" w:rsidRDefault="00116C25" w:rsidP="00C95E95">
      <w:pPr>
        <w:numPr>
          <w:ilvl w:val="0"/>
          <w:numId w:val="1"/>
        </w:numPr>
        <w:spacing w:line="360" w:lineRule="auto"/>
        <w:jc w:val="both"/>
        <w:rPr>
          <w:rFonts w:ascii="Times New Roman" w:hAnsi="Times New Roman" w:cs="Times New Roman"/>
          <w:b/>
          <w:bCs/>
          <w:sz w:val="26"/>
          <w:szCs w:val="26"/>
        </w:rPr>
      </w:pPr>
      <w:r w:rsidRPr="000324F8">
        <w:rPr>
          <w:rFonts w:ascii="Times New Roman" w:hAnsi="Times New Roman" w:cs="Times New Roman"/>
          <w:b/>
          <w:bCs/>
          <w:sz w:val="26"/>
          <w:szCs w:val="26"/>
        </w:rPr>
        <w:t>Experimental</w:t>
      </w:r>
    </w:p>
    <w:p w:rsidR="00116C25" w:rsidRPr="000324F8" w:rsidRDefault="00116C25" w:rsidP="00C95E95">
      <w:pPr>
        <w:pStyle w:val="Body"/>
        <w:spacing w:line="360" w:lineRule="auto"/>
        <w:ind w:left="360" w:firstLine="0"/>
        <w:rPr>
          <w:color w:val="auto"/>
          <w:spacing w:val="-2"/>
          <w:w w:val="100"/>
          <w:sz w:val="24"/>
          <w:szCs w:val="24"/>
        </w:rPr>
      </w:pPr>
      <w:r w:rsidRPr="000324F8">
        <w:rPr>
          <w:b/>
          <w:bCs/>
          <w:color w:val="auto"/>
          <w:spacing w:val="-2"/>
          <w:w w:val="100"/>
          <w:sz w:val="24"/>
          <w:szCs w:val="24"/>
        </w:rPr>
        <w:t>2.1. Apparatus and materials</w:t>
      </w:r>
    </w:p>
    <w:p w:rsidR="00813401" w:rsidRPr="000324F8" w:rsidRDefault="00116C25" w:rsidP="00AE1CF1">
      <w:pPr>
        <w:spacing w:line="360" w:lineRule="auto"/>
        <w:jc w:val="both"/>
        <w:rPr>
          <w:rFonts w:ascii="Times New Roman" w:hAnsi="Times New Roman" w:cs="Times New Roman"/>
        </w:rPr>
      </w:pPr>
      <w:r w:rsidRPr="000324F8">
        <w:rPr>
          <w:rFonts w:ascii="Times New Roman" w:hAnsi="Times New Roman" w:cs="Times New Roman"/>
          <w:spacing w:val="-2"/>
          <w:sz w:val="24"/>
          <w:szCs w:val="24"/>
        </w:rPr>
        <w:t>Melting points were determined on an Electro Thermal 9100 apparatus in a sealed capillary and are uncorrected.</w:t>
      </w:r>
      <w:r w:rsidRPr="000324F8">
        <w:rPr>
          <w:rFonts w:ascii="Times New Roman" w:hAnsi="Times New Roman" w:cs="Times New Roman"/>
          <w:spacing w:val="-2"/>
          <w:sz w:val="24"/>
          <w:szCs w:val="24"/>
          <w:vertAlign w:val="superscript"/>
        </w:rPr>
        <w:t>1</w:t>
      </w:r>
      <w:r w:rsidRPr="000324F8">
        <w:rPr>
          <w:rFonts w:ascii="Times New Roman" w:hAnsi="Times New Roman" w:cs="Times New Roman"/>
          <w:spacing w:val="-2"/>
          <w:sz w:val="24"/>
          <w:szCs w:val="24"/>
        </w:rPr>
        <w:t xml:space="preserve">H NMR spectra were recorded on a </w:t>
      </w:r>
      <w:proofErr w:type="spellStart"/>
      <w:r w:rsidRPr="000324F8">
        <w:rPr>
          <w:rFonts w:ascii="Times New Roman" w:hAnsi="Times New Roman" w:cs="Times New Roman"/>
          <w:spacing w:val="-2"/>
          <w:sz w:val="24"/>
          <w:szCs w:val="24"/>
        </w:rPr>
        <w:t>BrukerAvance</w:t>
      </w:r>
      <w:proofErr w:type="spellEnd"/>
      <w:r w:rsidRPr="000324F8">
        <w:rPr>
          <w:rFonts w:ascii="Times New Roman" w:hAnsi="Times New Roman" w:cs="Times New Roman"/>
          <w:spacing w:val="-2"/>
          <w:sz w:val="24"/>
          <w:szCs w:val="24"/>
        </w:rPr>
        <w:t xml:space="preserve"> III 400 MHz spectrometer in CDCl</w:t>
      </w:r>
      <w:r w:rsidRPr="000324F8">
        <w:rPr>
          <w:rFonts w:ascii="Times New Roman" w:hAnsi="Times New Roman" w:cs="Times New Roman"/>
          <w:spacing w:val="-2"/>
          <w:sz w:val="24"/>
          <w:szCs w:val="24"/>
          <w:vertAlign w:val="subscript"/>
        </w:rPr>
        <w:t>3</w:t>
      </w:r>
      <w:r w:rsidRPr="000324F8">
        <w:rPr>
          <w:rFonts w:ascii="Times New Roman" w:hAnsi="Times New Roman" w:cs="Times New Roman"/>
          <w:spacing w:val="-2"/>
          <w:sz w:val="24"/>
          <w:szCs w:val="24"/>
        </w:rPr>
        <w:t xml:space="preserve"> and DMSO with TMS as internal standard. IR spectra were recorded on a </w:t>
      </w:r>
      <w:proofErr w:type="spellStart"/>
      <w:r w:rsidRPr="000324F8">
        <w:rPr>
          <w:rFonts w:ascii="Times New Roman" w:hAnsi="Times New Roman" w:cs="Times New Roman"/>
          <w:spacing w:val="-2"/>
          <w:sz w:val="24"/>
          <w:szCs w:val="24"/>
        </w:rPr>
        <w:t>Bruker</w:t>
      </w:r>
      <w:proofErr w:type="spellEnd"/>
      <w:r w:rsidRPr="000324F8">
        <w:rPr>
          <w:rFonts w:ascii="Times New Roman" w:hAnsi="Times New Roman" w:cs="Times New Roman"/>
          <w:spacing w:val="-2"/>
          <w:sz w:val="24"/>
          <w:szCs w:val="24"/>
        </w:rPr>
        <w:t xml:space="preserve"> FTIR spectrometer as </w:t>
      </w:r>
      <w:proofErr w:type="spellStart"/>
      <w:r w:rsidRPr="000324F8">
        <w:rPr>
          <w:rFonts w:ascii="Times New Roman" w:hAnsi="Times New Roman" w:cs="Times New Roman"/>
          <w:spacing w:val="-2"/>
          <w:sz w:val="24"/>
          <w:szCs w:val="24"/>
        </w:rPr>
        <w:t>KBr</w:t>
      </w:r>
      <w:proofErr w:type="spellEnd"/>
      <w:r w:rsidRPr="000324F8">
        <w:rPr>
          <w:rFonts w:ascii="Times New Roman" w:hAnsi="Times New Roman" w:cs="Times New Roman"/>
          <w:spacing w:val="-2"/>
          <w:sz w:val="24"/>
          <w:szCs w:val="24"/>
        </w:rPr>
        <w:t xml:space="preserve"> pellets. For ultraviolet-visible (UV-Vis) measurements, </w:t>
      </w:r>
      <w:proofErr w:type="spellStart"/>
      <w:r w:rsidRPr="000324F8">
        <w:rPr>
          <w:rFonts w:ascii="Times New Roman" w:hAnsi="Times New Roman" w:cs="Times New Roman"/>
          <w:spacing w:val="-2"/>
          <w:sz w:val="24"/>
          <w:szCs w:val="24"/>
        </w:rPr>
        <w:t>Cecil</w:t>
      </w:r>
      <w:r w:rsidRPr="000324F8">
        <w:rPr>
          <w:rFonts w:ascii="Times New Roman" w:hAnsi="Times New Roman" w:cs="Times New Roman"/>
          <w:spacing w:val="-2"/>
          <w:sz w:val="24"/>
          <w:szCs w:val="24"/>
          <w:vertAlign w:val="superscript"/>
        </w:rPr>
        <w:t>®</w:t>
      </w:r>
      <w:r w:rsidRPr="000324F8">
        <w:rPr>
          <w:rFonts w:ascii="Times New Roman" w:hAnsi="Times New Roman" w:cs="Times New Roman"/>
          <w:spacing w:val="-2"/>
          <w:sz w:val="24"/>
          <w:szCs w:val="24"/>
        </w:rPr>
        <w:t>UV-Visible</w:t>
      </w:r>
      <w:proofErr w:type="spellEnd"/>
      <w:r w:rsidRPr="000324F8">
        <w:rPr>
          <w:rFonts w:ascii="Times New Roman" w:hAnsi="Times New Roman" w:cs="Times New Roman"/>
          <w:spacing w:val="-2"/>
          <w:sz w:val="24"/>
          <w:szCs w:val="24"/>
        </w:rPr>
        <w:t xml:space="preserve"> spectrophotometer was applied. Inherent viscosities of polymers were determined by </w:t>
      </w:r>
      <w:r w:rsidRPr="000324F8">
        <w:rPr>
          <w:rFonts w:ascii="Times New Roman" w:hAnsi="Times New Roman" w:cs="Times New Roman"/>
          <w:spacing w:val="-2"/>
          <w:sz w:val="24"/>
          <w:szCs w:val="24"/>
        </w:rPr>
        <w:lastRenderedPageBreak/>
        <w:t xml:space="preserve">using an Ostwald viscometer. Elemental analyses were performed by a CHN-O-Rapid </w:t>
      </w:r>
      <w:proofErr w:type="spellStart"/>
      <w:r w:rsidRPr="000324F8">
        <w:rPr>
          <w:rFonts w:ascii="Times New Roman" w:hAnsi="Times New Roman" w:cs="Times New Roman"/>
          <w:spacing w:val="-2"/>
          <w:sz w:val="24"/>
          <w:szCs w:val="24"/>
        </w:rPr>
        <w:t>Heraeus</w:t>
      </w:r>
      <w:proofErr w:type="spellEnd"/>
      <w:r w:rsidRPr="000324F8">
        <w:rPr>
          <w:rFonts w:ascii="Times New Roman" w:hAnsi="Times New Roman" w:cs="Times New Roman"/>
          <w:spacing w:val="-2"/>
          <w:sz w:val="24"/>
          <w:szCs w:val="24"/>
        </w:rPr>
        <w:t xml:space="preserve"> elemental analyzer (Wellesley, MA). Differential scanning </w:t>
      </w:r>
      <w:proofErr w:type="spellStart"/>
      <w:r w:rsidRPr="000324F8">
        <w:rPr>
          <w:rFonts w:ascii="Times New Roman" w:hAnsi="Times New Roman" w:cs="Times New Roman"/>
          <w:spacing w:val="-2"/>
          <w:sz w:val="24"/>
          <w:szCs w:val="24"/>
        </w:rPr>
        <w:t>calorimetry</w:t>
      </w:r>
      <w:proofErr w:type="spellEnd"/>
      <w:r w:rsidRPr="000324F8">
        <w:rPr>
          <w:rFonts w:ascii="Times New Roman" w:hAnsi="Times New Roman" w:cs="Times New Roman"/>
          <w:spacing w:val="-2"/>
          <w:sz w:val="24"/>
          <w:szCs w:val="24"/>
        </w:rPr>
        <w:t xml:space="preserve"> (DSC) and </w:t>
      </w:r>
      <w:proofErr w:type="spellStart"/>
      <w:r w:rsidRPr="000324F8">
        <w:rPr>
          <w:rFonts w:ascii="Times New Roman" w:hAnsi="Times New Roman" w:cs="Times New Roman"/>
          <w:spacing w:val="-2"/>
          <w:sz w:val="24"/>
          <w:szCs w:val="24"/>
        </w:rPr>
        <w:t>thermogravimetric</w:t>
      </w:r>
      <w:proofErr w:type="spellEnd"/>
      <w:r w:rsidRPr="000324F8">
        <w:rPr>
          <w:rFonts w:ascii="Times New Roman" w:hAnsi="Times New Roman" w:cs="Times New Roman"/>
          <w:spacing w:val="-2"/>
          <w:sz w:val="24"/>
          <w:szCs w:val="24"/>
        </w:rPr>
        <w:t xml:space="preserve"> analysis (TGA) were recorded on a Perkin-Elmer </w:t>
      </w:r>
      <w:proofErr w:type="spellStart"/>
      <w:r w:rsidRPr="000324F8">
        <w:rPr>
          <w:rFonts w:ascii="Times New Roman" w:hAnsi="Times New Roman" w:cs="Times New Roman"/>
          <w:spacing w:val="-2"/>
          <w:sz w:val="24"/>
          <w:szCs w:val="24"/>
        </w:rPr>
        <w:t>Pyris</w:t>
      </w:r>
      <w:proofErr w:type="spellEnd"/>
      <w:r w:rsidRPr="000324F8">
        <w:rPr>
          <w:rFonts w:ascii="Times New Roman" w:hAnsi="Times New Roman" w:cs="Times New Roman"/>
          <w:spacing w:val="-2"/>
          <w:sz w:val="24"/>
          <w:szCs w:val="24"/>
        </w:rPr>
        <w:t xml:space="preserve"> Diamond and </w:t>
      </w:r>
      <w:proofErr w:type="spellStart"/>
      <w:r w:rsidRPr="000324F8">
        <w:rPr>
          <w:rFonts w:ascii="Times New Roman" w:hAnsi="Times New Roman" w:cs="Times New Roman"/>
          <w:spacing w:val="-2"/>
          <w:sz w:val="24"/>
          <w:szCs w:val="24"/>
        </w:rPr>
        <w:t>Pyris</w:t>
      </w:r>
      <w:proofErr w:type="spellEnd"/>
      <w:r w:rsidRPr="000324F8">
        <w:rPr>
          <w:rFonts w:ascii="Times New Roman" w:hAnsi="Times New Roman" w:cs="Times New Roman"/>
          <w:spacing w:val="-2"/>
          <w:sz w:val="24"/>
          <w:szCs w:val="24"/>
        </w:rPr>
        <w:t xml:space="preserve"> 6 TGA Consumables, respectively. Thermo Fisher Scientific ICE 3300 Atomic Absorption Spectrometer (AAS) was employed for determination of the metal ions. All materials and reagents were of standard analytical grade, purchased from </w:t>
      </w:r>
      <w:proofErr w:type="spellStart"/>
      <w:r w:rsidRPr="000324F8">
        <w:rPr>
          <w:rFonts w:ascii="Times New Roman" w:hAnsi="Times New Roman" w:cs="Times New Roman"/>
          <w:spacing w:val="-2"/>
          <w:sz w:val="24"/>
          <w:szCs w:val="24"/>
        </w:rPr>
        <w:t>Fluka</w:t>
      </w:r>
      <w:proofErr w:type="spellEnd"/>
      <w:r w:rsidRPr="000324F8">
        <w:rPr>
          <w:rFonts w:ascii="Times New Roman" w:hAnsi="Times New Roman" w:cs="Times New Roman"/>
          <w:spacing w:val="-2"/>
          <w:sz w:val="24"/>
          <w:szCs w:val="24"/>
        </w:rPr>
        <w:t xml:space="preserve"> or Merck companies, and used without further purification. Commercial grade solvents such as acetone, acetonitrile, methanol, toluene and n-Hexane were dried and stored over 4A˚ molecular sieves</w:t>
      </w:r>
      <w:r w:rsidR="00AE1CF1" w:rsidRPr="000324F8">
        <w:rPr>
          <w:rFonts w:ascii="Times New Roman" w:hAnsi="Times New Roman" w:cs="Times New Roman"/>
          <w:spacing w:val="-2"/>
          <w:sz w:val="24"/>
          <w:szCs w:val="24"/>
        </w:rPr>
        <w:t>.</w:t>
      </w:r>
      <w:r w:rsidR="00BE24FF" w:rsidRPr="000324F8">
        <w:rPr>
          <w:rFonts w:ascii="Times New Roman" w:hAnsi="Times New Roman" w:cs="Times New Roman"/>
          <w:spacing w:val="-2"/>
          <w:sz w:val="24"/>
          <w:szCs w:val="24"/>
          <w:vertAlign w:val="superscript"/>
        </w:rPr>
        <w:t>35</w:t>
      </w:r>
    </w:p>
    <w:p w:rsidR="00BE24FF" w:rsidRPr="000324F8" w:rsidRDefault="00BE24FF" w:rsidP="00C95E95">
      <w:pPr>
        <w:numPr>
          <w:ilvl w:val="1"/>
          <w:numId w:val="2"/>
        </w:numPr>
        <w:tabs>
          <w:tab w:val="right" w:pos="1276"/>
        </w:tabs>
        <w:autoSpaceDE w:val="0"/>
        <w:autoSpaceDN w:val="0"/>
        <w:adjustRightInd w:val="0"/>
        <w:spacing w:after="0" w:line="360" w:lineRule="auto"/>
        <w:rPr>
          <w:rFonts w:ascii="Times New Roman" w:hAnsi="Times New Roman" w:cs="Times New Roman"/>
          <w:b/>
          <w:bCs/>
          <w:sz w:val="24"/>
          <w:szCs w:val="24"/>
        </w:rPr>
      </w:pPr>
      <w:r w:rsidRPr="000324F8">
        <w:rPr>
          <w:rFonts w:ascii="Times New Roman" w:hAnsi="Times New Roman" w:cs="Times New Roman"/>
          <w:b/>
          <w:bCs/>
          <w:sz w:val="24"/>
          <w:szCs w:val="24"/>
        </w:rPr>
        <w:t xml:space="preserve"> Synthesis</w:t>
      </w:r>
    </w:p>
    <w:p w:rsidR="00BE24FF" w:rsidRPr="000324F8" w:rsidRDefault="00BE24FF" w:rsidP="00AE1CF1">
      <w:pPr>
        <w:pStyle w:val="Body"/>
        <w:spacing w:line="360" w:lineRule="auto"/>
        <w:ind w:firstLine="0"/>
        <w:rPr>
          <w:b/>
          <w:bCs/>
          <w:color w:val="auto"/>
          <w:spacing w:val="-2"/>
          <w:w w:val="100"/>
          <w:sz w:val="24"/>
          <w:szCs w:val="24"/>
        </w:rPr>
      </w:pPr>
      <w:r w:rsidRPr="000324F8">
        <w:rPr>
          <w:color w:val="auto"/>
          <w:sz w:val="24"/>
          <w:szCs w:val="24"/>
        </w:rPr>
        <w:t xml:space="preserve">The </w:t>
      </w:r>
      <w:proofErr w:type="spellStart"/>
      <w:r w:rsidRPr="000324F8">
        <w:rPr>
          <w:color w:val="auto"/>
          <w:sz w:val="24"/>
          <w:szCs w:val="24"/>
        </w:rPr>
        <w:t>thiacalixarene</w:t>
      </w:r>
      <w:proofErr w:type="spellEnd"/>
      <w:r w:rsidRPr="000324F8">
        <w:rPr>
          <w:color w:val="auto"/>
          <w:sz w:val="24"/>
          <w:szCs w:val="24"/>
        </w:rPr>
        <w:t xml:space="preserve"> </w:t>
      </w:r>
      <w:proofErr w:type="spellStart"/>
      <w:r w:rsidRPr="000324F8">
        <w:rPr>
          <w:color w:val="auto"/>
          <w:sz w:val="24"/>
          <w:szCs w:val="24"/>
        </w:rPr>
        <w:t>dicarboxylic</w:t>
      </w:r>
      <w:proofErr w:type="spellEnd"/>
      <w:r w:rsidRPr="000324F8">
        <w:rPr>
          <w:color w:val="auto"/>
          <w:sz w:val="24"/>
          <w:szCs w:val="24"/>
        </w:rPr>
        <w:t xml:space="preserve"> acid (3) and its precursors, compounds 1 and 2 were synthesized according to the literature procedures</w:t>
      </w:r>
      <w:r w:rsidR="00AE1CF1" w:rsidRPr="000324F8">
        <w:rPr>
          <w:color w:val="auto"/>
          <w:sz w:val="24"/>
          <w:szCs w:val="24"/>
        </w:rPr>
        <w:t>.</w:t>
      </w:r>
      <w:r w:rsidRPr="000324F8">
        <w:rPr>
          <w:color w:val="auto"/>
          <w:sz w:val="24"/>
          <w:szCs w:val="24"/>
          <w:vertAlign w:val="superscript"/>
        </w:rPr>
        <w:t>36-38</w:t>
      </w:r>
      <w:r w:rsidRPr="000324F8">
        <w:rPr>
          <w:color w:val="auto"/>
          <w:sz w:val="24"/>
          <w:szCs w:val="24"/>
        </w:rPr>
        <w:t xml:space="preserve"> The FT-IR, </w:t>
      </w:r>
      <w:r w:rsidRPr="000324F8">
        <w:rPr>
          <w:color w:val="auto"/>
          <w:sz w:val="24"/>
          <w:szCs w:val="24"/>
          <w:vertAlign w:val="superscript"/>
        </w:rPr>
        <w:t>1</w:t>
      </w:r>
      <w:r w:rsidRPr="000324F8">
        <w:rPr>
          <w:color w:val="auto"/>
          <w:sz w:val="24"/>
          <w:szCs w:val="24"/>
        </w:rPr>
        <w:t xml:space="preserve">HNMR, and </w:t>
      </w:r>
      <w:r w:rsidRPr="000324F8">
        <w:rPr>
          <w:color w:val="auto"/>
          <w:sz w:val="24"/>
          <w:szCs w:val="24"/>
          <w:vertAlign w:val="superscript"/>
        </w:rPr>
        <w:t>13</w:t>
      </w:r>
      <w:r w:rsidRPr="000324F8">
        <w:rPr>
          <w:color w:val="auto"/>
          <w:sz w:val="24"/>
          <w:szCs w:val="24"/>
        </w:rPr>
        <w:t xml:space="preserve">CNMR spectral data and melting points of the prepared compounds were compared with the original data given in the corresponding articles. As illustrated in scheme 2, the </w:t>
      </w:r>
      <w:proofErr w:type="spellStart"/>
      <w:r w:rsidRPr="000324F8">
        <w:rPr>
          <w:color w:val="auto"/>
          <w:sz w:val="24"/>
          <w:szCs w:val="24"/>
        </w:rPr>
        <w:t>thiacalixarene</w:t>
      </w:r>
      <w:proofErr w:type="spellEnd"/>
      <w:r w:rsidRPr="000324F8">
        <w:rPr>
          <w:color w:val="auto"/>
          <w:sz w:val="24"/>
          <w:szCs w:val="24"/>
        </w:rPr>
        <w:t xml:space="preserve">-based polyamides (A-D) employed in this study were synthesized from condensation polymerization of </w:t>
      </w:r>
      <w:proofErr w:type="spellStart"/>
      <w:r w:rsidRPr="000324F8">
        <w:rPr>
          <w:color w:val="auto"/>
          <w:sz w:val="24"/>
          <w:szCs w:val="24"/>
        </w:rPr>
        <w:t>thiacalixarene</w:t>
      </w:r>
      <w:proofErr w:type="spellEnd"/>
      <w:r w:rsidRPr="000324F8">
        <w:rPr>
          <w:color w:val="auto"/>
          <w:sz w:val="24"/>
          <w:szCs w:val="24"/>
        </w:rPr>
        <w:t xml:space="preserve"> </w:t>
      </w:r>
      <w:proofErr w:type="spellStart"/>
      <w:r w:rsidRPr="000324F8">
        <w:rPr>
          <w:color w:val="auto"/>
          <w:sz w:val="24"/>
          <w:szCs w:val="24"/>
        </w:rPr>
        <w:t>dicarboxylic</w:t>
      </w:r>
      <w:proofErr w:type="spellEnd"/>
      <w:r w:rsidRPr="000324F8">
        <w:rPr>
          <w:color w:val="auto"/>
          <w:sz w:val="24"/>
          <w:szCs w:val="24"/>
        </w:rPr>
        <w:t xml:space="preserve"> acid with commercial </w:t>
      </w:r>
      <w:proofErr w:type="spellStart"/>
      <w:r w:rsidRPr="000324F8">
        <w:rPr>
          <w:color w:val="auto"/>
          <w:sz w:val="24"/>
          <w:szCs w:val="24"/>
        </w:rPr>
        <w:t>diamines</w:t>
      </w:r>
      <w:proofErr w:type="spellEnd"/>
      <w:r w:rsidRPr="000324F8">
        <w:rPr>
          <w:color w:val="auto"/>
          <w:sz w:val="24"/>
          <w:szCs w:val="24"/>
        </w:rPr>
        <w:t>.</w:t>
      </w:r>
      <w:r w:rsidRPr="000324F8">
        <w:rPr>
          <w:b/>
          <w:bCs/>
          <w:color w:val="auto"/>
          <w:spacing w:val="-2"/>
          <w:w w:val="100"/>
          <w:sz w:val="24"/>
          <w:szCs w:val="24"/>
        </w:rPr>
        <w:t xml:space="preserve"> </w:t>
      </w:r>
    </w:p>
    <w:p w:rsidR="00BE24FF" w:rsidRPr="000324F8" w:rsidRDefault="00BE24FF" w:rsidP="00C95E95">
      <w:pPr>
        <w:pStyle w:val="Body"/>
        <w:spacing w:line="360" w:lineRule="auto"/>
        <w:ind w:firstLine="0"/>
        <w:rPr>
          <w:b/>
          <w:bCs/>
          <w:color w:val="auto"/>
          <w:spacing w:val="-2"/>
          <w:w w:val="100"/>
          <w:sz w:val="24"/>
          <w:szCs w:val="24"/>
        </w:rPr>
      </w:pPr>
    </w:p>
    <w:p w:rsidR="00BE24FF" w:rsidRPr="000324F8" w:rsidRDefault="00BE24FF" w:rsidP="00C95E95">
      <w:pPr>
        <w:pStyle w:val="Body"/>
        <w:spacing w:line="360" w:lineRule="auto"/>
        <w:ind w:firstLine="0"/>
        <w:rPr>
          <w:b/>
          <w:bCs/>
          <w:i/>
          <w:iCs/>
          <w:color w:val="auto"/>
          <w:spacing w:val="-2"/>
          <w:sz w:val="24"/>
          <w:szCs w:val="24"/>
        </w:rPr>
      </w:pPr>
      <w:r w:rsidRPr="000324F8">
        <w:rPr>
          <w:b/>
          <w:bCs/>
          <w:color w:val="auto"/>
          <w:spacing w:val="-2"/>
          <w:sz w:val="24"/>
          <w:szCs w:val="24"/>
        </w:rPr>
        <w:t>General procedure for polymerization of 5,11,17,23-tetra-tert-butyl-25,27-bis-[</w:t>
      </w:r>
      <w:proofErr w:type="spellStart"/>
      <w:r w:rsidRPr="000324F8">
        <w:rPr>
          <w:b/>
          <w:bCs/>
          <w:color w:val="auto"/>
          <w:spacing w:val="-2"/>
          <w:sz w:val="24"/>
          <w:szCs w:val="24"/>
        </w:rPr>
        <w:t>carboxylmethoxy</w:t>
      </w:r>
      <w:proofErr w:type="spellEnd"/>
      <w:r w:rsidRPr="000324F8">
        <w:rPr>
          <w:b/>
          <w:bCs/>
          <w:color w:val="auto"/>
          <w:spacing w:val="-2"/>
          <w:sz w:val="24"/>
          <w:szCs w:val="24"/>
        </w:rPr>
        <w:t>]-  26,28-dihydroxy-2,8,14,20-tetrathiacalix[4]</w:t>
      </w:r>
      <w:proofErr w:type="spellStart"/>
      <w:r w:rsidRPr="000324F8">
        <w:rPr>
          <w:b/>
          <w:bCs/>
          <w:color w:val="auto"/>
          <w:spacing w:val="-2"/>
          <w:sz w:val="24"/>
          <w:szCs w:val="24"/>
        </w:rPr>
        <w:t>arene</w:t>
      </w:r>
      <w:proofErr w:type="spellEnd"/>
      <w:r w:rsidRPr="000324F8">
        <w:rPr>
          <w:b/>
          <w:bCs/>
          <w:color w:val="auto"/>
          <w:spacing w:val="-2"/>
          <w:sz w:val="24"/>
          <w:szCs w:val="24"/>
        </w:rPr>
        <w:t xml:space="preserve"> (3) with commercial </w:t>
      </w:r>
      <w:proofErr w:type="spellStart"/>
      <w:r w:rsidRPr="000324F8">
        <w:rPr>
          <w:b/>
          <w:bCs/>
          <w:color w:val="auto"/>
          <w:spacing w:val="-2"/>
          <w:sz w:val="24"/>
          <w:szCs w:val="24"/>
        </w:rPr>
        <w:t>diamines</w:t>
      </w:r>
      <w:proofErr w:type="spellEnd"/>
    </w:p>
    <w:p w:rsidR="00BE24FF" w:rsidRPr="000324F8" w:rsidRDefault="00BE24FF" w:rsidP="00C95E95">
      <w:pPr>
        <w:pStyle w:val="Body"/>
        <w:spacing w:line="360" w:lineRule="auto"/>
        <w:ind w:left="426" w:hanging="142"/>
        <w:rPr>
          <w:b/>
          <w:bCs/>
          <w:i/>
          <w:iCs/>
          <w:color w:val="auto"/>
          <w:spacing w:val="-2"/>
          <w:sz w:val="24"/>
          <w:szCs w:val="24"/>
        </w:rPr>
      </w:pPr>
    </w:p>
    <w:p w:rsidR="00BE24FF" w:rsidRPr="000324F8" w:rsidRDefault="00BE24FF" w:rsidP="00C95E95">
      <w:pPr>
        <w:pStyle w:val="Body"/>
        <w:spacing w:line="360" w:lineRule="auto"/>
        <w:rPr>
          <w:color w:val="auto"/>
          <w:spacing w:val="-2"/>
          <w:sz w:val="24"/>
          <w:szCs w:val="24"/>
        </w:rPr>
      </w:pPr>
      <w:r w:rsidRPr="000324F8">
        <w:rPr>
          <w:b/>
          <w:bCs/>
          <w:color w:val="auto"/>
          <w:spacing w:val="-2"/>
          <w:w w:val="100"/>
          <w:sz w:val="24"/>
          <w:szCs w:val="24"/>
        </w:rPr>
        <w:t xml:space="preserve"> </w:t>
      </w:r>
      <w:r w:rsidRPr="000324F8">
        <w:rPr>
          <w:color w:val="auto"/>
          <w:spacing w:val="-2"/>
          <w:sz w:val="24"/>
          <w:szCs w:val="24"/>
        </w:rPr>
        <w:t xml:space="preserve">A 25 ml Two-necked, round-bottomed flask equipped with a reflux condenser, magnetic stirrer and gas inlet was charged with 1.2 </w:t>
      </w:r>
      <w:proofErr w:type="spellStart"/>
      <w:r w:rsidRPr="000324F8">
        <w:rPr>
          <w:color w:val="auto"/>
          <w:spacing w:val="-2"/>
          <w:sz w:val="24"/>
          <w:szCs w:val="24"/>
        </w:rPr>
        <w:t>mmol</w:t>
      </w:r>
      <w:proofErr w:type="spellEnd"/>
      <w:r w:rsidRPr="000324F8">
        <w:rPr>
          <w:color w:val="auto"/>
          <w:spacing w:val="-2"/>
          <w:sz w:val="24"/>
          <w:szCs w:val="24"/>
        </w:rPr>
        <w:t xml:space="preserve"> of </w:t>
      </w:r>
      <w:proofErr w:type="spellStart"/>
      <w:r w:rsidRPr="000324F8">
        <w:rPr>
          <w:color w:val="auto"/>
          <w:spacing w:val="-2"/>
          <w:sz w:val="24"/>
          <w:szCs w:val="24"/>
        </w:rPr>
        <w:t>triphenylphosphite</w:t>
      </w:r>
      <w:proofErr w:type="spellEnd"/>
      <w:r w:rsidRPr="000324F8">
        <w:rPr>
          <w:color w:val="auto"/>
          <w:spacing w:val="-2"/>
          <w:sz w:val="24"/>
          <w:szCs w:val="24"/>
        </w:rPr>
        <w:t xml:space="preserve">, 1 </w:t>
      </w:r>
      <w:proofErr w:type="spellStart"/>
      <w:r w:rsidRPr="000324F8">
        <w:rPr>
          <w:color w:val="auto"/>
          <w:spacing w:val="-2"/>
          <w:sz w:val="24"/>
          <w:szCs w:val="24"/>
        </w:rPr>
        <w:t>mmol</w:t>
      </w:r>
      <w:proofErr w:type="spellEnd"/>
      <w:r w:rsidRPr="000324F8">
        <w:rPr>
          <w:color w:val="auto"/>
          <w:spacing w:val="-2"/>
          <w:sz w:val="24"/>
          <w:szCs w:val="24"/>
        </w:rPr>
        <w:t xml:space="preserve"> pyridine and 5 ml of dry NMP. The solution was agitated at room temperature for 15 min under nitrogen atmosphere. Then, 1 </w:t>
      </w:r>
      <w:proofErr w:type="spellStart"/>
      <w:r w:rsidRPr="000324F8">
        <w:rPr>
          <w:color w:val="auto"/>
          <w:spacing w:val="-2"/>
          <w:sz w:val="24"/>
          <w:szCs w:val="24"/>
        </w:rPr>
        <w:t>mmol</w:t>
      </w:r>
      <w:proofErr w:type="spellEnd"/>
      <w:r w:rsidRPr="000324F8">
        <w:rPr>
          <w:color w:val="auto"/>
          <w:spacing w:val="-2"/>
          <w:sz w:val="24"/>
          <w:szCs w:val="24"/>
        </w:rPr>
        <w:t xml:space="preserve"> of </w:t>
      </w:r>
      <w:proofErr w:type="spellStart"/>
      <w:proofErr w:type="gramStart"/>
      <w:r w:rsidRPr="000324F8">
        <w:rPr>
          <w:color w:val="auto"/>
          <w:spacing w:val="-2"/>
          <w:sz w:val="24"/>
          <w:szCs w:val="24"/>
        </w:rPr>
        <w:t>thiacalix</w:t>
      </w:r>
      <w:proofErr w:type="spellEnd"/>
      <w:r w:rsidRPr="000324F8">
        <w:rPr>
          <w:color w:val="auto"/>
          <w:spacing w:val="-2"/>
          <w:sz w:val="24"/>
          <w:szCs w:val="24"/>
        </w:rPr>
        <w:t>[</w:t>
      </w:r>
      <w:proofErr w:type="gramEnd"/>
      <w:r w:rsidRPr="000324F8">
        <w:rPr>
          <w:color w:val="auto"/>
          <w:spacing w:val="-2"/>
          <w:sz w:val="24"/>
          <w:szCs w:val="24"/>
        </w:rPr>
        <w:t>4]</w:t>
      </w:r>
      <w:proofErr w:type="spellStart"/>
      <w:r w:rsidRPr="000324F8">
        <w:rPr>
          <w:color w:val="auto"/>
          <w:spacing w:val="-2"/>
          <w:sz w:val="24"/>
          <w:szCs w:val="24"/>
        </w:rPr>
        <w:t>arene</w:t>
      </w:r>
      <w:proofErr w:type="spellEnd"/>
      <w:r w:rsidRPr="000324F8">
        <w:rPr>
          <w:color w:val="auto"/>
          <w:spacing w:val="-2"/>
          <w:sz w:val="24"/>
          <w:szCs w:val="24"/>
        </w:rPr>
        <w:t xml:space="preserve"> </w:t>
      </w:r>
      <w:proofErr w:type="spellStart"/>
      <w:r w:rsidRPr="000324F8">
        <w:rPr>
          <w:color w:val="auto"/>
          <w:spacing w:val="-2"/>
          <w:sz w:val="24"/>
          <w:szCs w:val="24"/>
        </w:rPr>
        <w:t>dicarboxylic</w:t>
      </w:r>
      <w:proofErr w:type="spellEnd"/>
      <w:r w:rsidRPr="000324F8">
        <w:rPr>
          <w:color w:val="auto"/>
          <w:spacing w:val="-2"/>
          <w:sz w:val="24"/>
          <w:szCs w:val="24"/>
        </w:rPr>
        <w:t xml:space="preserve"> acid (3) was added to the solution. After a few minutes, 1 </w:t>
      </w:r>
      <w:proofErr w:type="spellStart"/>
      <w:r w:rsidRPr="000324F8">
        <w:rPr>
          <w:color w:val="auto"/>
          <w:spacing w:val="-2"/>
          <w:sz w:val="24"/>
          <w:szCs w:val="24"/>
        </w:rPr>
        <w:t>mmol</w:t>
      </w:r>
      <w:proofErr w:type="spellEnd"/>
      <w:r w:rsidRPr="000324F8">
        <w:rPr>
          <w:color w:val="auto"/>
          <w:spacing w:val="-2"/>
          <w:sz w:val="24"/>
          <w:szCs w:val="24"/>
        </w:rPr>
        <w:t xml:space="preserve"> of commercial </w:t>
      </w:r>
      <w:proofErr w:type="spellStart"/>
      <w:r w:rsidRPr="000324F8">
        <w:rPr>
          <w:color w:val="auto"/>
          <w:spacing w:val="-2"/>
          <w:sz w:val="24"/>
          <w:szCs w:val="24"/>
        </w:rPr>
        <w:t>diamine</w:t>
      </w:r>
      <w:proofErr w:type="spellEnd"/>
      <w:r w:rsidRPr="000324F8">
        <w:rPr>
          <w:color w:val="auto"/>
          <w:spacing w:val="-2"/>
          <w:sz w:val="24"/>
          <w:szCs w:val="24"/>
        </w:rPr>
        <w:t xml:space="preserve"> was dissolved in the reaction mixture. The temperature was raised to 110</w:t>
      </w:r>
      <w:r w:rsidRPr="000324F8">
        <w:rPr>
          <w:color w:val="auto"/>
          <w:spacing w:val="-2"/>
          <w:sz w:val="24"/>
          <w:szCs w:val="24"/>
          <w:vertAlign w:val="superscript"/>
        </w:rPr>
        <w:t>°</w:t>
      </w:r>
      <w:r w:rsidRPr="000324F8">
        <w:rPr>
          <w:color w:val="auto"/>
          <w:spacing w:val="-2"/>
          <w:sz w:val="24"/>
          <w:szCs w:val="24"/>
        </w:rPr>
        <w:t xml:space="preserve">C and the solution stirred for 14h. </w:t>
      </w:r>
      <w:proofErr w:type="spellStart"/>
      <w:r w:rsidRPr="000324F8">
        <w:rPr>
          <w:color w:val="auto"/>
          <w:spacing w:val="-2"/>
          <w:sz w:val="24"/>
          <w:szCs w:val="24"/>
        </w:rPr>
        <w:t>Polythiacalixamide</w:t>
      </w:r>
      <w:proofErr w:type="spellEnd"/>
      <w:r w:rsidRPr="000324F8">
        <w:rPr>
          <w:color w:val="auto"/>
          <w:spacing w:val="-2"/>
          <w:sz w:val="24"/>
          <w:szCs w:val="24"/>
        </w:rPr>
        <w:t xml:space="preserve"> was produced during direct phosphorylation polymerization and precipitated by pouring the flask content into the cold methanol. After stirring for half an hour, it was filtered using Buchner funnel and washed with hot water and methanol respectively. All of the </w:t>
      </w:r>
      <w:proofErr w:type="spellStart"/>
      <w:r w:rsidRPr="000324F8">
        <w:rPr>
          <w:color w:val="auto"/>
          <w:spacing w:val="-2"/>
          <w:sz w:val="24"/>
          <w:szCs w:val="24"/>
        </w:rPr>
        <w:t>polythiacalixamides</w:t>
      </w:r>
      <w:proofErr w:type="spellEnd"/>
      <w:r w:rsidRPr="000324F8">
        <w:rPr>
          <w:color w:val="auto"/>
          <w:spacing w:val="-2"/>
          <w:sz w:val="24"/>
          <w:szCs w:val="24"/>
        </w:rPr>
        <w:t xml:space="preserve"> mentioned in this work were prepared using the same procedure. The synthesized polymers were then, dried overnight under vacuum at 120 </w:t>
      </w:r>
      <w:r w:rsidRPr="000324F8">
        <w:rPr>
          <w:color w:val="auto"/>
          <w:spacing w:val="-2"/>
          <w:sz w:val="24"/>
          <w:szCs w:val="24"/>
          <w:vertAlign w:val="superscript"/>
        </w:rPr>
        <w:t>°</w:t>
      </w:r>
      <w:r w:rsidRPr="000324F8">
        <w:rPr>
          <w:color w:val="auto"/>
          <w:spacing w:val="-2"/>
          <w:sz w:val="24"/>
          <w:szCs w:val="24"/>
        </w:rPr>
        <w:t xml:space="preserve">C to afford corresponding polymers in 70-85% yields. The characteristic physical and spectral data of </w:t>
      </w:r>
      <w:proofErr w:type="spellStart"/>
      <w:r w:rsidRPr="000324F8">
        <w:rPr>
          <w:color w:val="auto"/>
          <w:spacing w:val="-2"/>
          <w:sz w:val="24"/>
          <w:szCs w:val="24"/>
        </w:rPr>
        <w:t>polythiacalixamides</w:t>
      </w:r>
      <w:proofErr w:type="spellEnd"/>
      <w:r w:rsidRPr="000324F8">
        <w:rPr>
          <w:color w:val="auto"/>
          <w:spacing w:val="-2"/>
          <w:sz w:val="24"/>
          <w:szCs w:val="24"/>
        </w:rPr>
        <w:t xml:space="preserve"> (A-D) were given in Tables 1-3.</w:t>
      </w:r>
    </w:p>
    <w:p w:rsidR="00BE24FF" w:rsidRPr="000324F8" w:rsidRDefault="00BE24FF" w:rsidP="00C95E95">
      <w:pPr>
        <w:pStyle w:val="Body"/>
        <w:spacing w:line="360" w:lineRule="auto"/>
        <w:ind w:firstLine="0"/>
        <w:rPr>
          <w:b/>
          <w:bCs/>
          <w:color w:val="auto"/>
          <w:spacing w:val="-2"/>
          <w:w w:val="100"/>
          <w:sz w:val="24"/>
          <w:szCs w:val="24"/>
        </w:rPr>
      </w:pPr>
      <w:r w:rsidRPr="000324F8">
        <w:rPr>
          <w:b/>
          <w:bCs/>
          <w:color w:val="auto"/>
          <w:spacing w:val="-2"/>
          <w:w w:val="100"/>
          <w:sz w:val="24"/>
          <w:szCs w:val="24"/>
        </w:rPr>
        <w:lastRenderedPageBreak/>
        <w:t>2.3.</w:t>
      </w:r>
      <w:r w:rsidRPr="000324F8">
        <w:rPr>
          <w:rFonts w:eastAsia="Times New Roman"/>
          <w:b/>
          <w:bCs/>
          <w:color w:val="auto"/>
          <w:w w:val="100"/>
          <w:sz w:val="24"/>
          <w:szCs w:val="24"/>
          <w:lang w:eastAsia="en-US" w:bidi="fa-IR"/>
        </w:rPr>
        <w:t xml:space="preserve"> </w:t>
      </w:r>
      <w:r w:rsidRPr="000324F8">
        <w:rPr>
          <w:b/>
          <w:bCs/>
          <w:color w:val="auto"/>
          <w:spacing w:val="-2"/>
          <w:w w:val="100"/>
          <w:sz w:val="24"/>
          <w:szCs w:val="24"/>
        </w:rPr>
        <w:t xml:space="preserve">Survey on Transition Metal Removal using </w:t>
      </w:r>
      <w:proofErr w:type="spellStart"/>
      <w:r w:rsidRPr="000324F8">
        <w:rPr>
          <w:b/>
          <w:bCs/>
          <w:color w:val="auto"/>
          <w:spacing w:val="-2"/>
          <w:w w:val="100"/>
          <w:sz w:val="24"/>
          <w:szCs w:val="24"/>
        </w:rPr>
        <w:t>pTCAs</w:t>
      </w:r>
      <w:proofErr w:type="spellEnd"/>
    </w:p>
    <w:p w:rsidR="00BE24FF" w:rsidRPr="000324F8" w:rsidRDefault="00BE24FF" w:rsidP="00C95E95">
      <w:pPr>
        <w:pStyle w:val="Body"/>
        <w:spacing w:line="360" w:lineRule="auto"/>
        <w:ind w:firstLine="0"/>
        <w:rPr>
          <w:color w:val="auto"/>
          <w:spacing w:val="-2"/>
          <w:sz w:val="24"/>
          <w:szCs w:val="24"/>
        </w:rPr>
      </w:pPr>
      <w:r w:rsidRPr="000324F8">
        <w:rPr>
          <w:color w:val="auto"/>
          <w:spacing w:val="-2"/>
          <w:sz w:val="24"/>
          <w:szCs w:val="24"/>
        </w:rPr>
        <w:t xml:space="preserve">Investigation on sorption behavior of </w:t>
      </w:r>
      <w:proofErr w:type="spellStart"/>
      <w:r w:rsidRPr="000324F8">
        <w:rPr>
          <w:i/>
          <w:iCs/>
          <w:color w:val="auto"/>
          <w:spacing w:val="-2"/>
          <w:sz w:val="24"/>
          <w:szCs w:val="24"/>
        </w:rPr>
        <w:t>pTCAs</w:t>
      </w:r>
      <w:proofErr w:type="spellEnd"/>
      <w:r w:rsidRPr="000324F8">
        <w:rPr>
          <w:color w:val="auto"/>
          <w:spacing w:val="-2"/>
          <w:sz w:val="24"/>
          <w:szCs w:val="24"/>
        </w:rPr>
        <w:t xml:space="preserve"> was carried out based on the following batch wise procedure. </w:t>
      </w:r>
      <w:proofErr w:type="spellStart"/>
      <w:r w:rsidRPr="000324F8">
        <w:rPr>
          <w:color w:val="auto"/>
          <w:spacing w:val="-2"/>
          <w:sz w:val="24"/>
          <w:szCs w:val="24"/>
        </w:rPr>
        <w:t>Polythiacalixamides</w:t>
      </w:r>
      <w:proofErr w:type="spellEnd"/>
      <w:r w:rsidRPr="000324F8">
        <w:rPr>
          <w:color w:val="auto"/>
          <w:spacing w:val="-2"/>
          <w:sz w:val="24"/>
          <w:szCs w:val="24"/>
        </w:rPr>
        <w:t xml:space="preserve"> (25×10</w:t>
      </w:r>
      <w:r w:rsidRPr="000324F8">
        <w:rPr>
          <w:color w:val="auto"/>
          <w:spacing w:val="-2"/>
          <w:sz w:val="24"/>
          <w:szCs w:val="24"/>
          <w:vertAlign w:val="superscript"/>
        </w:rPr>
        <w:t>-3</w:t>
      </w:r>
      <w:r w:rsidRPr="000324F8">
        <w:rPr>
          <w:color w:val="auto"/>
          <w:spacing w:val="-2"/>
          <w:sz w:val="24"/>
          <w:szCs w:val="24"/>
        </w:rPr>
        <w:t>g) were added to 10 mL aliquot solution of the corresponding metal nitrate (10×10</w:t>
      </w:r>
      <w:r w:rsidRPr="000324F8">
        <w:rPr>
          <w:color w:val="auto"/>
          <w:spacing w:val="-2"/>
          <w:sz w:val="24"/>
          <w:szCs w:val="24"/>
          <w:vertAlign w:val="superscript"/>
        </w:rPr>
        <w:t>-3</w:t>
      </w:r>
      <w:r w:rsidRPr="000324F8">
        <w:rPr>
          <w:color w:val="auto"/>
          <w:spacing w:val="-2"/>
          <w:sz w:val="24"/>
          <w:szCs w:val="24"/>
        </w:rPr>
        <w:t>) molL</w:t>
      </w:r>
      <w:r w:rsidRPr="000324F8">
        <w:rPr>
          <w:color w:val="auto"/>
          <w:spacing w:val="-2"/>
          <w:sz w:val="24"/>
          <w:szCs w:val="24"/>
          <w:vertAlign w:val="superscript"/>
        </w:rPr>
        <w:t>-1</w:t>
      </w:r>
      <w:r w:rsidRPr="000324F8">
        <w:rPr>
          <w:color w:val="auto"/>
          <w:spacing w:val="-2"/>
          <w:sz w:val="24"/>
          <w:szCs w:val="24"/>
        </w:rPr>
        <w:t xml:space="preserve">. Then to have a precise comparison with our previously reported </w:t>
      </w:r>
      <w:proofErr w:type="spellStart"/>
      <w:r w:rsidRPr="000324F8">
        <w:rPr>
          <w:color w:val="auto"/>
          <w:spacing w:val="-2"/>
          <w:sz w:val="24"/>
          <w:szCs w:val="24"/>
        </w:rPr>
        <w:t>polycalixarenes</w:t>
      </w:r>
      <w:proofErr w:type="spellEnd"/>
      <w:r w:rsidRPr="000324F8">
        <w:rPr>
          <w:color w:val="auto"/>
          <w:spacing w:val="-2"/>
          <w:sz w:val="24"/>
          <w:szCs w:val="24"/>
        </w:rPr>
        <w:t xml:space="preserve"> (PCA), they were immersed in the test solutions and stirred at 25</w:t>
      </w:r>
      <w:r w:rsidRPr="000324F8">
        <w:rPr>
          <w:color w:val="auto"/>
          <w:spacing w:val="-2"/>
          <w:sz w:val="24"/>
          <w:szCs w:val="24"/>
          <w:vertAlign w:val="superscript"/>
        </w:rPr>
        <w:t>°</w:t>
      </w:r>
      <w:r w:rsidRPr="000324F8">
        <w:rPr>
          <w:color w:val="auto"/>
          <w:spacing w:val="-2"/>
          <w:sz w:val="24"/>
          <w:szCs w:val="24"/>
        </w:rPr>
        <w:t xml:space="preserve">C for 3 h. After the specified time, </w:t>
      </w:r>
      <w:proofErr w:type="spellStart"/>
      <w:r w:rsidRPr="000324F8">
        <w:rPr>
          <w:i/>
          <w:iCs/>
          <w:color w:val="auto"/>
          <w:spacing w:val="-2"/>
          <w:sz w:val="24"/>
          <w:szCs w:val="24"/>
        </w:rPr>
        <w:t>p</w:t>
      </w:r>
      <w:r w:rsidRPr="000324F8">
        <w:rPr>
          <w:color w:val="auto"/>
          <w:spacing w:val="-2"/>
          <w:sz w:val="24"/>
          <w:szCs w:val="24"/>
        </w:rPr>
        <w:t>TCAs</w:t>
      </w:r>
      <w:proofErr w:type="spellEnd"/>
      <w:r w:rsidRPr="000324F8">
        <w:rPr>
          <w:color w:val="auto"/>
          <w:spacing w:val="-2"/>
          <w:sz w:val="24"/>
          <w:szCs w:val="24"/>
        </w:rPr>
        <w:t xml:space="preserve"> were filtered off and the concentrations of the remaining metal ions in the aqueous phase (</w:t>
      </w:r>
      <w:proofErr w:type="spellStart"/>
      <w:r w:rsidRPr="000324F8">
        <w:rPr>
          <w:color w:val="auto"/>
          <w:spacing w:val="-2"/>
          <w:sz w:val="24"/>
          <w:szCs w:val="24"/>
        </w:rPr>
        <w:t>Ce</w:t>
      </w:r>
      <w:proofErr w:type="spellEnd"/>
      <w:r w:rsidRPr="000324F8">
        <w:rPr>
          <w:color w:val="auto"/>
          <w:spacing w:val="-2"/>
          <w:sz w:val="24"/>
          <w:szCs w:val="24"/>
        </w:rPr>
        <w:t>) were determined using atomic absorption spectroscopy. The percent sorption of ions (</w:t>
      </w:r>
      <w:proofErr w:type="gramStart"/>
      <w:r w:rsidRPr="000324F8">
        <w:rPr>
          <w:color w:val="auto"/>
          <w:spacing w:val="-2"/>
          <w:sz w:val="24"/>
          <w:szCs w:val="24"/>
        </w:rPr>
        <w:t>S%</w:t>
      </w:r>
      <w:proofErr w:type="gramEnd"/>
      <w:r w:rsidRPr="000324F8">
        <w:rPr>
          <w:color w:val="auto"/>
          <w:spacing w:val="-2"/>
          <w:sz w:val="24"/>
          <w:szCs w:val="24"/>
        </w:rPr>
        <w:t>) and distribution coefficient (</w:t>
      </w:r>
      <w:proofErr w:type="spellStart"/>
      <w:r w:rsidRPr="000324F8">
        <w:rPr>
          <w:color w:val="auto"/>
          <w:spacing w:val="-2"/>
          <w:sz w:val="24"/>
          <w:szCs w:val="24"/>
        </w:rPr>
        <w:t>K</w:t>
      </w:r>
      <w:r w:rsidRPr="000324F8">
        <w:rPr>
          <w:color w:val="auto"/>
          <w:spacing w:val="-2"/>
          <w:sz w:val="24"/>
          <w:szCs w:val="24"/>
          <w:vertAlign w:val="subscript"/>
        </w:rPr>
        <w:t>d</w:t>
      </w:r>
      <w:proofErr w:type="spellEnd"/>
      <w:r w:rsidRPr="000324F8">
        <w:rPr>
          <w:color w:val="auto"/>
          <w:spacing w:val="-2"/>
          <w:sz w:val="24"/>
          <w:szCs w:val="24"/>
        </w:rPr>
        <w:t>) were calculated as:</w:t>
      </w:r>
    </w:p>
    <w:p w:rsidR="00BE24FF" w:rsidRPr="000324F8" w:rsidRDefault="00BE24FF" w:rsidP="00C95E95">
      <w:pPr>
        <w:pStyle w:val="Body"/>
        <w:spacing w:line="360" w:lineRule="auto"/>
        <w:ind w:firstLine="0"/>
        <w:rPr>
          <w:color w:val="auto"/>
          <w:spacing w:val="-2"/>
          <w:sz w:val="24"/>
          <w:szCs w:val="24"/>
        </w:rPr>
      </w:pPr>
      <w:r w:rsidRPr="000324F8">
        <w:rPr>
          <w:color w:val="auto"/>
          <w:spacing w:val="-2"/>
          <w:sz w:val="24"/>
          <w:szCs w:val="24"/>
        </w:rPr>
        <w:t>S% = (</w:t>
      </w:r>
      <w:proofErr w:type="spellStart"/>
      <w:r w:rsidRPr="000324F8">
        <w:rPr>
          <w:color w:val="auto"/>
          <w:spacing w:val="-2"/>
          <w:sz w:val="24"/>
          <w:szCs w:val="24"/>
        </w:rPr>
        <w:t>C</w:t>
      </w:r>
      <w:r w:rsidRPr="000324F8">
        <w:rPr>
          <w:color w:val="auto"/>
          <w:spacing w:val="-2"/>
          <w:sz w:val="24"/>
          <w:szCs w:val="24"/>
          <w:vertAlign w:val="subscript"/>
        </w:rPr>
        <w:t>i</w:t>
      </w:r>
      <w:proofErr w:type="spellEnd"/>
      <w:r w:rsidRPr="000324F8">
        <w:rPr>
          <w:color w:val="auto"/>
          <w:spacing w:val="-2"/>
          <w:sz w:val="24"/>
          <w:szCs w:val="24"/>
        </w:rPr>
        <w:t xml:space="preserve"> – </w:t>
      </w:r>
      <w:proofErr w:type="spellStart"/>
      <w:r w:rsidRPr="000324F8">
        <w:rPr>
          <w:color w:val="auto"/>
          <w:spacing w:val="-2"/>
          <w:sz w:val="24"/>
          <w:szCs w:val="24"/>
        </w:rPr>
        <w:t>C</w:t>
      </w:r>
      <w:r w:rsidRPr="000324F8">
        <w:rPr>
          <w:color w:val="auto"/>
          <w:spacing w:val="-2"/>
          <w:sz w:val="24"/>
          <w:szCs w:val="24"/>
          <w:vertAlign w:val="subscript"/>
        </w:rPr>
        <w:t>e</w:t>
      </w:r>
      <w:proofErr w:type="spellEnd"/>
      <w:r w:rsidRPr="000324F8">
        <w:rPr>
          <w:color w:val="auto"/>
          <w:spacing w:val="-2"/>
          <w:sz w:val="24"/>
          <w:szCs w:val="24"/>
        </w:rPr>
        <w:t>/</w:t>
      </w:r>
      <w:proofErr w:type="spellStart"/>
      <w:r w:rsidRPr="000324F8">
        <w:rPr>
          <w:color w:val="auto"/>
          <w:spacing w:val="-2"/>
          <w:sz w:val="24"/>
          <w:szCs w:val="24"/>
        </w:rPr>
        <w:t>C</w:t>
      </w:r>
      <w:r w:rsidRPr="000324F8">
        <w:rPr>
          <w:color w:val="auto"/>
          <w:spacing w:val="-2"/>
          <w:sz w:val="24"/>
          <w:szCs w:val="24"/>
          <w:vertAlign w:val="subscript"/>
        </w:rPr>
        <w:t>i</w:t>
      </w:r>
      <w:proofErr w:type="spellEnd"/>
      <w:r w:rsidRPr="000324F8">
        <w:rPr>
          <w:color w:val="auto"/>
          <w:spacing w:val="-2"/>
          <w:sz w:val="24"/>
          <w:szCs w:val="24"/>
        </w:rPr>
        <w:t xml:space="preserve">) × 100   </w:t>
      </w:r>
    </w:p>
    <w:p w:rsidR="00BE24FF" w:rsidRPr="000324F8" w:rsidRDefault="00BE24FF" w:rsidP="00C95E95">
      <w:pPr>
        <w:pStyle w:val="Body"/>
        <w:spacing w:line="360" w:lineRule="auto"/>
        <w:ind w:firstLine="0"/>
        <w:rPr>
          <w:color w:val="auto"/>
          <w:spacing w:val="-2"/>
          <w:sz w:val="24"/>
          <w:szCs w:val="24"/>
        </w:rPr>
      </w:pPr>
      <w:proofErr w:type="spellStart"/>
      <w:r w:rsidRPr="000324F8">
        <w:rPr>
          <w:color w:val="auto"/>
          <w:spacing w:val="-2"/>
          <w:sz w:val="24"/>
          <w:szCs w:val="24"/>
        </w:rPr>
        <w:t>C</w:t>
      </w:r>
      <w:r w:rsidRPr="000324F8">
        <w:rPr>
          <w:color w:val="auto"/>
          <w:spacing w:val="-2"/>
          <w:sz w:val="24"/>
          <w:szCs w:val="24"/>
          <w:vertAlign w:val="subscript"/>
        </w:rPr>
        <w:t>i</w:t>
      </w:r>
      <w:proofErr w:type="spellEnd"/>
      <w:r w:rsidRPr="000324F8">
        <w:rPr>
          <w:color w:val="auto"/>
          <w:spacing w:val="-2"/>
          <w:sz w:val="24"/>
          <w:szCs w:val="24"/>
        </w:rPr>
        <w:t>: Initial metal ion concentration</w:t>
      </w:r>
    </w:p>
    <w:p w:rsidR="00BE24FF" w:rsidRPr="000324F8" w:rsidRDefault="00BE24FF" w:rsidP="00C95E95">
      <w:pPr>
        <w:pStyle w:val="Body"/>
        <w:spacing w:line="360" w:lineRule="auto"/>
        <w:ind w:firstLine="0"/>
        <w:rPr>
          <w:color w:val="auto"/>
          <w:spacing w:val="-2"/>
          <w:sz w:val="24"/>
          <w:szCs w:val="24"/>
        </w:rPr>
      </w:pPr>
      <w:proofErr w:type="spellStart"/>
      <w:r w:rsidRPr="000324F8">
        <w:rPr>
          <w:color w:val="auto"/>
          <w:spacing w:val="-2"/>
          <w:sz w:val="24"/>
          <w:szCs w:val="24"/>
        </w:rPr>
        <w:t>K</w:t>
      </w:r>
      <w:r w:rsidRPr="000324F8">
        <w:rPr>
          <w:color w:val="auto"/>
          <w:spacing w:val="-2"/>
          <w:sz w:val="24"/>
          <w:szCs w:val="24"/>
          <w:vertAlign w:val="subscript"/>
        </w:rPr>
        <w:t>d</w:t>
      </w:r>
      <w:proofErr w:type="spellEnd"/>
      <w:r w:rsidRPr="000324F8">
        <w:rPr>
          <w:color w:val="auto"/>
          <w:spacing w:val="-2"/>
          <w:sz w:val="24"/>
          <w:szCs w:val="24"/>
        </w:rPr>
        <w:t xml:space="preserve"> = (A / g of dry resin) / </w:t>
      </w:r>
      <w:proofErr w:type="gramStart"/>
      <w:r w:rsidRPr="000324F8">
        <w:rPr>
          <w:color w:val="auto"/>
          <w:spacing w:val="-2"/>
          <w:sz w:val="24"/>
          <w:szCs w:val="24"/>
        </w:rPr>
        <w:t>( B</w:t>
      </w:r>
      <w:proofErr w:type="gramEnd"/>
      <w:r w:rsidRPr="000324F8">
        <w:rPr>
          <w:color w:val="auto"/>
          <w:spacing w:val="-2"/>
          <w:sz w:val="24"/>
          <w:szCs w:val="24"/>
        </w:rPr>
        <w:t xml:space="preserve">/ mL of solution )             </w:t>
      </w:r>
    </w:p>
    <w:p w:rsidR="00BE24FF" w:rsidRPr="000324F8" w:rsidRDefault="00BE24FF" w:rsidP="00C95E95">
      <w:pPr>
        <w:pStyle w:val="Body"/>
        <w:spacing w:line="360" w:lineRule="auto"/>
        <w:ind w:firstLine="0"/>
        <w:rPr>
          <w:color w:val="auto"/>
          <w:spacing w:val="-2"/>
          <w:sz w:val="24"/>
          <w:szCs w:val="24"/>
        </w:rPr>
      </w:pPr>
      <w:r w:rsidRPr="000324F8">
        <w:rPr>
          <w:color w:val="auto"/>
          <w:spacing w:val="-2"/>
          <w:sz w:val="24"/>
          <w:szCs w:val="24"/>
        </w:rPr>
        <w:t>A: Amount of ion absorbed by resin</w:t>
      </w:r>
    </w:p>
    <w:p w:rsidR="00BE24FF" w:rsidRPr="000324F8" w:rsidRDefault="00BE24FF" w:rsidP="00C95E95">
      <w:pPr>
        <w:pStyle w:val="Body"/>
        <w:spacing w:line="360" w:lineRule="auto"/>
        <w:ind w:firstLine="0"/>
        <w:rPr>
          <w:color w:val="auto"/>
          <w:spacing w:val="-2"/>
          <w:sz w:val="24"/>
          <w:szCs w:val="24"/>
        </w:rPr>
      </w:pPr>
      <w:r w:rsidRPr="000324F8">
        <w:rPr>
          <w:color w:val="auto"/>
          <w:spacing w:val="-2"/>
          <w:sz w:val="24"/>
          <w:szCs w:val="24"/>
        </w:rPr>
        <w:t>B: Amount of metal remaining in solution</w:t>
      </w:r>
    </w:p>
    <w:p w:rsidR="00BE24FF" w:rsidRPr="000324F8" w:rsidRDefault="00BE24FF" w:rsidP="00C95E95">
      <w:pPr>
        <w:pStyle w:val="Body"/>
        <w:spacing w:line="360" w:lineRule="auto"/>
        <w:ind w:firstLine="0"/>
        <w:rPr>
          <w:b/>
          <w:bCs/>
          <w:color w:val="auto"/>
          <w:spacing w:val="-2"/>
          <w:w w:val="100"/>
          <w:sz w:val="24"/>
          <w:szCs w:val="24"/>
        </w:rPr>
      </w:pPr>
    </w:p>
    <w:p w:rsidR="00BE24FF" w:rsidRPr="000324F8" w:rsidRDefault="00BE24FF" w:rsidP="00C95E95">
      <w:pPr>
        <w:pStyle w:val="ListParagraph"/>
        <w:spacing w:line="360" w:lineRule="auto"/>
        <w:ind w:left="36"/>
        <w:jc w:val="both"/>
        <w:rPr>
          <w:b/>
          <w:bCs/>
        </w:rPr>
      </w:pPr>
      <w:r w:rsidRPr="000324F8">
        <w:rPr>
          <w:b/>
          <w:bCs/>
          <w:spacing w:val="-2"/>
        </w:rPr>
        <w:t xml:space="preserve">2.4. </w:t>
      </w:r>
      <w:r w:rsidRPr="000324F8">
        <w:rPr>
          <w:b/>
          <w:bCs/>
        </w:rPr>
        <w:t>Experimental section for determination of antibacterial activity</w:t>
      </w:r>
    </w:p>
    <w:p w:rsidR="00BE24FF" w:rsidRPr="000324F8" w:rsidRDefault="00BE24FF" w:rsidP="00C95E95">
      <w:pPr>
        <w:pStyle w:val="ListParagraph"/>
        <w:spacing w:line="360" w:lineRule="auto"/>
        <w:ind w:left="34"/>
        <w:jc w:val="both"/>
      </w:pPr>
      <w:r w:rsidRPr="000324F8">
        <w:t>Synthesized polymers and monomers containing 1,2,4-triazole units were evaluated for their anti-bacterial activity against microorganisms including the two Gram-positive bacteria Staphylococcus aureus (ATCC 259230 and Bacillus subtilis (PTCC 1156) and three Gram-negative bacteria; Escherichia coli (PTCC 1533), Pseudomonas aeruginosa (PTCC 1707) and Klebsiella Pneumoniae (ATCC 11296). These common gram positives and gram negatives bacteria were investigated at different concentrations of the tested compounds using broth microdilution procedure. The compounds sensitivity of the strains was assayed for positive or negative growth after 24–48 h. The MIC test was repeated at least three times for each antimicrobial agent. Then antibacterial activities of the compounds were compared with known and effective antibiotics Penicillin, Ciprofloxacin, and Gentamicin at the same concentration.</w:t>
      </w:r>
    </w:p>
    <w:p w:rsidR="00BE24FF" w:rsidRPr="000324F8" w:rsidRDefault="00BE24FF" w:rsidP="00C95E95">
      <w:pPr>
        <w:pStyle w:val="ListParagraph"/>
        <w:spacing w:line="360" w:lineRule="auto"/>
        <w:ind w:left="34"/>
        <w:jc w:val="both"/>
        <w:rPr>
          <w:b/>
          <w:bCs/>
        </w:rPr>
      </w:pPr>
    </w:p>
    <w:p w:rsidR="00BE24FF" w:rsidRPr="000324F8" w:rsidRDefault="00BE24FF" w:rsidP="00C95E95">
      <w:pPr>
        <w:pStyle w:val="Head1"/>
        <w:spacing w:line="360" w:lineRule="auto"/>
      </w:pPr>
      <w:r w:rsidRPr="000324F8">
        <w:t>2.4.1. Minimum Inhibitory Concentration (MIC)</w:t>
      </w:r>
    </w:p>
    <w:p w:rsidR="00BE24FF" w:rsidRPr="000324F8" w:rsidRDefault="00BE24FF" w:rsidP="00AE1CF1">
      <w:pPr>
        <w:pStyle w:val="ListParagraph"/>
        <w:spacing w:line="360" w:lineRule="auto"/>
        <w:ind w:left="0"/>
        <w:jc w:val="both"/>
        <w:rPr>
          <w:lang w:val="en-US"/>
        </w:rPr>
      </w:pPr>
      <w:r w:rsidRPr="000324F8">
        <w:rPr>
          <w:lang w:val="en-US"/>
        </w:rPr>
        <w:t xml:space="preserve">MIC is the lowest concentration, which can cause complete growth inhibition. The broth </w:t>
      </w:r>
      <w:proofErr w:type="spellStart"/>
      <w:r w:rsidRPr="000324F8">
        <w:rPr>
          <w:lang w:val="en-US"/>
        </w:rPr>
        <w:t>microdilution</w:t>
      </w:r>
      <w:proofErr w:type="spellEnd"/>
      <w:r w:rsidRPr="000324F8">
        <w:rPr>
          <w:lang w:val="en-US"/>
        </w:rPr>
        <w:t xml:space="preserve"> method was applied to evaluate the MIC</w:t>
      </w:r>
      <w:r w:rsidRPr="000324F8">
        <w:rPr>
          <w:spacing w:val="-2"/>
          <w:vertAlign w:val="superscript"/>
        </w:rPr>
        <w:t>39</w:t>
      </w:r>
      <w:r w:rsidRPr="000324F8">
        <w:rPr>
          <w:b/>
          <w:bCs/>
          <w:spacing w:val="-2"/>
          <w:sz w:val="32"/>
          <w:szCs w:val="32"/>
        </w:rPr>
        <w:t xml:space="preserve"> </w:t>
      </w:r>
      <w:r w:rsidRPr="000324F8">
        <w:rPr>
          <w:lang w:val="en-US"/>
        </w:rPr>
        <w:t>100 µl of Muller- Hilton broth, containing 10</w:t>
      </w:r>
      <w:r w:rsidRPr="000324F8">
        <w:rPr>
          <w:vertAlign w:val="superscript"/>
          <w:lang w:val="en-US"/>
        </w:rPr>
        <w:t>5</w:t>
      </w:r>
      <w:r w:rsidRPr="000324F8">
        <w:rPr>
          <w:lang w:val="en-US"/>
        </w:rPr>
        <w:t xml:space="preserve"> CFU ml</w:t>
      </w:r>
      <w:r w:rsidRPr="000324F8">
        <w:rPr>
          <w:vertAlign w:val="superscript"/>
          <w:lang w:val="en-US"/>
        </w:rPr>
        <w:t>−1</w:t>
      </w:r>
      <w:r w:rsidRPr="000324F8">
        <w:rPr>
          <w:lang w:val="en-US"/>
        </w:rPr>
        <w:t xml:space="preserve"> of each bacterium, was added to each well. 100 µl of </w:t>
      </w:r>
      <w:proofErr w:type="spellStart"/>
      <w:r w:rsidRPr="000324F8">
        <w:rPr>
          <w:lang w:val="en-US"/>
        </w:rPr>
        <w:t>polythiacalix</w:t>
      </w:r>
      <w:proofErr w:type="spellEnd"/>
      <w:r w:rsidRPr="000324F8">
        <w:rPr>
          <w:lang w:val="en-US"/>
        </w:rPr>
        <w:t xml:space="preserve"> amide solutions with the maximum starting concentrations 500 µg/ml were poured in the first well of 96 sterilized well micro plates and then diluted to half concentrations in the next wells </w:t>
      </w:r>
      <w:r w:rsidRPr="000324F8">
        <w:rPr>
          <w:lang w:val="en-US"/>
        </w:rPr>
        <w:lastRenderedPageBreak/>
        <w:t>respectively. After dilution micro plates were incubated at 37 ºC for 24 h. The first well, which was completely transparent and had no bacterial growth, was considered for MIC. Each concentration was tested three times and the results were averaged.</w:t>
      </w:r>
    </w:p>
    <w:p w:rsidR="00BE24FF" w:rsidRPr="000324F8" w:rsidRDefault="00BE24FF" w:rsidP="00C95E95">
      <w:pPr>
        <w:pStyle w:val="ListParagraph"/>
        <w:spacing w:line="360" w:lineRule="auto"/>
        <w:ind w:left="0"/>
        <w:jc w:val="both"/>
        <w:rPr>
          <w:lang w:val="en-US"/>
        </w:rPr>
      </w:pPr>
    </w:p>
    <w:p w:rsidR="00BE24FF" w:rsidRPr="000324F8" w:rsidRDefault="00BE24FF" w:rsidP="00C95E95">
      <w:pPr>
        <w:pStyle w:val="ListParagraph"/>
        <w:spacing w:line="360" w:lineRule="auto"/>
        <w:ind w:left="0"/>
        <w:rPr>
          <w:b/>
          <w:bCs/>
          <w:lang w:val="en-US"/>
        </w:rPr>
      </w:pPr>
      <w:r w:rsidRPr="000324F8">
        <w:rPr>
          <w:b/>
          <w:bCs/>
          <w:lang w:val="en-US"/>
        </w:rPr>
        <w:t>2.4.2. Minimum Bactericidal Concentration (MBC)</w:t>
      </w:r>
    </w:p>
    <w:p w:rsidR="00BE24FF" w:rsidRPr="000324F8" w:rsidRDefault="00BE24FF" w:rsidP="00C95E95">
      <w:pPr>
        <w:pStyle w:val="ListParagraph"/>
        <w:spacing w:line="360" w:lineRule="auto"/>
        <w:ind w:left="0"/>
        <w:jc w:val="both"/>
        <w:rPr>
          <w:lang w:val="en-US"/>
        </w:rPr>
      </w:pPr>
      <w:r w:rsidRPr="000324F8">
        <w:rPr>
          <w:lang w:val="en-US"/>
        </w:rPr>
        <w:t>The minimum bactericidal concentration (MBC) is the lowest concentration at which an antimicrobial agent will kill a particular microorganism. The MBC is determined from broth dilution MIC tests by sub-culturing to agar plates that do not contain the test agent. The MBC is identified by determining the lowest concentration of antibacterial agent that reduces the viability of the initial bacterial inoculum by ≥99.9%. 10 µL of the content without turbidity wells was cultivated on the Muller-Hilton plate. The number of colonies was counted after 24 h at 37 ºC. The first well, which had equal or less than 3 colonies, was regarded as MBC. Antibacterial agents are usually regarded as bactericidal if the MBC is no more than three times of the MIC concentration.</w:t>
      </w:r>
    </w:p>
    <w:p w:rsidR="00BE24FF" w:rsidRPr="000324F8" w:rsidRDefault="00BE24FF" w:rsidP="00C95E95">
      <w:pPr>
        <w:spacing w:before="240" w:after="0" w:line="360" w:lineRule="auto"/>
        <w:jc w:val="both"/>
        <w:rPr>
          <w:rFonts w:ascii="Times New Roman" w:hAnsi="Times New Roman" w:cs="Times New Roman"/>
          <w:sz w:val="24"/>
          <w:szCs w:val="24"/>
        </w:rPr>
      </w:pPr>
    </w:p>
    <w:p w:rsidR="00BE24FF" w:rsidRPr="000324F8" w:rsidRDefault="00BE24FF" w:rsidP="00C95E95">
      <w:pPr>
        <w:numPr>
          <w:ilvl w:val="0"/>
          <w:numId w:val="2"/>
        </w:numPr>
        <w:spacing w:line="360" w:lineRule="auto"/>
        <w:jc w:val="both"/>
        <w:rPr>
          <w:rFonts w:ascii="Times New Roman" w:hAnsi="Times New Roman" w:cs="Times New Roman"/>
          <w:b/>
          <w:bCs/>
          <w:sz w:val="28"/>
          <w:szCs w:val="28"/>
        </w:rPr>
      </w:pPr>
      <w:r w:rsidRPr="000324F8">
        <w:rPr>
          <w:rFonts w:ascii="Times New Roman" w:hAnsi="Times New Roman" w:cs="Times New Roman"/>
          <w:b/>
          <w:bCs/>
          <w:sz w:val="28"/>
          <w:szCs w:val="28"/>
        </w:rPr>
        <w:t>Results and Discussion</w:t>
      </w:r>
    </w:p>
    <w:p w:rsidR="00BE24FF" w:rsidRPr="000324F8" w:rsidRDefault="00BE24FF" w:rsidP="00C95E95">
      <w:pPr>
        <w:numPr>
          <w:ilvl w:val="1"/>
          <w:numId w:val="3"/>
        </w:numPr>
        <w:spacing w:line="360" w:lineRule="auto"/>
        <w:jc w:val="both"/>
        <w:rPr>
          <w:rFonts w:ascii="Times New Roman" w:hAnsi="Times New Roman" w:cs="Times New Roman"/>
          <w:b/>
          <w:bCs/>
          <w:sz w:val="24"/>
          <w:szCs w:val="24"/>
        </w:rPr>
      </w:pPr>
      <w:r w:rsidRPr="000324F8">
        <w:rPr>
          <w:rFonts w:ascii="Times New Roman" w:hAnsi="Times New Roman" w:cs="Times New Roman"/>
          <w:b/>
          <w:bCs/>
          <w:sz w:val="24"/>
          <w:szCs w:val="24"/>
        </w:rPr>
        <w:t>Characterization and discussion:</w:t>
      </w:r>
    </w:p>
    <w:p w:rsidR="00BE24FF" w:rsidRPr="000324F8" w:rsidRDefault="00BE24FF" w:rsidP="00AE1CF1">
      <w:pPr>
        <w:pStyle w:val="Body"/>
        <w:spacing w:line="360" w:lineRule="auto"/>
        <w:ind w:firstLine="0"/>
        <w:rPr>
          <w:color w:val="auto"/>
          <w:spacing w:val="-2"/>
          <w:sz w:val="24"/>
          <w:szCs w:val="24"/>
        </w:rPr>
      </w:pPr>
      <w:r w:rsidRPr="000324F8">
        <w:rPr>
          <w:color w:val="auto"/>
          <w:spacing w:val="-2"/>
          <w:sz w:val="24"/>
          <w:szCs w:val="24"/>
        </w:rPr>
        <w:t xml:space="preserve">In developing countries, water pollution, especially industrial and agricultural effluents with high levels of toxicity have been a serious concern. The progressive increase in environmental pollutants emerged the global search for novel, efficient and applicable compounds with high sorption capability. In the last decade </w:t>
      </w:r>
      <w:proofErr w:type="spellStart"/>
      <w:r w:rsidRPr="000324F8">
        <w:rPr>
          <w:color w:val="auto"/>
          <w:spacing w:val="-2"/>
          <w:sz w:val="24"/>
          <w:szCs w:val="24"/>
        </w:rPr>
        <w:t>macrocyclic</w:t>
      </w:r>
      <w:proofErr w:type="spellEnd"/>
      <w:r w:rsidRPr="000324F8">
        <w:rPr>
          <w:color w:val="auto"/>
          <w:spacing w:val="-2"/>
          <w:sz w:val="24"/>
          <w:szCs w:val="24"/>
        </w:rPr>
        <w:t xml:space="preserve"> </w:t>
      </w:r>
      <w:proofErr w:type="spellStart"/>
      <w:r w:rsidRPr="000324F8">
        <w:rPr>
          <w:color w:val="auto"/>
          <w:spacing w:val="-2"/>
          <w:sz w:val="24"/>
          <w:szCs w:val="24"/>
        </w:rPr>
        <w:t>supramolecules</w:t>
      </w:r>
      <w:proofErr w:type="spellEnd"/>
      <w:r w:rsidRPr="000324F8">
        <w:rPr>
          <w:color w:val="auto"/>
          <w:spacing w:val="-2"/>
          <w:sz w:val="24"/>
          <w:szCs w:val="24"/>
        </w:rPr>
        <w:t xml:space="preserve"> specially </w:t>
      </w:r>
      <w:proofErr w:type="spellStart"/>
      <w:r w:rsidRPr="000324F8">
        <w:rPr>
          <w:color w:val="auto"/>
          <w:spacing w:val="-2"/>
          <w:sz w:val="24"/>
          <w:szCs w:val="24"/>
        </w:rPr>
        <w:t>calixarene</w:t>
      </w:r>
      <w:proofErr w:type="spellEnd"/>
      <w:r w:rsidRPr="000324F8">
        <w:rPr>
          <w:color w:val="auto"/>
          <w:spacing w:val="-2"/>
          <w:sz w:val="24"/>
          <w:szCs w:val="24"/>
        </w:rPr>
        <w:t xml:space="preserve"> family, were introduced as a potential sensor for recognition and separation of toxic elements including Pb</w:t>
      </w:r>
      <w:r w:rsidRPr="000324F8">
        <w:rPr>
          <w:color w:val="auto"/>
          <w:spacing w:val="-2"/>
          <w:sz w:val="24"/>
          <w:szCs w:val="24"/>
          <w:vertAlign w:val="superscript"/>
        </w:rPr>
        <w:t>2+</w:t>
      </w:r>
      <w:r w:rsidRPr="000324F8">
        <w:rPr>
          <w:color w:val="auto"/>
          <w:spacing w:val="-2"/>
          <w:sz w:val="24"/>
          <w:szCs w:val="24"/>
        </w:rPr>
        <w:t>, Cd</w:t>
      </w:r>
      <w:r w:rsidRPr="000324F8">
        <w:rPr>
          <w:color w:val="auto"/>
          <w:spacing w:val="-2"/>
          <w:sz w:val="24"/>
          <w:szCs w:val="24"/>
          <w:vertAlign w:val="superscript"/>
        </w:rPr>
        <w:t>2+</w:t>
      </w:r>
      <w:r w:rsidRPr="000324F8">
        <w:rPr>
          <w:color w:val="auto"/>
          <w:spacing w:val="-2"/>
          <w:sz w:val="24"/>
          <w:szCs w:val="24"/>
        </w:rPr>
        <w:t xml:space="preserve"> and Hg</w:t>
      </w:r>
      <w:r w:rsidRPr="000324F8">
        <w:rPr>
          <w:color w:val="auto"/>
          <w:spacing w:val="-2"/>
          <w:sz w:val="24"/>
          <w:szCs w:val="24"/>
          <w:vertAlign w:val="superscript"/>
        </w:rPr>
        <w:t>2+</w:t>
      </w:r>
      <w:r w:rsidRPr="000324F8">
        <w:rPr>
          <w:color w:val="auto"/>
          <w:spacing w:val="-2"/>
          <w:sz w:val="24"/>
          <w:szCs w:val="24"/>
        </w:rPr>
        <w:softHyphen/>
      </w:r>
      <w:r w:rsidR="00AE1CF1" w:rsidRPr="000324F8">
        <w:rPr>
          <w:color w:val="auto"/>
          <w:spacing w:val="-2"/>
          <w:sz w:val="24"/>
          <w:szCs w:val="24"/>
        </w:rPr>
        <w:t>.</w:t>
      </w:r>
      <w:r w:rsidRPr="000324F8">
        <w:rPr>
          <w:color w:val="auto"/>
          <w:spacing w:val="-2"/>
          <w:w w:val="100"/>
          <w:sz w:val="24"/>
          <w:szCs w:val="24"/>
          <w:vertAlign w:val="superscript"/>
        </w:rPr>
        <w:t>40-42</w:t>
      </w:r>
      <w:r w:rsidRPr="000324F8">
        <w:rPr>
          <w:b/>
          <w:bCs/>
          <w:color w:val="auto"/>
          <w:spacing w:val="-2"/>
          <w:w w:val="100"/>
          <w:sz w:val="32"/>
          <w:szCs w:val="32"/>
        </w:rPr>
        <w:t xml:space="preserve"> </w:t>
      </w:r>
      <w:r w:rsidRPr="000324F8">
        <w:rPr>
          <w:color w:val="auto"/>
          <w:spacing w:val="-2"/>
          <w:sz w:val="24"/>
          <w:szCs w:val="24"/>
        </w:rPr>
        <w:t xml:space="preserve">Among them, </w:t>
      </w:r>
      <w:proofErr w:type="spellStart"/>
      <w:r w:rsidRPr="000324F8">
        <w:rPr>
          <w:color w:val="auto"/>
          <w:spacing w:val="-2"/>
          <w:sz w:val="24"/>
          <w:szCs w:val="24"/>
        </w:rPr>
        <w:t>thiacalixarene</w:t>
      </w:r>
      <w:proofErr w:type="spellEnd"/>
      <w:r w:rsidRPr="000324F8">
        <w:rPr>
          <w:color w:val="auto"/>
          <w:spacing w:val="-2"/>
          <w:sz w:val="24"/>
          <w:szCs w:val="24"/>
        </w:rPr>
        <w:t xml:space="preserve"> and its derivatives having sulfur as an excellent auxiliary chelating agent in their structure have an effective interaction with transition metal </w:t>
      </w:r>
      <w:proofErr w:type="spellStart"/>
      <w:r w:rsidRPr="000324F8">
        <w:rPr>
          <w:color w:val="auto"/>
          <w:spacing w:val="-2"/>
          <w:sz w:val="24"/>
          <w:szCs w:val="24"/>
        </w:rPr>
        <w:t>cations</w:t>
      </w:r>
      <w:proofErr w:type="spellEnd"/>
      <w:r w:rsidRPr="000324F8">
        <w:rPr>
          <w:color w:val="auto"/>
          <w:spacing w:val="-2"/>
          <w:sz w:val="24"/>
          <w:szCs w:val="24"/>
        </w:rPr>
        <w:t xml:space="preserve">. Incorporation of </w:t>
      </w:r>
      <w:proofErr w:type="spellStart"/>
      <w:r w:rsidRPr="000324F8">
        <w:rPr>
          <w:color w:val="auto"/>
          <w:spacing w:val="-2"/>
          <w:sz w:val="24"/>
          <w:szCs w:val="24"/>
        </w:rPr>
        <w:t>thiacalixarene</w:t>
      </w:r>
      <w:proofErr w:type="spellEnd"/>
      <w:r w:rsidRPr="000324F8">
        <w:rPr>
          <w:color w:val="auto"/>
          <w:spacing w:val="-2"/>
          <w:sz w:val="24"/>
          <w:szCs w:val="24"/>
        </w:rPr>
        <w:t xml:space="preserve"> in backbone of the polymeric materials could help us to prepare such an interesting membrane with great applicability. Therefore, preparation of novel thermally stable </w:t>
      </w:r>
      <w:proofErr w:type="spellStart"/>
      <w:r w:rsidRPr="000324F8">
        <w:rPr>
          <w:color w:val="auto"/>
          <w:spacing w:val="-2"/>
          <w:sz w:val="24"/>
          <w:szCs w:val="24"/>
        </w:rPr>
        <w:t>polythiacalixamides</w:t>
      </w:r>
      <w:proofErr w:type="spellEnd"/>
      <w:r w:rsidRPr="000324F8">
        <w:rPr>
          <w:color w:val="auto"/>
          <w:spacing w:val="-2"/>
          <w:sz w:val="24"/>
          <w:szCs w:val="24"/>
        </w:rPr>
        <w:t xml:space="preserve"> (</w:t>
      </w:r>
      <w:proofErr w:type="spellStart"/>
      <w:r w:rsidRPr="000324F8">
        <w:rPr>
          <w:i/>
          <w:iCs/>
          <w:color w:val="auto"/>
          <w:spacing w:val="-2"/>
          <w:sz w:val="24"/>
          <w:szCs w:val="24"/>
        </w:rPr>
        <w:t>p</w:t>
      </w:r>
      <w:r w:rsidRPr="000324F8">
        <w:rPr>
          <w:color w:val="auto"/>
          <w:spacing w:val="-2"/>
          <w:sz w:val="24"/>
          <w:szCs w:val="24"/>
        </w:rPr>
        <w:t>TCAs</w:t>
      </w:r>
      <w:proofErr w:type="spellEnd"/>
      <w:r w:rsidRPr="000324F8">
        <w:rPr>
          <w:color w:val="auto"/>
          <w:spacing w:val="-2"/>
          <w:sz w:val="24"/>
          <w:szCs w:val="24"/>
        </w:rPr>
        <w:t>) having flexible chelating cavity in their backbone and studying their potential capability in the extraction of transition metal ions particularly Hg</w:t>
      </w:r>
      <w:r w:rsidRPr="000324F8">
        <w:rPr>
          <w:color w:val="auto"/>
          <w:spacing w:val="-2"/>
          <w:sz w:val="24"/>
          <w:szCs w:val="24"/>
          <w:vertAlign w:val="superscript"/>
        </w:rPr>
        <w:t>2+</w:t>
      </w:r>
      <w:r w:rsidRPr="000324F8">
        <w:rPr>
          <w:color w:val="auto"/>
          <w:spacing w:val="-2"/>
          <w:sz w:val="24"/>
          <w:szCs w:val="24"/>
        </w:rPr>
        <w:t xml:space="preserve"> as hazardous </w:t>
      </w:r>
      <w:proofErr w:type="spellStart"/>
      <w:r w:rsidRPr="000324F8">
        <w:rPr>
          <w:color w:val="auto"/>
          <w:spacing w:val="-2"/>
          <w:sz w:val="24"/>
          <w:szCs w:val="24"/>
        </w:rPr>
        <w:t>cation</w:t>
      </w:r>
      <w:proofErr w:type="spellEnd"/>
      <w:r w:rsidRPr="000324F8">
        <w:rPr>
          <w:color w:val="auto"/>
          <w:spacing w:val="-2"/>
          <w:sz w:val="24"/>
          <w:szCs w:val="24"/>
        </w:rPr>
        <w:t xml:space="preserve"> was disclosed in this research. To have some reliable polymers with excellent </w:t>
      </w:r>
      <w:proofErr w:type="spellStart"/>
      <w:r w:rsidRPr="000324F8">
        <w:rPr>
          <w:color w:val="auto"/>
          <w:spacing w:val="-2"/>
          <w:sz w:val="24"/>
          <w:szCs w:val="24"/>
        </w:rPr>
        <w:t>cation</w:t>
      </w:r>
      <w:proofErr w:type="spellEnd"/>
      <w:r w:rsidRPr="000324F8">
        <w:rPr>
          <w:color w:val="auto"/>
          <w:spacing w:val="-2"/>
          <w:sz w:val="24"/>
          <w:szCs w:val="24"/>
        </w:rPr>
        <w:t xml:space="preserve"> extraction ability and high thermal stability, we decided to prepare polyamide with promising properties using p-</w:t>
      </w:r>
      <w:proofErr w:type="spellStart"/>
      <w:r w:rsidRPr="000324F8">
        <w:rPr>
          <w:color w:val="auto"/>
          <w:spacing w:val="-2"/>
          <w:sz w:val="24"/>
          <w:szCs w:val="24"/>
        </w:rPr>
        <w:t>tert</w:t>
      </w:r>
      <w:proofErr w:type="spellEnd"/>
      <w:r w:rsidRPr="000324F8">
        <w:rPr>
          <w:color w:val="auto"/>
          <w:spacing w:val="-2"/>
          <w:sz w:val="24"/>
          <w:szCs w:val="24"/>
        </w:rPr>
        <w:t>-butyl-</w:t>
      </w:r>
      <w:proofErr w:type="spellStart"/>
      <w:r w:rsidRPr="000324F8">
        <w:rPr>
          <w:color w:val="auto"/>
          <w:spacing w:val="-2"/>
          <w:sz w:val="24"/>
          <w:szCs w:val="24"/>
        </w:rPr>
        <w:t>thiacalixarene</w:t>
      </w:r>
      <w:proofErr w:type="spellEnd"/>
      <w:r w:rsidRPr="000324F8">
        <w:rPr>
          <w:color w:val="auto"/>
          <w:spacing w:val="-2"/>
          <w:sz w:val="24"/>
          <w:szCs w:val="24"/>
        </w:rPr>
        <w:t xml:space="preserve"> </w:t>
      </w:r>
      <w:proofErr w:type="spellStart"/>
      <w:r w:rsidRPr="000324F8">
        <w:rPr>
          <w:color w:val="auto"/>
          <w:spacing w:val="-2"/>
          <w:sz w:val="24"/>
          <w:szCs w:val="24"/>
        </w:rPr>
        <w:t>dicarboxylic</w:t>
      </w:r>
      <w:proofErr w:type="spellEnd"/>
      <w:r w:rsidRPr="000324F8">
        <w:rPr>
          <w:color w:val="auto"/>
          <w:spacing w:val="-2"/>
          <w:sz w:val="24"/>
          <w:szCs w:val="24"/>
        </w:rPr>
        <w:t xml:space="preserve"> acid and commercial </w:t>
      </w:r>
      <w:proofErr w:type="spellStart"/>
      <w:r w:rsidRPr="000324F8">
        <w:rPr>
          <w:color w:val="auto"/>
          <w:spacing w:val="-2"/>
          <w:sz w:val="24"/>
          <w:szCs w:val="24"/>
        </w:rPr>
        <w:t>diamines</w:t>
      </w:r>
      <w:proofErr w:type="spellEnd"/>
      <w:r w:rsidRPr="000324F8">
        <w:rPr>
          <w:color w:val="auto"/>
          <w:spacing w:val="-2"/>
          <w:sz w:val="24"/>
          <w:szCs w:val="24"/>
        </w:rPr>
        <w:t xml:space="preserve">. To achieve this goal, at first parent </w:t>
      </w:r>
      <w:proofErr w:type="spellStart"/>
      <w:r w:rsidRPr="000324F8">
        <w:rPr>
          <w:color w:val="auto"/>
          <w:spacing w:val="-2"/>
          <w:sz w:val="24"/>
          <w:szCs w:val="24"/>
        </w:rPr>
        <w:t>thiacalixarene</w:t>
      </w:r>
      <w:proofErr w:type="spellEnd"/>
      <w:r w:rsidRPr="000324F8">
        <w:rPr>
          <w:color w:val="auto"/>
          <w:spacing w:val="-2"/>
          <w:sz w:val="24"/>
          <w:szCs w:val="24"/>
        </w:rPr>
        <w:t xml:space="preserve"> was synthesized as </w:t>
      </w:r>
      <w:r w:rsidRPr="000324F8">
        <w:rPr>
          <w:color w:val="auto"/>
          <w:spacing w:val="-2"/>
          <w:sz w:val="24"/>
          <w:szCs w:val="24"/>
        </w:rPr>
        <w:lastRenderedPageBreak/>
        <w:t>revealed in the material section, using p-</w:t>
      </w:r>
      <w:proofErr w:type="spellStart"/>
      <w:r w:rsidRPr="000324F8">
        <w:rPr>
          <w:color w:val="auto"/>
          <w:spacing w:val="-2"/>
          <w:sz w:val="24"/>
          <w:szCs w:val="24"/>
        </w:rPr>
        <w:t>tertbutylphenol</w:t>
      </w:r>
      <w:proofErr w:type="spellEnd"/>
      <w:r w:rsidRPr="000324F8">
        <w:rPr>
          <w:color w:val="auto"/>
          <w:spacing w:val="-2"/>
          <w:sz w:val="24"/>
          <w:szCs w:val="24"/>
        </w:rPr>
        <w:t xml:space="preserve"> and sulfur. Then it was functionalized with </w:t>
      </w:r>
      <w:proofErr w:type="spellStart"/>
      <w:r w:rsidRPr="000324F8">
        <w:rPr>
          <w:color w:val="auto"/>
          <w:spacing w:val="-2"/>
          <w:sz w:val="24"/>
          <w:szCs w:val="24"/>
        </w:rPr>
        <w:t>bromoethylacetate</w:t>
      </w:r>
      <w:proofErr w:type="spellEnd"/>
      <w:r w:rsidRPr="000324F8">
        <w:rPr>
          <w:color w:val="auto"/>
          <w:spacing w:val="-2"/>
          <w:sz w:val="24"/>
          <w:szCs w:val="24"/>
        </w:rPr>
        <w:t xml:space="preserve"> to obtain the corresponding </w:t>
      </w:r>
      <w:proofErr w:type="spellStart"/>
      <w:r w:rsidRPr="000324F8">
        <w:rPr>
          <w:color w:val="auto"/>
          <w:spacing w:val="-2"/>
          <w:sz w:val="24"/>
          <w:szCs w:val="24"/>
        </w:rPr>
        <w:t>diester</w:t>
      </w:r>
      <w:proofErr w:type="spellEnd"/>
      <w:r w:rsidRPr="000324F8">
        <w:rPr>
          <w:color w:val="auto"/>
          <w:spacing w:val="-2"/>
          <w:sz w:val="24"/>
          <w:szCs w:val="24"/>
        </w:rPr>
        <w:t xml:space="preserve"> derivative and consequently the product was hydrolyzed using potassium hydroxide to give </w:t>
      </w:r>
      <w:proofErr w:type="spellStart"/>
      <w:proofErr w:type="gramStart"/>
      <w:r w:rsidRPr="000324F8">
        <w:rPr>
          <w:color w:val="auto"/>
          <w:spacing w:val="-2"/>
          <w:sz w:val="24"/>
          <w:szCs w:val="24"/>
        </w:rPr>
        <w:t>thiacalix</w:t>
      </w:r>
      <w:proofErr w:type="spellEnd"/>
      <w:r w:rsidRPr="000324F8">
        <w:rPr>
          <w:color w:val="auto"/>
          <w:spacing w:val="-2"/>
          <w:sz w:val="24"/>
          <w:szCs w:val="24"/>
        </w:rPr>
        <w:t>[</w:t>
      </w:r>
      <w:proofErr w:type="gramEnd"/>
      <w:r w:rsidRPr="000324F8">
        <w:rPr>
          <w:color w:val="auto"/>
          <w:spacing w:val="-2"/>
          <w:sz w:val="24"/>
          <w:szCs w:val="24"/>
        </w:rPr>
        <w:t>4]</w:t>
      </w:r>
      <w:proofErr w:type="spellStart"/>
      <w:r w:rsidRPr="000324F8">
        <w:rPr>
          <w:color w:val="auto"/>
          <w:spacing w:val="-2"/>
          <w:sz w:val="24"/>
          <w:szCs w:val="24"/>
        </w:rPr>
        <w:t>arene</w:t>
      </w:r>
      <w:proofErr w:type="spellEnd"/>
      <w:r w:rsidRPr="000324F8">
        <w:rPr>
          <w:color w:val="auto"/>
          <w:spacing w:val="-2"/>
          <w:sz w:val="24"/>
          <w:szCs w:val="24"/>
        </w:rPr>
        <w:t xml:space="preserve"> </w:t>
      </w:r>
      <w:proofErr w:type="spellStart"/>
      <w:r w:rsidRPr="000324F8">
        <w:rPr>
          <w:color w:val="auto"/>
          <w:spacing w:val="-2"/>
          <w:sz w:val="24"/>
          <w:szCs w:val="24"/>
        </w:rPr>
        <w:t>dicarboxylic</w:t>
      </w:r>
      <w:proofErr w:type="spellEnd"/>
      <w:r w:rsidRPr="000324F8">
        <w:rPr>
          <w:color w:val="auto"/>
          <w:spacing w:val="-2"/>
          <w:sz w:val="24"/>
          <w:szCs w:val="24"/>
        </w:rPr>
        <w:t xml:space="preserve"> acid as a functionalized monomer (Scheme 1). Then </w:t>
      </w:r>
      <w:proofErr w:type="spellStart"/>
      <w:r w:rsidRPr="000324F8">
        <w:rPr>
          <w:color w:val="auto"/>
          <w:spacing w:val="-2"/>
          <w:sz w:val="24"/>
          <w:szCs w:val="24"/>
        </w:rPr>
        <w:t>polythiacalixamides</w:t>
      </w:r>
      <w:proofErr w:type="spellEnd"/>
      <w:r w:rsidRPr="000324F8">
        <w:rPr>
          <w:color w:val="auto"/>
          <w:spacing w:val="-2"/>
          <w:sz w:val="24"/>
          <w:szCs w:val="24"/>
        </w:rPr>
        <w:t xml:space="preserve">, </w:t>
      </w:r>
      <w:proofErr w:type="spellStart"/>
      <w:proofErr w:type="gramStart"/>
      <w:r w:rsidRPr="000324F8">
        <w:rPr>
          <w:i/>
          <w:iCs/>
          <w:color w:val="auto"/>
          <w:spacing w:val="-2"/>
          <w:sz w:val="24"/>
          <w:szCs w:val="24"/>
        </w:rPr>
        <w:t>p</w:t>
      </w:r>
      <w:r w:rsidRPr="000324F8">
        <w:rPr>
          <w:color w:val="auto"/>
          <w:spacing w:val="-2"/>
          <w:sz w:val="24"/>
          <w:szCs w:val="24"/>
        </w:rPr>
        <w:t>TCA</w:t>
      </w:r>
      <w:proofErr w:type="spellEnd"/>
      <w:r w:rsidRPr="000324F8">
        <w:rPr>
          <w:color w:val="auto"/>
          <w:spacing w:val="-2"/>
          <w:sz w:val="24"/>
          <w:szCs w:val="24"/>
        </w:rPr>
        <w:t>(</w:t>
      </w:r>
      <w:proofErr w:type="gramEnd"/>
      <w:r w:rsidRPr="000324F8">
        <w:rPr>
          <w:color w:val="auto"/>
          <w:spacing w:val="-2"/>
          <w:sz w:val="24"/>
          <w:szCs w:val="24"/>
        </w:rPr>
        <w:t xml:space="preserve">A-D) were obtained via direct </w:t>
      </w:r>
      <w:proofErr w:type="spellStart"/>
      <w:r w:rsidRPr="000324F8">
        <w:rPr>
          <w:color w:val="auto"/>
          <w:spacing w:val="-2"/>
          <w:sz w:val="24"/>
          <w:szCs w:val="24"/>
        </w:rPr>
        <w:t>polycondensation</w:t>
      </w:r>
      <w:proofErr w:type="spellEnd"/>
      <w:r w:rsidRPr="000324F8">
        <w:rPr>
          <w:color w:val="auto"/>
          <w:spacing w:val="-2"/>
          <w:sz w:val="24"/>
          <w:szCs w:val="24"/>
        </w:rPr>
        <w:t xml:space="preserve"> reaction of </w:t>
      </w:r>
      <w:proofErr w:type="spellStart"/>
      <w:r w:rsidRPr="000324F8">
        <w:rPr>
          <w:color w:val="auto"/>
          <w:spacing w:val="-2"/>
          <w:sz w:val="24"/>
          <w:szCs w:val="24"/>
        </w:rPr>
        <w:t>thiacalix</w:t>
      </w:r>
      <w:proofErr w:type="spellEnd"/>
      <w:r w:rsidRPr="000324F8">
        <w:rPr>
          <w:color w:val="auto"/>
          <w:spacing w:val="-2"/>
          <w:sz w:val="24"/>
          <w:szCs w:val="24"/>
        </w:rPr>
        <w:t>[4]</w:t>
      </w:r>
      <w:proofErr w:type="spellStart"/>
      <w:r w:rsidRPr="000324F8">
        <w:rPr>
          <w:color w:val="auto"/>
          <w:spacing w:val="-2"/>
          <w:sz w:val="24"/>
          <w:szCs w:val="24"/>
        </w:rPr>
        <w:t>arene</w:t>
      </w:r>
      <w:proofErr w:type="spellEnd"/>
      <w:r w:rsidRPr="000324F8">
        <w:rPr>
          <w:color w:val="auto"/>
          <w:spacing w:val="-2"/>
          <w:sz w:val="24"/>
          <w:szCs w:val="24"/>
        </w:rPr>
        <w:t xml:space="preserve"> </w:t>
      </w:r>
      <w:proofErr w:type="spellStart"/>
      <w:r w:rsidRPr="000324F8">
        <w:rPr>
          <w:color w:val="auto"/>
          <w:spacing w:val="-2"/>
          <w:sz w:val="24"/>
          <w:szCs w:val="24"/>
        </w:rPr>
        <w:t>dicarboxylic</w:t>
      </w:r>
      <w:proofErr w:type="spellEnd"/>
      <w:r w:rsidRPr="000324F8">
        <w:rPr>
          <w:color w:val="auto"/>
          <w:spacing w:val="-2"/>
          <w:sz w:val="24"/>
          <w:szCs w:val="24"/>
        </w:rPr>
        <w:t xml:space="preserve"> acid (3) with various commercially available aromatic </w:t>
      </w:r>
      <w:proofErr w:type="spellStart"/>
      <w:r w:rsidRPr="000324F8">
        <w:rPr>
          <w:color w:val="auto"/>
          <w:spacing w:val="-2"/>
          <w:sz w:val="24"/>
          <w:szCs w:val="24"/>
        </w:rPr>
        <w:t>diamines</w:t>
      </w:r>
      <w:proofErr w:type="spellEnd"/>
      <w:r w:rsidRPr="000324F8">
        <w:rPr>
          <w:color w:val="auto"/>
          <w:spacing w:val="-2"/>
          <w:sz w:val="24"/>
          <w:szCs w:val="24"/>
        </w:rPr>
        <w:t xml:space="preserve"> using </w:t>
      </w:r>
      <w:proofErr w:type="spellStart"/>
      <w:r w:rsidRPr="000324F8">
        <w:rPr>
          <w:color w:val="auto"/>
          <w:spacing w:val="-2"/>
          <w:sz w:val="24"/>
          <w:szCs w:val="24"/>
        </w:rPr>
        <w:t>triphenylphosphite</w:t>
      </w:r>
      <w:proofErr w:type="spellEnd"/>
      <w:r w:rsidRPr="000324F8">
        <w:rPr>
          <w:color w:val="auto"/>
          <w:spacing w:val="-2"/>
          <w:sz w:val="24"/>
          <w:szCs w:val="24"/>
        </w:rPr>
        <w:t xml:space="preserve"> (TPP) and pyridine as condensing agents (Scheme 2). All the polymerization reactions afforded clear solutions which were cooled down and poured in to the cold methanol while being stirred.</w:t>
      </w:r>
    </w:p>
    <w:p w:rsidR="00BE24FF" w:rsidRPr="000324F8" w:rsidRDefault="00BE24FF" w:rsidP="00C95E95">
      <w:pPr>
        <w:pStyle w:val="Body"/>
        <w:spacing w:line="360" w:lineRule="auto"/>
        <w:ind w:firstLine="0"/>
        <w:rPr>
          <w:color w:val="auto"/>
          <w:spacing w:val="-2"/>
          <w:sz w:val="24"/>
          <w:szCs w:val="24"/>
        </w:rPr>
      </w:pPr>
    </w:p>
    <w:p w:rsidR="00BE24FF" w:rsidRPr="000324F8" w:rsidRDefault="002A2F2B" w:rsidP="006D2655">
      <w:pPr>
        <w:pStyle w:val="Body"/>
        <w:spacing w:line="360" w:lineRule="auto"/>
        <w:ind w:firstLine="0"/>
        <w:jc w:val="left"/>
        <w:rPr>
          <w:color w:val="auto"/>
          <w:spacing w:val="-2"/>
          <w:sz w:val="24"/>
          <w:szCs w:val="24"/>
        </w:rPr>
      </w:pPr>
      <w:r>
        <w:rPr>
          <w:rFonts w:asciiTheme="minorBidi" w:hAnsiTheme="minorBidi" w:cstheme="minorBidi"/>
          <w:b/>
          <w:bCs/>
          <w:color w:val="auto"/>
          <w:spacing w:val="-2"/>
          <w:sz w:val="16"/>
          <w:szCs w:val="16"/>
        </w:rPr>
        <w:t xml:space="preserve">                   </w:t>
      </w:r>
      <w:r w:rsidR="00BE24FF" w:rsidRPr="000324F8">
        <w:rPr>
          <w:rFonts w:asciiTheme="minorBidi" w:hAnsiTheme="minorBidi" w:cstheme="minorBidi"/>
          <w:b/>
          <w:bCs/>
          <w:color w:val="auto"/>
          <w:spacing w:val="-2"/>
          <w:sz w:val="16"/>
          <w:szCs w:val="16"/>
        </w:rPr>
        <w:t>Scheme 1</w:t>
      </w:r>
      <w:r w:rsidR="00BE24FF" w:rsidRPr="000324F8">
        <w:rPr>
          <w:rFonts w:asciiTheme="minorBidi" w:hAnsiTheme="minorBidi" w:cstheme="minorBidi"/>
          <w:color w:val="auto"/>
          <w:spacing w:val="-2"/>
          <w:sz w:val="16"/>
          <w:szCs w:val="16"/>
        </w:rPr>
        <w:t>.</w:t>
      </w:r>
      <w:r w:rsidR="00BE24FF" w:rsidRPr="000324F8">
        <w:rPr>
          <w:color w:val="auto"/>
          <w:spacing w:val="-2"/>
          <w:sz w:val="24"/>
          <w:szCs w:val="24"/>
        </w:rPr>
        <w:t xml:space="preserve"> </w:t>
      </w:r>
      <w:r w:rsidR="00BE24FF" w:rsidRPr="000324F8">
        <w:rPr>
          <w:rFonts w:asciiTheme="minorBidi" w:hAnsiTheme="minorBidi" w:cstheme="minorBidi"/>
          <w:color w:val="auto"/>
          <w:spacing w:val="-2"/>
          <w:sz w:val="16"/>
          <w:szCs w:val="16"/>
        </w:rPr>
        <w:t xml:space="preserve">Synthesis of </w:t>
      </w:r>
      <w:proofErr w:type="spellStart"/>
      <w:r w:rsidR="00BE24FF" w:rsidRPr="000324F8">
        <w:rPr>
          <w:rFonts w:asciiTheme="minorBidi" w:hAnsiTheme="minorBidi" w:cstheme="minorBidi"/>
          <w:color w:val="auto"/>
          <w:spacing w:val="-2"/>
          <w:sz w:val="16"/>
          <w:szCs w:val="16"/>
        </w:rPr>
        <w:t>thiacalix</w:t>
      </w:r>
      <w:proofErr w:type="spellEnd"/>
      <w:r w:rsidR="00BE24FF" w:rsidRPr="000324F8">
        <w:rPr>
          <w:rFonts w:asciiTheme="minorBidi" w:hAnsiTheme="minorBidi" w:cstheme="minorBidi"/>
          <w:color w:val="auto"/>
          <w:spacing w:val="-2"/>
          <w:sz w:val="16"/>
          <w:szCs w:val="16"/>
        </w:rPr>
        <w:t>[4]</w:t>
      </w:r>
      <w:proofErr w:type="spellStart"/>
      <w:r w:rsidR="00BE24FF" w:rsidRPr="000324F8">
        <w:rPr>
          <w:rFonts w:asciiTheme="minorBidi" w:hAnsiTheme="minorBidi" w:cstheme="minorBidi"/>
          <w:color w:val="auto"/>
          <w:spacing w:val="-2"/>
          <w:sz w:val="16"/>
          <w:szCs w:val="16"/>
        </w:rPr>
        <w:t>arenedicarboxylic</w:t>
      </w:r>
      <w:proofErr w:type="spellEnd"/>
      <w:r w:rsidR="00BE24FF" w:rsidRPr="000324F8">
        <w:rPr>
          <w:rFonts w:asciiTheme="minorBidi" w:hAnsiTheme="minorBidi" w:cstheme="minorBidi"/>
          <w:color w:val="auto"/>
          <w:spacing w:val="-2"/>
          <w:sz w:val="16"/>
          <w:szCs w:val="16"/>
        </w:rPr>
        <w:t xml:space="preserve"> acid</w:t>
      </w:r>
    </w:p>
    <w:p w:rsidR="00256440" w:rsidRPr="000324F8" w:rsidRDefault="006D2655" w:rsidP="00C95E95">
      <w:pPr>
        <w:pStyle w:val="Body"/>
        <w:spacing w:line="360" w:lineRule="auto"/>
        <w:ind w:firstLine="0"/>
        <w:jc w:val="left"/>
        <w:rPr>
          <w:color w:val="auto"/>
          <w:spacing w:val="-2"/>
          <w:sz w:val="24"/>
          <w:szCs w:val="24"/>
        </w:rPr>
      </w:pPr>
      <w:r w:rsidRPr="000324F8">
        <w:rPr>
          <w:noProof/>
          <w:color w:val="auto"/>
          <w:spacing w:val="-2"/>
          <w:sz w:val="24"/>
          <w:szCs w:val="24"/>
          <w:lang w:eastAsia="en-US" w:bidi="fa-IR"/>
        </w:rPr>
        <w:drawing>
          <wp:anchor distT="0" distB="0" distL="114300" distR="114300" simplePos="0" relativeHeight="251657216" behindDoc="0" locked="0" layoutInCell="1" allowOverlap="1" wp14:anchorId="379C57EF" wp14:editId="03E64212">
            <wp:simplePos x="0" y="0"/>
            <wp:positionH relativeFrom="column">
              <wp:posOffset>359410</wp:posOffset>
            </wp:positionH>
            <wp:positionV relativeFrom="paragraph">
              <wp:posOffset>95250</wp:posOffset>
            </wp:positionV>
            <wp:extent cx="6203315" cy="933450"/>
            <wp:effectExtent l="0" t="0" r="698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Untitled-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03315" cy="933450"/>
                    </a:xfrm>
                    <a:prstGeom prst="rect">
                      <a:avLst/>
                    </a:prstGeom>
                  </pic:spPr>
                </pic:pic>
              </a:graphicData>
            </a:graphic>
            <wp14:sizeRelH relativeFrom="page">
              <wp14:pctWidth>0</wp14:pctWidth>
            </wp14:sizeRelH>
            <wp14:sizeRelV relativeFrom="page">
              <wp14:pctHeight>0</wp14:pctHeight>
            </wp14:sizeRelV>
          </wp:anchor>
        </w:drawing>
      </w:r>
    </w:p>
    <w:p w:rsidR="00256440" w:rsidRPr="000324F8" w:rsidRDefault="00256440" w:rsidP="00C95E95">
      <w:pPr>
        <w:pStyle w:val="Body"/>
        <w:spacing w:line="360" w:lineRule="auto"/>
        <w:ind w:firstLine="0"/>
        <w:jc w:val="left"/>
        <w:rPr>
          <w:color w:val="auto"/>
          <w:spacing w:val="-2"/>
          <w:sz w:val="24"/>
          <w:szCs w:val="24"/>
        </w:rPr>
      </w:pPr>
    </w:p>
    <w:p w:rsidR="00256440" w:rsidRPr="000324F8" w:rsidRDefault="00256440" w:rsidP="00C95E95">
      <w:pPr>
        <w:pStyle w:val="Body"/>
        <w:spacing w:line="360" w:lineRule="auto"/>
        <w:ind w:firstLine="0"/>
        <w:jc w:val="left"/>
        <w:rPr>
          <w:color w:val="auto"/>
          <w:spacing w:val="-2"/>
          <w:sz w:val="24"/>
          <w:szCs w:val="24"/>
        </w:rPr>
      </w:pPr>
    </w:p>
    <w:p w:rsidR="002A2F2B" w:rsidRDefault="002A2F2B" w:rsidP="00C95E95">
      <w:pPr>
        <w:pStyle w:val="Body"/>
        <w:spacing w:line="360" w:lineRule="auto"/>
        <w:ind w:firstLine="0"/>
        <w:jc w:val="left"/>
        <w:rPr>
          <w:rFonts w:asciiTheme="minorBidi" w:hAnsiTheme="minorBidi" w:cstheme="minorBidi"/>
          <w:b/>
          <w:bCs/>
          <w:color w:val="auto"/>
          <w:spacing w:val="-2"/>
          <w:sz w:val="16"/>
          <w:szCs w:val="16"/>
        </w:rPr>
      </w:pPr>
    </w:p>
    <w:p w:rsidR="002A2F2B" w:rsidRDefault="002A2F2B" w:rsidP="00C95E95">
      <w:pPr>
        <w:pStyle w:val="Body"/>
        <w:spacing w:line="360" w:lineRule="auto"/>
        <w:ind w:firstLine="0"/>
        <w:jc w:val="left"/>
        <w:rPr>
          <w:rFonts w:asciiTheme="minorBidi" w:hAnsiTheme="minorBidi" w:cstheme="minorBidi"/>
          <w:b/>
          <w:bCs/>
          <w:color w:val="auto"/>
          <w:spacing w:val="-2"/>
          <w:sz w:val="16"/>
          <w:szCs w:val="16"/>
        </w:rPr>
      </w:pPr>
    </w:p>
    <w:p w:rsidR="002A2F2B" w:rsidRDefault="002A2F2B" w:rsidP="00C95E95">
      <w:pPr>
        <w:pStyle w:val="Body"/>
        <w:spacing w:line="360" w:lineRule="auto"/>
        <w:ind w:firstLine="0"/>
        <w:jc w:val="left"/>
        <w:rPr>
          <w:rFonts w:asciiTheme="minorBidi" w:hAnsiTheme="minorBidi" w:cstheme="minorBidi"/>
          <w:b/>
          <w:bCs/>
          <w:color w:val="auto"/>
          <w:spacing w:val="-2"/>
          <w:sz w:val="16"/>
          <w:szCs w:val="16"/>
        </w:rPr>
      </w:pPr>
    </w:p>
    <w:p w:rsidR="002A2F2B" w:rsidRDefault="002A2F2B" w:rsidP="00C95E95">
      <w:pPr>
        <w:pStyle w:val="Body"/>
        <w:spacing w:line="360" w:lineRule="auto"/>
        <w:ind w:firstLine="0"/>
        <w:jc w:val="left"/>
        <w:rPr>
          <w:rFonts w:asciiTheme="minorBidi" w:hAnsiTheme="minorBidi" w:cstheme="minorBidi"/>
          <w:b/>
          <w:bCs/>
          <w:color w:val="auto"/>
          <w:spacing w:val="-2"/>
          <w:sz w:val="16"/>
          <w:szCs w:val="16"/>
        </w:rPr>
      </w:pPr>
    </w:p>
    <w:p w:rsidR="002A2F2B" w:rsidRDefault="002A2F2B" w:rsidP="00C95E95">
      <w:pPr>
        <w:pStyle w:val="Body"/>
        <w:spacing w:line="360" w:lineRule="auto"/>
        <w:ind w:firstLine="0"/>
        <w:jc w:val="left"/>
        <w:rPr>
          <w:rFonts w:asciiTheme="minorBidi" w:hAnsiTheme="minorBidi" w:cstheme="minorBidi"/>
          <w:b/>
          <w:bCs/>
          <w:color w:val="auto"/>
          <w:spacing w:val="-2"/>
          <w:sz w:val="16"/>
          <w:szCs w:val="16"/>
        </w:rPr>
      </w:pPr>
    </w:p>
    <w:p w:rsidR="00BE24FF" w:rsidRPr="000324F8" w:rsidRDefault="002A2F2B" w:rsidP="00C95E95">
      <w:pPr>
        <w:pStyle w:val="Body"/>
        <w:spacing w:line="360" w:lineRule="auto"/>
        <w:ind w:firstLine="0"/>
        <w:jc w:val="left"/>
        <w:rPr>
          <w:rFonts w:asciiTheme="minorBidi" w:hAnsiTheme="minorBidi" w:cstheme="minorBidi"/>
          <w:color w:val="auto"/>
          <w:spacing w:val="-2"/>
          <w:sz w:val="16"/>
          <w:szCs w:val="16"/>
        </w:rPr>
      </w:pPr>
      <w:r>
        <w:rPr>
          <w:rFonts w:asciiTheme="minorBidi" w:hAnsiTheme="minorBidi" w:cstheme="minorBidi"/>
          <w:b/>
          <w:bCs/>
          <w:color w:val="auto"/>
          <w:spacing w:val="-2"/>
          <w:sz w:val="16"/>
          <w:szCs w:val="16"/>
        </w:rPr>
        <w:t xml:space="preserve">                     </w:t>
      </w:r>
      <w:r w:rsidR="00BE24FF" w:rsidRPr="000324F8">
        <w:rPr>
          <w:rFonts w:asciiTheme="minorBidi" w:hAnsiTheme="minorBidi" w:cstheme="minorBidi"/>
          <w:b/>
          <w:bCs/>
          <w:color w:val="auto"/>
          <w:spacing w:val="-2"/>
          <w:sz w:val="16"/>
          <w:szCs w:val="16"/>
        </w:rPr>
        <w:t>Scheme 2</w:t>
      </w:r>
      <w:r w:rsidR="00BE24FF" w:rsidRPr="000324F8">
        <w:rPr>
          <w:rFonts w:asciiTheme="minorBidi" w:hAnsiTheme="minorBidi" w:cstheme="minorBidi"/>
          <w:color w:val="auto"/>
          <w:spacing w:val="-2"/>
          <w:sz w:val="16"/>
          <w:szCs w:val="16"/>
        </w:rPr>
        <w:t xml:space="preserve">. Synthesis of </w:t>
      </w:r>
      <w:proofErr w:type="spellStart"/>
      <w:r w:rsidR="00BE24FF" w:rsidRPr="000324F8">
        <w:rPr>
          <w:rFonts w:asciiTheme="minorBidi" w:hAnsiTheme="minorBidi" w:cstheme="minorBidi"/>
          <w:color w:val="auto"/>
          <w:spacing w:val="-2"/>
          <w:sz w:val="16"/>
          <w:szCs w:val="16"/>
        </w:rPr>
        <w:t>polythiacalixamides</w:t>
      </w:r>
      <w:proofErr w:type="spellEnd"/>
    </w:p>
    <w:p w:rsidR="00063894" w:rsidRPr="000324F8" w:rsidRDefault="002A2F2B" w:rsidP="00C95E95">
      <w:pPr>
        <w:pStyle w:val="Body"/>
        <w:spacing w:line="360" w:lineRule="auto"/>
        <w:ind w:firstLine="0"/>
        <w:jc w:val="left"/>
        <w:rPr>
          <w:rFonts w:asciiTheme="minorBidi" w:hAnsiTheme="minorBidi" w:cstheme="minorBidi"/>
          <w:color w:val="auto"/>
          <w:spacing w:val="-2"/>
          <w:sz w:val="16"/>
          <w:szCs w:val="16"/>
        </w:rPr>
      </w:pPr>
      <w:r w:rsidRPr="000324F8">
        <w:rPr>
          <w:noProof/>
          <w:color w:val="auto"/>
          <w:spacing w:val="-2"/>
          <w:sz w:val="24"/>
          <w:szCs w:val="24"/>
          <w:lang w:eastAsia="en-US" w:bidi="fa-IR"/>
        </w:rPr>
        <w:drawing>
          <wp:anchor distT="0" distB="0" distL="114300" distR="114300" simplePos="0" relativeHeight="251664384" behindDoc="0" locked="0" layoutInCell="1" allowOverlap="1" wp14:anchorId="52FF0CC8" wp14:editId="1D9A4906">
            <wp:simplePos x="0" y="0"/>
            <wp:positionH relativeFrom="column">
              <wp:posOffset>475615</wp:posOffset>
            </wp:positionH>
            <wp:positionV relativeFrom="paragraph">
              <wp:posOffset>141605</wp:posOffset>
            </wp:positionV>
            <wp:extent cx="5648325" cy="3362325"/>
            <wp:effectExtent l="0" t="0" r="9525" b="9525"/>
            <wp:wrapSquare wrapText="bothSides"/>
            <wp:docPr id="4" name="Picture 4" descr="M:\arabian. maldar\acta chimica\schem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abian. maldar\acta chimica\scheme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48325" cy="3362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197B" w:rsidRPr="000324F8" w:rsidRDefault="000B197B" w:rsidP="00C95E95">
      <w:pPr>
        <w:pStyle w:val="Body"/>
        <w:spacing w:line="360" w:lineRule="auto"/>
        <w:ind w:firstLine="0"/>
        <w:jc w:val="left"/>
        <w:rPr>
          <w:color w:val="auto"/>
          <w:spacing w:val="-2"/>
          <w:sz w:val="24"/>
          <w:szCs w:val="24"/>
        </w:rPr>
      </w:pPr>
    </w:p>
    <w:p w:rsidR="002A2F2B" w:rsidRDefault="002A2F2B" w:rsidP="00322095">
      <w:pPr>
        <w:pStyle w:val="Body"/>
        <w:spacing w:line="360" w:lineRule="auto"/>
        <w:ind w:firstLine="0"/>
        <w:rPr>
          <w:color w:val="auto"/>
          <w:spacing w:val="-2"/>
          <w:sz w:val="24"/>
          <w:szCs w:val="24"/>
        </w:rPr>
      </w:pPr>
    </w:p>
    <w:p w:rsidR="002A2F2B" w:rsidRDefault="002A2F2B" w:rsidP="00322095">
      <w:pPr>
        <w:pStyle w:val="Body"/>
        <w:spacing w:line="360" w:lineRule="auto"/>
        <w:ind w:firstLine="0"/>
        <w:rPr>
          <w:color w:val="auto"/>
          <w:spacing w:val="-2"/>
          <w:sz w:val="24"/>
          <w:szCs w:val="24"/>
        </w:rPr>
      </w:pPr>
    </w:p>
    <w:p w:rsidR="002A2F2B" w:rsidRDefault="002A2F2B" w:rsidP="00322095">
      <w:pPr>
        <w:pStyle w:val="Body"/>
        <w:spacing w:line="360" w:lineRule="auto"/>
        <w:ind w:firstLine="0"/>
        <w:rPr>
          <w:color w:val="auto"/>
          <w:spacing w:val="-2"/>
          <w:sz w:val="24"/>
          <w:szCs w:val="24"/>
        </w:rPr>
      </w:pPr>
    </w:p>
    <w:p w:rsidR="002A2F2B" w:rsidRDefault="002A2F2B" w:rsidP="00322095">
      <w:pPr>
        <w:pStyle w:val="Body"/>
        <w:spacing w:line="360" w:lineRule="auto"/>
        <w:ind w:firstLine="0"/>
        <w:rPr>
          <w:color w:val="auto"/>
          <w:spacing w:val="-2"/>
          <w:sz w:val="24"/>
          <w:szCs w:val="24"/>
        </w:rPr>
      </w:pPr>
    </w:p>
    <w:p w:rsidR="002A2F2B" w:rsidRDefault="002A2F2B" w:rsidP="00322095">
      <w:pPr>
        <w:pStyle w:val="Body"/>
        <w:spacing w:line="360" w:lineRule="auto"/>
        <w:ind w:firstLine="0"/>
        <w:rPr>
          <w:color w:val="auto"/>
          <w:spacing w:val="-2"/>
          <w:sz w:val="24"/>
          <w:szCs w:val="24"/>
        </w:rPr>
      </w:pPr>
    </w:p>
    <w:p w:rsidR="002A2F2B" w:rsidRDefault="002A2F2B" w:rsidP="00322095">
      <w:pPr>
        <w:pStyle w:val="Body"/>
        <w:spacing w:line="360" w:lineRule="auto"/>
        <w:ind w:firstLine="0"/>
        <w:rPr>
          <w:color w:val="auto"/>
          <w:spacing w:val="-2"/>
          <w:sz w:val="24"/>
          <w:szCs w:val="24"/>
        </w:rPr>
      </w:pPr>
    </w:p>
    <w:p w:rsidR="002A2F2B" w:rsidRDefault="002A2F2B" w:rsidP="00322095">
      <w:pPr>
        <w:pStyle w:val="Body"/>
        <w:spacing w:line="360" w:lineRule="auto"/>
        <w:ind w:firstLine="0"/>
        <w:rPr>
          <w:color w:val="auto"/>
          <w:spacing w:val="-2"/>
          <w:sz w:val="24"/>
          <w:szCs w:val="24"/>
        </w:rPr>
      </w:pPr>
    </w:p>
    <w:p w:rsidR="002A2F2B" w:rsidRDefault="002A2F2B" w:rsidP="00322095">
      <w:pPr>
        <w:pStyle w:val="Body"/>
        <w:spacing w:line="360" w:lineRule="auto"/>
        <w:ind w:firstLine="0"/>
        <w:rPr>
          <w:color w:val="auto"/>
          <w:spacing w:val="-2"/>
          <w:sz w:val="24"/>
          <w:szCs w:val="24"/>
        </w:rPr>
      </w:pPr>
    </w:p>
    <w:p w:rsidR="002A2F2B" w:rsidRDefault="002A2F2B" w:rsidP="00322095">
      <w:pPr>
        <w:pStyle w:val="Body"/>
        <w:spacing w:line="360" w:lineRule="auto"/>
        <w:ind w:firstLine="0"/>
        <w:rPr>
          <w:color w:val="auto"/>
          <w:spacing w:val="-2"/>
          <w:sz w:val="24"/>
          <w:szCs w:val="24"/>
        </w:rPr>
      </w:pPr>
    </w:p>
    <w:p w:rsidR="002A2F2B" w:rsidRDefault="002A2F2B" w:rsidP="00322095">
      <w:pPr>
        <w:pStyle w:val="Body"/>
        <w:spacing w:line="360" w:lineRule="auto"/>
        <w:ind w:firstLine="0"/>
        <w:rPr>
          <w:color w:val="auto"/>
          <w:spacing w:val="-2"/>
          <w:sz w:val="24"/>
          <w:szCs w:val="24"/>
        </w:rPr>
      </w:pPr>
    </w:p>
    <w:p w:rsidR="002A2F2B" w:rsidRDefault="002A2F2B" w:rsidP="00322095">
      <w:pPr>
        <w:pStyle w:val="Body"/>
        <w:spacing w:line="360" w:lineRule="auto"/>
        <w:ind w:firstLine="0"/>
        <w:rPr>
          <w:color w:val="auto"/>
          <w:spacing w:val="-2"/>
          <w:sz w:val="24"/>
          <w:szCs w:val="24"/>
        </w:rPr>
      </w:pPr>
    </w:p>
    <w:p w:rsidR="002A2F2B" w:rsidRDefault="002A2F2B" w:rsidP="00322095">
      <w:pPr>
        <w:pStyle w:val="Body"/>
        <w:spacing w:line="360" w:lineRule="auto"/>
        <w:ind w:firstLine="0"/>
        <w:rPr>
          <w:color w:val="auto"/>
          <w:spacing w:val="-2"/>
          <w:sz w:val="24"/>
          <w:szCs w:val="24"/>
        </w:rPr>
      </w:pPr>
    </w:p>
    <w:p w:rsidR="002A2F2B" w:rsidRDefault="002A2F2B" w:rsidP="00322095">
      <w:pPr>
        <w:pStyle w:val="Body"/>
        <w:spacing w:line="360" w:lineRule="auto"/>
        <w:ind w:firstLine="0"/>
        <w:rPr>
          <w:color w:val="auto"/>
          <w:spacing w:val="-2"/>
          <w:sz w:val="24"/>
          <w:szCs w:val="24"/>
        </w:rPr>
      </w:pPr>
    </w:p>
    <w:p w:rsidR="0095340E" w:rsidRPr="000324F8" w:rsidRDefault="0095340E" w:rsidP="00322095">
      <w:pPr>
        <w:pStyle w:val="Body"/>
        <w:spacing w:line="360" w:lineRule="auto"/>
        <w:ind w:firstLine="0"/>
        <w:rPr>
          <w:color w:val="auto"/>
          <w:spacing w:val="-2"/>
          <w:sz w:val="24"/>
          <w:szCs w:val="24"/>
        </w:rPr>
      </w:pPr>
      <w:r w:rsidRPr="000324F8">
        <w:rPr>
          <w:color w:val="auto"/>
          <w:spacing w:val="-2"/>
          <w:sz w:val="24"/>
          <w:szCs w:val="24"/>
        </w:rPr>
        <w:t xml:space="preserve">The structure and composition of the synthesized polyamides were characterized by a number of physical–chemical methods, i.e., </w:t>
      </w:r>
      <w:r w:rsidRPr="000324F8">
        <w:rPr>
          <w:color w:val="auto"/>
          <w:spacing w:val="-2"/>
          <w:sz w:val="24"/>
          <w:szCs w:val="24"/>
          <w:vertAlign w:val="superscript"/>
        </w:rPr>
        <w:t>1</w:t>
      </w:r>
      <w:r w:rsidRPr="000324F8">
        <w:rPr>
          <w:color w:val="auto"/>
          <w:spacing w:val="-2"/>
          <w:sz w:val="24"/>
          <w:szCs w:val="24"/>
        </w:rPr>
        <w:t xml:space="preserve">HNMR, IR, UV spectroscopy and elemental analysis. Also </w:t>
      </w:r>
      <w:r w:rsidRPr="000324F8">
        <w:rPr>
          <w:color w:val="auto"/>
          <w:spacing w:val="-2"/>
          <w:sz w:val="24"/>
          <w:szCs w:val="24"/>
        </w:rPr>
        <w:lastRenderedPageBreak/>
        <w:t xml:space="preserve">thermal stability and sorption capability of the </w:t>
      </w:r>
      <w:proofErr w:type="spellStart"/>
      <w:r w:rsidRPr="000324F8">
        <w:rPr>
          <w:i/>
          <w:iCs/>
          <w:color w:val="auto"/>
          <w:spacing w:val="-2"/>
          <w:sz w:val="24"/>
          <w:szCs w:val="24"/>
        </w:rPr>
        <w:t>p</w:t>
      </w:r>
      <w:r w:rsidRPr="000324F8">
        <w:rPr>
          <w:color w:val="auto"/>
          <w:spacing w:val="-2"/>
          <w:sz w:val="24"/>
          <w:szCs w:val="24"/>
        </w:rPr>
        <w:t>TCA</w:t>
      </w:r>
      <w:proofErr w:type="spellEnd"/>
      <w:r w:rsidRPr="000324F8">
        <w:rPr>
          <w:color w:val="auto"/>
          <w:spacing w:val="-2"/>
          <w:sz w:val="24"/>
          <w:szCs w:val="24"/>
        </w:rPr>
        <w:t xml:space="preserve">(A-D) were determined and detailed completely in this article. </w:t>
      </w:r>
      <w:r w:rsidRPr="000324F8">
        <w:rPr>
          <w:color w:val="auto"/>
          <w:spacing w:val="-2"/>
          <w:sz w:val="24"/>
          <w:szCs w:val="24"/>
          <w:vertAlign w:val="superscript"/>
        </w:rPr>
        <w:t>1</w:t>
      </w:r>
      <w:r w:rsidRPr="000324F8">
        <w:rPr>
          <w:color w:val="auto"/>
          <w:spacing w:val="-2"/>
          <w:sz w:val="24"/>
          <w:szCs w:val="24"/>
        </w:rPr>
        <w:t>H-NMR spectra of all the prepared compounds clearly corresponded to the ascribed structures including monomer and polyamides by the number of signals and their multiplicities. Characteristic physical data of synthesized polymers were inserted in Tables (1-3) and explained here in details. Specified peaks in IR spectra of the polyamides at 1685, 1695, 1682 and 1686 cm</w:t>
      </w:r>
      <w:r w:rsidRPr="000324F8">
        <w:rPr>
          <w:color w:val="auto"/>
          <w:spacing w:val="-2"/>
          <w:sz w:val="24"/>
          <w:szCs w:val="24"/>
          <w:vertAlign w:val="superscript"/>
        </w:rPr>
        <w:t>-1</w:t>
      </w:r>
      <w:r w:rsidRPr="000324F8">
        <w:rPr>
          <w:color w:val="auto"/>
          <w:spacing w:val="-2"/>
          <w:sz w:val="24"/>
          <w:szCs w:val="24"/>
        </w:rPr>
        <w:t xml:space="preserve">, respectively indicate the characteristic stretching vibration of amidic carbonyl bonds of </w:t>
      </w:r>
      <w:proofErr w:type="spellStart"/>
      <w:r w:rsidRPr="000324F8">
        <w:rPr>
          <w:i/>
          <w:iCs/>
          <w:color w:val="auto"/>
          <w:spacing w:val="-2"/>
          <w:sz w:val="24"/>
          <w:szCs w:val="24"/>
        </w:rPr>
        <w:t>p</w:t>
      </w:r>
      <w:r w:rsidRPr="000324F8">
        <w:rPr>
          <w:color w:val="auto"/>
          <w:spacing w:val="-2"/>
          <w:sz w:val="24"/>
          <w:szCs w:val="24"/>
        </w:rPr>
        <w:t>TCA</w:t>
      </w:r>
      <w:proofErr w:type="spellEnd"/>
      <w:r w:rsidRPr="000324F8">
        <w:rPr>
          <w:color w:val="auto"/>
          <w:spacing w:val="-2"/>
          <w:sz w:val="24"/>
          <w:szCs w:val="24"/>
        </w:rPr>
        <w:t xml:space="preserve">(A-D). Amide proton (N-H) was also observed in </w:t>
      </w:r>
      <w:r w:rsidRPr="000324F8">
        <w:rPr>
          <w:color w:val="auto"/>
          <w:spacing w:val="-2"/>
          <w:sz w:val="24"/>
          <w:szCs w:val="24"/>
          <w:vertAlign w:val="superscript"/>
        </w:rPr>
        <w:t>1</w:t>
      </w:r>
      <w:r w:rsidRPr="000324F8">
        <w:rPr>
          <w:color w:val="auto"/>
          <w:spacing w:val="-2"/>
          <w:sz w:val="24"/>
          <w:szCs w:val="24"/>
        </w:rPr>
        <w:t xml:space="preserve">H-NMR spectra of polyamides (A-D) around δ = 12.4 ppm. The IR and </w:t>
      </w:r>
      <w:r w:rsidRPr="000324F8">
        <w:rPr>
          <w:color w:val="auto"/>
          <w:spacing w:val="-2"/>
          <w:sz w:val="24"/>
          <w:szCs w:val="24"/>
          <w:vertAlign w:val="superscript"/>
        </w:rPr>
        <w:t>1</w:t>
      </w:r>
      <w:r w:rsidRPr="000324F8">
        <w:rPr>
          <w:color w:val="auto"/>
          <w:spacing w:val="-2"/>
          <w:sz w:val="24"/>
          <w:szCs w:val="24"/>
        </w:rPr>
        <w:t xml:space="preserve">HNMR spectral data of the </w:t>
      </w:r>
      <w:proofErr w:type="spellStart"/>
      <w:r w:rsidRPr="000324F8">
        <w:rPr>
          <w:color w:val="auto"/>
          <w:spacing w:val="-2"/>
          <w:sz w:val="24"/>
          <w:szCs w:val="24"/>
        </w:rPr>
        <w:t>polythiacalixamides</w:t>
      </w:r>
      <w:proofErr w:type="spellEnd"/>
      <w:r w:rsidRPr="000324F8">
        <w:rPr>
          <w:color w:val="auto"/>
          <w:spacing w:val="-2"/>
          <w:sz w:val="24"/>
          <w:szCs w:val="24"/>
        </w:rPr>
        <w:t xml:space="preserve"> were summarized in Table 1.</w:t>
      </w:r>
    </w:p>
    <w:p w:rsidR="0095340E" w:rsidRPr="000324F8" w:rsidRDefault="0095340E" w:rsidP="0095340E">
      <w:pPr>
        <w:pStyle w:val="Body"/>
        <w:spacing w:line="220" w:lineRule="exact"/>
        <w:rPr>
          <w:color w:val="auto"/>
          <w:spacing w:val="-2"/>
        </w:rPr>
      </w:pPr>
    </w:p>
    <w:p w:rsidR="0095340E" w:rsidRPr="000324F8" w:rsidRDefault="00B57F7D" w:rsidP="0095340E">
      <w:pPr>
        <w:pStyle w:val="Body"/>
        <w:spacing w:line="220" w:lineRule="exact"/>
        <w:rPr>
          <w:rFonts w:asciiTheme="minorBidi" w:hAnsiTheme="minorBidi" w:cstheme="minorBidi"/>
          <w:color w:val="auto"/>
          <w:spacing w:val="-2"/>
          <w:sz w:val="16"/>
          <w:szCs w:val="16"/>
        </w:rPr>
      </w:pPr>
      <w:r>
        <w:rPr>
          <w:rFonts w:asciiTheme="minorBidi" w:hAnsiTheme="minorBidi" w:cstheme="minorBidi"/>
          <w:b/>
          <w:bCs/>
          <w:color w:val="auto"/>
          <w:spacing w:val="-2"/>
          <w:sz w:val="16"/>
          <w:szCs w:val="16"/>
        </w:rPr>
        <w:t xml:space="preserve">           </w:t>
      </w:r>
      <w:r w:rsidR="0095340E" w:rsidRPr="000324F8">
        <w:rPr>
          <w:rFonts w:asciiTheme="minorBidi" w:hAnsiTheme="minorBidi" w:cstheme="minorBidi"/>
          <w:b/>
          <w:bCs/>
          <w:color w:val="auto"/>
          <w:spacing w:val="-2"/>
          <w:sz w:val="16"/>
          <w:szCs w:val="16"/>
        </w:rPr>
        <w:t>Table 1</w:t>
      </w:r>
      <w:r w:rsidR="0095340E" w:rsidRPr="000324F8">
        <w:rPr>
          <w:rFonts w:asciiTheme="minorBidi" w:hAnsiTheme="minorBidi" w:cstheme="minorBidi"/>
          <w:color w:val="auto"/>
          <w:spacing w:val="-2"/>
          <w:sz w:val="16"/>
          <w:szCs w:val="16"/>
        </w:rPr>
        <w:t xml:space="preserve">. FTIR and </w:t>
      </w:r>
      <w:r w:rsidR="0095340E" w:rsidRPr="000324F8">
        <w:rPr>
          <w:rFonts w:asciiTheme="minorBidi" w:hAnsiTheme="minorBidi" w:cstheme="minorBidi"/>
          <w:color w:val="auto"/>
          <w:spacing w:val="-2"/>
          <w:sz w:val="16"/>
          <w:szCs w:val="16"/>
          <w:vertAlign w:val="superscript"/>
        </w:rPr>
        <w:t>1</w:t>
      </w:r>
      <w:r w:rsidR="0095340E" w:rsidRPr="000324F8">
        <w:rPr>
          <w:rFonts w:asciiTheme="minorBidi" w:hAnsiTheme="minorBidi" w:cstheme="minorBidi"/>
          <w:color w:val="auto"/>
          <w:spacing w:val="-2"/>
          <w:sz w:val="16"/>
          <w:szCs w:val="16"/>
        </w:rPr>
        <w:t xml:space="preserve">HNMR spectral data for the synthesized </w:t>
      </w:r>
      <w:proofErr w:type="spellStart"/>
      <w:r w:rsidR="0095340E" w:rsidRPr="000324F8">
        <w:rPr>
          <w:rFonts w:asciiTheme="minorBidi" w:hAnsiTheme="minorBidi" w:cstheme="minorBidi"/>
          <w:color w:val="auto"/>
          <w:spacing w:val="-2"/>
          <w:sz w:val="16"/>
          <w:szCs w:val="16"/>
        </w:rPr>
        <w:t>polythiacalixamides</w:t>
      </w:r>
      <w:proofErr w:type="spellEnd"/>
    </w:p>
    <w:tbl>
      <w:tblPr>
        <w:tblpPr w:leftFromText="180" w:rightFromText="180" w:vertAnchor="text" w:horzAnchor="margin" w:tblpXSpec="center" w:tblpY="171"/>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850"/>
        <w:gridCol w:w="1418"/>
        <w:gridCol w:w="850"/>
        <w:gridCol w:w="1276"/>
        <w:gridCol w:w="1276"/>
      </w:tblGrid>
      <w:tr w:rsidR="00B57F7D" w:rsidRPr="000324F8" w:rsidTr="00B57F7D">
        <w:tc>
          <w:tcPr>
            <w:tcW w:w="1242" w:type="dxa"/>
            <w:vMerge w:val="restart"/>
            <w:shd w:val="clear" w:color="auto" w:fill="auto"/>
            <w:hideMark/>
          </w:tcPr>
          <w:p w:rsidR="00B57F7D" w:rsidRPr="000324F8" w:rsidRDefault="00B57F7D" w:rsidP="00B57F7D">
            <w:pPr>
              <w:pStyle w:val="Body"/>
              <w:spacing w:line="220" w:lineRule="exact"/>
              <w:rPr>
                <w:b/>
                <w:bCs/>
                <w:color w:val="auto"/>
                <w:spacing w:val="-2"/>
              </w:rPr>
            </w:pPr>
            <w:r w:rsidRPr="000324F8">
              <w:rPr>
                <w:b/>
                <w:bCs/>
                <w:color w:val="auto"/>
                <w:spacing w:val="-2"/>
              </w:rPr>
              <w:t>Polymer</w:t>
            </w:r>
          </w:p>
        </w:tc>
        <w:tc>
          <w:tcPr>
            <w:tcW w:w="3119" w:type="dxa"/>
            <w:gridSpan w:val="3"/>
            <w:shd w:val="clear" w:color="auto" w:fill="auto"/>
            <w:hideMark/>
          </w:tcPr>
          <w:p w:rsidR="00B57F7D" w:rsidRPr="000324F8" w:rsidRDefault="00B57F7D" w:rsidP="00B57F7D">
            <w:pPr>
              <w:pStyle w:val="Body"/>
              <w:spacing w:line="220" w:lineRule="exact"/>
              <w:rPr>
                <w:b/>
                <w:bCs/>
                <w:color w:val="auto"/>
                <w:spacing w:val="-2"/>
              </w:rPr>
            </w:pPr>
            <w:r w:rsidRPr="000324F8">
              <w:rPr>
                <w:b/>
                <w:bCs/>
                <w:i/>
                <w:iCs/>
                <w:color w:val="auto"/>
                <w:spacing w:val="-2"/>
              </w:rPr>
              <w:t>FTIR</w:t>
            </w:r>
            <w:r w:rsidRPr="000324F8">
              <w:rPr>
                <w:b/>
                <w:bCs/>
                <w:color w:val="auto"/>
                <w:spacing w:val="-2"/>
              </w:rPr>
              <w:t xml:space="preserve"> (Absorption peaks) cm</w:t>
            </w:r>
            <w:r w:rsidRPr="000324F8">
              <w:rPr>
                <w:b/>
                <w:bCs/>
                <w:color w:val="auto"/>
                <w:spacing w:val="-2"/>
                <w:vertAlign w:val="superscript"/>
              </w:rPr>
              <w:t>-1</w:t>
            </w:r>
          </w:p>
        </w:tc>
        <w:tc>
          <w:tcPr>
            <w:tcW w:w="3402" w:type="dxa"/>
            <w:gridSpan w:val="3"/>
            <w:shd w:val="clear" w:color="auto" w:fill="auto"/>
            <w:hideMark/>
          </w:tcPr>
          <w:p w:rsidR="00B57F7D" w:rsidRPr="000324F8" w:rsidRDefault="00B57F7D" w:rsidP="00B57F7D">
            <w:pPr>
              <w:pStyle w:val="Body"/>
              <w:spacing w:line="220" w:lineRule="exact"/>
              <w:rPr>
                <w:b/>
                <w:bCs/>
                <w:color w:val="auto"/>
                <w:spacing w:val="-2"/>
              </w:rPr>
            </w:pPr>
            <w:r w:rsidRPr="000324F8">
              <w:rPr>
                <w:b/>
                <w:bCs/>
                <w:i/>
                <w:iCs/>
                <w:color w:val="auto"/>
                <w:spacing w:val="-2"/>
                <w:vertAlign w:val="superscript"/>
              </w:rPr>
              <w:t>1</w:t>
            </w:r>
            <w:r w:rsidRPr="000324F8">
              <w:rPr>
                <w:b/>
                <w:bCs/>
                <w:i/>
                <w:iCs/>
                <w:color w:val="auto"/>
                <w:spacing w:val="-2"/>
              </w:rPr>
              <w:t>HNMR</w:t>
            </w:r>
            <w:r w:rsidRPr="000324F8">
              <w:rPr>
                <w:b/>
                <w:bCs/>
                <w:color w:val="auto"/>
                <w:spacing w:val="-2"/>
              </w:rPr>
              <w:t xml:space="preserve"> (Chemical shift) ppm</w:t>
            </w:r>
          </w:p>
        </w:tc>
      </w:tr>
      <w:tr w:rsidR="00B57F7D" w:rsidRPr="000324F8" w:rsidTr="00B57F7D">
        <w:trPr>
          <w:trHeight w:val="70"/>
        </w:trPr>
        <w:tc>
          <w:tcPr>
            <w:tcW w:w="1242" w:type="dxa"/>
            <w:vMerge/>
            <w:shd w:val="clear" w:color="auto" w:fill="EDEDED"/>
            <w:hideMark/>
          </w:tcPr>
          <w:p w:rsidR="00B57F7D" w:rsidRPr="000324F8" w:rsidRDefault="00B57F7D" w:rsidP="00B57F7D">
            <w:pPr>
              <w:pStyle w:val="Body"/>
              <w:spacing w:line="220" w:lineRule="exact"/>
              <w:rPr>
                <w:b/>
                <w:bCs/>
                <w:color w:val="auto"/>
                <w:spacing w:val="-2"/>
              </w:rPr>
            </w:pPr>
          </w:p>
        </w:tc>
        <w:tc>
          <w:tcPr>
            <w:tcW w:w="851" w:type="dxa"/>
            <w:shd w:val="clear" w:color="auto" w:fill="EDEDED"/>
            <w:hideMark/>
          </w:tcPr>
          <w:p w:rsidR="00B57F7D" w:rsidRPr="000324F8" w:rsidRDefault="00B57F7D" w:rsidP="00B57F7D">
            <w:pPr>
              <w:pStyle w:val="Body"/>
              <w:spacing w:line="220" w:lineRule="exact"/>
              <w:rPr>
                <w:b/>
                <w:bCs/>
                <w:color w:val="auto"/>
                <w:spacing w:val="-2"/>
              </w:rPr>
            </w:pPr>
          </w:p>
          <w:p w:rsidR="00B57F7D" w:rsidRPr="000324F8" w:rsidRDefault="00B57F7D" w:rsidP="00B57F7D">
            <w:pPr>
              <w:pStyle w:val="Body"/>
              <w:spacing w:line="220" w:lineRule="exact"/>
              <w:rPr>
                <w:b/>
                <w:bCs/>
                <w:color w:val="auto"/>
                <w:spacing w:val="-2"/>
                <w:lang w:val="en-GB"/>
              </w:rPr>
            </w:pPr>
            <w:r w:rsidRPr="000324F8">
              <w:rPr>
                <w:b/>
                <w:bCs/>
                <w:color w:val="auto"/>
                <w:spacing w:val="-2"/>
              </w:rPr>
              <w:t>C=O</w:t>
            </w:r>
          </w:p>
        </w:tc>
        <w:tc>
          <w:tcPr>
            <w:tcW w:w="850" w:type="dxa"/>
            <w:shd w:val="clear" w:color="auto" w:fill="EDEDED"/>
            <w:hideMark/>
          </w:tcPr>
          <w:p w:rsidR="00B57F7D" w:rsidRPr="000324F8" w:rsidRDefault="00B57F7D" w:rsidP="00B57F7D">
            <w:pPr>
              <w:pStyle w:val="Body"/>
              <w:spacing w:line="220" w:lineRule="exact"/>
              <w:rPr>
                <w:b/>
                <w:bCs/>
                <w:color w:val="auto"/>
                <w:spacing w:val="-2"/>
              </w:rPr>
            </w:pPr>
          </w:p>
          <w:p w:rsidR="00B57F7D" w:rsidRPr="000324F8" w:rsidRDefault="00B57F7D" w:rsidP="00B57F7D">
            <w:pPr>
              <w:pStyle w:val="Body"/>
              <w:spacing w:line="220" w:lineRule="exact"/>
              <w:rPr>
                <w:b/>
                <w:bCs/>
                <w:color w:val="auto"/>
                <w:spacing w:val="-2"/>
                <w:lang w:val="en-GB"/>
              </w:rPr>
            </w:pPr>
            <w:r w:rsidRPr="000324F8">
              <w:rPr>
                <w:b/>
                <w:bCs/>
                <w:color w:val="auto"/>
                <w:spacing w:val="-2"/>
              </w:rPr>
              <w:t>N-H</w:t>
            </w:r>
          </w:p>
        </w:tc>
        <w:tc>
          <w:tcPr>
            <w:tcW w:w="1418" w:type="dxa"/>
            <w:shd w:val="clear" w:color="auto" w:fill="EDEDED"/>
            <w:hideMark/>
          </w:tcPr>
          <w:p w:rsidR="00B57F7D" w:rsidRPr="000324F8" w:rsidRDefault="00B57F7D" w:rsidP="00B57F7D">
            <w:pPr>
              <w:pStyle w:val="Body"/>
              <w:spacing w:line="220" w:lineRule="exact"/>
              <w:ind w:left="-108"/>
              <w:jc w:val="left"/>
              <w:rPr>
                <w:color w:val="auto"/>
                <w:spacing w:val="-2"/>
              </w:rPr>
            </w:pPr>
          </w:p>
          <w:p w:rsidR="00B57F7D" w:rsidRPr="000324F8" w:rsidRDefault="00B57F7D" w:rsidP="00B57F7D">
            <w:pPr>
              <w:pStyle w:val="Body"/>
              <w:spacing w:line="220" w:lineRule="exact"/>
              <w:ind w:left="-108"/>
              <w:jc w:val="center"/>
              <w:rPr>
                <w:b/>
                <w:bCs/>
                <w:color w:val="auto"/>
                <w:spacing w:val="-2"/>
              </w:rPr>
            </w:pPr>
            <w:r w:rsidRPr="000324F8">
              <w:rPr>
                <w:b/>
                <w:bCs/>
                <w:color w:val="auto"/>
                <w:spacing w:val="-2"/>
              </w:rPr>
              <w:t>important</w:t>
            </w:r>
          </w:p>
          <w:p w:rsidR="00B57F7D" w:rsidRPr="000324F8" w:rsidRDefault="00B57F7D" w:rsidP="00B57F7D">
            <w:pPr>
              <w:pStyle w:val="Body"/>
              <w:spacing w:line="220" w:lineRule="exact"/>
              <w:ind w:left="-108"/>
              <w:jc w:val="center"/>
              <w:rPr>
                <w:color w:val="auto"/>
                <w:spacing w:val="-2"/>
                <w:lang w:val="en-GB"/>
              </w:rPr>
            </w:pPr>
            <w:r w:rsidRPr="000324F8">
              <w:rPr>
                <w:b/>
                <w:bCs/>
                <w:color w:val="auto"/>
                <w:spacing w:val="-2"/>
              </w:rPr>
              <w:t>peaks</w:t>
            </w:r>
          </w:p>
        </w:tc>
        <w:tc>
          <w:tcPr>
            <w:tcW w:w="850" w:type="dxa"/>
            <w:shd w:val="clear" w:color="auto" w:fill="EDEDED"/>
            <w:hideMark/>
          </w:tcPr>
          <w:p w:rsidR="00B57F7D" w:rsidRPr="000324F8" w:rsidRDefault="00B57F7D" w:rsidP="00B57F7D">
            <w:pPr>
              <w:pStyle w:val="Body"/>
              <w:spacing w:line="220" w:lineRule="exact"/>
              <w:rPr>
                <w:b/>
                <w:bCs/>
                <w:color w:val="auto"/>
                <w:spacing w:val="-2"/>
                <w:lang w:val="en-GB"/>
              </w:rPr>
            </w:pPr>
            <w:r w:rsidRPr="000324F8">
              <w:rPr>
                <w:b/>
                <w:bCs/>
                <w:color w:val="auto"/>
                <w:spacing w:val="-2"/>
              </w:rPr>
              <w:t>N-H</w:t>
            </w:r>
          </w:p>
          <w:p w:rsidR="00B57F7D" w:rsidRPr="000324F8" w:rsidRDefault="00B57F7D" w:rsidP="00B57F7D">
            <w:pPr>
              <w:pStyle w:val="Body"/>
              <w:spacing w:line="220" w:lineRule="exact"/>
              <w:ind w:firstLine="0"/>
              <w:jc w:val="left"/>
              <w:rPr>
                <w:b/>
                <w:bCs/>
                <w:color w:val="auto"/>
                <w:spacing w:val="-2"/>
                <w:lang w:val="en-GB"/>
              </w:rPr>
            </w:pPr>
            <w:r w:rsidRPr="000324F8">
              <w:rPr>
                <w:b/>
                <w:bCs/>
                <w:color w:val="auto"/>
                <w:spacing w:val="-2"/>
              </w:rPr>
              <w:t>(amide proton)</w:t>
            </w:r>
          </w:p>
        </w:tc>
        <w:tc>
          <w:tcPr>
            <w:tcW w:w="1276" w:type="dxa"/>
            <w:shd w:val="clear" w:color="auto" w:fill="EDEDED"/>
            <w:hideMark/>
          </w:tcPr>
          <w:p w:rsidR="00B57F7D" w:rsidRPr="000324F8" w:rsidRDefault="00B57F7D" w:rsidP="00B57F7D">
            <w:pPr>
              <w:pStyle w:val="Body"/>
              <w:spacing w:line="220" w:lineRule="exact"/>
              <w:jc w:val="left"/>
              <w:rPr>
                <w:b/>
                <w:bCs/>
                <w:color w:val="auto"/>
                <w:spacing w:val="-2"/>
                <w:vertAlign w:val="subscript"/>
              </w:rPr>
            </w:pPr>
            <w:r w:rsidRPr="000324F8">
              <w:rPr>
                <w:b/>
                <w:bCs/>
                <w:color w:val="auto"/>
                <w:spacing w:val="-2"/>
              </w:rPr>
              <w:t>CH</w:t>
            </w:r>
            <w:r w:rsidRPr="000324F8">
              <w:rPr>
                <w:b/>
                <w:bCs/>
                <w:color w:val="auto"/>
                <w:spacing w:val="-2"/>
                <w:vertAlign w:val="subscript"/>
              </w:rPr>
              <w:t>2</w:t>
            </w:r>
          </w:p>
          <w:p w:rsidR="00B57F7D" w:rsidRPr="000324F8" w:rsidRDefault="00B57F7D" w:rsidP="00B57F7D">
            <w:pPr>
              <w:pStyle w:val="Body"/>
              <w:spacing w:line="220" w:lineRule="exact"/>
              <w:jc w:val="left"/>
              <w:rPr>
                <w:b/>
                <w:bCs/>
                <w:color w:val="auto"/>
                <w:spacing w:val="-2"/>
                <w:lang w:val="en-GB"/>
              </w:rPr>
            </w:pPr>
            <w:r w:rsidRPr="000324F8">
              <w:rPr>
                <w:b/>
                <w:bCs/>
                <w:color w:val="auto"/>
                <w:spacing w:val="-2"/>
              </w:rPr>
              <w:t>(Aliphatic)</w:t>
            </w:r>
          </w:p>
        </w:tc>
        <w:tc>
          <w:tcPr>
            <w:tcW w:w="1276" w:type="dxa"/>
            <w:shd w:val="clear" w:color="auto" w:fill="EDEDED"/>
            <w:hideMark/>
          </w:tcPr>
          <w:p w:rsidR="00B57F7D" w:rsidRPr="000324F8" w:rsidRDefault="00B57F7D" w:rsidP="00B57F7D">
            <w:pPr>
              <w:pStyle w:val="Body"/>
              <w:spacing w:line="220" w:lineRule="exact"/>
              <w:rPr>
                <w:b/>
                <w:bCs/>
                <w:color w:val="auto"/>
                <w:spacing w:val="-2"/>
                <w:lang w:val="en-GB"/>
              </w:rPr>
            </w:pPr>
            <w:proofErr w:type="spellStart"/>
            <w:r w:rsidRPr="000324F8">
              <w:rPr>
                <w:b/>
                <w:bCs/>
                <w:color w:val="auto"/>
                <w:spacing w:val="-2"/>
              </w:rPr>
              <w:t>Ar</w:t>
            </w:r>
            <w:proofErr w:type="spellEnd"/>
            <w:r w:rsidRPr="000324F8">
              <w:rPr>
                <w:b/>
                <w:bCs/>
                <w:color w:val="auto"/>
                <w:spacing w:val="-2"/>
              </w:rPr>
              <w:t>-H</w:t>
            </w:r>
          </w:p>
          <w:p w:rsidR="00B57F7D" w:rsidRPr="000324F8" w:rsidRDefault="00B57F7D" w:rsidP="00B57F7D">
            <w:pPr>
              <w:pStyle w:val="Body"/>
              <w:spacing w:line="220" w:lineRule="exact"/>
              <w:rPr>
                <w:b/>
                <w:bCs/>
                <w:color w:val="auto"/>
                <w:spacing w:val="-2"/>
              </w:rPr>
            </w:pPr>
            <w:r w:rsidRPr="000324F8">
              <w:rPr>
                <w:b/>
                <w:bCs/>
                <w:color w:val="auto"/>
                <w:spacing w:val="-2"/>
              </w:rPr>
              <w:t xml:space="preserve">(Aromatic </w:t>
            </w:r>
          </w:p>
          <w:p w:rsidR="00B57F7D" w:rsidRPr="000324F8" w:rsidRDefault="00B57F7D" w:rsidP="00B57F7D">
            <w:pPr>
              <w:pStyle w:val="Body"/>
              <w:spacing w:line="220" w:lineRule="exact"/>
              <w:rPr>
                <w:b/>
                <w:bCs/>
                <w:color w:val="auto"/>
                <w:spacing w:val="-2"/>
                <w:lang w:val="en-GB"/>
              </w:rPr>
            </w:pPr>
            <w:r w:rsidRPr="000324F8">
              <w:rPr>
                <w:b/>
                <w:bCs/>
                <w:color w:val="auto"/>
                <w:spacing w:val="-2"/>
              </w:rPr>
              <w:t>Proton)</w:t>
            </w:r>
          </w:p>
        </w:tc>
      </w:tr>
      <w:tr w:rsidR="00B57F7D" w:rsidRPr="000324F8" w:rsidTr="00B57F7D">
        <w:tc>
          <w:tcPr>
            <w:tcW w:w="1242" w:type="dxa"/>
            <w:shd w:val="clear" w:color="auto" w:fill="auto"/>
            <w:hideMark/>
          </w:tcPr>
          <w:p w:rsidR="00B57F7D" w:rsidRPr="000324F8" w:rsidRDefault="00B57F7D" w:rsidP="00B57F7D">
            <w:pPr>
              <w:pStyle w:val="Body"/>
              <w:spacing w:before="60" w:after="60" w:line="220" w:lineRule="exact"/>
              <w:ind w:firstLine="142"/>
              <w:rPr>
                <w:b/>
                <w:bCs/>
                <w:color w:val="auto"/>
                <w:spacing w:val="-2"/>
                <w:lang w:val="en-GB"/>
              </w:rPr>
            </w:pPr>
            <w:proofErr w:type="spellStart"/>
            <w:r w:rsidRPr="000324F8">
              <w:rPr>
                <w:b/>
                <w:bCs/>
                <w:i/>
                <w:iCs/>
                <w:color w:val="auto"/>
                <w:spacing w:val="-2"/>
              </w:rPr>
              <w:t>p</w:t>
            </w:r>
            <w:r w:rsidRPr="000324F8">
              <w:rPr>
                <w:b/>
                <w:bCs/>
                <w:color w:val="auto"/>
                <w:spacing w:val="-2"/>
              </w:rPr>
              <w:t>TCA</w:t>
            </w:r>
            <w:proofErr w:type="spellEnd"/>
            <w:r w:rsidRPr="000324F8">
              <w:rPr>
                <w:b/>
                <w:bCs/>
                <w:color w:val="auto"/>
                <w:spacing w:val="-2"/>
              </w:rPr>
              <w:t xml:space="preserve"> (A)</w:t>
            </w:r>
          </w:p>
        </w:tc>
        <w:tc>
          <w:tcPr>
            <w:tcW w:w="851" w:type="dxa"/>
            <w:shd w:val="clear" w:color="auto" w:fill="auto"/>
            <w:hideMark/>
          </w:tcPr>
          <w:p w:rsidR="00B57F7D" w:rsidRPr="000324F8" w:rsidRDefault="00B57F7D" w:rsidP="00B57F7D">
            <w:pPr>
              <w:pStyle w:val="Body"/>
              <w:spacing w:before="60" w:after="60" w:line="220" w:lineRule="exact"/>
              <w:ind w:firstLine="142"/>
              <w:rPr>
                <w:color w:val="auto"/>
                <w:spacing w:val="-2"/>
                <w:lang w:val="en-GB"/>
              </w:rPr>
            </w:pPr>
            <w:r w:rsidRPr="000324F8">
              <w:rPr>
                <w:color w:val="auto"/>
                <w:spacing w:val="-2"/>
              </w:rPr>
              <w:t>1685</w:t>
            </w:r>
          </w:p>
        </w:tc>
        <w:tc>
          <w:tcPr>
            <w:tcW w:w="850" w:type="dxa"/>
            <w:shd w:val="clear" w:color="auto" w:fill="auto"/>
            <w:hideMark/>
          </w:tcPr>
          <w:p w:rsidR="00B57F7D" w:rsidRPr="000324F8" w:rsidRDefault="00B57F7D" w:rsidP="00B57F7D">
            <w:pPr>
              <w:pStyle w:val="Body"/>
              <w:spacing w:before="60" w:after="60" w:line="220" w:lineRule="exact"/>
              <w:ind w:firstLine="142"/>
              <w:rPr>
                <w:color w:val="auto"/>
                <w:spacing w:val="-2"/>
                <w:lang w:val="en-GB"/>
              </w:rPr>
            </w:pPr>
            <w:r w:rsidRPr="000324F8">
              <w:rPr>
                <w:color w:val="auto"/>
                <w:spacing w:val="-2"/>
              </w:rPr>
              <w:t>3360</w:t>
            </w:r>
          </w:p>
        </w:tc>
        <w:tc>
          <w:tcPr>
            <w:tcW w:w="1418" w:type="dxa"/>
            <w:shd w:val="clear" w:color="auto" w:fill="auto"/>
            <w:hideMark/>
          </w:tcPr>
          <w:p w:rsidR="00B57F7D" w:rsidRPr="000324F8" w:rsidRDefault="00B57F7D" w:rsidP="00B57F7D">
            <w:pPr>
              <w:pStyle w:val="Body"/>
              <w:spacing w:before="60" w:after="60" w:line="220" w:lineRule="exact"/>
              <w:ind w:firstLine="142"/>
              <w:rPr>
                <w:color w:val="auto"/>
                <w:spacing w:val="-2"/>
                <w:lang w:val="en-GB"/>
              </w:rPr>
            </w:pPr>
            <w:r w:rsidRPr="000324F8">
              <w:rPr>
                <w:color w:val="auto"/>
                <w:spacing w:val="-2"/>
              </w:rPr>
              <w:t>--------</w:t>
            </w:r>
          </w:p>
        </w:tc>
        <w:tc>
          <w:tcPr>
            <w:tcW w:w="850" w:type="dxa"/>
            <w:shd w:val="clear" w:color="auto" w:fill="auto"/>
            <w:hideMark/>
          </w:tcPr>
          <w:p w:rsidR="00B57F7D" w:rsidRPr="000324F8" w:rsidRDefault="00B57F7D" w:rsidP="00B57F7D">
            <w:pPr>
              <w:pStyle w:val="Body"/>
              <w:spacing w:before="60" w:after="60" w:line="220" w:lineRule="exact"/>
              <w:ind w:firstLine="142"/>
              <w:rPr>
                <w:color w:val="auto"/>
                <w:spacing w:val="-2"/>
                <w:lang w:val="en-GB"/>
              </w:rPr>
            </w:pPr>
            <w:r w:rsidRPr="000324F8">
              <w:rPr>
                <w:color w:val="auto"/>
                <w:spacing w:val="-2"/>
              </w:rPr>
              <w:t>12.75</w:t>
            </w:r>
          </w:p>
        </w:tc>
        <w:tc>
          <w:tcPr>
            <w:tcW w:w="1276" w:type="dxa"/>
            <w:shd w:val="clear" w:color="auto" w:fill="auto"/>
            <w:hideMark/>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4.58</w:t>
            </w:r>
          </w:p>
        </w:tc>
        <w:tc>
          <w:tcPr>
            <w:tcW w:w="1276" w:type="dxa"/>
            <w:shd w:val="clear" w:color="auto" w:fill="auto"/>
            <w:hideMark/>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6.90-7.88</w:t>
            </w:r>
          </w:p>
        </w:tc>
      </w:tr>
      <w:tr w:rsidR="00B57F7D" w:rsidRPr="000324F8" w:rsidTr="00B57F7D">
        <w:tc>
          <w:tcPr>
            <w:tcW w:w="1242" w:type="dxa"/>
            <w:shd w:val="clear" w:color="auto" w:fill="EDEDED"/>
            <w:hideMark/>
          </w:tcPr>
          <w:p w:rsidR="00B57F7D" w:rsidRPr="000324F8" w:rsidRDefault="00B57F7D" w:rsidP="00B57F7D">
            <w:pPr>
              <w:pStyle w:val="Body"/>
              <w:spacing w:before="60" w:after="60" w:line="220" w:lineRule="exact"/>
              <w:ind w:firstLine="142"/>
              <w:rPr>
                <w:b/>
                <w:bCs/>
                <w:color w:val="auto"/>
                <w:spacing w:val="-2"/>
                <w:lang w:val="en-GB"/>
              </w:rPr>
            </w:pPr>
            <w:proofErr w:type="spellStart"/>
            <w:r w:rsidRPr="000324F8">
              <w:rPr>
                <w:b/>
                <w:bCs/>
                <w:i/>
                <w:iCs/>
                <w:color w:val="auto"/>
                <w:spacing w:val="-2"/>
              </w:rPr>
              <w:t>p</w:t>
            </w:r>
            <w:r w:rsidRPr="000324F8">
              <w:rPr>
                <w:b/>
                <w:bCs/>
                <w:color w:val="auto"/>
                <w:spacing w:val="-2"/>
              </w:rPr>
              <w:t>TCA</w:t>
            </w:r>
            <w:proofErr w:type="spellEnd"/>
            <w:r w:rsidRPr="000324F8">
              <w:rPr>
                <w:b/>
                <w:bCs/>
                <w:color w:val="auto"/>
                <w:spacing w:val="-2"/>
              </w:rPr>
              <w:t xml:space="preserve"> (B)</w:t>
            </w:r>
          </w:p>
        </w:tc>
        <w:tc>
          <w:tcPr>
            <w:tcW w:w="851" w:type="dxa"/>
            <w:shd w:val="clear" w:color="auto" w:fill="EDEDED"/>
            <w:hideMark/>
          </w:tcPr>
          <w:p w:rsidR="00B57F7D" w:rsidRPr="000324F8" w:rsidRDefault="00B57F7D" w:rsidP="00B57F7D">
            <w:pPr>
              <w:pStyle w:val="Body"/>
              <w:spacing w:before="60" w:after="60" w:line="220" w:lineRule="exact"/>
              <w:ind w:firstLine="142"/>
              <w:rPr>
                <w:color w:val="auto"/>
                <w:spacing w:val="-2"/>
                <w:lang w:val="en-GB"/>
              </w:rPr>
            </w:pPr>
            <w:r w:rsidRPr="000324F8">
              <w:rPr>
                <w:color w:val="auto"/>
                <w:spacing w:val="-2"/>
              </w:rPr>
              <w:t>1695</w:t>
            </w:r>
          </w:p>
        </w:tc>
        <w:tc>
          <w:tcPr>
            <w:tcW w:w="850" w:type="dxa"/>
            <w:shd w:val="clear" w:color="auto" w:fill="EDEDED"/>
            <w:hideMark/>
          </w:tcPr>
          <w:p w:rsidR="00B57F7D" w:rsidRPr="000324F8" w:rsidRDefault="00B57F7D" w:rsidP="00B57F7D">
            <w:pPr>
              <w:pStyle w:val="Body"/>
              <w:spacing w:before="60" w:after="60" w:line="220" w:lineRule="exact"/>
              <w:ind w:firstLine="142"/>
              <w:rPr>
                <w:color w:val="auto"/>
                <w:spacing w:val="-2"/>
                <w:lang w:val="en-GB"/>
              </w:rPr>
            </w:pPr>
            <w:r w:rsidRPr="000324F8">
              <w:rPr>
                <w:color w:val="auto"/>
                <w:spacing w:val="-2"/>
              </w:rPr>
              <w:t>3355</w:t>
            </w:r>
          </w:p>
        </w:tc>
        <w:tc>
          <w:tcPr>
            <w:tcW w:w="1418" w:type="dxa"/>
            <w:shd w:val="clear" w:color="auto" w:fill="EDEDED"/>
            <w:hideMark/>
          </w:tcPr>
          <w:p w:rsidR="00B57F7D" w:rsidRPr="000324F8" w:rsidRDefault="00B57F7D" w:rsidP="00B57F7D">
            <w:pPr>
              <w:pStyle w:val="Body"/>
              <w:spacing w:before="60" w:after="60" w:line="220" w:lineRule="exact"/>
              <w:ind w:firstLine="142"/>
              <w:rPr>
                <w:color w:val="auto"/>
                <w:spacing w:val="-2"/>
                <w:lang w:val="en-GB"/>
              </w:rPr>
            </w:pPr>
            <w:r w:rsidRPr="000324F8">
              <w:rPr>
                <w:color w:val="auto"/>
                <w:spacing w:val="-2"/>
              </w:rPr>
              <w:t>--------</w:t>
            </w:r>
          </w:p>
        </w:tc>
        <w:tc>
          <w:tcPr>
            <w:tcW w:w="850" w:type="dxa"/>
            <w:shd w:val="clear" w:color="auto" w:fill="EDEDED"/>
            <w:hideMark/>
          </w:tcPr>
          <w:p w:rsidR="00B57F7D" w:rsidRPr="000324F8" w:rsidRDefault="00B57F7D" w:rsidP="00B57F7D">
            <w:pPr>
              <w:pStyle w:val="Body"/>
              <w:spacing w:before="60" w:after="60" w:line="220" w:lineRule="exact"/>
              <w:ind w:firstLine="142"/>
              <w:rPr>
                <w:color w:val="auto"/>
                <w:spacing w:val="-2"/>
                <w:lang w:val="en-GB"/>
              </w:rPr>
            </w:pPr>
            <w:r w:rsidRPr="000324F8">
              <w:rPr>
                <w:color w:val="auto"/>
                <w:spacing w:val="-2"/>
              </w:rPr>
              <w:t>12.10</w:t>
            </w:r>
          </w:p>
        </w:tc>
        <w:tc>
          <w:tcPr>
            <w:tcW w:w="1276" w:type="dxa"/>
            <w:shd w:val="clear" w:color="auto" w:fill="EDEDED"/>
            <w:hideMark/>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4.97</w:t>
            </w:r>
          </w:p>
        </w:tc>
        <w:tc>
          <w:tcPr>
            <w:tcW w:w="1276" w:type="dxa"/>
            <w:shd w:val="clear" w:color="auto" w:fill="EDEDED"/>
            <w:hideMark/>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7.05-7.95</w:t>
            </w:r>
          </w:p>
        </w:tc>
      </w:tr>
      <w:tr w:rsidR="00B57F7D" w:rsidRPr="000324F8" w:rsidTr="00B57F7D">
        <w:tc>
          <w:tcPr>
            <w:tcW w:w="1242" w:type="dxa"/>
            <w:shd w:val="clear" w:color="auto" w:fill="auto"/>
            <w:hideMark/>
          </w:tcPr>
          <w:p w:rsidR="00B57F7D" w:rsidRPr="000324F8" w:rsidRDefault="00B57F7D" w:rsidP="00B57F7D">
            <w:pPr>
              <w:pStyle w:val="Body"/>
              <w:spacing w:before="60" w:after="60" w:line="220" w:lineRule="exact"/>
              <w:ind w:firstLine="142"/>
              <w:rPr>
                <w:b/>
                <w:bCs/>
                <w:color w:val="auto"/>
                <w:spacing w:val="-2"/>
                <w:lang w:val="en-GB"/>
              </w:rPr>
            </w:pPr>
            <w:proofErr w:type="spellStart"/>
            <w:r w:rsidRPr="000324F8">
              <w:rPr>
                <w:b/>
                <w:bCs/>
                <w:i/>
                <w:iCs/>
                <w:color w:val="auto"/>
                <w:spacing w:val="-2"/>
              </w:rPr>
              <w:t>p</w:t>
            </w:r>
            <w:r w:rsidRPr="000324F8">
              <w:rPr>
                <w:b/>
                <w:bCs/>
                <w:color w:val="auto"/>
                <w:spacing w:val="-2"/>
              </w:rPr>
              <w:t>TCA</w:t>
            </w:r>
            <w:proofErr w:type="spellEnd"/>
            <w:r w:rsidRPr="000324F8">
              <w:rPr>
                <w:b/>
                <w:bCs/>
                <w:color w:val="auto"/>
                <w:spacing w:val="-2"/>
              </w:rPr>
              <w:t xml:space="preserve"> (C)</w:t>
            </w:r>
          </w:p>
        </w:tc>
        <w:tc>
          <w:tcPr>
            <w:tcW w:w="851" w:type="dxa"/>
            <w:shd w:val="clear" w:color="auto" w:fill="auto"/>
            <w:hideMark/>
          </w:tcPr>
          <w:p w:rsidR="00B57F7D" w:rsidRPr="000324F8" w:rsidRDefault="00B57F7D" w:rsidP="00B57F7D">
            <w:pPr>
              <w:pStyle w:val="Body"/>
              <w:spacing w:before="60" w:after="60" w:line="220" w:lineRule="exact"/>
              <w:ind w:firstLine="142"/>
              <w:rPr>
                <w:color w:val="auto"/>
                <w:spacing w:val="-2"/>
                <w:lang w:val="en-GB"/>
              </w:rPr>
            </w:pPr>
            <w:r w:rsidRPr="000324F8">
              <w:rPr>
                <w:color w:val="auto"/>
                <w:spacing w:val="-2"/>
              </w:rPr>
              <w:t>1686</w:t>
            </w:r>
          </w:p>
        </w:tc>
        <w:tc>
          <w:tcPr>
            <w:tcW w:w="850" w:type="dxa"/>
            <w:shd w:val="clear" w:color="auto" w:fill="auto"/>
            <w:hideMark/>
          </w:tcPr>
          <w:p w:rsidR="00B57F7D" w:rsidRPr="000324F8" w:rsidRDefault="00B57F7D" w:rsidP="00B57F7D">
            <w:pPr>
              <w:pStyle w:val="Body"/>
              <w:spacing w:before="60" w:after="60" w:line="220" w:lineRule="exact"/>
              <w:ind w:firstLine="142"/>
              <w:rPr>
                <w:color w:val="auto"/>
                <w:spacing w:val="-2"/>
                <w:lang w:val="en-GB"/>
              </w:rPr>
            </w:pPr>
            <w:r w:rsidRPr="000324F8">
              <w:rPr>
                <w:color w:val="auto"/>
                <w:spacing w:val="-2"/>
              </w:rPr>
              <w:t>3368</w:t>
            </w:r>
          </w:p>
        </w:tc>
        <w:tc>
          <w:tcPr>
            <w:tcW w:w="1418" w:type="dxa"/>
            <w:shd w:val="clear" w:color="auto" w:fill="auto"/>
            <w:hideMark/>
          </w:tcPr>
          <w:p w:rsidR="00B57F7D" w:rsidRPr="000324F8" w:rsidRDefault="00B57F7D" w:rsidP="00B57F7D">
            <w:pPr>
              <w:pStyle w:val="Body"/>
              <w:spacing w:before="60" w:after="60" w:line="220" w:lineRule="exact"/>
              <w:ind w:firstLine="142"/>
              <w:rPr>
                <w:color w:val="auto"/>
                <w:spacing w:val="-2"/>
                <w:lang w:val="en-GB"/>
              </w:rPr>
            </w:pPr>
            <w:r w:rsidRPr="000324F8">
              <w:rPr>
                <w:color w:val="auto"/>
                <w:spacing w:val="-2"/>
              </w:rPr>
              <w:t>1597 (</w:t>
            </w:r>
            <w:r w:rsidRPr="000324F8">
              <w:rPr>
                <w:b/>
                <w:bCs/>
                <w:color w:val="auto"/>
                <w:spacing w:val="-2"/>
              </w:rPr>
              <w:t>N=N</w:t>
            </w:r>
            <w:r w:rsidRPr="000324F8">
              <w:rPr>
                <w:color w:val="auto"/>
                <w:spacing w:val="-2"/>
              </w:rPr>
              <w:t>)</w:t>
            </w:r>
          </w:p>
        </w:tc>
        <w:tc>
          <w:tcPr>
            <w:tcW w:w="850" w:type="dxa"/>
            <w:shd w:val="clear" w:color="auto" w:fill="auto"/>
            <w:hideMark/>
          </w:tcPr>
          <w:p w:rsidR="00B57F7D" w:rsidRPr="000324F8" w:rsidRDefault="00B57F7D" w:rsidP="00B57F7D">
            <w:pPr>
              <w:pStyle w:val="Body"/>
              <w:spacing w:before="60" w:after="60" w:line="220" w:lineRule="exact"/>
              <w:ind w:firstLine="142"/>
              <w:rPr>
                <w:color w:val="auto"/>
                <w:spacing w:val="-2"/>
                <w:lang w:val="en-GB"/>
              </w:rPr>
            </w:pPr>
            <w:r w:rsidRPr="000324F8">
              <w:rPr>
                <w:color w:val="auto"/>
                <w:spacing w:val="-2"/>
              </w:rPr>
              <w:t>12.47</w:t>
            </w:r>
          </w:p>
        </w:tc>
        <w:tc>
          <w:tcPr>
            <w:tcW w:w="1276" w:type="dxa"/>
            <w:shd w:val="clear" w:color="auto" w:fill="auto"/>
            <w:hideMark/>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4.56</w:t>
            </w:r>
          </w:p>
        </w:tc>
        <w:tc>
          <w:tcPr>
            <w:tcW w:w="1276" w:type="dxa"/>
            <w:shd w:val="clear" w:color="auto" w:fill="auto"/>
            <w:hideMark/>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7.08-7.95</w:t>
            </w:r>
          </w:p>
        </w:tc>
      </w:tr>
      <w:tr w:rsidR="00B57F7D" w:rsidRPr="000324F8" w:rsidTr="00B57F7D">
        <w:trPr>
          <w:trHeight w:val="70"/>
        </w:trPr>
        <w:tc>
          <w:tcPr>
            <w:tcW w:w="1242" w:type="dxa"/>
            <w:shd w:val="clear" w:color="auto" w:fill="EDEDED"/>
            <w:hideMark/>
          </w:tcPr>
          <w:p w:rsidR="00B57F7D" w:rsidRPr="000324F8" w:rsidRDefault="00B57F7D" w:rsidP="00B57F7D">
            <w:pPr>
              <w:pStyle w:val="Body"/>
              <w:spacing w:before="60" w:after="60" w:line="220" w:lineRule="exact"/>
              <w:ind w:firstLine="142"/>
              <w:rPr>
                <w:b/>
                <w:bCs/>
                <w:color w:val="auto"/>
                <w:spacing w:val="-2"/>
                <w:lang w:val="en-GB"/>
              </w:rPr>
            </w:pPr>
            <w:proofErr w:type="spellStart"/>
            <w:r w:rsidRPr="000324F8">
              <w:rPr>
                <w:b/>
                <w:bCs/>
                <w:i/>
                <w:iCs/>
                <w:color w:val="auto"/>
                <w:spacing w:val="-2"/>
              </w:rPr>
              <w:t>p</w:t>
            </w:r>
            <w:r w:rsidRPr="000324F8">
              <w:rPr>
                <w:b/>
                <w:bCs/>
                <w:color w:val="auto"/>
                <w:spacing w:val="-2"/>
              </w:rPr>
              <w:t>TCA</w:t>
            </w:r>
            <w:proofErr w:type="spellEnd"/>
            <w:r w:rsidRPr="000324F8">
              <w:rPr>
                <w:b/>
                <w:bCs/>
                <w:color w:val="auto"/>
                <w:spacing w:val="-2"/>
              </w:rPr>
              <w:t xml:space="preserve"> (D)</w:t>
            </w:r>
          </w:p>
        </w:tc>
        <w:tc>
          <w:tcPr>
            <w:tcW w:w="851" w:type="dxa"/>
            <w:shd w:val="clear" w:color="auto" w:fill="EDEDED"/>
          </w:tcPr>
          <w:p w:rsidR="00B57F7D" w:rsidRPr="000324F8" w:rsidRDefault="00B57F7D" w:rsidP="00B57F7D">
            <w:pPr>
              <w:pStyle w:val="Body"/>
              <w:spacing w:before="60" w:after="60" w:line="220" w:lineRule="exact"/>
              <w:ind w:firstLine="142"/>
              <w:rPr>
                <w:color w:val="auto"/>
                <w:spacing w:val="-2"/>
                <w:lang w:val="en-GB"/>
              </w:rPr>
            </w:pPr>
            <w:r w:rsidRPr="000324F8">
              <w:rPr>
                <w:color w:val="auto"/>
                <w:spacing w:val="-2"/>
                <w:lang w:val="en-GB"/>
              </w:rPr>
              <w:t>1682</w:t>
            </w:r>
          </w:p>
        </w:tc>
        <w:tc>
          <w:tcPr>
            <w:tcW w:w="850" w:type="dxa"/>
            <w:shd w:val="clear" w:color="auto" w:fill="EDEDED"/>
          </w:tcPr>
          <w:p w:rsidR="00B57F7D" w:rsidRPr="000324F8" w:rsidRDefault="00B57F7D" w:rsidP="00B57F7D">
            <w:pPr>
              <w:pStyle w:val="Body"/>
              <w:spacing w:before="60" w:after="60" w:line="220" w:lineRule="exact"/>
              <w:ind w:firstLine="142"/>
              <w:rPr>
                <w:color w:val="auto"/>
                <w:spacing w:val="-2"/>
                <w:lang w:val="en-GB"/>
              </w:rPr>
            </w:pPr>
            <w:r w:rsidRPr="000324F8">
              <w:rPr>
                <w:color w:val="auto"/>
                <w:spacing w:val="-2"/>
                <w:lang w:val="en-GB"/>
              </w:rPr>
              <w:t>3351</w:t>
            </w:r>
          </w:p>
        </w:tc>
        <w:tc>
          <w:tcPr>
            <w:tcW w:w="1418" w:type="dxa"/>
            <w:shd w:val="clear" w:color="auto" w:fill="EDEDED"/>
            <w:hideMark/>
          </w:tcPr>
          <w:p w:rsidR="00B57F7D" w:rsidRPr="000324F8" w:rsidRDefault="00B57F7D" w:rsidP="00B57F7D">
            <w:pPr>
              <w:pStyle w:val="Body"/>
              <w:spacing w:before="60" w:after="60" w:line="220" w:lineRule="exact"/>
              <w:ind w:firstLine="142"/>
              <w:rPr>
                <w:color w:val="auto"/>
                <w:spacing w:val="-2"/>
                <w:lang w:val="en-GB"/>
              </w:rPr>
            </w:pPr>
            <w:r w:rsidRPr="000324F8">
              <w:rPr>
                <w:color w:val="auto"/>
                <w:spacing w:val="-2"/>
              </w:rPr>
              <w:t>--------</w:t>
            </w:r>
          </w:p>
        </w:tc>
        <w:tc>
          <w:tcPr>
            <w:tcW w:w="850" w:type="dxa"/>
            <w:shd w:val="clear" w:color="auto" w:fill="EDEDED"/>
          </w:tcPr>
          <w:p w:rsidR="00B57F7D" w:rsidRPr="000324F8" w:rsidRDefault="00B57F7D" w:rsidP="00B57F7D">
            <w:pPr>
              <w:pStyle w:val="Body"/>
              <w:spacing w:before="60" w:after="60" w:line="220" w:lineRule="exact"/>
              <w:ind w:firstLine="142"/>
              <w:rPr>
                <w:color w:val="auto"/>
                <w:spacing w:val="-2"/>
                <w:lang w:val="en-GB"/>
              </w:rPr>
            </w:pPr>
            <w:r w:rsidRPr="000324F8">
              <w:rPr>
                <w:color w:val="auto"/>
                <w:spacing w:val="-2"/>
                <w:lang w:val="en-GB"/>
              </w:rPr>
              <w:t>12.31</w:t>
            </w:r>
          </w:p>
        </w:tc>
        <w:tc>
          <w:tcPr>
            <w:tcW w:w="1276" w:type="dxa"/>
            <w:shd w:val="clear" w:color="auto" w:fill="EDEDED"/>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4.63</w:t>
            </w:r>
          </w:p>
        </w:tc>
        <w:tc>
          <w:tcPr>
            <w:tcW w:w="1276" w:type="dxa"/>
            <w:shd w:val="clear" w:color="auto" w:fill="EDEDED"/>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7.11-7.86</w:t>
            </w:r>
          </w:p>
        </w:tc>
      </w:tr>
    </w:tbl>
    <w:p w:rsidR="0095340E" w:rsidRPr="000324F8" w:rsidRDefault="0095340E" w:rsidP="0095340E">
      <w:pPr>
        <w:pStyle w:val="Body"/>
        <w:spacing w:line="220" w:lineRule="exact"/>
        <w:rPr>
          <w:color w:val="auto"/>
          <w:spacing w:val="-2"/>
        </w:rPr>
      </w:pPr>
    </w:p>
    <w:p w:rsidR="0095340E" w:rsidRPr="000324F8" w:rsidRDefault="0095340E" w:rsidP="0095340E">
      <w:pPr>
        <w:pStyle w:val="Body"/>
        <w:spacing w:line="220" w:lineRule="exact"/>
        <w:rPr>
          <w:color w:val="auto"/>
          <w:spacing w:val="-2"/>
        </w:rPr>
      </w:pPr>
    </w:p>
    <w:p w:rsidR="0095340E" w:rsidRPr="000324F8" w:rsidRDefault="0095340E" w:rsidP="0095340E">
      <w:pPr>
        <w:pStyle w:val="Body"/>
        <w:spacing w:line="220" w:lineRule="exact"/>
        <w:rPr>
          <w:color w:val="auto"/>
          <w:spacing w:val="-2"/>
        </w:rPr>
      </w:pPr>
    </w:p>
    <w:p w:rsidR="0095340E" w:rsidRPr="000324F8" w:rsidRDefault="0095340E" w:rsidP="0095340E">
      <w:pPr>
        <w:pStyle w:val="Body"/>
        <w:spacing w:line="220" w:lineRule="exact"/>
        <w:rPr>
          <w:b/>
          <w:bCs/>
          <w:color w:val="auto"/>
          <w:spacing w:val="-2"/>
          <w:lang w:val="x-none"/>
        </w:rPr>
      </w:pPr>
    </w:p>
    <w:p w:rsidR="0095340E" w:rsidRPr="000324F8" w:rsidRDefault="0095340E" w:rsidP="0095340E">
      <w:pPr>
        <w:pStyle w:val="Body"/>
        <w:spacing w:line="220" w:lineRule="exact"/>
        <w:rPr>
          <w:b/>
          <w:bCs/>
          <w:color w:val="auto"/>
          <w:spacing w:val="-2"/>
          <w:sz w:val="22"/>
          <w:szCs w:val="22"/>
        </w:rPr>
      </w:pPr>
    </w:p>
    <w:p w:rsidR="0095340E" w:rsidRPr="000324F8" w:rsidRDefault="0095340E" w:rsidP="0095340E">
      <w:pPr>
        <w:pStyle w:val="Body"/>
        <w:spacing w:line="220" w:lineRule="exact"/>
        <w:rPr>
          <w:b/>
          <w:bCs/>
          <w:color w:val="auto"/>
          <w:spacing w:val="-2"/>
          <w:sz w:val="22"/>
          <w:szCs w:val="22"/>
        </w:rPr>
      </w:pPr>
    </w:p>
    <w:p w:rsidR="0095340E" w:rsidRPr="000324F8" w:rsidRDefault="0095340E" w:rsidP="0095340E">
      <w:pPr>
        <w:pStyle w:val="Body"/>
        <w:spacing w:line="220" w:lineRule="exact"/>
        <w:rPr>
          <w:b/>
          <w:bCs/>
          <w:color w:val="auto"/>
          <w:spacing w:val="-2"/>
          <w:sz w:val="22"/>
          <w:szCs w:val="22"/>
        </w:rPr>
      </w:pPr>
    </w:p>
    <w:p w:rsidR="0095340E" w:rsidRPr="000324F8" w:rsidRDefault="0095340E" w:rsidP="0095340E">
      <w:pPr>
        <w:pStyle w:val="Body"/>
        <w:spacing w:line="220" w:lineRule="exact"/>
        <w:rPr>
          <w:b/>
          <w:bCs/>
          <w:color w:val="auto"/>
          <w:spacing w:val="-2"/>
          <w:sz w:val="22"/>
          <w:szCs w:val="22"/>
        </w:rPr>
      </w:pPr>
    </w:p>
    <w:p w:rsidR="0095340E" w:rsidRPr="000324F8" w:rsidRDefault="0095340E" w:rsidP="0095340E">
      <w:pPr>
        <w:pStyle w:val="Body"/>
        <w:spacing w:line="220" w:lineRule="exact"/>
        <w:rPr>
          <w:b/>
          <w:bCs/>
          <w:color w:val="auto"/>
          <w:spacing w:val="-2"/>
          <w:sz w:val="22"/>
          <w:szCs w:val="22"/>
        </w:rPr>
      </w:pPr>
    </w:p>
    <w:p w:rsidR="0095340E" w:rsidRPr="000324F8" w:rsidRDefault="0095340E" w:rsidP="0095340E">
      <w:pPr>
        <w:pStyle w:val="Body"/>
        <w:spacing w:line="220" w:lineRule="exact"/>
        <w:rPr>
          <w:b/>
          <w:bCs/>
          <w:color w:val="auto"/>
          <w:spacing w:val="-2"/>
          <w:sz w:val="22"/>
          <w:szCs w:val="22"/>
        </w:rPr>
      </w:pPr>
    </w:p>
    <w:p w:rsidR="0095340E" w:rsidRPr="000324F8" w:rsidRDefault="0095340E" w:rsidP="0095340E">
      <w:pPr>
        <w:pStyle w:val="Body"/>
        <w:spacing w:line="220" w:lineRule="exact"/>
        <w:rPr>
          <w:b/>
          <w:bCs/>
          <w:color w:val="auto"/>
          <w:spacing w:val="-2"/>
          <w:sz w:val="22"/>
          <w:szCs w:val="22"/>
        </w:rPr>
      </w:pPr>
    </w:p>
    <w:p w:rsidR="0095340E" w:rsidRPr="000324F8" w:rsidRDefault="0095340E" w:rsidP="0095340E">
      <w:pPr>
        <w:pStyle w:val="Body"/>
        <w:spacing w:line="220" w:lineRule="exact"/>
        <w:rPr>
          <w:b/>
          <w:bCs/>
          <w:color w:val="auto"/>
          <w:spacing w:val="-2"/>
          <w:sz w:val="22"/>
          <w:szCs w:val="22"/>
        </w:rPr>
      </w:pPr>
    </w:p>
    <w:p w:rsidR="0095340E" w:rsidRPr="000324F8" w:rsidRDefault="0095340E" w:rsidP="00C95E95">
      <w:pPr>
        <w:pStyle w:val="Body"/>
        <w:spacing w:line="360" w:lineRule="auto"/>
        <w:rPr>
          <w:b/>
          <w:bCs/>
          <w:color w:val="auto"/>
          <w:spacing w:val="-2"/>
          <w:sz w:val="22"/>
          <w:szCs w:val="22"/>
        </w:rPr>
      </w:pPr>
    </w:p>
    <w:p w:rsidR="0095340E" w:rsidRPr="000324F8" w:rsidRDefault="00B57F7D" w:rsidP="002A2F2B">
      <w:pPr>
        <w:pStyle w:val="Body"/>
        <w:spacing w:line="360" w:lineRule="auto"/>
        <w:rPr>
          <w:rFonts w:asciiTheme="minorBidi" w:hAnsiTheme="minorBidi" w:cstheme="minorBidi"/>
          <w:color w:val="auto"/>
          <w:spacing w:val="-2"/>
          <w:sz w:val="16"/>
          <w:szCs w:val="16"/>
          <w:lang w:val="x-none"/>
        </w:rPr>
      </w:pPr>
      <w:r>
        <w:rPr>
          <w:rFonts w:asciiTheme="minorBidi" w:hAnsiTheme="minorBidi" w:cstheme="minorBidi"/>
          <w:b/>
          <w:bCs/>
          <w:color w:val="auto"/>
          <w:spacing w:val="-2"/>
          <w:sz w:val="16"/>
          <w:szCs w:val="16"/>
        </w:rPr>
        <w:t xml:space="preserve">            </w:t>
      </w:r>
      <w:r w:rsidR="002A2F2B">
        <w:rPr>
          <w:rFonts w:asciiTheme="minorBidi" w:hAnsiTheme="minorBidi" w:cstheme="minorBidi"/>
          <w:b/>
          <w:bCs/>
          <w:color w:val="auto"/>
          <w:spacing w:val="-2"/>
          <w:sz w:val="16"/>
          <w:szCs w:val="16"/>
        </w:rPr>
        <w:t xml:space="preserve">       </w:t>
      </w:r>
      <w:r>
        <w:rPr>
          <w:rFonts w:asciiTheme="minorBidi" w:hAnsiTheme="minorBidi" w:cstheme="minorBidi"/>
          <w:b/>
          <w:bCs/>
          <w:color w:val="auto"/>
          <w:spacing w:val="-2"/>
          <w:sz w:val="16"/>
          <w:szCs w:val="16"/>
        </w:rPr>
        <w:t xml:space="preserve"> </w:t>
      </w:r>
      <w:r w:rsidR="0095340E" w:rsidRPr="000324F8">
        <w:rPr>
          <w:rFonts w:asciiTheme="minorBidi" w:hAnsiTheme="minorBidi" w:cstheme="minorBidi"/>
          <w:b/>
          <w:bCs/>
          <w:color w:val="auto"/>
          <w:spacing w:val="-2"/>
          <w:sz w:val="16"/>
          <w:szCs w:val="16"/>
          <w:lang w:val="x-none"/>
        </w:rPr>
        <w:t>Table 2</w:t>
      </w:r>
      <w:r w:rsidR="0095340E" w:rsidRPr="000324F8">
        <w:rPr>
          <w:rFonts w:asciiTheme="minorBidi" w:hAnsiTheme="minorBidi" w:cstheme="minorBidi"/>
          <w:color w:val="auto"/>
          <w:spacing w:val="-2"/>
          <w:sz w:val="16"/>
          <w:szCs w:val="16"/>
          <w:lang w:val="x-none"/>
        </w:rPr>
        <w:t xml:space="preserve">.  Elemental analysis (CHN) of </w:t>
      </w:r>
      <w:proofErr w:type="spellStart"/>
      <w:r w:rsidR="0095340E" w:rsidRPr="000324F8">
        <w:rPr>
          <w:rFonts w:asciiTheme="minorBidi" w:hAnsiTheme="minorBidi" w:cstheme="minorBidi"/>
          <w:color w:val="auto"/>
          <w:spacing w:val="-2"/>
          <w:sz w:val="16"/>
          <w:szCs w:val="16"/>
          <w:lang w:val="x-none"/>
        </w:rPr>
        <w:t>polythiacalixamides</w:t>
      </w:r>
      <w:proofErr w:type="spellEnd"/>
    </w:p>
    <w:p w:rsidR="005D6CD2" w:rsidRPr="000324F8" w:rsidRDefault="005D6CD2" w:rsidP="0095340E">
      <w:pPr>
        <w:pStyle w:val="Body"/>
        <w:spacing w:line="220" w:lineRule="exact"/>
        <w:rPr>
          <w:color w:val="auto"/>
          <w:spacing w:val="-2"/>
        </w:rPr>
      </w:pPr>
    </w:p>
    <w:tbl>
      <w:tblPr>
        <w:tblpPr w:leftFromText="180" w:rightFromText="180" w:vertAnchor="page" w:horzAnchor="margin" w:tblpXSpec="center" w:tblpY="9136"/>
        <w:tblW w:w="6912" w:type="dxa"/>
        <w:tblBorders>
          <w:top w:val="single" w:sz="2" w:space="0" w:color="666666"/>
          <w:left w:val="single" w:sz="2" w:space="0" w:color="666666"/>
          <w:bottom w:val="single" w:sz="2" w:space="0" w:color="666666"/>
          <w:right w:val="single" w:sz="2" w:space="0" w:color="666666"/>
          <w:insideH w:val="single" w:sz="2" w:space="0" w:color="666666"/>
          <w:insideV w:val="single" w:sz="2" w:space="0" w:color="666666"/>
        </w:tblBorders>
        <w:tblLayout w:type="fixed"/>
        <w:tblLook w:val="04A0" w:firstRow="1" w:lastRow="0" w:firstColumn="1" w:lastColumn="0" w:noHBand="0" w:noVBand="1"/>
      </w:tblPr>
      <w:tblGrid>
        <w:gridCol w:w="1408"/>
        <w:gridCol w:w="968"/>
        <w:gridCol w:w="851"/>
        <w:gridCol w:w="992"/>
        <w:gridCol w:w="851"/>
        <w:gridCol w:w="850"/>
        <w:gridCol w:w="992"/>
      </w:tblGrid>
      <w:tr w:rsidR="006D2655" w:rsidRPr="000324F8" w:rsidTr="006D2655">
        <w:trPr>
          <w:trHeight w:val="281"/>
        </w:trPr>
        <w:tc>
          <w:tcPr>
            <w:tcW w:w="1408" w:type="dxa"/>
            <w:vMerge w:val="restart"/>
            <w:shd w:val="clear" w:color="auto" w:fill="FFFFFF"/>
          </w:tcPr>
          <w:p w:rsidR="006D2655" w:rsidRPr="000324F8" w:rsidRDefault="006D2655" w:rsidP="006D2655">
            <w:pPr>
              <w:pStyle w:val="Body"/>
              <w:spacing w:line="220" w:lineRule="exact"/>
              <w:rPr>
                <w:b/>
                <w:bCs/>
                <w:color w:val="auto"/>
                <w:spacing w:val="-2"/>
              </w:rPr>
            </w:pPr>
          </w:p>
          <w:p w:rsidR="006D2655" w:rsidRPr="000324F8" w:rsidRDefault="006D2655" w:rsidP="006D2655">
            <w:pPr>
              <w:pStyle w:val="Body"/>
              <w:spacing w:line="220" w:lineRule="exact"/>
              <w:rPr>
                <w:b/>
                <w:bCs/>
                <w:color w:val="auto"/>
                <w:spacing w:val="-2"/>
              </w:rPr>
            </w:pPr>
            <w:r w:rsidRPr="000324F8">
              <w:rPr>
                <w:b/>
                <w:bCs/>
                <w:color w:val="auto"/>
                <w:spacing w:val="-2"/>
              </w:rPr>
              <w:t>Polymer</w:t>
            </w:r>
          </w:p>
        </w:tc>
        <w:tc>
          <w:tcPr>
            <w:tcW w:w="2811" w:type="dxa"/>
            <w:gridSpan w:val="3"/>
            <w:shd w:val="clear" w:color="auto" w:fill="FFFFFF"/>
          </w:tcPr>
          <w:p w:rsidR="006D2655" w:rsidRPr="000324F8" w:rsidRDefault="006D2655" w:rsidP="006D2655">
            <w:pPr>
              <w:pStyle w:val="Body"/>
              <w:spacing w:line="220" w:lineRule="exact"/>
              <w:jc w:val="center"/>
              <w:rPr>
                <w:b/>
                <w:bCs/>
                <w:color w:val="auto"/>
                <w:spacing w:val="-2"/>
              </w:rPr>
            </w:pPr>
            <w:r w:rsidRPr="000324F8">
              <w:rPr>
                <w:b/>
                <w:bCs/>
                <w:color w:val="auto"/>
                <w:spacing w:val="-2"/>
              </w:rPr>
              <w:t>Calculated (%)</w:t>
            </w:r>
          </w:p>
        </w:tc>
        <w:tc>
          <w:tcPr>
            <w:tcW w:w="2693" w:type="dxa"/>
            <w:gridSpan w:val="3"/>
            <w:shd w:val="clear" w:color="auto" w:fill="FFFFFF"/>
          </w:tcPr>
          <w:p w:rsidR="006D2655" w:rsidRPr="000324F8" w:rsidRDefault="006D2655" w:rsidP="006D2655">
            <w:pPr>
              <w:pStyle w:val="Body"/>
              <w:spacing w:line="220" w:lineRule="exact"/>
              <w:jc w:val="center"/>
              <w:rPr>
                <w:b/>
                <w:bCs/>
                <w:color w:val="auto"/>
                <w:spacing w:val="-2"/>
              </w:rPr>
            </w:pPr>
            <w:r w:rsidRPr="000324F8">
              <w:rPr>
                <w:b/>
                <w:bCs/>
                <w:color w:val="auto"/>
                <w:spacing w:val="-2"/>
              </w:rPr>
              <w:t>Found (%)</w:t>
            </w:r>
          </w:p>
        </w:tc>
      </w:tr>
      <w:tr w:rsidR="006D2655" w:rsidRPr="000324F8" w:rsidTr="006D2655">
        <w:trPr>
          <w:trHeight w:val="159"/>
        </w:trPr>
        <w:tc>
          <w:tcPr>
            <w:tcW w:w="1408" w:type="dxa"/>
            <w:vMerge/>
            <w:shd w:val="clear" w:color="auto" w:fill="CCCCCC"/>
          </w:tcPr>
          <w:p w:rsidR="006D2655" w:rsidRPr="000324F8" w:rsidRDefault="006D2655" w:rsidP="006D2655">
            <w:pPr>
              <w:pStyle w:val="Body"/>
              <w:spacing w:line="220" w:lineRule="exact"/>
              <w:rPr>
                <w:b/>
                <w:bCs/>
                <w:color w:val="auto"/>
                <w:spacing w:val="-2"/>
              </w:rPr>
            </w:pPr>
          </w:p>
        </w:tc>
        <w:tc>
          <w:tcPr>
            <w:tcW w:w="968" w:type="dxa"/>
            <w:shd w:val="clear" w:color="auto" w:fill="CCCCCC"/>
          </w:tcPr>
          <w:p w:rsidR="006D2655" w:rsidRPr="000324F8" w:rsidRDefault="006D2655" w:rsidP="006D2655">
            <w:pPr>
              <w:pStyle w:val="Body"/>
              <w:spacing w:line="220" w:lineRule="exact"/>
              <w:jc w:val="center"/>
              <w:rPr>
                <w:b/>
                <w:bCs/>
                <w:color w:val="auto"/>
                <w:spacing w:val="-2"/>
              </w:rPr>
            </w:pPr>
            <w:r w:rsidRPr="000324F8">
              <w:rPr>
                <w:b/>
                <w:bCs/>
                <w:color w:val="auto"/>
                <w:spacing w:val="-2"/>
              </w:rPr>
              <w:t>C</w:t>
            </w:r>
          </w:p>
        </w:tc>
        <w:tc>
          <w:tcPr>
            <w:tcW w:w="851" w:type="dxa"/>
            <w:shd w:val="clear" w:color="auto" w:fill="CCCCCC"/>
          </w:tcPr>
          <w:p w:rsidR="006D2655" w:rsidRPr="000324F8" w:rsidRDefault="006D2655" w:rsidP="006D2655">
            <w:pPr>
              <w:pStyle w:val="Body"/>
              <w:spacing w:line="220" w:lineRule="exact"/>
              <w:jc w:val="center"/>
              <w:rPr>
                <w:b/>
                <w:bCs/>
                <w:color w:val="auto"/>
                <w:spacing w:val="-2"/>
              </w:rPr>
            </w:pPr>
            <w:r w:rsidRPr="000324F8">
              <w:rPr>
                <w:b/>
                <w:bCs/>
                <w:color w:val="auto"/>
                <w:spacing w:val="-2"/>
              </w:rPr>
              <w:t>H</w:t>
            </w:r>
          </w:p>
        </w:tc>
        <w:tc>
          <w:tcPr>
            <w:tcW w:w="992" w:type="dxa"/>
            <w:shd w:val="clear" w:color="auto" w:fill="CCCCCC"/>
          </w:tcPr>
          <w:p w:rsidR="006D2655" w:rsidRPr="000324F8" w:rsidRDefault="006D2655" w:rsidP="006D2655">
            <w:pPr>
              <w:pStyle w:val="Body"/>
              <w:spacing w:line="220" w:lineRule="exact"/>
              <w:jc w:val="center"/>
              <w:rPr>
                <w:b/>
                <w:bCs/>
                <w:color w:val="auto"/>
                <w:spacing w:val="-2"/>
              </w:rPr>
            </w:pPr>
            <w:r w:rsidRPr="000324F8">
              <w:rPr>
                <w:b/>
                <w:bCs/>
                <w:color w:val="auto"/>
                <w:spacing w:val="-2"/>
              </w:rPr>
              <w:t>N</w:t>
            </w:r>
          </w:p>
        </w:tc>
        <w:tc>
          <w:tcPr>
            <w:tcW w:w="851" w:type="dxa"/>
            <w:shd w:val="clear" w:color="auto" w:fill="CCCCCC"/>
          </w:tcPr>
          <w:p w:rsidR="006D2655" w:rsidRPr="000324F8" w:rsidRDefault="006D2655" w:rsidP="006D2655">
            <w:pPr>
              <w:pStyle w:val="Body"/>
              <w:spacing w:line="220" w:lineRule="exact"/>
              <w:jc w:val="center"/>
              <w:rPr>
                <w:b/>
                <w:bCs/>
                <w:color w:val="auto"/>
                <w:spacing w:val="-2"/>
              </w:rPr>
            </w:pPr>
            <w:r w:rsidRPr="000324F8">
              <w:rPr>
                <w:b/>
                <w:bCs/>
                <w:color w:val="auto"/>
                <w:spacing w:val="-2"/>
              </w:rPr>
              <w:t>C</w:t>
            </w:r>
          </w:p>
        </w:tc>
        <w:tc>
          <w:tcPr>
            <w:tcW w:w="850" w:type="dxa"/>
            <w:shd w:val="clear" w:color="auto" w:fill="CCCCCC"/>
          </w:tcPr>
          <w:p w:rsidR="006D2655" w:rsidRPr="000324F8" w:rsidRDefault="006D2655" w:rsidP="006D2655">
            <w:pPr>
              <w:pStyle w:val="Body"/>
              <w:spacing w:line="220" w:lineRule="exact"/>
              <w:jc w:val="center"/>
              <w:rPr>
                <w:b/>
                <w:bCs/>
                <w:color w:val="auto"/>
                <w:spacing w:val="-2"/>
              </w:rPr>
            </w:pPr>
            <w:r w:rsidRPr="000324F8">
              <w:rPr>
                <w:b/>
                <w:bCs/>
                <w:color w:val="auto"/>
                <w:spacing w:val="-2"/>
              </w:rPr>
              <w:t>H</w:t>
            </w:r>
          </w:p>
        </w:tc>
        <w:tc>
          <w:tcPr>
            <w:tcW w:w="992" w:type="dxa"/>
            <w:shd w:val="clear" w:color="auto" w:fill="CCCCCC"/>
          </w:tcPr>
          <w:p w:rsidR="006D2655" w:rsidRPr="000324F8" w:rsidRDefault="006D2655" w:rsidP="006D2655">
            <w:pPr>
              <w:pStyle w:val="Body"/>
              <w:spacing w:line="220" w:lineRule="exact"/>
              <w:jc w:val="center"/>
              <w:rPr>
                <w:b/>
                <w:bCs/>
                <w:color w:val="auto"/>
                <w:spacing w:val="-2"/>
              </w:rPr>
            </w:pPr>
            <w:r w:rsidRPr="000324F8">
              <w:rPr>
                <w:b/>
                <w:bCs/>
                <w:color w:val="auto"/>
                <w:spacing w:val="-2"/>
              </w:rPr>
              <w:t>N</w:t>
            </w:r>
          </w:p>
        </w:tc>
      </w:tr>
      <w:tr w:rsidR="006D2655" w:rsidRPr="000324F8" w:rsidTr="006D2655">
        <w:trPr>
          <w:trHeight w:val="949"/>
        </w:trPr>
        <w:tc>
          <w:tcPr>
            <w:tcW w:w="1408" w:type="dxa"/>
            <w:shd w:val="clear" w:color="auto" w:fill="auto"/>
          </w:tcPr>
          <w:p w:rsidR="006D2655" w:rsidRPr="000324F8" w:rsidRDefault="006D2655" w:rsidP="006D2655">
            <w:pPr>
              <w:pStyle w:val="Body"/>
              <w:spacing w:before="60" w:after="60" w:line="220" w:lineRule="exact"/>
              <w:ind w:firstLine="142"/>
              <w:rPr>
                <w:b/>
                <w:bCs/>
                <w:color w:val="auto"/>
                <w:spacing w:val="-2"/>
              </w:rPr>
            </w:pPr>
            <w:proofErr w:type="spellStart"/>
            <w:r w:rsidRPr="000324F8">
              <w:rPr>
                <w:b/>
                <w:bCs/>
                <w:i/>
                <w:iCs/>
                <w:color w:val="auto"/>
                <w:spacing w:val="-2"/>
              </w:rPr>
              <w:t>p</w:t>
            </w:r>
            <w:r w:rsidRPr="000324F8">
              <w:rPr>
                <w:b/>
                <w:bCs/>
                <w:color w:val="auto"/>
                <w:spacing w:val="-2"/>
              </w:rPr>
              <w:t>TCA</w:t>
            </w:r>
            <w:proofErr w:type="spellEnd"/>
            <w:r w:rsidRPr="000324F8">
              <w:rPr>
                <w:b/>
                <w:bCs/>
                <w:color w:val="auto"/>
                <w:spacing w:val="-2"/>
              </w:rPr>
              <w:t>(A)</w:t>
            </w:r>
          </w:p>
          <w:p w:rsidR="006D2655" w:rsidRPr="000324F8" w:rsidRDefault="006D2655" w:rsidP="006D2655">
            <w:pPr>
              <w:pStyle w:val="Body"/>
              <w:spacing w:before="60" w:after="60" w:line="220" w:lineRule="exact"/>
              <w:ind w:firstLine="142"/>
              <w:rPr>
                <w:b/>
                <w:bCs/>
                <w:color w:val="auto"/>
                <w:spacing w:val="-2"/>
              </w:rPr>
            </w:pPr>
            <w:proofErr w:type="spellStart"/>
            <w:r w:rsidRPr="000324F8">
              <w:rPr>
                <w:b/>
                <w:bCs/>
                <w:i/>
                <w:iCs/>
                <w:color w:val="auto"/>
                <w:spacing w:val="-2"/>
              </w:rPr>
              <w:t>p</w:t>
            </w:r>
            <w:r w:rsidRPr="000324F8">
              <w:rPr>
                <w:b/>
                <w:bCs/>
                <w:color w:val="auto"/>
                <w:spacing w:val="-2"/>
              </w:rPr>
              <w:t>TCA</w:t>
            </w:r>
            <w:proofErr w:type="spellEnd"/>
            <w:r w:rsidRPr="000324F8">
              <w:rPr>
                <w:b/>
                <w:bCs/>
                <w:color w:val="auto"/>
                <w:spacing w:val="-2"/>
              </w:rPr>
              <w:t>(B)</w:t>
            </w:r>
          </w:p>
          <w:p w:rsidR="006D2655" w:rsidRPr="000324F8" w:rsidRDefault="006D2655" w:rsidP="006D2655">
            <w:pPr>
              <w:pStyle w:val="Body"/>
              <w:spacing w:before="60" w:after="60" w:line="220" w:lineRule="exact"/>
              <w:ind w:firstLine="142"/>
              <w:rPr>
                <w:b/>
                <w:bCs/>
                <w:color w:val="auto"/>
                <w:spacing w:val="-2"/>
              </w:rPr>
            </w:pPr>
            <w:proofErr w:type="spellStart"/>
            <w:r w:rsidRPr="000324F8">
              <w:rPr>
                <w:b/>
                <w:bCs/>
                <w:i/>
                <w:iCs/>
                <w:color w:val="auto"/>
                <w:spacing w:val="-2"/>
              </w:rPr>
              <w:t>p</w:t>
            </w:r>
            <w:r w:rsidRPr="000324F8">
              <w:rPr>
                <w:b/>
                <w:bCs/>
                <w:color w:val="auto"/>
                <w:spacing w:val="-2"/>
              </w:rPr>
              <w:t>TCA</w:t>
            </w:r>
            <w:proofErr w:type="spellEnd"/>
            <w:r w:rsidRPr="000324F8">
              <w:rPr>
                <w:b/>
                <w:bCs/>
                <w:color w:val="auto"/>
                <w:spacing w:val="-2"/>
              </w:rPr>
              <w:t>(C)</w:t>
            </w:r>
          </w:p>
          <w:p w:rsidR="006D2655" w:rsidRPr="000324F8" w:rsidRDefault="006D2655" w:rsidP="006D2655">
            <w:pPr>
              <w:pStyle w:val="Body"/>
              <w:spacing w:before="60" w:after="60" w:line="220" w:lineRule="exact"/>
              <w:ind w:firstLine="142"/>
              <w:rPr>
                <w:b/>
                <w:bCs/>
                <w:color w:val="auto"/>
                <w:spacing w:val="-2"/>
              </w:rPr>
            </w:pPr>
            <w:proofErr w:type="spellStart"/>
            <w:r w:rsidRPr="000324F8">
              <w:rPr>
                <w:b/>
                <w:bCs/>
                <w:i/>
                <w:iCs/>
                <w:color w:val="auto"/>
                <w:spacing w:val="-2"/>
              </w:rPr>
              <w:t>p</w:t>
            </w:r>
            <w:r w:rsidRPr="000324F8">
              <w:rPr>
                <w:b/>
                <w:bCs/>
                <w:color w:val="auto"/>
                <w:spacing w:val="-2"/>
              </w:rPr>
              <w:t>TCA</w:t>
            </w:r>
            <w:proofErr w:type="spellEnd"/>
            <w:r w:rsidRPr="000324F8">
              <w:rPr>
                <w:b/>
                <w:bCs/>
                <w:color w:val="auto"/>
                <w:spacing w:val="-2"/>
              </w:rPr>
              <w:t>(D)</w:t>
            </w:r>
          </w:p>
        </w:tc>
        <w:tc>
          <w:tcPr>
            <w:tcW w:w="968" w:type="dxa"/>
            <w:shd w:val="clear" w:color="auto" w:fill="auto"/>
          </w:tcPr>
          <w:p w:rsidR="006D2655" w:rsidRPr="000324F8" w:rsidRDefault="006D2655" w:rsidP="006D2655">
            <w:pPr>
              <w:pStyle w:val="Body"/>
              <w:spacing w:before="60" w:after="60" w:line="220" w:lineRule="exact"/>
              <w:ind w:firstLine="142"/>
              <w:jc w:val="center"/>
              <w:rPr>
                <w:color w:val="auto"/>
                <w:spacing w:val="-2"/>
              </w:rPr>
            </w:pPr>
            <w:r w:rsidRPr="000324F8">
              <w:rPr>
                <w:color w:val="auto"/>
                <w:spacing w:val="-2"/>
              </w:rPr>
              <w:t>70.35</w:t>
            </w:r>
          </w:p>
          <w:p w:rsidR="006D2655" w:rsidRPr="000324F8" w:rsidRDefault="006D2655" w:rsidP="006D2655">
            <w:pPr>
              <w:pStyle w:val="Body"/>
              <w:spacing w:before="60" w:after="60" w:line="220" w:lineRule="exact"/>
              <w:ind w:firstLine="142"/>
              <w:jc w:val="center"/>
              <w:rPr>
                <w:color w:val="auto"/>
                <w:spacing w:val="-2"/>
              </w:rPr>
            </w:pPr>
            <w:r w:rsidRPr="000324F8">
              <w:rPr>
                <w:color w:val="auto"/>
                <w:spacing w:val="-2"/>
              </w:rPr>
              <w:t>68.94</w:t>
            </w:r>
          </w:p>
          <w:p w:rsidR="006D2655" w:rsidRPr="000324F8" w:rsidRDefault="006D2655" w:rsidP="006D2655">
            <w:pPr>
              <w:pStyle w:val="Body"/>
              <w:spacing w:before="60" w:after="60" w:line="220" w:lineRule="exact"/>
              <w:ind w:firstLine="142"/>
              <w:jc w:val="center"/>
              <w:rPr>
                <w:color w:val="auto"/>
                <w:spacing w:val="-2"/>
              </w:rPr>
            </w:pPr>
            <w:r w:rsidRPr="000324F8">
              <w:rPr>
                <w:color w:val="auto"/>
                <w:spacing w:val="-2"/>
              </w:rPr>
              <w:t>66.77</w:t>
            </w:r>
          </w:p>
          <w:p w:rsidR="006D2655" w:rsidRPr="000324F8" w:rsidRDefault="006D2655" w:rsidP="006D2655">
            <w:pPr>
              <w:pStyle w:val="Body"/>
              <w:spacing w:before="60" w:after="60" w:line="220" w:lineRule="exact"/>
              <w:ind w:firstLine="142"/>
              <w:jc w:val="center"/>
              <w:rPr>
                <w:color w:val="auto"/>
                <w:spacing w:val="-2"/>
              </w:rPr>
            </w:pPr>
            <w:r w:rsidRPr="000324F8">
              <w:rPr>
                <w:color w:val="auto"/>
                <w:spacing w:val="-2"/>
              </w:rPr>
              <w:t>68.11</w:t>
            </w:r>
          </w:p>
        </w:tc>
        <w:tc>
          <w:tcPr>
            <w:tcW w:w="851" w:type="dxa"/>
            <w:shd w:val="clear" w:color="auto" w:fill="auto"/>
          </w:tcPr>
          <w:p w:rsidR="006D2655" w:rsidRPr="000324F8" w:rsidRDefault="006D2655" w:rsidP="006D2655">
            <w:pPr>
              <w:pStyle w:val="Body"/>
              <w:spacing w:before="60" w:after="60" w:line="220" w:lineRule="exact"/>
              <w:ind w:firstLine="142"/>
              <w:jc w:val="center"/>
              <w:rPr>
                <w:color w:val="auto"/>
                <w:spacing w:val="-2"/>
              </w:rPr>
            </w:pPr>
            <w:r w:rsidRPr="000324F8">
              <w:rPr>
                <w:color w:val="auto"/>
                <w:spacing w:val="-2"/>
              </w:rPr>
              <w:t>6.19</w:t>
            </w:r>
          </w:p>
          <w:p w:rsidR="006D2655" w:rsidRPr="000324F8" w:rsidRDefault="006D2655" w:rsidP="006D2655">
            <w:pPr>
              <w:pStyle w:val="Body"/>
              <w:spacing w:before="60" w:after="60" w:line="220" w:lineRule="exact"/>
              <w:ind w:firstLine="142"/>
              <w:jc w:val="center"/>
              <w:rPr>
                <w:color w:val="auto"/>
                <w:spacing w:val="-2"/>
              </w:rPr>
            </w:pPr>
            <w:r w:rsidRPr="000324F8">
              <w:rPr>
                <w:color w:val="auto"/>
                <w:spacing w:val="-2"/>
              </w:rPr>
              <w:t>5.92</w:t>
            </w:r>
          </w:p>
          <w:p w:rsidR="006D2655" w:rsidRPr="000324F8" w:rsidRDefault="006D2655" w:rsidP="006D2655">
            <w:pPr>
              <w:pStyle w:val="Body"/>
              <w:spacing w:before="60" w:after="60" w:line="220" w:lineRule="exact"/>
              <w:ind w:firstLine="142"/>
              <w:jc w:val="center"/>
              <w:rPr>
                <w:color w:val="auto"/>
                <w:spacing w:val="-2"/>
              </w:rPr>
            </w:pPr>
            <w:r w:rsidRPr="000324F8">
              <w:rPr>
                <w:color w:val="auto"/>
                <w:spacing w:val="-2"/>
              </w:rPr>
              <w:t>5.72</w:t>
            </w:r>
          </w:p>
          <w:p w:rsidR="006D2655" w:rsidRPr="000324F8" w:rsidRDefault="006D2655" w:rsidP="006D2655">
            <w:pPr>
              <w:pStyle w:val="Body"/>
              <w:spacing w:before="60" w:after="60" w:line="220" w:lineRule="exact"/>
              <w:ind w:firstLine="142"/>
              <w:jc w:val="center"/>
              <w:rPr>
                <w:color w:val="auto"/>
                <w:spacing w:val="-2"/>
              </w:rPr>
            </w:pPr>
            <w:r w:rsidRPr="000324F8">
              <w:rPr>
                <w:color w:val="auto"/>
                <w:spacing w:val="-2"/>
              </w:rPr>
              <w:t>5.84</w:t>
            </w:r>
          </w:p>
        </w:tc>
        <w:tc>
          <w:tcPr>
            <w:tcW w:w="992" w:type="dxa"/>
            <w:shd w:val="clear" w:color="auto" w:fill="auto"/>
          </w:tcPr>
          <w:p w:rsidR="006D2655" w:rsidRPr="000324F8" w:rsidRDefault="006D2655" w:rsidP="006D2655">
            <w:pPr>
              <w:pStyle w:val="Body"/>
              <w:spacing w:before="60" w:after="60" w:line="220" w:lineRule="exact"/>
              <w:ind w:firstLine="142"/>
              <w:jc w:val="center"/>
              <w:rPr>
                <w:color w:val="auto"/>
                <w:spacing w:val="-2"/>
              </w:rPr>
            </w:pPr>
            <w:r w:rsidRPr="000324F8">
              <w:rPr>
                <w:color w:val="auto"/>
                <w:spacing w:val="-2"/>
              </w:rPr>
              <w:t>4.68</w:t>
            </w:r>
          </w:p>
          <w:p w:rsidR="006D2655" w:rsidRPr="000324F8" w:rsidRDefault="006D2655" w:rsidP="006D2655">
            <w:pPr>
              <w:pStyle w:val="Body"/>
              <w:spacing w:before="60" w:after="60" w:line="220" w:lineRule="exact"/>
              <w:ind w:firstLine="142"/>
              <w:jc w:val="center"/>
              <w:rPr>
                <w:color w:val="auto"/>
                <w:spacing w:val="-2"/>
              </w:rPr>
            </w:pPr>
            <w:r w:rsidRPr="000324F8">
              <w:rPr>
                <w:color w:val="auto"/>
                <w:spacing w:val="-2"/>
              </w:rPr>
              <w:t>5.02</w:t>
            </w:r>
          </w:p>
          <w:p w:rsidR="006D2655" w:rsidRPr="000324F8" w:rsidRDefault="006D2655" w:rsidP="006D2655">
            <w:pPr>
              <w:pStyle w:val="Body"/>
              <w:spacing w:before="60" w:after="60" w:line="220" w:lineRule="exact"/>
              <w:ind w:firstLine="142"/>
              <w:jc w:val="center"/>
              <w:rPr>
                <w:color w:val="auto"/>
                <w:spacing w:val="-2"/>
              </w:rPr>
            </w:pPr>
            <w:r w:rsidRPr="000324F8">
              <w:rPr>
                <w:color w:val="auto"/>
                <w:spacing w:val="-2"/>
              </w:rPr>
              <w:t>9.16</w:t>
            </w:r>
          </w:p>
          <w:p w:rsidR="006D2655" w:rsidRPr="000324F8" w:rsidRDefault="006D2655" w:rsidP="006D2655">
            <w:pPr>
              <w:pStyle w:val="Body"/>
              <w:spacing w:before="60" w:after="60" w:line="220" w:lineRule="exact"/>
              <w:ind w:firstLine="142"/>
              <w:jc w:val="center"/>
              <w:rPr>
                <w:color w:val="auto"/>
                <w:spacing w:val="-2"/>
              </w:rPr>
            </w:pPr>
            <w:r w:rsidRPr="000324F8">
              <w:rPr>
                <w:color w:val="auto"/>
                <w:spacing w:val="-2"/>
              </w:rPr>
              <w:t>4.67</w:t>
            </w:r>
          </w:p>
        </w:tc>
        <w:tc>
          <w:tcPr>
            <w:tcW w:w="851" w:type="dxa"/>
            <w:shd w:val="clear" w:color="auto" w:fill="auto"/>
          </w:tcPr>
          <w:p w:rsidR="006D2655" w:rsidRPr="000324F8" w:rsidRDefault="006D2655" w:rsidP="006D2655">
            <w:pPr>
              <w:pStyle w:val="Body"/>
              <w:spacing w:before="60" w:after="60" w:line="220" w:lineRule="exact"/>
              <w:ind w:firstLine="142"/>
              <w:jc w:val="center"/>
              <w:rPr>
                <w:color w:val="auto"/>
                <w:spacing w:val="-2"/>
              </w:rPr>
            </w:pPr>
            <w:r w:rsidRPr="000324F8">
              <w:rPr>
                <w:color w:val="auto"/>
                <w:spacing w:val="-2"/>
              </w:rPr>
              <w:t>70.02</w:t>
            </w:r>
          </w:p>
          <w:p w:rsidR="006D2655" w:rsidRPr="000324F8" w:rsidRDefault="006D2655" w:rsidP="006D2655">
            <w:pPr>
              <w:pStyle w:val="Body"/>
              <w:spacing w:before="60" w:after="60" w:line="220" w:lineRule="exact"/>
              <w:ind w:firstLine="142"/>
              <w:jc w:val="center"/>
              <w:rPr>
                <w:color w:val="auto"/>
                <w:spacing w:val="-2"/>
              </w:rPr>
            </w:pPr>
            <w:r w:rsidRPr="000324F8">
              <w:rPr>
                <w:color w:val="auto"/>
                <w:spacing w:val="-2"/>
              </w:rPr>
              <w:t>68.61</w:t>
            </w:r>
          </w:p>
          <w:p w:rsidR="006D2655" w:rsidRPr="000324F8" w:rsidRDefault="006D2655" w:rsidP="006D2655">
            <w:pPr>
              <w:pStyle w:val="Body"/>
              <w:spacing w:before="60" w:after="60" w:line="220" w:lineRule="exact"/>
              <w:ind w:firstLine="142"/>
              <w:jc w:val="center"/>
              <w:rPr>
                <w:color w:val="auto"/>
                <w:spacing w:val="-2"/>
              </w:rPr>
            </w:pPr>
            <w:r w:rsidRPr="000324F8">
              <w:rPr>
                <w:color w:val="auto"/>
                <w:spacing w:val="-2"/>
              </w:rPr>
              <w:t>66.21</w:t>
            </w:r>
          </w:p>
          <w:p w:rsidR="006D2655" w:rsidRPr="000324F8" w:rsidRDefault="006D2655" w:rsidP="006D2655">
            <w:pPr>
              <w:pStyle w:val="Body"/>
              <w:spacing w:before="60" w:after="60" w:line="220" w:lineRule="exact"/>
              <w:ind w:firstLine="142"/>
              <w:jc w:val="center"/>
              <w:rPr>
                <w:color w:val="auto"/>
                <w:spacing w:val="-2"/>
              </w:rPr>
            </w:pPr>
            <w:r w:rsidRPr="000324F8">
              <w:rPr>
                <w:color w:val="auto"/>
                <w:spacing w:val="-2"/>
              </w:rPr>
              <w:t>67.86</w:t>
            </w:r>
          </w:p>
        </w:tc>
        <w:tc>
          <w:tcPr>
            <w:tcW w:w="850" w:type="dxa"/>
            <w:shd w:val="clear" w:color="auto" w:fill="auto"/>
          </w:tcPr>
          <w:p w:rsidR="006D2655" w:rsidRPr="000324F8" w:rsidRDefault="006D2655" w:rsidP="006D2655">
            <w:pPr>
              <w:pStyle w:val="Body"/>
              <w:spacing w:before="60" w:after="60" w:line="220" w:lineRule="exact"/>
              <w:ind w:firstLine="142"/>
              <w:jc w:val="center"/>
              <w:rPr>
                <w:color w:val="auto"/>
                <w:spacing w:val="-2"/>
              </w:rPr>
            </w:pPr>
            <w:r w:rsidRPr="000324F8">
              <w:rPr>
                <w:color w:val="auto"/>
                <w:spacing w:val="-2"/>
              </w:rPr>
              <w:t>6.01</w:t>
            </w:r>
          </w:p>
          <w:p w:rsidR="006D2655" w:rsidRPr="000324F8" w:rsidRDefault="006D2655" w:rsidP="006D2655">
            <w:pPr>
              <w:pStyle w:val="Body"/>
              <w:spacing w:before="60" w:after="60" w:line="220" w:lineRule="exact"/>
              <w:ind w:firstLine="142"/>
              <w:jc w:val="center"/>
              <w:rPr>
                <w:color w:val="auto"/>
                <w:spacing w:val="-2"/>
              </w:rPr>
            </w:pPr>
            <w:r w:rsidRPr="000324F8">
              <w:rPr>
                <w:color w:val="auto"/>
                <w:spacing w:val="-2"/>
              </w:rPr>
              <w:t>5.72</w:t>
            </w:r>
          </w:p>
          <w:p w:rsidR="006D2655" w:rsidRPr="000324F8" w:rsidRDefault="006D2655" w:rsidP="006D2655">
            <w:pPr>
              <w:pStyle w:val="Body"/>
              <w:spacing w:before="60" w:after="60" w:line="220" w:lineRule="exact"/>
              <w:ind w:firstLine="142"/>
              <w:jc w:val="center"/>
              <w:rPr>
                <w:color w:val="auto"/>
                <w:spacing w:val="-2"/>
              </w:rPr>
            </w:pPr>
            <w:r w:rsidRPr="000324F8">
              <w:rPr>
                <w:color w:val="auto"/>
                <w:spacing w:val="-2"/>
              </w:rPr>
              <w:t>5.54</w:t>
            </w:r>
          </w:p>
          <w:p w:rsidR="006D2655" w:rsidRPr="000324F8" w:rsidRDefault="006D2655" w:rsidP="006D2655">
            <w:pPr>
              <w:pStyle w:val="Body"/>
              <w:spacing w:before="60" w:after="60" w:line="220" w:lineRule="exact"/>
              <w:ind w:firstLine="142"/>
              <w:jc w:val="center"/>
              <w:rPr>
                <w:color w:val="auto"/>
                <w:spacing w:val="-2"/>
              </w:rPr>
            </w:pPr>
            <w:r w:rsidRPr="000324F8">
              <w:rPr>
                <w:color w:val="auto"/>
                <w:spacing w:val="-2"/>
              </w:rPr>
              <w:t>5.57</w:t>
            </w:r>
          </w:p>
        </w:tc>
        <w:tc>
          <w:tcPr>
            <w:tcW w:w="992" w:type="dxa"/>
            <w:shd w:val="clear" w:color="auto" w:fill="auto"/>
          </w:tcPr>
          <w:p w:rsidR="006D2655" w:rsidRPr="000324F8" w:rsidRDefault="006D2655" w:rsidP="006D2655">
            <w:pPr>
              <w:pStyle w:val="Body"/>
              <w:spacing w:before="60" w:after="60" w:line="220" w:lineRule="exact"/>
              <w:ind w:firstLine="142"/>
              <w:jc w:val="center"/>
              <w:rPr>
                <w:color w:val="auto"/>
                <w:spacing w:val="-2"/>
              </w:rPr>
            </w:pPr>
            <w:r w:rsidRPr="000324F8">
              <w:rPr>
                <w:color w:val="auto"/>
                <w:spacing w:val="-2"/>
              </w:rPr>
              <w:t>4.72</w:t>
            </w:r>
          </w:p>
          <w:p w:rsidR="006D2655" w:rsidRPr="000324F8" w:rsidRDefault="006D2655" w:rsidP="006D2655">
            <w:pPr>
              <w:pStyle w:val="Body"/>
              <w:spacing w:before="60" w:after="60" w:line="220" w:lineRule="exact"/>
              <w:ind w:firstLine="142"/>
              <w:jc w:val="center"/>
              <w:rPr>
                <w:color w:val="auto"/>
                <w:spacing w:val="-2"/>
              </w:rPr>
            </w:pPr>
            <w:r w:rsidRPr="000324F8">
              <w:rPr>
                <w:color w:val="auto"/>
                <w:spacing w:val="-2"/>
              </w:rPr>
              <w:t>4.98</w:t>
            </w:r>
          </w:p>
          <w:p w:rsidR="006D2655" w:rsidRPr="000324F8" w:rsidRDefault="006D2655" w:rsidP="006D2655">
            <w:pPr>
              <w:pStyle w:val="Body"/>
              <w:spacing w:before="60" w:after="60" w:line="220" w:lineRule="exact"/>
              <w:ind w:firstLine="142"/>
              <w:jc w:val="center"/>
              <w:rPr>
                <w:color w:val="auto"/>
                <w:spacing w:val="-2"/>
              </w:rPr>
            </w:pPr>
            <w:r w:rsidRPr="000324F8">
              <w:rPr>
                <w:color w:val="auto"/>
                <w:spacing w:val="-2"/>
              </w:rPr>
              <w:t>8.90</w:t>
            </w:r>
          </w:p>
          <w:p w:rsidR="006D2655" w:rsidRPr="000324F8" w:rsidRDefault="006D2655" w:rsidP="006D2655">
            <w:pPr>
              <w:pStyle w:val="Body"/>
              <w:spacing w:before="60" w:after="60" w:line="220" w:lineRule="exact"/>
              <w:ind w:firstLine="142"/>
              <w:jc w:val="center"/>
              <w:rPr>
                <w:color w:val="auto"/>
                <w:spacing w:val="-2"/>
              </w:rPr>
            </w:pPr>
            <w:r w:rsidRPr="000324F8">
              <w:rPr>
                <w:color w:val="auto"/>
                <w:spacing w:val="-2"/>
              </w:rPr>
              <w:t>4.43</w:t>
            </w:r>
          </w:p>
        </w:tc>
      </w:tr>
    </w:tbl>
    <w:p w:rsidR="0095340E" w:rsidRPr="000324F8" w:rsidRDefault="0095340E" w:rsidP="0095340E">
      <w:pPr>
        <w:pStyle w:val="Body"/>
        <w:spacing w:line="220" w:lineRule="exact"/>
        <w:rPr>
          <w:color w:val="auto"/>
          <w:spacing w:val="-2"/>
        </w:rPr>
      </w:pPr>
    </w:p>
    <w:p w:rsidR="0095340E" w:rsidRPr="000324F8" w:rsidRDefault="0095340E" w:rsidP="0095340E">
      <w:pPr>
        <w:pStyle w:val="Body"/>
        <w:spacing w:line="220" w:lineRule="exact"/>
        <w:rPr>
          <w:color w:val="auto"/>
          <w:spacing w:val="-2"/>
        </w:rPr>
      </w:pPr>
    </w:p>
    <w:p w:rsidR="0095340E" w:rsidRPr="000324F8" w:rsidRDefault="0095340E" w:rsidP="0095340E">
      <w:pPr>
        <w:pStyle w:val="Body"/>
        <w:spacing w:line="220" w:lineRule="exact"/>
        <w:rPr>
          <w:color w:val="auto"/>
          <w:spacing w:val="-2"/>
        </w:rPr>
      </w:pPr>
    </w:p>
    <w:p w:rsidR="0095340E" w:rsidRPr="000324F8" w:rsidRDefault="0095340E" w:rsidP="0095340E">
      <w:pPr>
        <w:pStyle w:val="Body"/>
        <w:spacing w:line="220" w:lineRule="exact"/>
        <w:rPr>
          <w:color w:val="auto"/>
          <w:spacing w:val="-2"/>
        </w:rPr>
      </w:pPr>
    </w:p>
    <w:p w:rsidR="0095340E" w:rsidRPr="000324F8" w:rsidRDefault="0095340E" w:rsidP="0095340E">
      <w:pPr>
        <w:pStyle w:val="Body"/>
        <w:spacing w:line="220" w:lineRule="exact"/>
        <w:rPr>
          <w:color w:val="auto"/>
          <w:spacing w:val="-2"/>
        </w:rPr>
      </w:pPr>
    </w:p>
    <w:p w:rsidR="0095340E" w:rsidRPr="000324F8" w:rsidRDefault="0095340E" w:rsidP="0095340E">
      <w:pPr>
        <w:pStyle w:val="Body"/>
        <w:spacing w:line="220" w:lineRule="exact"/>
        <w:rPr>
          <w:color w:val="auto"/>
          <w:spacing w:val="-2"/>
        </w:rPr>
      </w:pPr>
    </w:p>
    <w:p w:rsidR="0095340E" w:rsidRPr="000324F8" w:rsidRDefault="0095340E" w:rsidP="00C95E95">
      <w:pPr>
        <w:pStyle w:val="Body"/>
        <w:spacing w:line="360" w:lineRule="auto"/>
        <w:rPr>
          <w:color w:val="auto"/>
          <w:spacing w:val="-2"/>
        </w:rPr>
      </w:pPr>
    </w:p>
    <w:p w:rsidR="002A2F2B" w:rsidRDefault="002A2F2B" w:rsidP="00AD0BA7">
      <w:pPr>
        <w:pStyle w:val="Body"/>
        <w:spacing w:line="360" w:lineRule="auto"/>
        <w:rPr>
          <w:color w:val="auto"/>
          <w:spacing w:val="-2"/>
          <w:sz w:val="24"/>
          <w:szCs w:val="24"/>
        </w:rPr>
      </w:pPr>
    </w:p>
    <w:p w:rsidR="0095340E" w:rsidRPr="000324F8" w:rsidRDefault="0095340E" w:rsidP="00AD0BA7">
      <w:pPr>
        <w:pStyle w:val="Body"/>
        <w:spacing w:line="360" w:lineRule="auto"/>
        <w:rPr>
          <w:color w:val="auto"/>
          <w:spacing w:val="-2"/>
          <w:sz w:val="24"/>
          <w:szCs w:val="24"/>
        </w:rPr>
      </w:pPr>
      <w:r w:rsidRPr="000324F8">
        <w:rPr>
          <w:color w:val="auto"/>
          <w:spacing w:val="-2"/>
          <w:sz w:val="24"/>
          <w:szCs w:val="24"/>
        </w:rPr>
        <w:t xml:space="preserve">The study on </w:t>
      </w:r>
      <w:proofErr w:type="spellStart"/>
      <w:r w:rsidRPr="000324F8">
        <w:rPr>
          <w:color w:val="auto"/>
          <w:spacing w:val="-2"/>
          <w:sz w:val="24"/>
          <w:szCs w:val="24"/>
        </w:rPr>
        <w:t>photophysical</w:t>
      </w:r>
      <w:proofErr w:type="spellEnd"/>
      <w:r w:rsidRPr="000324F8">
        <w:rPr>
          <w:color w:val="auto"/>
          <w:spacing w:val="-2"/>
          <w:sz w:val="24"/>
          <w:szCs w:val="24"/>
        </w:rPr>
        <w:t xml:space="preserve"> characteristic of </w:t>
      </w:r>
      <w:proofErr w:type="spellStart"/>
      <w:r w:rsidRPr="000324F8">
        <w:rPr>
          <w:color w:val="auto"/>
          <w:spacing w:val="-2"/>
          <w:sz w:val="24"/>
          <w:szCs w:val="24"/>
        </w:rPr>
        <w:t>polythiacalixamides</w:t>
      </w:r>
      <w:proofErr w:type="spellEnd"/>
      <w:r w:rsidRPr="000324F8">
        <w:rPr>
          <w:color w:val="auto"/>
          <w:spacing w:val="-2"/>
          <w:sz w:val="24"/>
          <w:szCs w:val="24"/>
        </w:rPr>
        <w:t xml:space="preserve"> (A-D) was performed by UV-absorption spectroscopy and results displayed as curves in Figure (1). The maximum of absorption wavelengths (</w:t>
      </w:r>
      <w:proofErr w:type="spellStart"/>
      <w:r w:rsidRPr="000324F8">
        <w:rPr>
          <w:color w:val="auto"/>
          <w:spacing w:val="-2"/>
          <w:sz w:val="24"/>
          <w:szCs w:val="24"/>
        </w:rPr>
        <w:t>λ</w:t>
      </w:r>
      <w:r w:rsidRPr="000324F8">
        <w:rPr>
          <w:color w:val="auto"/>
          <w:spacing w:val="-2"/>
          <w:sz w:val="24"/>
          <w:szCs w:val="24"/>
          <w:vertAlign w:val="subscript"/>
        </w:rPr>
        <w:t>max</w:t>
      </w:r>
      <w:proofErr w:type="spellEnd"/>
      <w:r w:rsidRPr="000324F8">
        <w:rPr>
          <w:color w:val="auto"/>
          <w:spacing w:val="-2"/>
          <w:sz w:val="24"/>
          <w:szCs w:val="24"/>
        </w:rPr>
        <w:t xml:space="preserve">) were observed at 270, 281, 323 and 262 nm for </w:t>
      </w:r>
      <w:proofErr w:type="spellStart"/>
      <w:r w:rsidRPr="000324F8">
        <w:rPr>
          <w:i/>
          <w:iCs/>
          <w:color w:val="auto"/>
          <w:spacing w:val="-2"/>
          <w:sz w:val="24"/>
          <w:szCs w:val="24"/>
        </w:rPr>
        <w:t>p</w:t>
      </w:r>
      <w:r w:rsidRPr="000324F8">
        <w:rPr>
          <w:color w:val="auto"/>
          <w:spacing w:val="-2"/>
          <w:sz w:val="24"/>
          <w:szCs w:val="24"/>
        </w:rPr>
        <w:t>TCA</w:t>
      </w:r>
      <w:proofErr w:type="spellEnd"/>
      <w:r w:rsidRPr="000324F8">
        <w:rPr>
          <w:color w:val="auto"/>
          <w:spacing w:val="-2"/>
          <w:sz w:val="24"/>
          <w:szCs w:val="24"/>
        </w:rPr>
        <w:t xml:space="preserve">(A-D), respectively. </w:t>
      </w:r>
      <w:proofErr w:type="spellStart"/>
      <w:r w:rsidRPr="000324F8">
        <w:rPr>
          <w:i/>
          <w:iCs/>
          <w:color w:val="auto"/>
          <w:spacing w:val="-2"/>
          <w:sz w:val="24"/>
          <w:szCs w:val="24"/>
        </w:rPr>
        <w:t>p</w:t>
      </w:r>
      <w:r w:rsidRPr="000324F8">
        <w:rPr>
          <w:color w:val="auto"/>
          <w:spacing w:val="-2"/>
          <w:sz w:val="24"/>
          <w:szCs w:val="24"/>
        </w:rPr>
        <w:t>TCA</w:t>
      </w:r>
      <w:proofErr w:type="spellEnd"/>
      <w:r w:rsidRPr="000324F8">
        <w:rPr>
          <w:color w:val="auto"/>
          <w:spacing w:val="-2"/>
          <w:sz w:val="24"/>
          <w:szCs w:val="24"/>
        </w:rPr>
        <w:t>(C) has a noticeable 53 nm red shift compared to the other polymers due to the conjugation of (N=N) group with phenyl rings in polymer chain.</w:t>
      </w:r>
    </w:p>
    <w:p w:rsidR="0095340E" w:rsidRPr="000324F8" w:rsidRDefault="0095340E" w:rsidP="00C95E95">
      <w:pPr>
        <w:pStyle w:val="Body"/>
        <w:spacing w:line="360" w:lineRule="auto"/>
        <w:rPr>
          <w:b/>
          <w:bCs/>
          <w:color w:val="auto"/>
          <w:spacing w:val="-2"/>
          <w:sz w:val="24"/>
          <w:szCs w:val="24"/>
        </w:rPr>
      </w:pPr>
      <w:r w:rsidRPr="000324F8">
        <w:rPr>
          <w:color w:val="auto"/>
          <w:spacing w:val="-2"/>
          <w:sz w:val="24"/>
          <w:szCs w:val="24"/>
        </w:rPr>
        <w:t xml:space="preserve"> </w:t>
      </w:r>
    </w:p>
    <w:p w:rsidR="0082211F" w:rsidRDefault="0082211F" w:rsidP="00C95E95">
      <w:pPr>
        <w:pStyle w:val="Body"/>
        <w:spacing w:line="360" w:lineRule="auto"/>
        <w:rPr>
          <w:b/>
          <w:bCs/>
          <w:color w:val="auto"/>
          <w:spacing w:val="-2"/>
          <w:sz w:val="24"/>
          <w:szCs w:val="24"/>
        </w:rPr>
      </w:pPr>
    </w:p>
    <w:p w:rsidR="006D2655" w:rsidRDefault="006D2655" w:rsidP="00C95E95">
      <w:pPr>
        <w:pStyle w:val="Body"/>
        <w:spacing w:line="360" w:lineRule="auto"/>
        <w:rPr>
          <w:b/>
          <w:bCs/>
          <w:color w:val="auto"/>
          <w:spacing w:val="-2"/>
          <w:sz w:val="24"/>
          <w:szCs w:val="24"/>
        </w:rPr>
      </w:pPr>
    </w:p>
    <w:p w:rsidR="006D2655" w:rsidRDefault="006D2655" w:rsidP="00C95E95">
      <w:pPr>
        <w:pStyle w:val="Body"/>
        <w:spacing w:line="360" w:lineRule="auto"/>
        <w:rPr>
          <w:b/>
          <w:bCs/>
          <w:color w:val="auto"/>
          <w:spacing w:val="-2"/>
          <w:sz w:val="24"/>
          <w:szCs w:val="24"/>
        </w:rPr>
      </w:pPr>
    </w:p>
    <w:p w:rsidR="006D2655" w:rsidRDefault="006D2655" w:rsidP="00C95E95">
      <w:pPr>
        <w:pStyle w:val="Body"/>
        <w:spacing w:line="360" w:lineRule="auto"/>
        <w:rPr>
          <w:b/>
          <w:bCs/>
          <w:color w:val="auto"/>
          <w:spacing w:val="-2"/>
          <w:sz w:val="24"/>
          <w:szCs w:val="24"/>
        </w:rPr>
      </w:pPr>
    </w:p>
    <w:p w:rsidR="0095340E" w:rsidRPr="000324F8" w:rsidRDefault="00B57F7D" w:rsidP="00C95E95">
      <w:pPr>
        <w:pStyle w:val="Body"/>
        <w:spacing w:line="360" w:lineRule="auto"/>
        <w:rPr>
          <w:rFonts w:asciiTheme="minorBidi" w:hAnsiTheme="minorBidi" w:cstheme="minorBidi"/>
          <w:color w:val="auto"/>
          <w:spacing w:val="-2"/>
          <w:sz w:val="16"/>
          <w:szCs w:val="16"/>
        </w:rPr>
      </w:pPr>
      <w:r>
        <w:rPr>
          <w:rFonts w:asciiTheme="minorBidi" w:hAnsiTheme="minorBidi" w:cstheme="minorBidi"/>
          <w:b/>
          <w:bCs/>
          <w:color w:val="auto"/>
          <w:spacing w:val="-2"/>
          <w:sz w:val="16"/>
          <w:szCs w:val="16"/>
        </w:rPr>
        <w:lastRenderedPageBreak/>
        <w:t xml:space="preserve">                      </w:t>
      </w:r>
      <w:r w:rsidR="0095340E" w:rsidRPr="00B57F7D">
        <w:rPr>
          <w:rFonts w:asciiTheme="minorBidi" w:hAnsiTheme="minorBidi" w:cstheme="minorBidi"/>
          <w:b/>
          <w:bCs/>
          <w:color w:val="auto"/>
          <w:spacing w:val="-2"/>
          <w:sz w:val="16"/>
          <w:szCs w:val="16"/>
        </w:rPr>
        <w:t>Fig. 1</w:t>
      </w:r>
      <w:r w:rsidR="0095340E" w:rsidRPr="00B57F7D">
        <w:rPr>
          <w:rFonts w:asciiTheme="minorBidi" w:hAnsiTheme="minorBidi" w:cstheme="minorBidi"/>
          <w:color w:val="auto"/>
          <w:spacing w:val="-2"/>
          <w:sz w:val="16"/>
          <w:szCs w:val="16"/>
        </w:rPr>
        <w:t xml:space="preserve">. UV Spectra of </w:t>
      </w:r>
      <w:proofErr w:type="spellStart"/>
      <w:r w:rsidR="0095340E" w:rsidRPr="00B57F7D">
        <w:rPr>
          <w:rFonts w:asciiTheme="minorBidi" w:hAnsiTheme="minorBidi" w:cstheme="minorBidi"/>
          <w:color w:val="auto"/>
          <w:spacing w:val="-2"/>
          <w:sz w:val="16"/>
          <w:szCs w:val="16"/>
        </w:rPr>
        <w:t>polythiacalixamides</w:t>
      </w:r>
      <w:proofErr w:type="spellEnd"/>
    </w:p>
    <w:p w:rsidR="0082211F" w:rsidRPr="000324F8" w:rsidRDefault="006D2655" w:rsidP="00C95E95">
      <w:pPr>
        <w:pStyle w:val="Body"/>
        <w:spacing w:line="360" w:lineRule="auto"/>
        <w:rPr>
          <w:color w:val="auto"/>
          <w:spacing w:val="-2"/>
          <w:sz w:val="24"/>
          <w:szCs w:val="24"/>
        </w:rPr>
      </w:pPr>
      <w:r w:rsidRPr="006D2655">
        <w:rPr>
          <w:noProof/>
          <w:color w:val="auto"/>
          <w:spacing w:val="-2"/>
          <w:sz w:val="24"/>
          <w:szCs w:val="24"/>
          <w:lang w:eastAsia="en-US" w:bidi="fa-IR"/>
        </w:rPr>
        <w:drawing>
          <wp:anchor distT="0" distB="0" distL="114300" distR="114300" simplePos="0" relativeHeight="251658240" behindDoc="0" locked="0" layoutInCell="1" allowOverlap="1" wp14:anchorId="72620286" wp14:editId="3507CDE9">
            <wp:simplePos x="0" y="0"/>
            <wp:positionH relativeFrom="column">
              <wp:posOffset>400050</wp:posOffset>
            </wp:positionH>
            <wp:positionV relativeFrom="paragraph">
              <wp:posOffset>5715</wp:posOffset>
            </wp:positionV>
            <wp:extent cx="4029075" cy="2353310"/>
            <wp:effectExtent l="0" t="0" r="9525" b="8890"/>
            <wp:wrapSquare wrapText="bothSides"/>
            <wp:docPr id="1" name="Picture 1" descr="M:\arabian. maldar\acta chimica\final acta\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abian. maldar\acta chimica\final acta\Figure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9075" cy="2353310"/>
                    </a:xfrm>
                    <a:prstGeom prst="rect">
                      <a:avLst/>
                    </a:prstGeom>
                    <a:noFill/>
                    <a:ln>
                      <a:noFill/>
                    </a:ln>
                  </pic:spPr>
                </pic:pic>
              </a:graphicData>
            </a:graphic>
            <wp14:sizeRelH relativeFrom="page">
              <wp14:pctWidth>0</wp14:pctWidth>
            </wp14:sizeRelH>
            <wp14:sizeRelV relativeFrom="page">
              <wp14:pctHeight>0</wp14:pctHeight>
            </wp14:sizeRelV>
          </wp:anchor>
        </w:drawing>
      </w:r>
      <w:r w:rsidR="0082211F" w:rsidRPr="000324F8">
        <w:rPr>
          <w:color w:val="auto"/>
          <w:spacing w:val="-2"/>
          <w:sz w:val="16"/>
          <w:szCs w:val="16"/>
        </w:rPr>
        <w:t xml:space="preserve"> </w:t>
      </w:r>
    </w:p>
    <w:p w:rsidR="0082211F" w:rsidRPr="000324F8" w:rsidRDefault="0082211F" w:rsidP="00C95E95">
      <w:pPr>
        <w:pStyle w:val="Body"/>
        <w:spacing w:line="360" w:lineRule="auto"/>
        <w:rPr>
          <w:color w:val="auto"/>
          <w:spacing w:val="-2"/>
          <w:sz w:val="24"/>
          <w:szCs w:val="24"/>
        </w:rPr>
      </w:pPr>
    </w:p>
    <w:p w:rsidR="00EB35E4" w:rsidRPr="000324F8" w:rsidRDefault="00EB35E4" w:rsidP="00C95E95">
      <w:pPr>
        <w:pStyle w:val="Body"/>
        <w:spacing w:line="360" w:lineRule="auto"/>
        <w:rPr>
          <w:color w:val="auto"/>
          <w:spacing w:val="-2"/>
          <w:sz w:val="24"/>
          <w:szCs w:val="24"/>
        </w:rPr>
      </w:pPr>
    </w:p>
    <w:p w:rsidR="00B57F7D" w:rsidRDefault="00B57F7D" w:rsidP="00C95E95">
      <w:pPr>
        <w:pStyle w:val="Body"/>
        <w:spacing w:line="360" w:lineRule="auto"/>
        <w:rPr>
          <w:color w:val="auto"/>
          <w:spacing w:val="-2"/>
          <w:sz w:val="24"/>
          <w:szCs w:val="24"/>
        </w:rPr>
      </w:pPr>
    </w:p>
    <w:p w:rsidR="00B57F7D" w:rsidRDefault="00B57F7D" w:rsidP="00C95E95">
      <w:pPr>
        <w:pStyle w:val="Body"/>
        <w:spacing w:line="360" w:lineRule="auto"/>
        <w:rPr>
          <w:color w:val="auto"/>
          <w:spacing w:val="-2"/>
          <w:sz w:val="24"/>
          <w:szCs w:val="24"/>
        </w:rPr>
      </w:pPr>
    </w:p>
    <w:p w:rsidR="00B57F7D" w:rsidRDefault="00B57F7D" w:rsidP="00C95E95">
      <w:pPr>
        <w:pStyle w:val="Body"/>
        <w:spacing w:line="360" w:lineRule="auto"/>
        <w:rPr>
          <w:color w:val="auto"/>
          <w:spacing w:val="-2"/>
          <w:sz w:val="24"/>
          <w:szCs w:val="24"/>
        </w:rPr>
      </w:pPr>
    </w:p>
    <w:p w:rsidR="00B57F7D" w:rsidRDefault="00B57F7D" w:rsidP="00C95E95">
      <w:pPr>
        <w:pStyle w:val="Body"/>
        <w:spacing w:line="360" w:lineRule="auto"/>
        <w:rPr>
          <w:color w:val="auto"/>
          <w:spacing w:val="-2"/>
          <w:sz w:val="24"/>
          <w:szCs w:val="24"/>
        </w:rPr>
      </w:pPr>
    </w:p>
    <w:p w:rsidR="00B57F7D" w:rsidRDefault="00B57F7D" w:rsidP="00C95E95">
      <w:pPr>
        <w:pStyle w:val="Body"/>
        <w:spacing w:line="360" w:lineRule="auto"/>
        <w:rPr>
          <w:color w:val="auto"/>
          <w:spacing w:val="-2"/>
          <w:sz w:val="24"/>
          <w:szCs w:val="24"/>
        </w:rPr>
      </w:pPr>
    </w:p>
    <w:p w:rsidR="00B57F7D" w:rsidRDefault="00B57F7D" w:rsidP="00C95E95">
      <w:pPr>
        <w:pStyle w:val="Body"/>
        <w:spacing w:line="360" w:lineRule="auto"/>
        <w:rPr>
          <w:color w:val="auto"/>
          <w:spacing w:val="-2"/>
          <w:sz w:val="24"/>
          <w:szCs w:val="24"/>
        </w:rPr>
      </w:pPr>
    </w:p>
    <w:p w:rsidR="006D2655" w:rsidRDefault="006D2655" w:rsidP="00C95E95">
      <w:pPr>
        <w:pStyle w:val="Body"/>
        <w:spacing w:line="360" w:lineRule="auto"/>
        <w:rPr>
          <w:color w:val="auto"/>
          <w:spacing w:val="-2"/>
          <w:sz w:val="24"/>
          <w:szCs w:val="24"/>
        </w:rPr>
      </w:pPr>
    </w:p>
    <w:p w:rsidR="0095340E" w:rsidRPr="000324F8" w:rsidRDefault="0095340E" w:rsidP="00C95E95">
      <w:pPr>
        <w:pStyle w:val="Body"/>
        <w:spacing w:line="360" w:lineRule="auto"/>
        <w:rPr>
          <w:color w:val="auto"/>
          <w:spacing w:val="-2"/>
          <w:sz w:val="24"/>
          <w:szCs w:val="24"/>
        </w:rPr>
      </w:pPr>
      <w:r w:rsidRPr="000324F8">
        <w:rPr>
          <w:color w:val="auto"/>
          <w:spacing w:val="-2"/>
          <w:sz w:val="24"/>
          <w:szCs w:val="24"/>
        </w:rPr>
        <w:t xml:space="preserve">To study on their applicability as a membrane in industry, considering the solubility in industrial solvent is essential. So, the solubility of the </w:t>
      </w:r>
      <w:proofErr w:type="spellStart"/>
      <w:proofErr w:type="gramStart"/>
      <w:r w:rsidRPr="000324F8">
        <w:rPr>
          <w:i/>
          <w:iCs/>
          <w:color w:val="auto"/>
          <w:spacing w:val="-2"/>
          <w:sz w:val="24"/>
          <w:szCs w:val="24"/>
        </w:rPr>
        <w:t>p</w:t>
      </w:r>
      <w:r w:rsidRPr="000324F8">
        <w:rPr>
          <w:color w:val="auto"/>
          <w:spacing w:val="-2"/>
          <w:sz w:val="24"/>
          <w:szCs w:val="24"/>
        </w:rPr>
        <w:t>TCA</w:t>
      </w:r>
      <w:proofErr w:type="spellEnd"/>
      <w:r w:rsidRPr="000324F8">
        <w:rPr>
          <w:color w:val="auto"/>
          <w:spacing w:val="-2"/>
          <w:sz w:val="24"/>
          <w:szCs w:val="24"/>
        </w:rPr>
        <w:t>(</w:t>
      </w:r>
      <w:proofErr w:type="gramEnd"/>
      <w:r w:rsidRPr="000324F8">
        <w:rPr>
          <w:color w:val="auto"/>
          <w:spacing w:val="-2"/>
          <w:sz w:val="24"/>
          <w:szCs w:val="24"/>
        </w:rPr>
        <w:t xml:space="preserve">A-D) were investigated in variety of solvents and the results are represented in Table 3. The synthesized polyamides were soluble in aprotic polar solvent such as NMP, DMF, DMSO, </w:t>
      </w:r>
      <w:proofErr w:type="spellStart"/>
      <w:proofErr w:type="gramStart"/>
      <w:r w:rsidRPr="000324F8">
        <w:rPr>
          <w:color w:val="auto"/>
          <w:spacing w:val="-2"/>
          <w:sz w:val="24"/>
          <w:szCs w:val="24"/>
        </w:rPr>
        <w:t>DMAc</w:t>
      </w:r>
      <w:proofErr w:type="spellEnd"/>
      <w:proofErr w:type="gramEnd"/>
      <w:r w:rsidRPr="000324F8">
        <w:rPr>
          <w:color w:val="auto"/>
          <w:spacing w:val="-2"/>
          <w:sz w:val="24"/>
          <w:szCs w:val="24"/>
        </w:rPr>
        <w:t xml:space="preserve"> and in </w:t>
      </w:r>
      <w:proofErr w:type="spellStart"/>
      <w:r w:rsidRPr="000324F8">
        <w:rPr>
          <w:color w:val="auto"/>
          <w:spacing w:val="-2"/>
          <w:sz w:val="24"/>
          <w:szCs w:val="24"/>
        </w:rPr>
        <w:t>dioxane</w:t>
      </w:r>
      <w:proofErr w:type="spellEnd"/>
      <w:r w:rsidRPr="000324F8">
        <w:rPr>
          <w:color w:val="auto"/>
          <w:spacing w:val="-2"/>
          <w:sz w:val="24"/>
          <w:szCs w:val="24"/>
        </w:rPr>
        <w:t xml:space="preserve"> on heating. Existence of bulky </w:t>
      </w:r>
      <w:proofErr w:type="spellStart"/>
      <w:r w:rsidRPr="000324F8">
        <w:rPr>
          <w:color w:val="auto"/>
          <w:spacing w:val="-2"/>
          <w:sz w:val="24"/>
          <w:szCs w:val="24"/>
        </w:rPr>
        <w:t>thiacalixarene</w:t>
      </w:r>
      <w:proofErr w:type="spellEnd"/>
      <w:r w:rsidRPr="000324F8">
        <w:rPr>
          <w:color w:val="auto"/>
          <w:spacing w:val="-2"/>
          <w:sz w:val="24"/>
          <w:szCs w:val="24"/>
        </w:rPr>
        <w:t xml:space="preserve"> </w:t>
      </w:r>
      <w:proofErr w:type="spellStart"/>
      <w:r w:rsidRPr="000324F8">
        <w:rPr>
          <w:color w:val="auto"/>
          <w:spacing w:val="-2"/>
          <w:sz w:val="24"/>
          <w:szCs w:val="24"/>
        </w:rPr>
        <w:t>macrocycle</w:t>
      </w:r>
      <w:proofErr w:type="spellEnd"/>
      <w:r w:rsidRPr="000324F8">
        <w:rPr>
          <w:color w:val="auto"/>
          <w:spacing w:val="-2"/>
          <w:sz w:val="24"/>
          <w:szCs w:val="24"/>
        </w:rPr>
        <w:t xml:space="preserve"> in the backbone and creating free space between polymeric chains, improved the solubility parameter relative to traditional polyamides. These polyamides were synthesized in high yields, with inherent viscosities in the range of 0.55- 0.75 </w:t>
      </w:r>
      <w:proofErr w:type="spellStart"/>
      <w:r w:rsidRPr="000324F8">
        <w:rPr>
          <w:color w:val="auto"/>
          <w:spacing w:val="-2"/>
          <w:sz w:val="24"/>
          <w:szCs w:val="24"/>
        </w:rPr>
        <w:t>dL</w:t>
      </w:r>
      <w:proofErr w:type="spellEnd"/>
      <w:r w:rsidRPr="000324F8">
        <w:rPr>
          <w:color w:val="auto"/>
          <w:spacing w:val="-2"/>
          <w:sz w:val="24"/>
          <w:szCs w:val="24"/>
        </w:rPr>
        <w:t>/g at 25</w:t>
      </w:r>
      <w:r w:rsidRPr="000324F8">
        <w:rPr>
          <w:color w:val="auto"/>
          <w:spacing w:val="-2"/>
          <w:sz w:val="24"/>
          <w:szCs w:val="24"/>
          <w:vertAlign w:val="superscript"/>
        </w:rPr>
        <w:t>°</w:t>
      </w:r>
      <w:r w:rsidRPr="000324F8">
        <w:rPr>
          <w:color w:val="auto"/>
          <w:spacing w:val="-2"/>
          <w:sz w:val="24"/>
          <w:szCs w:val="24"/>
        </w:rPr>
        <w:t>C in NMP, which are summarized in Table 3.</w:t>
      </w:r>
    </w:p>
    <w:p w:rsidR="002E444F" w:rsidRPr="000324F8" w:rsidRDefault="002E444F" w:rsidP="00C95E95">
      <w:pPr>
        <w:pStyle w:val="Body"/>
        <w:spacing w:line="360" w:lineRule="auto"/>
        <w:rPr>
          <w:color w:val="auto"/>
          <w:spacing w:val="-2"/>
          <w:sz w:val="24"/>
          <w:szCs w:val="24"/>
        </w:rPr>
      </w:pPr>
    </w:p>
    <w:p w:rsidR="0095340E" w:rsidRPr="005D6CD2" w:rsidRDefault="00B57F7D" w:rsidP="00C95E95">
      <w:pPr>
        <w:pStyle w:val="Body"/>
        <w:spacing w:line="360" w:lineRule="auto"/>
        <w:rPr>
          <w:rFonts w:asciiTheme="minorBidi" w:hAnsiTheme="minorBidi" w:cstheme="minorBidi"/>
          <w:color w:val="auto"/>
          <w:spacing w:val="-2"/>
        </w:rPr>
      </w:pPr>
      <w:r>
        <w:rPr>
          <w:rFonts w:asciiTheme="minorBidi" w:hAnsiTheme="minorBidi" w:cstheme="minorBidi"/>
          <w:b/>
          <w:bCs/>
          <w:color w:val="auto"/>
          <w:spacing w:val="-2"/>
        </w:rPr>
        <w:t xml:space="preserve">  </w:t>
      </w:r>
      <w:r w:rsidR="002A2F2B">
        <w:rPr>
          <w:rFonts w:asciiTheme="minorBidi" w:hAnsiTheme="minorBidi" w:cstheme="minorBidi"/>
          <w:b/>
          <w:bCs/>
          <w:color w:val="auto"/>
          <w:spacing w:val="-2"/>
        </w:rPr>
        <w:t xml:space="preserve">         </w:t>
      </w:r>
      <w:r w:rsidR="0095340E" w:rsidRPr="002A2F2B">
        <w:rPr>
          <w:rFonts w:asciiTheme="minorBidi" w:hAnsiTheme="minorBidi" w:cstheme="minorBidi"/>
          <w:b/>
          <w:bCs/>
          <w:color w:val="auto"/>
          <w:spacing w:val="-2"/>
          <w:sz w:val="16"/>
          <w:szCs w:val="16"/>
        </w:rPr>
        <w:t>Table 3</w:t>
      </w:r>
      <w:r w:rsidR="0095340E" w:rsidRPr="002A2F2B">
        <w:rPr>
          <w:rFonts w:asciiTheme="minorBidi" w:hAnsiTheme="minorBidi" w:cstheme="minorBidi"/>
          <w:color w:val="auto"/>
          <w:spacing w:val="-2"/>
          <w:sz w:val="16"/>
          <w:szCs w:val="16"/>
        </w:rPr>
        <w:t xml:space="preserve">. Solubility behavior and inherent viscosity of </w:t>
      </w:r>
      <w:proofErr w:type="spellStart"/>
      <w:r w:rsidR="0095340E" w:rsidRPr="002A2F2B">
        <w:rPr>
          <w:rFonts w:asciiTheme="minorBidi" w:hAnsiTheme="minorBidi" w:cstheme="minorBidi"/>
          <w:color w:val="auto"/>
          <w:spacing w:val="-2"/>
          <w:sz w:val="16"/>
          <w:szCs w:val="16"/>
        </w:rPr>
        <w:t>polythiacalixamides</w:t>
      </w:r>
      <w:proofErr w:type="spellEnd"/>
    </w:p>
    <w:tbl>
      <w:tblPr>
        <w:tblpPr w:leftFromText="180" w:rightFromText="180" w:vertAnchor="text" w:horzAnchor="page" w:tblpX="2308" w:tblpY="20"/>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985"/>
        <w:gridCol w:w="992"/>
        <w:gridCol w:w="992"/>
        <w:gridCol w:w="992"/>
        <w:gridCol w:w="1134"/>
        <w:gridCol w:w="1134"/>
        <w:gridCol w:w="1276"/>
      </w:tblGrid>
      <w:tr w:rsidR="00B57F7D" w:rsidRPr="000324F8" w:rsidTr="002A2F2B">
        <w:tc>
          <w:tcPr>
            <w:tcW w:w="1250" w:type="dxa"/>
            <w:shd w:val="clear" w:color="auto" w:fill="FFFFFF"/>
          </w:tcPr>
          <w:p w:rsidR="00B57F7D" w:rsidRPr="000324F8" w:rsidRDefault="00B57F7D" w:rsidP="002A2F2B">
            <w:pPr>
              <w:pStyle w:val="Body"/>
              <w:spacing w:before="40" w:after="40" w:line="276" w:lineRule="auto"/>
              <w:ind w:firstLine="142"/>
              <w:rPr>
                <w:b/>
                <w:bCs/>
                <w:color w:val="auto"/>
                <w:spacing w:val="-2"/>
              </w:rPr>
            </w:pPr>
            <w:r w:rsidRPr="000324F8">
              <w:rPr>
                <w:b/>
                <w:bCs/>
                <w:color w:val="auto"/>
                <w:spacing w:val="-2"/>
              </w:rPr>
              <w:t>Polymer</w:t>
            </w:r>
          </w:p>
        </w:tc>
        <w:tc>
          <w:tcPr>
            <w:tcW w:w="985" w:type="dxa"/>
            <w:shd w:val="clear" w:color="auto" w:fill="FFFFFF"/>
            <w:vAlign w:val="center"/>
          </w:tcPr>
          <w:p w:rsidR="00B57F7D" w:rsidRPr="000324F8" w:rsidRDefault="00B57F7D" w:rsidP="002A2F2B">
            <w:pPr>
              <w:pStyle w:val="Body"/>
              <w:spacing w:before="40" w:after="40" w:line="276" w:lineRule="auto"/>
              <w:ind w:firstLine="142"/>
              <w:jc w:val="center"/>
              <w:rPr>
                <w:b/>
                <w:bCs/>
                <w:color w:val="auto"/>
                <w:spacing w:val="-2"/>
              </w:rPr>
            </w:pPr>
            <w:r w:rsidRPr="000324F8">
              <w:rPr>
                <w:b/>
                <w:bCs/>
                <w:color w:val="auto"/>
                <w:spacing w:val="-2"/>
              </w:rPr>
              <w:t>DMF</w:t>
            </w:r>
          </w:p>
        </w:tc>
        <w:tc>
          <w:tcPr>
            <w:tcW w:w="992" w:type="dxa"/>
            <w:shd w:val="clear" w:color="auto" w:fill="FFFFFF"/>
            <w:vAlign w:val="center"/>
          </w:tcPr>
          <w:p w:rsidR="00B57F7D" w:rsidRPr="000324F8" w:rsidRDefault="00B57F7D" w:rsidP="002A2F2B">
            <w:pPr>
              <w:pStyle w:val="Body"/>
              <w:spacing w:before="40" w:after="40" w:line="276" w:lineRule="auto"/>
              <w:ind w:firstLine="142"/>
              <w:jc w:val="center"/>
              <w:rPr>
                <w:b/>
                <w:bCs/>
                <w:color w:val="auto"/>
                <w:spacing w:val="-2"/>
              </w:rPr>
            </w:pPr>
            <w:proofErr w:type="spellStart"/>
            <w:r w:rsidRPr="000324F8">
              <w:rPr>
                <w:b/>
                <w:bCs/>
                <w:color w:val="auto"/>
                <w:spacing w:val="-2"/>
              </w:rPr>
              <w:t>DMAc</w:t>
            </w:r>
            <w:proofErr w:type="spellEnd"/>
          </w:p>
        </w:tc>
        <w:tc>
          <w:tcPr>
            <w:tcW w:w="992" w:type="dxa"/>
            <w:shd w:val="clear" w:color="auto" w:fill="FFFFFF"/>
            <w:vAlign w:val="center"/>
          </w:tcPr>
          <w:p w:rsidR="00B57F7D" w:rsidRPr="000324F8" w:rsidRDefault="00B57F7D" w:rsidP="002A2F2B">
            <w:pPr>
              <w:pStyle w:val="Body"/>
              <w:spacing w:before="40" w:after="40" w:line="276" w:lineRule="auto"/>
              <w:ind w:firstLine="142"/>
              <w:jc w:val="center"/>
              <w:rPr>
                <w:b/>
                <w:bCs/>
                <w:color w:val="auto"/>
                <w:spacing w:val="-2"/>
              </w:rPr>
            </w:pPr>
            <w:r w:rsidRPr="000324F8">
              <w:rPr>
                <w:b/>
                <w:bCs/>
                <w:color w:val="auto"/>
                <w:spacing w:val="-2"/>
              </w:rPr>
              <w:t>NMP</w:t>
            </w:r>
          </w:p>
        </w:tc>
        <w:tc>
          <w:tcPr>
            <w:tcW w:w="992" w:type="dxa"/>
            <w:shd w:val="clear" w:color="auto" w:fill="FFFFFF"/>
            <w:vAlign w:val="center"/>
          </w:tcPr>
          <w:p w:rsidR="00B57F7D" w:rsidRPr="000324F8" w:rsidRDefault="00B57F7D" w:rsidP="002A2F2B">
            <w:pPr>
              <w:pStyle w:val="Body"/>
              <w:spacing w:before="40" w:after="40" w:line="276" w:lineRule="auto"/>
              <w:ind w:firstLine="142"/>
              <w:jc w:val="center"/>
              <w:rPr>
                <w:b/>
                <w:bCs/>
                <w:color w:val="auto"/>
                <w:spacing w:val="-2"/>
              </w:rPr>
            </w:pPr>
            <w:r w:rsidRPr="000324F8">
              <w:rPr>
                <w:b/>
                <w:bCs/>
                <w:color w:val="auto"/>
                <w:spacing w:val="-2"/>
              </w:rPr>
              <w:t>DMSO</w:t>
            </w:r>
          </w:p>
        </w:tc>
        <w:tc>
          <w:tcPr>
            <w:tcW w:w="1134" w:type="dxa"/>
            <w:shd w:val="clear" w:color="auto" w:fill="FFFFFF"/>
            <w:vAlign w:val="center"/>
          </w:tcPr>
          <w:p w:rsidR="00B57F7D" w:rsidRPr="000324F8" w:rsidRDefault="00B57F7D" w:rsidP="002A2F2B">
            <w:pPr>
              <w:pStyle w:val="Body"/>
              <w:spacing w:before="40" w:after="40" w:line="276" w:lineRule="auto"/>
              <w:ind w:firstLine="142"/>
              <w:jc w:val="center"/>
              <w:rPr>
                <w:b/>
                <w:bCs/>
                <w:color w:val="auto"/>
                <w:spacing w:val="-2"/>
              </w:rPr>
            </w:pPr>
            <w:proofErr w:type="spellStart"/>
            <w:r w:rsidRPr="000324F8">
              <w:rPr>
                <w:b/>
                <w:bCs/>
                <w:color w:val="auto"/>
                <w:spacing w:val="-2"/>
              </w:rPr>
              <w:t>Dioxane</w:t>
            </w:r>
            <w:proofErr w:type="spellEnd"/>
          </w:p>
        </w:tc>
        <w:tc>
          <w:tcPr>
            <w:tcW w:w="1134" w:type="dxa"/>
            <w:shd w:val="clear" w:color="auto" w:fill="FFFFFF"/>
            <w:vAlign w:val="center"/>
          </w:tcPr>
          <w:p w:rsidR="00B57F7D" w:rsidRPr="000324F8" w:rsidRDefault="00B57F7D" w:rsidP="002A2F2B">
            <w:pPr>
              <w:pStyle w:val="Body"/>
              <w:spacing w:before="40" w:after="40" w:line="276" w:lineRule="auto"/>
              <w:ind w:firstLine="142"/>
              <w:jc w:val="center"/>
              <w:rPr>
                <w:b/>
                <w:bCs/>
                <w:color w:val="auto"/>
                <w:spacing w:val="-2"/>
              </w:rPr>
            </w:pPr>
            <w:proofErr w:type="spellStart"/>
            <w:r w:rsidRPr="000324F8">
              <w:rPr>
                <w:b/>
                <w:bCs/>
                <w:color w:val="auto"/>
                <w:spacing w:val="-2"/>
              </w:rPr>
              <w:t>Tetralin</w:t>
            </w:r>
            <w:proofErr w:type="spellEnd"/>
          </w:p>
        </w:tc>
        <w:tc>
          <w:tcPr>
            <w:tcW w:w="1276" w:type="dxa"/>
            <w:shd w:val="clear" w:color="auto" w:fill="FFFFFF"/>
            <w:vAlign w:val="center"/>
          </w:tcPr>
          <w:p w:rsidR="00B57F7D" w:rsidRPr="000324F8" w:rsidRDefault="00B57F7D" w:rsidP="002A2F2B">
            <w:pPr>
              <w:pStyle w:val="Body"/>
              <w:spacing w:before="40" w:after="40" w:line="276" w:lineRule="auto"/>
              <w:ind w:firstLine="142"/>
              <w:jc w:val="center"/>
              <w:rPr>
                <w:b/>
                <w:bCs/>
                <w:color w:val="auto"/>
                <w:spacing w:val="-2"/>
              </w:rPr>
            </w:pPr>
            <w:r w:rsidRPr="000324F8">
              <w:rPr>
                <w:b/>
                <w:bCs/>
                <w:color w:val="auto"/>
                <w:spacing w:val="-2"/>
              </w:rPr>
              <w:t>η (</w:t>
            </w:r>
            <w:proofErr w:type="spellStart"/>
            <w:r w:rsidRPr="000324F8">
              <w:rPr>
                <w:b/>
                <w:bCs/>
                <w:color w:val="auto"/>
                <w:spacing w:val="-2"/>
              </w:rPr>
              <w:t>dL</w:t>
            </w:r>
            <w:proofErr w:type="spellEnd"/>
            <w:r w:rsidRPr="000324F8">
              <w:rPr>
                <w:b/>
                <w:bCs/>
                <w:color w:val="auto"/>
                <w:spacing w:val="-2"/>
              </w:rPr>
              <w:t>/g)</w:t>
            </w:r>
            <w:r w:rsidRPr="000324F8">
              <w:rPr>
                <w:b/>
                <w:bCs/>
                <w:color w:val="auto"/>
                <w:spacing w:val="-2"/>
                <w:vertAlign w:val="superscript"/>
              </w:rPr>
              <w:t>a</w:t>
            </w:r>
          </w:p>
        </w:tc>
      </w:tr>
      <w:tr w:rsidR="00B57F7D" w:rsidRPr="000324F8" w:rsidTr="002A2F2B">
        <w:tc>
          <w:tcPr>
            <w:tcW w:w="1250" w:type="dxa"/>
            <w:shd w:val="clear" w:color="auto" w:fill="EDEDED"/>
          </w:tcPr>
          <w:p w:rsidR="00B57F7D" w:rsidRPr="000324F8" w:rsidRDefault="00B57F7D" w:rsidP="002A2F2B">
            <w:pPr>
              <w:pStyle w:val="Body"/>
              <w:spacing w:before="40" w:after="40" w:line="276" w:lineRule="auto"/>
              <w:ind w:firstLine="142"/>
              <w:rPr>
                <w:b/>
                <w:bCs/>
                <w:color w:val="auto"/>
                <w:spacing w:val="-2"/>
              </w:rPr>
            </w:pPr>
            <w:proofErr w:type="spellStart"/>
            <w:r w:rsidRPr="000324F8">
              <w:rPr>
                <w:b/>
                <w:bCs/>
                <w:i/>
                <w:iCs/>
                <w:color w:val="auto"/>
                <w:spacing w:val="-2"/>
              </w:rPr>
              <w:t>p</w:t>
            </w:r>
            <w:r w:rsidRPr="000324F8">
              <w:rPr>
                <w:b/>
                <w:bCs/>
                <w:color w:val="auto"/>
                <w:spacing w:val="-2"/>
              </w:rPr>
              <w:t>TCA</w:t>
            </w:r>
            <w:proofErr w:type="spellEnd"/>
            <w:r w:rsidRPr="000324F8">
              <w:rPr>
                <w:b/>
                <w:bCs/>
                <w:color w:val="auto"/>
                <w:spacing w:val="-2"/>
              </w:rPr>
              <w:t>(A)</w:t>
            </w:r>
          </w:p>
        </w:tc>
        <w:tc>
          <w:tcPr>
            <w:tcW w:w="985" w:type="dxa"/>
            <w:shd w:val="clear" w:color="auto" w:fill="EDEDED"/>
            <w:vAlign w:val="center"/>
          </w:tcPr>
          <w:p w:rsidR="00B57F7D" w:rsidRPr="000324F8" w:rsidRDefault="00B57F7D" w:rsidP="002A2F2B">
            <w:pPr>
              <w:pStyle w:val="Body"/>
              <w:spacing w:before="40" w:after="40" w:line="276" w:lineRule="auto"/>
              <w:ind w:firstLine="142"/>
              <w:jc w:val="center"/>
              <w:rPr>
                <w:color w:val="auto"/>
                <w:spacing w:val="-2"/>
                <w:rtl/>
                <w:lang w:bidi="fa-IR"/>
              </w:rPr>
            </w:pPr>
            <w:r w:rsidRPr="000324F8">
              <w:rPr>
                <w:color w:val="auto"/>
                <w:spacing w:val="-2"/>
              </w:rPr>
              <w:t>+h</w:t>
            </w:r>
          </w:p>
        </w:tc>
        <w:tc>
          <w:tcPr>
            <w:tcW w:w="992" w:type="dxa"/>
            <w:shd w:val="clear" w:color="auto" w:fill="EDEDED"/>
            <w:vAlign w:val="center"/>
          </w:tcPr>
          <w:p w:rsidR="00B57F7D" w:rsidRPr="000324F8" w:rsidRDefault="00B57F7D" w:rsidP="002A2F2B">
            <w:pPr>
              <w:pStyle w:val="Body"/>
              <w:spacing w:before="40" w:after="40" w:line="276" w:lineRule="auto"/>
              <w:ind w:firstLine="142"/>
              <w:jc w:val="center"/>
              <w:rPr>
                <w:color w:val="auto"/>
                <w:spacing w:val="-2"/>
              </w:rPr>
            </w:pPr>
            <w:r w:rsidRPr="000324F8">
              <w:rPr>
                <w:color w:val="auto"/>
                <w:spacing w:val="-2"/>
                <w:rtl/>
                <w:lang w:bidi="fa-IR"/>
              </w:rPr>
              <w:t>+</w:t>
            </w:r>
          </w:p>
        </w:tc>
        <w:tc>
          <w:tcPr>
            <w:tcW w:w="992" w:type="dxa"/>
            <w:shd w:val="clear" w:color="auto" w:fill="EDEDED"/>
            <w:vAlign w:val="center"/>
          </w:tcPr>
          <w:p w:rsidR="00B57F7D" w:rsidRPr="000324F8" w:rsidRDefault="00B57F7D" w:rsidP="002A2F2B">
            <w:pPr>
              <w:pStyle w:val="Body"/>
              <w:spacing w:before="40" w:after="40" w:line="276" w:lineRule="auto"/>
              <w:ind w:firstLine="142"/>
              <w:jc w:val="center"/>
              <w:rPr>
                <w:color w:val="auto"/>
                <w:spacing w:val="-2"/>
              </w:rPr>
            </w:pPr>
            <w:r w:rsidRPr="000324F8">
              <w:rPr>
                <w:color w:val="auto"/>
                <w:spacing w:val="-2"/>
                <w:rtl/>
                <w:lang w:bidi="fa-IR"/>
              </w:rPr>
              <w:t>+</w:t>
            </w:r>
          </w:p>
        </w:tc>
        <w:tc>
          <w:tcPr>
            <w:tcW w:w="992" w:type="dxa"/>
            <w:shd w:val="clear" w:color="auto" w:fill="EDEDED"/>
            <w:vAlign w:val="center"/>
          </w:tcPr>
          <w:p w:rsidR="00B57F7D" w:rsidRPr="000324F8" w:rsidRDefault="00B57F7D" w:rsidP="002A2F2B">
            <w:pPr>
              <w:pStyle w:val="Body"/>
              <w:spacing w:before="40" w:after="40" w:line="276" w:lineRule="auto"/>
              <w:ind w:firstLine="142"/>
              <w:jc w:val="center"/>
              <w:rPr>
                <w:color w:val="auto"/>
                <w:spacing w:val="-2"/>
                <w:rtl/>
                <w:lang w:bidi="fa-IR"/>
              </w:rPr>
            </w:pPr>
            <w:r w:rsidRPr="000324F8">
              <w:rPr>
                <w:color w:val="auto"/>
                <w:spacing w:val="-2"/>
                <w:rtl/>
              </w:rPr>
              <w:t>+</w:t>
            </w:r>
          </w:p>
        </w:tc>
        <w:tc>
          <w:tcPr>
            <w:tcW w:w="1134" w:type="dxa"/>
            <w:shd w:val="clear" w:color="auto" w:fill="EDEDED"/>
            <w:vAlign w:val="center"/>
          </w:tcPr>
          <w:p w:rsidR="00B57F7D" w:rsidRPr="000324F8" w:rsidRDefault="00B57F7D" w:rsidP="002A2F2B">
            <w:pPr>
              <w:pStyle w:val="Body"/>
              <w:spacing w:before="40" w:after="40" w:line="276" w:lineRule="auto"/>
              <w:ind w:firstLine="142"/>
              <w:jc w:val="center"/>
              <w:rPr>
                <w:color w:val="auto"/>
                <w:spacing w:val="-2"/>
              </w:rPr>
            </w:pPr>
            <w:r w:rsidRPr="000324F8">
              <w:rPr>
                <w:color w:val="auto"/>
                <w:spacing w:val="-2"/>
              </w:rPr>
              <w:t>+h</w:t>
            </w:r>
          </w:p>
        </w:tc>
        <w:tc>
          <w:tcPr>
            <w:tcW w:w="1134" w:type="dxa"/>
            <w:shd w:val="clear" w:color="auto" w:fill="EDEDED"/>
            <w:vAlign w:val="center"/>
          </w:tcPr>
          <w:p w:rsidR="00B57F7D" w:rsidRPr="000324F8" w:rsidRDefault="00B57F7D" w:rsidP="002A2F2B">
            <w:pPr>
              <w:pStyle w:val="Body"/>
              <w:spacing w:before="40" w:after="40" w:line="276" w:lineRule="auto"/>
              <w:ind w:firstLine="142"/>
              <w:jc w:val="center"/>
              <w:rPr>
                <w:color w:val="auto"/>
                <w:spacing w:val="-2"/>
              </w:rPr>
            </w:pPr>
            <w:r w:rsidRPr="000324F8">
              <w:rPr>
                <w:color w:val="auto"/>
                <w:spacing w:val="-2"/>
              </w:rPr>
              <w:t>-</w:t>
            </w:r>
          </w:p>
        </w:tc>
        <w:tc>
          <w:tcPr>
            <w:tcW w:w="1276" w:type="dxa"/>
            <w:shd w:val="clear" w:color="auto" w:fill="EDEDED"/>
            <w:vAlign w:val="center"/>
          </w:tcPr>
          <w:p w:rsidR="00B57F7D" w:rsidRPr="000324F8" w:rsidRDefault="00B57F7D" w:rsidP="002A2F2B">
            <w:pPr>
              <w:pStyle w:val="Body"/>
              <w:spacing w:before="40" w:after="40" w:line="276" w:lineRule="auto"/>
              <w:ind w:firstLine="142"/>
              <w:jc w:val="center"/>
              <w:rPr>
                <w:color w:val="auto"/>
                <w:spacing w:val="-2"/>
              </w:rPr>
            </w:pPr>
            <w:r w:rsidRPr="000324F8">
              <w:rPr>
                <w:color w:val="auto"/>
                <w:spacing w:val="-2"/>
              </w:rPr>
              <w:t>0.57</w:t>
            </w:r>
          </w:p>
        </w:tc>
      </w:tr>
      <w:tr w:rsidR="00B57F7D" w:rsidRPr="000324F8" w:rsidTr="002A2F2B">
        <w:tc>
          <w:tcPr>
            <w:tcW w:w="1250" w:type="dxa"/>
            <w:shd w:val="clear" w:color="auto" w:fill="auto"/>
          </w:tcPr>
          <w:p w:rsidR="00B57F7D" w:rsidRPr="000324F8" w:rsidRDefault="00B57F7D" w:rsidP="002A2F2B">
            <w:pPr>
              <w:pStyle w:val="Body"/>
              <w:spacing w:before="40" w:after="40" w:line="276" w:lineRule="auto"/>
              <w:ind w:firstLine="142"/>
              <w:rPr>
                <w:b/>
                <w:bCs/>
                <w:color w:val="auto"/>
                <w:spacing w:val="-2"/>
              </w:rPr>
            </w:pPr>
            <w:proofErr w:type="spellStart"/>
            <w:r w:rsidRPr="000324F8">
              <w:rPr>
                <w:b/>
                <w:bCs/>
                <w:i/>
                <w:iCs/>
                <w:color w:val="auto"/>
                <w:spacing w:val="-2"/>
              </w:rPr>
              <w:t>p</w:t>
            </w:r>
            <w:r w:rsidRPr="000324F8">
              <w:rPr>
                <w:b/>
                <w:bCs/>
                <w:color w:val="auto"/>
                <w:spacing w:val="-2"/>
              </w:rPr>
              <w:t>TCA</w:t>
            </w:r>
            <w:proofErr w:type="spellEnd"/>
            <w:r w:rsidRPr="000324F8">
              <w:rPr>
                <w:b/>
                <w:bCs/>
                <w:color w:val="auto"/>
                <w:spacing w:val="-2"/>
              </w:rPr>
              <w:t>(B)</w:t>
            </w:r>
          </w:p>
        </w:tc>
        <w:tc>
          <w:tcPr>
            <w:tcW w:w="985" w:type="dxa"/>
            <w:shd w:val="clear" w:color="auto" w:fill="auto"/>
            <w:vAlign w:val="center"/>
          </w:tcPr>
          <w:p w:rsidR="00B57F7D" w:rsidRPr="000324F8" w:rsidRDefault="00B57F7D" w:rsidP="002A2F2B">
            <w:pPr>
              <w:pStyle w:val="Body"/>
              <w:spacing w:before="40" w:after="40" w:line="276" w:lineRule="auto"/>
              <w:ind w:firstLine="142"/>
              <w:jc w:val="center"/>
              <w:rPr>
                <w:color w:val="auto"/>
                <w:spacing w:val="-2"/>
                <w:rtl/>
                <w:lang w:bidi="fa-IR"/>
              </w:rPr>
            </w:pPr>
            <w:r w:rsidRPr="000324F8">
              <w:rPr>
                <w:color w:val="auto"/>
                <w:spacing w:val="-2"/>
              </w:rPr>
              <w:t>+</w:t>
            </w:r>
            <w:r w:rsidRPr="000324F8">
              <w:rPr>
                <w:color w:val="auto"/>
                <w:spacing w:val="-2"/>
                <w:lang w:bidi="fa-IR"/>
              </w:rPr>
              <w:t>h</w:t>
            </w:r>
          </w:p>
        </w:tc>
        <w:tc>
          <w:tcPr>
            <w:tcW w:w="992" w:type="dxa"/>
            <w:shd w:val="clear" w:color="auto" w:fill="auto"/>
            <w:vAlign w:val="center"/>
          </w:tcPr>
          <w:p w:rsidR="00B57F7D" w:rsidRPr="000324F8" w:rsidRDefault="00B57F7D" w:rsidP="002A2F2B">
            <w:pPr>
              <w:pStyle w:val="Body"/>
              <w:spacing w:before="40" w:after="40" w:line="276" w:lineRule="auto"/>
              <w:ind w:firstLine="142"/>
              <w:jc w:val="center"/>
              <w:rPr>
                <w:color w:val="auto"/>
                <w:spacing w:val="-2"/>
              </w:rPr>
            </w:pPr>
            <w:r w:rsidRPr="000324F8">
              <w:rPr>
                <w:color w:val="auto"/>
                <w:spacing w:val="-2"/>
                <w:rtl/>
                <w:lang w:bidi="fa-IR"/>
              </w:rPr>
              <w:t>+</w:t>
            </w:r>
          </w:p>
        </w:tc>
        <w:tc>
          <w:tcPr>
            <w:tcW w:w="992" w:type="dxa"/>
            <w:shd w:val="clear" w:color="auto" w:fill="auto"/>
            <w:vAlign w:val="center"/>
          </w:tcPr>
          <w:p w:rsidR="00B57F7D" w:rsidRPr="000324F8" w:rsidRDefault="00B57F7D" w:rsidP="002A2F2B">
            <w:pPr>
              <w:pStyle w:val="Body"/>
              <w:spacing w:before="40" w:after="40" w:line="276" w:lineRule="auto"/>
              <w:ind w:firstLine="142"/>
              <w:jc w:val="center"/>
              <w:rPr>
                <w:color w:val="auto"/>
                <w:spacing w:val="-2"/>
                <w:rtl/>
                <w:lang w:bidi="fa-IR"/>
              </w:rPr>
            </w:pPr>
            <w:r w:rsidRPr="000324F8">
              <w:rPr>
                <w:color w:val="auto"/>
                <w:spacing w:val="-2"/>
                <w:rtl/>
              </w:rPr>
              <w:t>+</w:t>
            </w:r>
          </w:p>
        </w:tc>
        <w:tc>
          <w:tcPr>
            <w:tcW w:w="992" w:type="dxa"/>
            <w:shd w:val="clear" w:color="auto" w:fill="auto"/>
            <w:vAlign w:val="center"/>
          </w:tcPr>
          <w:p w:rsidR="00B57F7D" w:rsidRPr="000324F8" w:rsidRDefault="00B57F7D" w:rsidP="002A2F2B">
            <w:pPr>
              <w:pStyle w:val="Body"/>
              <w:spacing w:before="40" w:after="40" w:line="276" w:lineRule="auto"/>
              <w:ind w:firstLine="142"/>
              <w:jc w:val="center"/>
              <w:rPr>
                <w:color w:val="auto"/>
                <w:spacing w:val="-2"/>
              </w:rPr>
            </w:pPr>
            <w:r w:rsidRPr="000324F8">
              <w:rPr>
                <w:color w:val="auto"/>
                <w:spacing w:val="-2"/>
                <w:rtl/>
              </w:rPr>
              <w:t>+</w:t>
            </w:r>
          </w:p>
        </w:tc>
        <w:tc>
          <w:tcPr>
            <w:tcW w:w="1134" w:type="dxa"/>
            <w:shd w:val="clear" w:color="auto" w:fill="auto"/>
            <w:vAlign w:val="center"/>
          </w:tcPr>
          <w:p w:rsidR="00B57F7D" w:rsidRPr="000324F8" w:rsidRDefault="00B57F7D" w:rsidP="002A2F2B">
            <w:pPr>
              <w:pStyle w:val="Body"/>
              <w:spacing w:before="40" w:after="40" w:line="276" w:lineRule="auto"/>
              <w:ind w:firstLine="142"/>
              <w:jc w:val="center"/>
              <w:rPr>
                <w:color w:val="auto"/>
                <w:spacing w:val="-2"/>
                <w:rtl/>
                <w:lang w:bidi="fa-IR"/>
              </w:rPr>
            </w:pPr>
            <w:r w:rsidRPr="000324F8">
              <w:rPr>
                <w:color w:val="auto"/>
                <w:spacing w:val="-2"/>
                <w:rtl/>
                <w:lang w:bidi="fa-IR"/>
              </w:rPr>
              <w:t>+</w:t>
            </w:r>
          </w:p>
        </w:tc>
        <w:tc>
          <w:tcPr>
            <w:tcW w:w="1134" w:type="dxa"/>
            <w:shd w:val="clear" w:color="auto" w:fill="auto"/>
            <w:vAlign w:val="center"/>
          </w:tcPr>
          <w:p w:rsidR="00B57F7D" w:rsidRPr="000324F8" w:rsidRDefault="00B57F7D" w:rsidP="002A2F2B">
            <w:pPr>
              <w:pStyle w:val="Body"/>
              <w:spacing w:before="40" w:after="40" w:line="276" w:lineRule="auto"/>
              <w:ind w:firstLine="142"/>
              <w:jc w:val="center"/>
              <w:rPr>
                <w:color w:val="auto"/>
                <w:spacing w:val="-2"/>
              </w:rPr>
            </w:pPr>
            <w:r w:rsidRPr="000324F8">
              <w:rPr>
                <w:color w:val="auto"/>
                <w:spacing w:val="-2"/>
              </w:rPr>
              <w:t>-</w:t>
            </w:r>
          </w:p>
        </w:tc>
        <w:tc>
          <w:tcPr>
            <w:tcW w:w="1276" w:type="dxa"/>
            <w:shd w:val="clear" w:color="auto" w:fill="auto"/>
            <w:vAlign w:val="center"/>
          </w:tcPr>
          <w:p w:rsidR="00B57F7D" w:rsidRPr="000324F8" w:rsidRDefault="00B57F7D" w:rsidP="002A2F2B">
            <w:pPr>
              <w:pStyle w:val="Body"/>
              <w:spacing w:before="40" w:after="40" w:line="276" w:lineRule="auto"/>
              <w:ind w:firstLine="142"/>
              <w:jc w:val="center"/>
              <w:rPr>
                <w:color w:val="auto"/>
                <w:spacing w:val="-2"/>
              </w:rPr>
            </w:pPr>
            <w:r w:rsidRPr="000324F8">
              <w:rPr>
                <w:color w:val="auto"/>
                <w:spacing w:val="-2"/>
              </w:rPr>
              <w:t>0.75</w:t>
            </w:r>
          </w:p>
        </w:tc>
      </w:tr>
      <w:tr w:rsidR="00B57F7D" w:rsidRPr="000324F8" w:rsidTr="002A2F2B">
        <w:tc>
          <w:tcPr>
            <w:tcW w:w="1250" w:type="dxa"/>
            <w:shd w:val="clear" w:color="auto" w:fill="EDEDED"/>
          </w:tcPr>
          <w:p w:rsidR="00B57F7D" w:rsidRPr="000324F8" w:rsidRDefault="00B57F7D" w:rsidP="002A2F2B">
            <w:pPr>
              <w:pStyle w:val="Body"/>
              <w:spacing w:before="40" w:after="40" w:line="276" w:lineRule="auto"/>
              <w:ind w:firstLine="142"/>
              <w:rPr>
                <w:b/>
                <w:bCs/>
                <w:color w:val="auto"/>
                <w:spacing w:val="-2"/>
              </w:rPr>
            </w:pPr>
            <w:proofErr w:type="spellStart"/>
            <w:r w:rsidRPr="000324F8">
              <w:rPr>
                <w:b/>
                <w:bCs/>
                <w:i/>
                <w:iCs/>
                <w:color w:val="auto"/>
                <w:spacing w:val="-2"/>
              </w:rPr>
              <w:t>p</w:t>
            </w:r>
            <w:r w:rsidRPr="000324F8">
              <w:rPr>
                <w:b/>
                <w:bCs/>
                <w:color w:val="auto"/>
                <w:spacing w:val="-2"/>
              </w:rPr>
              <w:t>TCA</w:t>
            </w:r>
            <w:proofErr w:type="spellEnd"/>
            <w:r w:rsidRPr="000324F8">
              <w:rPr>
                <w:b/>
                <w:bCs/>
                <w:color w:val="auto"/>
                <w:spacing w:val="-2"/>
              </w:rPr>
              <w:t>(C)</w:t>
            </w:r>
          </w:p>
        </w:tc>
        <w:tc>
          <w:tcPr>
            <w:tcW w:w="985" w:type="dxa"/>
            <w:shd w:val="clear" w:color="auto" w:fill="EDEDED"/>
            <w:vAlign w:val="center"/>
          </w:tcPr>
          <w:p w:rsidR="00B57F7D" w:rsidRPr="000324F8" w:rsidRDefault="00B57F7D" w:rsidP="002A2F2B">
            <w:pPr>
              <w:pStyle w:val="Body"/>
              <w:spacing w:before="40" w:after="40" w:line="276" w:lineRule="auto"/>
              <w:ind w:firstLine="142"/>
              <w:jc w:val="center"/>
              <w:rPr>
                <w:color w:val="auto"/>
                <w:spacing w:val="-2"/>
              </w:rPr>
            </w:pPr>
            <w:r w:rsidRPr="000324F8">
              <w:rPr>
                <w:color w:val="auto"/>
                <w:spacing w:val="-2"/>
              </w:rPr>
              <w:t>+h</w:t>
            </w:r>
          </w:p>
        </w:tc>
        <w:tc>
          <w:tcPr>
            <w:tcW w:w="992" w:type="dxa"/>
            <w:shd w:val="clear" w:color="auto" w:fill="EDEDED"/>
            <w:vAlign w:val="center"/>
          </w:tcPr>
          <w:p w:rsidR="00B57F7D" w:rsidRPr="000324F8" w:rsidRDefault="00B57F7D" w:rsidP="002A2F2B">
            <w:pPr>
              <w:pStyle w:val="Body"/>
              <w:spacing w:before="40" w:after="40" w:line="276" w:lineRule="auto"/>
              <w:ind w:firstLine="142"/>
              <w:jc w:val="center"/>
              <w:rPr>
                <w:color w:val="auto"/>
                <w:spacing w:val="-2"/>
              </w:rPr>
            </w:pPr>
            <w:r w:rsidRPr="000324F8">
              <w:rPr>
                <w:color w:val="auto"/>
                <w:spacing w:val="-2"/>
                <w:rtl/>
              </w:rPr>
              <w:t>+</w:t>
            </w:r>
          </w:p>
        </w:tc>
        <w:tc>
          <w:tcPr>
            <w:tcW w:w="992" w:type="dxa"/>
            <w:shd w:val="clear" w:color="auto" w:fill="EDEDED"/>
            <w:vAlign w:val="center"/>
          </w:tcPr>
          <w:p w:rsidR="00B57F7D" w:rsidRPr="000324F8" w:rsidRDefault="00B57F7D" w:rsidP="002A2F2B">
            <w:pPr>
              <w:pStyle w:val="Body"/>
              <w:spacing w:before="40" w:after="40" w:line="276" w:lineRule="auto"/>
              <w:ind w:firstLine="142"/>
              <w:jc w:val="center"/>
              <w:rPr>
                <w:color w:val="auto"/>
                <w:spacing w:val="-2"/>
              </w:rPr>
            </w:pPr>
            <w:r w:rsidRPr="000324F8">
              <w:rPr>
                <w:color w:val="auto"/>
                <w:spacing w:val="-2"/>
                <w:rtl/>
                <w:lang w:bidi="fa-IR"/>
              </w:rPr>
              <w:t>+</w:t>
            </w:r>
          </w:p>
        </w:tc>
        <w:tc>
          <w:tcPr>
            <w:tcW w:w="992" w:type="dxa"/>
            <w:shd w:val="clear" w:color="auto" w:fill="EDEDED"/>
            <w:vAlign w:val="center"/>
          </w:tcPr>
          <w:p w:rsidR="00B57F7D" w:rsidRPr="000324F8" w:rsidRDefault="00B57F7D" w:rsidP="002A2F2B">
            <w:pPr>
              <w:pStyle w:val="Body"/>
              <w:spacing w:before="40" w:after="40" w:line="276" w:lineRule="auto"/>
              <w:ind w:firstLine="142"/>
              <w:jc w:val="center"/>
              <w:rPr>
                <w:color w:val="auto"/>
                <w:spacing w:val="-2"/>
              </w:rPr>
            </w:pPr>
            <w:r w:rsidRPr="000324F8">
              <w:rPr>
                <w:color w:val="auto"/>
                <w:spacing w:val="-2"/>
                <w:rtl/>
              </w:rPr>
              <w:t>+</w:t>
            </w:r>
          </w:p>
        </w:tc>
        <w:tc>
          <w:tcPr>
            <w:tcW w:w="1134" w:type="dxa"/>
            <w:shd w:val="clear" w:color="auto" w:fill="EDEDED"/>
            <w:vAlign w:val="center"/>
          </w:tcPr>
          <w:p w:rsidR="00B57F7D" w:rsidRPr="000324F8" w:rsidRDefault="00B57F7D" w:rsidP="002A2F2B">
            <w:pPr>
              <w:pStyle w:val="Body"/>
              <w:spacing w:before="40" w:after="40" w:line="276" w:lineRule="auto"/>
              <w:ind w:firstLine="142"/>
              <w:jc w:val="center"/>
              <w:rPr>
                <w:color w:val="auto"/>
                <w:spacing w:val="-2"/>
              </w:rPr>
            </w:pPr>
            <w:r w:rsidRPr="000324F8">
              <w:rPr>
                <w:color w:val="auto"/>
                <w:spacing w:val="-2"/>
              </w:rPr>
              <w:t>+h</w:t>
            </w:r>
          </w:p>
        </w:tc>
        <w:tc>
          <w:tcPr>
            <w:tcW w:w="1134" w:type="dxa"/>
            <w:shd w:val="clear" w:color="auto" w:fill="EDEDED"/>
            <w:vAlign w:val="center"/>
          </w:tcPr>
          <w:p w:rsidR="00B57F7D" w:rsidRPr="000324F8" w:rsidRDefault="00B57F7D" w:rsidP="002A2F2B">
            <w:pPr>
              <w:pStyle w:val="Body"/>
              <w:spacing w:before="40" w:after="40" w:line="276" w:lineRule="auto"/>
              <w:ind w:firstLine="142"/>
              <w:jc w:val="center"/>
              <w:rPr>
                <w:color w:val="auto"/>
                <w:spacing w:val="-2"/>
              </w:rPr>
            </w:pPr>
            <w:r w:rsidRPr="000324F8">
              <w:rPr>
                <w:color w:val="auto"/>
                <w:spacing w:val="-2"/>
              </w:rPr>
              <w:t>-</w:t>
            </w:r>
          </w:p>
        </w:tc>
        <w:tc>
          <w:tcPr>
            <w:tcW w:w="1276" w:type="dxa"/>
            <w:shd w:val="clear" w:color="auto" w:fill="EDEDED"/>
            <w:vAlign w:val="center"/>
          </w:tcPr>
          <w:p w:rsidR="00B57F7D" w:rsidRPr="000324F8" w:rsidRDefault="00B57F7D" w:rsidP="002A2F2B">
            <w:pPr>
              <w:pStyle w:val="Body"/>
              <w:spacing w:before="40" w:after="40" w:line="276" w:lineRule="auto"/>
              <w:ind w:firstLine="142"/>
              <w:jc w:val="center"/>
              <w:rPr>
                <w:color w:val="auto"/>
                <w:spacing w:val="-2"/>
              </w:rPr>
            </w:pPr>
            <w:r w:rsidRPr="000324F8">
              <w:rPr>
                <w:color w:val="auto"/>
                <w:spacing w:val="-2"/>
              </w:rPr>
              <w:t>0.55</w:t>
            </w:r>
          </w:p>
        </w:tc>
      </w:tr>
      <w:tr w:rsidR="00B57F7D" w:rsidRPr="000324F8" w:rsidTr="002A2F2B">
        <w:tc>
          <w:tcPr>
            <w:tcW w:w="1250" w:type="dxa"/>
            <w:shd w:val="clear" w:color="auto" w:fill="auto"/>
          </w:tcPr>
          <w:p w:rsidR="00B57F7D" w:rsidRPr="000324F8" w:rsidRDefault="00B57F7D" w:rsidP="002A2F2B">
            <w:pPr>
              <w:pStyle w:val="Body"/>
              <w:spacing w:before="40" w:after="40" w:line="276" w:lineRule="auto"/>
              <w:ind w:firstLine="142"/>
              <w:rPr>
                <w:b/>
                <w:bCs/>
                <w:color w:val="auto"/>
                <w:spacing w:val="-2"/>
              </w:rPr>
            </w:pPr>
            <w:proofErr w:type="spellStart"/>
            <w:r w:rsidRPr="000324F8">
              <w:rPr>
                <w:b/>
                <w:bCs/>
                <w:i/>
                <w:iCs/>
                <w:color w:val="auto"/>
                <w:spacing w:val="-2"/>
              </w:rPr>
              <w:t>p</w:t>
            </w:r>
            <w:r w:rsidRPr="000324F8">
              <w:rPr>
                <w:b/>
                <w:bCs/>
                <w:color w:val="auto"/>
                <w:spacing w:val="-2"/>
              </w:rPr>
              <w:t>TCA</w:t>
            </w:r>
            <w:proofErr w:type="spellEnd"/>
            <w:r w:rsidRPr="000324F8">
              <w:rPr>
                <w:b/>
                <w:bCs/>
                <w:color w:val="auto"/>
                <w:spacing w:val="-2"/>
              </w:rPr>
              <w:t>(D)</w:t>
            </w:r>
          </w:p>
        </w:tc>
        <w:tc>
          <w:tcPr>
            <w:tcW w:w="985" w:type="dxa"/>
            <w:shd w:val="clear" w:color="auto" w:fill="auto"/>
            <w:vAlign w:val="center"/>
          </w:tcPr>
          <w:p w:rsidR="00B57F7D" w:rsidRPr="000324F8" w:rsidRDefault="00B57F7D" w:rsidP="002A2F2B">
            <w:pPr>
              <w:pStyle w:val="Body"/>
              <w:spacing w:before="40" w:after="40" w:line="276" w:lineRule="auto"/>
              <w:ind w:firstLine="142"/>
              <w:jc w:val="center"/>
              <w:rPr>
                <w:color w:val="auto"/>
                <w:spacing w:val="-2"/>
              </w:rPr>
            </w:pPr>
            <w:r w:rsidRPr="000324F8">
              <w:rPr>
                <w:color w:val="auto"/>
                <w:spacing w:val="-2"/>
              </w:rPr>
              <w:t>+h</w:t>
            </w:r>
          </w:p>
        </w:tc>
        <w:tc>
          <w:tcPr>
            <w:tcW w:w="992" w:type="dxa"/>
            <w:shd w:val="clear" w:color="auto" w:fill="auto"/>
            <w:vAlign w:val="center"/>
          </w:tcPr>
          <w:p w:rsidR="00B57F7D" w:rsidRPr="000324F8" w:rsidRDefault="00B57F7D" w:rsidP="002A2F2B">
            <w:pPr>
              <w:pStyle w:val="Body"/>
              <w:spacing w:before="40" w:after="40" w:line="276" w:lineRule="auto"/>
              <w:ind w:firstLine="142"/>
              <w:jc w:val="center"/>
              <w:rPr>
                <w:color w:val="auto"/>
                <w:spacing w:val="-2"/>
              </w:rPr>
            </w:pPr>
            <w:r w:rsidRPr="000324F8">
              <w:rPr>
                <w:color w:val="auto"/>
                <w:spacing w:val="-2"/>
              </w:rPr>
              <w:t>+</w:t>
            </w:r>
          </w:p>
        </w:tc>
        <w:tc>
          <w:tcPr>
            <w:tcW w:w="992" w:type="dxa"/>
            <w:shd w:val="clear" w:color="auto" w:fill="auto"/>
            <w:vAlign w:val="center"/>
          </w:tcPr>
          <w:p w:rsidR="00B57F7D" w:rsidRPr="000324F8" w:rsidRDefault="00B57F7D" w:rsidP="002A2F2B">
            <w:pPr>
              <w:pStyle w:val="Body"/>
              <w:spacing w:before="40" w:after="40" w:line="276" w:lineRule="auto"/>
              <w:ind w:firstLine="142"/>
              <w:jc w:val="center"/>
              <w:rPr>
                <w:color w:val="auto"/>
                <w:spacing w:val="-2"/>
                <w:rtl/>
                <w:lang w:bidi="fa-IR"/>
              </w:rPr>
            </w:pPr>
            <w:r w:rsidRPr="000324F8">
              <w:rPr>
                <w:color w:val="auto"/>
                <w:spacing w:val="-2"/>
                <w:rtl/>
              </w:rPr>
              <w:t>+</w:t>
            </w:r>
          </w:p>
        </w:tc>
        <w:tc>
          <w:tcPr>
            <w:tcW w:w="992" w:type="dxa"/>
            <w:shd w:val="clear" w:color="auto" w:fill="auto"/>
            <w:vAlign w:val="center"/>
          </w:tcPr>
          <w:p w:rsidR="00B57F7D" w:rsidRPr="000324F8" w:rsidRDefault="00B57F7D" w:rsidP="002A2F2B">
            <w:pPr>
              <w:pStyle w:val="Body"/>
              <w:spacing w:before="40" w:after="40" w:line="276" w:lineRule="auto"/>
              <w:ind w:firstLine="142"/>
              <w:jc w:val="center"/>
              <w:rPr>
                <w:color w:val="auto"/>
                <w:spacing w:val="-2"/>
              </w:rPr>
            </w:pPr>
            <w:r w:rsidRPr="000324F8">
              <w:rPr>
                <w:color w:val="auto"/>
                <w:spacing w:val="-2"/>
              </w:rPr>
              <w:t>+h</w:t>
            </w:r>
          </w:p>
        </w:tc>
        <w:tc>
          <w:tcPr>
            <w:tcW w:w="1134" w:type="dxa"/>
            <w:shd w:val="clear" w:color="auto" w:fill="auto"/>
            <w:vAlign w:val="center"/>
          </w:tcPr>
          <w:p w:rsidR="00B57F7D" w:rsidRPr="000324F8" w:rsidRDefault="00B57F7D" w:rsidP="002A2F2B">
            <w:pPr>
              <w:pStyle w:val="Body"/>
              <w:spacing w:before="40" w:after="40" w:line="276" w:lineRule="auto"/>
              <w:ind w:firstLine="142"/>
              <w:jc w:val="center"/>
              <w:rPr>
                <w:color w:val="auto"/>
                <w:spacing w:val="-2"/>
                <w:rtl/>
                <w:lang w:bidi="fa-IR"/>
              </w:rPr>
            </w:pPr>
            <w:r w:rsidRPr="000324F8">
              <w:rPr>
                <w:color w:val="auto"/>
                <w:spacing w:val="-2"/>
              </w:rPr>
              <w:t>+h</w:t>
            </w:r>
          </w:p>
        </w:tc>
        <w:tc>
          <w:tcPr>
            <w:tcW w:w="1134" w:type="dxa"/>
            <w:shd w:val="clear" w:color="auto" w:fill="auto"/>
            <w:vAlign w:val="center"/>
          </w:tcPr>
          <w:p w:rsidR="00B57F7D" w:rsidRPr="000324F8" w:rsidRDefault="00B57F7D" w:rsidP="002A2F2B">
            <w:pPr>
              <w:pStyle w:val="Body"/>
              <w:spacing w:before="40" w:after="40" w:line="276" w:lineRule="auto"/>
              <w:ind w:firstLine="142"/>
              <w:jc w:val="center"/>
              <w:rPr>
                <w:color w:val="auto"/>
                <w:spacing w:val="-2"/>
              </w:rPr>
            </w:pPr>
            <w:r w:rsidRPr="000324F8">
              <w:rPr>
                <w:color w:val="auto"/>
                <w:spacing w:val="-2"/>
              </w:rPr>
              <w:t>-</w:t>
            </w:r>
          </w:p>
        </w:tc>
        <w:tc>
          <w:tcPr>
            <w:tcW w:w="1276" w:type="dxa"/>
            <w:shd w:val="clear" w:color="auto" w:fill="auto"/>
            <w:vAlign w:val="center"/>
          </w:tcPr>
          <w:p w:rsidR="00B57F7D" w:rsidRPr="000324F8" w:rsidRDefault="00B57F7D" w:rsidP="002A2F2B">
            <w:pPr>
              <w:pStyle w:val="Body"/>
              <w:spacing w:before="40" w:after="40" w:line="276" w:lineRule="auto"/>
              <w:ind w:firstLine="142"/>
              <w:jc w:val="center"/>
              <w:rPr>
                <w:color w:val="auto"/>
                <w:spacing w:val="-2"/>
              </w:rPr>
            </w:pPr>
            <w:r w:rsidRPr="000324F8">
              <w:rPr>
                <w:color w:val="auto"/>
                <w:spacing w:val="-2"/>
              </w:rPr>
              <w:t>0.61</w:t>
            </w:r>
          </w:p>
        </w:tc>
      </w:tr>
    </w:tbl>
    <w:p w:rsidR="0095340E" w:rsidRPr="000324F8" w:rsidRDefault="0095340E" w:rsidP="0095340E">
      <w:pPr>
        <w:pStyle w:val="Body"/>
        <w:spacing w:line="220" w:lineRule="exact"/>
        <w:rPr>
          <w:color w:val="auto"/>
          <w:spacing w:val="-2"/>
        </w:rPr>
      </w:pPr>
    </w:p>
    <w:p w:rsidR="002A2F2B" w:rsidRDefault="002A2F2B" w:rsidP="0095340E">
      <w:pPr>
        <w:pStyle w:val="Body"/>
        <w:spacing w:line="220" w:lineRule="exact"/>
        <w:ind w:left="142" w:hanging="2"/>
        <w:rPr>
          <w:color w:val="auto"/>
          <w:spacing w:val="-2"/>
        </w:rPr>
      </w:pPr>
    </w:p>
    <w:p w:rsidR="002A2F2B" w:rsidRDefault="002A2F2B" w:rsidP="0095340E">
      <w:pPr>
        <w:pStyle w:val="Body"/>
        <w:spacing w:line="220" w:lineRule="exact"/>
        <w:ind w:left="142" w:hanging="2"/>
        <w:rPr>
          <w:color w:val="auto"/>
          <w:spacing w:val="-2"/>
        </w:rPr>
      </w:pPr>
    </w:p>
    <w:p w:rsidR="002A2F2B" w:rsidRDefault="002A2F2B" w:rsidP="0095340E">
      <w:pPr>
        <w:pStyle w:val="Body"/>
        <w:spacing w:line="220" w:lineRule="exact"/>
        <w:ind w:left="142" w:hanging="2"/>
        <w:rPr>
          <w:color w:val="auto"/>
          <w:spacing w:val="-2"/>
        </w:rPr>
      </w:pPr>
    </w:p>
    <w:p w:rsidR="002A2F2B" w:rsidRDefault="002A2F2B" w:rsidP="0095340E">
      <w:pPr>
        <w:pStyle w:val="Body"/>
        <w:spacing w:line="220" w:lineRule="exact"/>
        <w:ind w:left="142" w:hanging="2"/>
        <w:rPr>
          <w:color w:val="auto"/>
          <w:spacing w:val="-2"/>
        </w:rPr>
      </w:pPr>
    </w:p>
    <w:p w:rsidR="002A2F2B" w:rsidRDefault="002A2F2B" w:rsidP="0095340E">
      <w:pPr>
        <w:pStyle w:val="Body"/>
        <w:spacing w:line="220" w:lineRule="exact"/>
        <w:ind w:left="142" w:hanging="2"/>
        <w:rPr>
          <w:color w:val="auto"/>
          <w:spacing w:val="-2"/>
        </w:rPr>
      </w:pPr>
    </w:p>
    <w:p w:rsidR="002A2F2B" w:rsidRDefault="002A2F2B" w:rsidP="0095340E">
      <w:pPr>
        <w:pStyle w:val="Body"/>
        <w:spacing w:line="220" w:lineRule="exact"/>
        <w:ind w:left="142" w:hanging="2"/>
        <w:rPr>
          <w:color w:val="auto"/>
          <w:spacing w:val="-2"/>
        </w:rPr>
      </w:pPr>
    </w:p>
    <w:p w:rsidR="002A2F2B" w:rsidRDefault="002A2F2B" w:rsidP="0095340E">
      <w:pPr>
        <w:pStyle w:val="Body"/>
        <w:spacing w:line="220" w:lineRule="exact"/>
        <w:ind w:left="142" w:hanging="2"/>
        <w:rPr>
          <w:color w:val="auto"/>
          <w:spacing w:val="-2"/>
        </w:rPr>
      </w:pPr>
    </w:p>
    <w:p w:rsidR="002A2F2B" w:rsidRDefault="002A2F2B" w:rsidP="0095340E">
      <w:pPr>
        <w:pStyle w:val="Body"/>
        <w:spacing w:line="220" w:lineRule="exact"/>
        <w:ind w:left="142" w:hanging="2"/>
        <w:rPr>
          <w:color w:val="auto"/>
          <w:spacing w:val="-2"/>
        </w:rPr>
      </w:pPr>
    </w:p>
    <w:p w:rsidR="0095340E" w:rsidRPr="000324F8" w:rsidRDefault="0095340E" w:rsidP="002A2F2B">
      <w:pPr>
        <w:pStyle w:val="Body"/>
        <w:spacing w:line="220" w:lineRule="exact"/>
        <w:ind w:left="709" w:hanging="2"/>
        <w:rPr>
          <w:color w:val="auto"/>
          <w:spacing w:val="-2"/>
        </w:rPr>
      </w:pPr>
      <w:r w:rsidRPr="000324F8">
        <w:rPr>
          <w:color w:val="auto"/>
          <w:spacing w:val="-2"/>
        </w:rPr>
        <w:t xml:space="preserve">+, soluble at room temperature, +h, soluble on heating; -, insoluble; DMF, N,N- </w:t>
      </w:r>
      <w:proofErr w:type="spellStart"/>
      <w:r w:rsidRPr="000324F8">
        <w:rPr>
          <w:color w:val="auto"/>
          <w:spacing w:val="-2"/>
        </w:rPr>
        <w:t>dimethylformamide</w:t>
      </w:r>
      <w:proofErr w:type="spellEnd"/>
      <w:r w:rsidRPr="000324F8">
        <w:rPr>
          <w:color w:val="auto"/>
          <w:spacing w:val="-2"/>
        </w:rPr>
        <w:t xml:space="preserve">; </w:t>
      </w:r>
      <w:proofErr w:type="spellStart"/>
      <w:r w:rsidRPr="000324F8">
        <w:rPr>
          <w:color w:val="auto"/>
          <w:spacing w:val="-2"/>
        </w:rPr>
        <w:t>DMAc</w:t>
      </w:r>
      <w:proofErr w:type="spellEnd"/>
      <w:r w:rsidRPr="000324F8">
        <w:rPr>
          <w:color w:val="auto"/>
          <w:spacing w:val="-2"/>
        </w:rPr>
        <w:t>, N,N-</w:t>
      </w:r>
      <w:proofErr w:type="spellStart"/>
      <w:r w:rsidRPr="000324F8">
        <w:rPr>
          <w:color w:val="auto"/>
          <w:spacing w:val="-2"/>
        </w:rPr>
        <w:t>dimethylacetamide</w:t>
      </w:r>
      <w:proofErr w:type="spellEnd"/>
      <w:r w:rsidRPr="000324F8">
        <w:rPr>
          <w:color w:val="auto"/>
          <w:spacing w:val="-2"/>
        </w:rPr>
        <w:t xml:space="preserve">; NMP, N-methyl-2-pyrrolidone; DMSO, dimethyl  </w:t>
      </w:r>
      <w:proofErr w:type="spellStart"/>
      <w:r w:rsidRPr="000324F8">
        <w:rPr>
          <w:color w:val="auto"/>
          <w:spacing w:val="-2"/>
        </w:rPr>
        <w:t>sulfoxide</w:t>
      </w:r>
      <w:proofErr w:type="spellEnd"/>
      <w:r w:rsidRPr="000324F8">
        <w:rPr>
          <w:color w:val="auto"/>
          <w:spacing w:val="-2"/>
        </w:rPr>
        <w:t>; Dioxan,Tetralin:1,2,3,4-tetrahydronaphthalene.</w:t>
      </w:r>
    </w:p>
    <w:p w:rsidR="0095340E" w:rsidRPr="000324F8" w:rsidRDefault="0095340E" w:rsidP="002A2F2B">
      <w:pPr>
        <w:pStyle w:val="Body"/>
        <w:spacing w:line="220" w:lineRule="exact"/>
        <w:ind w:left="567"/>
        <w:rPr>
          <w:color w:val="auto"/>
          <w:spacing w:val="-2"/>
        </w:rPr>
      </w:pPr>
      <w:proofErr w:type="spellStart"/>
      <w:proofErr w:type="gramStart"/>
      <w:r w:rsidRPr="000324F8">
        <w:rPr>
          <w:color w:val="auto"/>
          <w:spacing w:val="-2"/>
          <w:vertAlign w:val="superscript"/>
        </w:rPr>
        <w:t>a</w:t>
      </w:r>
      <w:proofErr w:type="spellEnd"/>
      <w:proofErr w:type="gramEnd"/>
      <w:r w:rsidRPr="000324F8">
        <w:rPr>
          <w:color w:val="auto"/>
          <w:spacing w:val="-2"/>
        </w:rPr>
        <w:t xml:space="preserve"> Inherent viscosity was measured at a concentration of 0.5 </w:t>
      </w:r>
      <w:proofErr w:type="spellStart"/>
      <w:r w:rsidRPr="000324F8">
        <w:rPr>
          <w:color w:val="auto"/>
          <w:spacing w:val="-2"/>
        </w:rPr>
        <w:t>dL</w:t>
      </w:r>
      <w:proofErr w:type="spellEnd"/>
      <w:r w:rsidRPr="000324F8">
        <w:rPr>
          <w:color w:val="auto"/>
          <w:spacing w:val="-2"/>
        </w:rPr>
        <w:t>/g in NMP at 30°C.</w:t>
      </w:r>
    </w:p>
    <w:p w:rsidR="0095340E" w:rsidRPr="000324F8" w:rsidRDefault="0095340E" w:rsidP="0095340E">
      <w:pPr>
        <w:pStyle w:val="Body"/>
        <w:spacing w:line="220" w:lineRule="exact"/>
        <w:rPr>
          <w:color w:val="auto"/>
          <w:spacing w:val="-2"/>
        </w:rPr>
      </w:pPr>
    </w:p>
    <w:p w:rsidR="00C95E95" w:rsidRPr="000324F8" w:rsidRDefault="00C95E95" w:rsidP="0095340E">
      <w:pPr>
        <w:pStyle w:val="Body"/>
        <w:spacing w:line="480" w:lineRule="auto"/>
        <w:rPr>
          <w:b/>
          <w:bCs/>
          <w:color w:val="auto"/>
          <w:spacing w:val="-2"/>
          <w:w w:val="100"/>
          <w:sz w:val="24"/>
          <w:szCs w:val="24"/>
        </w:rPr>
      </w:pPr>
    </w:p>
    <w:p w:rsidR="0095340E" w:rsidRPr="000324F8" w:rsidRDefault="0095340E" w:rsidP="00C95E95">
      <w:pPr>
        <w:pStyle w:val="Body"/>
        <w:spacing w:line="360" w:lineRule="auto"/>
        <w:rPr>
          <w:b/>
          <w:bCs/>
          <w:color w:val="auto"/>
          <w:spacing w:val="-2"/>
          <w:w w:val="100"/>
          <w:sz w:val="24"/>
          <w:szCs w:val="24"/>
        </w:rPr>
      </w:pPr>
      <w:r w:rsidRPr="000324F8">
        <w:rPr>
          <w:b/>
          <w:bCs/>
          <w:color w:val="auto"/>
          <w:spacing w:val="-2"/>
          <w:w w:val="100"/>
          <w:sz w:val="24"/>
          <w:szCs w:val="24"/>
        </w:rPr>
        <w:t xml:space="preserve">3.2. Sorption of heavy metal </w:t>
      </w:r>
      <w:proofErr w:type="spellStart"/>
      <w:r w:rsidRPr="000324F8">
        <w:rPr>
          <w:b/>
          <w:bCs/>
          <w:color w:val="auto"/>
          <w:spacing w:val="-2"/>
          <w:w w:val="100"/>
          <w:sz w:val="24"/>
          <w:szCs w:val="24"/>
        </w:rPr>
        <w:t>cations</w:t>
      </w:r>
      <w:proofErr w:type="spellEnd"/>
    </w:p>
    <w:p w:rsidR="0095340E" w:rsidRPr="000324F8" w:rsidRDefault="0095340E" w:rsidP="00CB6A6B">
      <w:pPr>
        <w:pStyle w:val="Body"/>
        <w:spacing w:line="360" w:lineRule="auto"/>
        <w:rPr>
          <w:color w:val="auto"/>
          <w:spacing w:val="-2"/>
          <w:sz w:val="24"/>
          <w:szCs w:val="24"/>
        </w:rPr>
      </w:pPr>
      <w:r w:rsidRPr="000324F8">
        <w:rPr>
          <w:color w:val="auto"/>
          <w:spacing w:val="-2"/>
          <w:sz w:val="24"/>
          <w:szCs w:val="24"/>
        </w:rPr>
        <w:t xml:space="preserve">Functionalization of </w:t>
      </w:r>
      <w:proofErr w:type="spellStart"/>
      <w:proofErr w:type="gramStart"/>
      <w:r w:rsidRPr="000324F8">
        <w:rPr>
          <w:color w:val="auto"/>
          <w:spacing w:val="-2"/>
          <w:sz w:val="24"/>
          <w:szCs w:val="24"/>
        </w:rPr>
        <w:t>thiacalix</w:t>
      </w:r>
      <w:proofErr w:type="spellEnd"/>
      <w:r w:rsidRPr="000324F8">
        <w:rPr>
          <w:color w:val="auto"/>
          <w:spacing w:val="-2"/>
          <w:sz w:val="24"/>
          <w:szCs w:val="24"/>
        </w:rPr>
        <w:t>[</w:t>
      </w:r>
      <w:proofErr w:type="gramEnd"/>
      <w:r w:rsidRPr="000324F8">
        <w:rPr>
          <w:color w:val="auto"/>
          <w:spacing w:val="-2"/>
          <w:sz w:val="24"/>
          <w:szCs w:val="24"/>
        </w:rPr>
        <w:t>4]</w:t>
      </w:r>
      <w:proofErr w:type="spellStart"/>
      <w:r w:rsidRPr="000324F8">
        <w:rPr>
          <w:color w:val="auto"/>
          <w:spacing w:val="-2"/>
          <w:sz w:val="24"/>
          <w:szCs w:val="24"/>
        </w:rPr>
        <w:t>arene</w:t>
      </w:r>
      <w:proofErr w:type="spellEnd"/>
      <w:r w:rsidRPr="000324F8">
        <w:rPr>
          <w:color w:val="auto"/>
          <w:spacing w:val="-2"/>
          <w:sz w:val="24"/>
          <w:szCs w:val="24"/>
        </w:rPr>
        <w:t xml:space="preserve"> especially at the lower rim makes it more effective as </w:t>
      </w:r>
      <w:proofErr w:type="spellStart"/>
      <w:r w:rsidRPr="000324F8">
        <w:rPr>
          <w:color w:val="auto"/>
          <w:spacing w:val="-2"/>
          <w:sz w:val="24"/>
          <w:szCs w:val="24"/>
        </w:rPr>
        <w:t>extractant</w:t>
      </w:r>
      <w:proofErr w:type="spellEnd"/>
      <w:r w:rsidR="00CB6A6B" w:rsidRPr="000324F8">
        <w:rPr>
          <w:color w:val="auto"/>
          <w:spacing w:val="-2"/>
          <w:sz w:val="24"/>
          <w:szCs w:val="24"/>
        </w:rPr>
        <w:t>.</w:t>
      </w:r>
      <w:r w:rsidRPr="000324F8">
        <w:rPr>
          <w:color w:val="auto"/>
          <w:spacing w:val="-2"/>
          <w:sz w:val="24"/>
          <w:szCs w:val="24"/>
        </w:rPr>
        <w:t xml:space="preserve"> </w:t>
      </w:r>
      <w:r w:rsidRPr="000324F8">
        <w:rPr>
          <w:color w:val="auto"/>
          <w:spacing w:val="-2"/>
          <w:sz w:val="24"/>
          <w:szCs w:val="24"/>
          <w:vertAlign w:val="superscript"/>
        </w:rPr>
        <w:t>43-45</w:t>
      </w:r>
      <w:proofErr w:type="gramStart"/>
      <w:r w:rsidRPr="000324F8">
        <w:rPr>
          <w:color w:val="auto"/>
          <w:spacing w:val="-2"/>
          <w:sz w:val="24"/>
          <w:szCs w:val="24"/>
          <w:vertAlign w:val="superscript"/>
        </w:rPr>
        <w:t>,38</w:t>
      </w:r>
      <w:proofErr w:type="gramEnd"/>
      <w:r w:rsidRPr="000324F8">
        <w:rPr>
          <w:color w:val="auto"/>
          <w:spacing w:val="-2"/>
          <w:sz w:val="24"/>
          <w:szCs w:val="24"/>
        </w:rPr>
        <w:t xml:space="preserve"> Hence, we investigated the preparation of a </w:t>
      </w:r>
      <w:proofErr w:type="spellStart"/>
      <w:r w:rsidRPr="000324F8">
        <w:rPr>
          <w:color w:val="auto"/>
          <w:spacing w:val="-2"/>
          <w:sz w:val="24"/>
          <w:szCs w:val="24"/>
        </w:rPr>
        <w:t>thiacalixarene</w:t>
      </w:r>
      <w:proofErr w:type="spellEnd"/>
      <w:r w:rsidRPr="000324F8">
        <w:rPr>
          <w:color w:val="auto"/>
          <w:spacing w:val="-2"/>
          <w:sz w:val="24"/>
          <w:szCs w:val="24"/>
        </w:rPr>
        <w:t xml:space="preserve"> derivative which has been functionalized at the lower rim and employed it in the backbone of polymeric chain. </w:t>
      </w:r>
      <w:r w:rsidRPr="000324F8">
        <w:rPr>
          <w:color w:val="auto"/>
          <w:spacing w:val="-2"/>
          <w:sz w:val="24"/>
          <w:szCs w:val="24"/>
        </w:rPr>
        <w:lastRenderedPageBreak/>
        <w:t xml:space="preserve">Then we evaluated the transition metal ions sorption capability of these polymers by solid-liquid extraction procedure. Therefore, some metal </w:t>
      </w:r>
      <w:proofErr w:type="spellStart"/>
      <w:r w:rsidRPr="000324F8">
        <w:rPr>
          <w:color w:val="auto"/>
          <w:spacing w:val="-2"/>
          <w:sz w:val="24"/>
          <w:szCs w:val="24"/>
        </w:rPr>
        <w:t>cations</w:t>
      </w:r>
      <w:proofErr w:type="spellEnd"/>
      <w:r w:rsidRPr="000324F8">
        <w:rPr>
          <w:color w:val="auto"/>
          <w:spacing w:val="-2"/>
          <w:sz w:val="24"/>
          <w:szCs w:val="24"/>
        </w:rPr>
        <w:t xml:space="preserve"> with great importance from environmental view, such as Cu</w:t>
      </w:r>
      <w:r w:rsidRPr="000324F8">
        <w:rPr>
          <w:color w:val="auto"/>
          <w:spacing w:val="-2"/>
          <w:sz w:val="24"/>
          <w:szCs w:val="24"/>
          <w:vertAlign w:val="superscript"/>
        </w:rPr>
        <w:t>2+</w:t>
      </w:r>
      <w:r w:rsidRPr="000324F8">
        <w:rPr>
          <w:color w:val="auto"/>
          <w:spacing w:val="-2"/>
          <w:sz w:val="24"/>
          <w:szCs w:val="24"/>
        </w:rPr>
        <w:t>, Co</w:t>
      </w:r>
      <w:r w:rsidRPr="000324F8">
        <w:rPr>
          <w:color w:val="auto"/>
          <w:spacing w:val="-2"/>
          <w:sz w:val="24"/>
          <w:szCs w:val="24"/>
          <w:vertAlign w:val="superscript"/>
        </w:rPr>
        <w:t>2+</w:t>
      </w:r>
      <w:r w:rsidRPr="000324F8">
        <w:rPr>
          <w:color w:val="auto"/>
          <w:spacing w:val="-2"/>
          <w:sz w:val="24"/>
          <w:szCs w:val="24"/>
        </w:rPr>
        <w:t>, Cd</w:t>
      </w:r>
      <w:r w:rsidRPr="000324F8">
        <w:rPr>
          <w:color w:val="auto"/>
          <w:spacing w:val="-2"/>
          <w:sz w:val="24"/>
          <w:szCs w:val="24"/>
          <w:vertAlign w:val="superscript"/>
        </w:rPr>
        <w:t>2+</w:t>
      </w:r>
      <w:r w:rsidRPr="000324F8">
        <w:rPr>
          <w:color w:val="auto"/>
          <w:spacing w:val="-2"/>
          <w:sz w:val="24"/>
          <w:szCs w:val="24"/>
        </w:rPr>
        <w:t>, Pb</w:t>
      </w:r>
      <w:r w:rsidRPr="000324F8">
        <w:rPr>
          <w:color w:val="auto"/>
          <w:spacing w:val="-2"/>
          <w:sz w:val="24"/>
          <w:szCs w:val="24"/>
          <w:vertAlign w:val="superscript"/>
        </w:rPr>
        <w:t>2+</w:t>
      </w:r>
      <w:r w:rsidRPr="000324F8">
        <w:rPr>
          <w:color w:val="auto"/>
          <w:spacing w:val="-2"/>
          <w:sz w:val="24"/>
          <w:szCs w:val="24"/>
        </w:rPr>
        <w:t xml:space="preserve"> and Hg</w:t>
      </w:r>
      <w:r w:rsidRPr="000324F8">
        <w:rPr>
          <w:color w:val="auto"/>
          <w:spacing w:val="-2"/>
          <w:sz w:val="24"/>
          <w:szCs w:val="24"/>
          <w:vertAlign w:val="superscript"/>
        </w:rPr>
        <w:t xml:space="preserve">2+ </w:t>
      </w:r>
      <w:r w:rsidRPr="000324F8">
        <w:rPr>
          <w:color w:val="auto"/>
          <w:spacing w:val="-2"/>
          <w:sz w:val="24"/>
          <w:szCs w:val="24"/>
        </w:rPr>
        <w:t>were chosen and their aqueous solutions were treated with</w:t>
      </w:r>
      <w:r w:rsidRPr="000324F8">
        <w:rPr>
          <w:i/>
          <w:iCs/>
          <w:color w:val="auto"/>
          <w:spacing w:val="-2"/>
          <w:sz w:val="24"/>
          <w:szCs w:val="24"/>
        </w:rPr>
        <w:t xml:space="preserve"> </w:t>
      </w:r>
      <w:proofErr w:type="spellStart"/>
      <w:r w:rsidRPr="000324F8">
        <w:rPr>
          <w:i/>
          <w:iCs/>
          <w:color w:val="auto"/>
          <w:spacing w:val="-2"/>
          <w:sz w:val="24"/>
          <w:szCs w:val="24"/>
        </w:rPr>
        <w:t>p</w:t>
      </w:r>
      <w:r w:rsidRPr="000324F8">
        <w:rPr>
          <w:color w:val="auto"/>
          <w:spacing w:val="-2"/>
          <w:sz w:val="24"/>
          <w:szCs w:val="24"/>
        </w:rPr>
        <w:t>TCAs</w:t>
      </w:r>
      <w:proofErr w:type="spellEnd"/>
      <w:r w:rsidRPr="000324F8">
        <w:rPr>
          <w:color w:val="auto"/>
          <w:spacing w:val="-2"/>
          <w:sz w:val="24"/>
          <w:szCs w:val="24"/>
        </w:rPr>
        <w:t xml:space="preserve"> (A-D). The results including sorption percentage (</w:t>
      </w:r>
      <w:proofErr w:type="gramStart"/>
      <w:r w:rsidRPr="000324F8">
        <w:rPr>
          <w:color w:val="auto"/>
          <w:spacing w:val="-2"/>
          <w:sz w:val="24"/>
          <w:szCs w:val="24"/>
        </w:rPr>
        <w:t>S%</w:t>
      </w:r>
      <w:proofErr w:type="gramEnd"/>
      <w:r w:rsidRPr="000324F8">
        <w:rPr>
          <w:color w:val="auto"/>
          <w:spacing w:val="-2"/>
          <w:sz w:val="24"/>
          <w:szCs w:val="24"/>
        </w:rPr>
        <w:t>) and distribution coefficients (</w:t>
      </w:r>
      <w:proofErr w:type="spellStart"/>
      <w:r w:rsidRPr="000324F8">
        <w:rPr>
          <w:color w:val="auto"/>
          <w:spacing w:val="-2"/>
          <w:sz w:val="24"/>
          <w:szCs w:val="24"/>
        </w:rPr>
        <w:t>K</w:t>
      </w:r>
      <w:r w:rsidRPr="000324F8">
        <w:rPr>
          <w:color w:val="auto"/>
          <w:spacing w:val="-2"/>
          <w:sz w:val="24"/>
          <w:szCs w:val="24"/>
          <w:vertAlign w:val="subscript"/>
        </w:rPr>
        <w:t>d</w:t>
      </w:r>
      <w:proofErr w:type="spellEnd"/>
      <w:r w:rsidRPr="000324F8">
        <w:rPr>
          <w:color w:val="auto"/>
          <w:spacing w:val="-2"/>
          <w:sz w:val="24"/>
          <w:szCs w:val="24"/>
        </w:rPr>
        <w:t xml:space="preserve">) are illustrated in Tables 4-5. From the results given in Table 4 and 5, it has been observed that </w:t>
      </w:r>
      <w:proofErr w:type="spellStart"/>
      <w:r w:rsidRPr="000324F8">
        <w:rPr>
          <w:i/>
          <w:iCs/>
          <w:color w:val="auto"/>
          <w:spacing w:val="-2"/>
          <w:sz w:val="24"/>
          <w:szCs w:val="24"/>
        </w:rPr>
        <w:t>p</w:t>
      </w:r>
      <w:r w:rsidRPr="000324F8">
        <w:rPr>
          <w:color w:val="auto"/>
          <w:spacing w:val="-2"/>
          <w:sz w:val="24"/>
          <w:szCs w:val="24"/>
        </w:rPr>
        <w:t>TCAs</w:t>
      </w:r>
      <w:proofErr w:type="spellEnd"/>
      <w:r w:rsidRPr="000324F8">
        <w:rPr>
          <w:color w:val="auto"/>
          <w:spacing w:val="-2"/>
          <w:sz w:val="24"/>
          <w:szCs w:val="24"/>
        </w:rPr>
        <w:t>(A-D) have excellent extraction ability for Hg</w:t>
      </w:r>
      <w:r w:rsidRPr="000324F8">
        <w:rPr>
          <w:color w:val="auto"/>
          <w:spacing w:val="-2"/>
          <w:sz w:val="24"/>
          <w:szCs w:val="24"/>
          <w:vertAlign w:val="superscript"/>
        </w:rPr>
        <w:t>2+</w:t>
      </w:r>
      <w:r w:rsidRPr="000324F8">
        <w:rPr>
          <w:color w:val="auto"/>
          <w:spacing w:val="-2"/>
          <w:sz w:val="24"/>
          <w:szCs w:val="24"/>
        </w:rPr>
        <w:t>, Pb</w:t>
      </w:r>
      <w:r w:rsidRPr="000324F8">
        <w:rPr>
          <w:color w:val="auto"/>
          <w:spacing w:val="-2"/>
          <w:sz w:val="24"/>
          <w:szCs w:val="24"/>
          <w:vertAlign w:val="superscript"/>
        </w:rPr>
        <w:t>2+</w:t>
      </w:r>
      <w:r w:rsidRPr="000324F8">
        <w:rPr>
          <w:color w:val="auto"/>
          <w:spacing w:val="-2"/>
          <w:sz w:val="24"/>
          <w:szCs w:val="24"/>
        </w:rPr>
        <w:t>, Cd</w:t>
      </w:r>
      <w:r w:rsidRPr="000324F8">
        <w:rPr>
          <w:color w:val="auto"/>
          <w:spacing w:val="-2"/>
          <w:sz w:val="24"/>
          <w:szCs w:val="24"/>
          <w:vertAlign w:val="superscript"/>
        </w:rPr>
        <w:t xml:space="preserve">2+ </w:t>
      </w:r>
      <w:r w:rsidRPr="000324F8">
        <w:rPr>
          <w:color w:val="auto"/>
          <w:spacing w:val="-2"/>
          <w:sz w:val="24"/>
          <w:szCs w:val="24"/>
        </w:rPr>
        <w:t>and Co</w:t>
      </w:r>
      <w:r w:rsidRPr="000324F8">
        <w:rPr>
          <w:color w:val="auto"/>
          <w:spacing w:val="-2"/>
          <w:sz w:val="24"/>
          <w:szCs w:val="24"/>
          <w:vertAlign w:val="superscript"/>
        </w:rPr>
        <w:t>2+</w:t>
      </w:r>
      <w:r w:rsidRPr="000324F8">
        <w:rPr>
          <w:color w:val="auto"/>
          <w:spacing w:val="-2"/>
          <w:sz w:val="24"/>
          <w:szCs w:val="24"/>
        </w:rPr>
        <w:t xml:space="preserve"> from aqueous solution while exhibit some less promising capability toward Cu</w:t>
      </w:r>
      <w:r w:rsidRPr="000324F8">
        <w:rPr>
          <w:color w:val="auto"/>
          <w:spacing w:val="-2"/>
          <w:sz w:val="24"/>
          <w:szCs w:val="24"/>
          <w:vertAlign w:val="superscript"/>
        </w:rPr>
        <w:t>2+</w:t>
      </w:r>
      <w:r w:rsidRPr="000324F8">
        <w:rPr>
          <w:color w:val="auto"/>
          <w:spacing w:val="-2"/>
          <w:sz w:val="24"/>
          <w:szCs w:val="24"/>
        </w:rPr>
        <w:t xml:space="preserve">. In comparison with our recent studies on </w:t>
      </w:r>
      <w:proofErr w:type="spellStart"/>
      <w:r w:rsidRPr="000324F8">
        <w:rPr>
          <w:color w:val="auto"/>
          <w:spacing w:val="-2"/>
          <w:sz w:val="24"/>
          <w:szCs w:val="24"/>
        </w:rPr>
        <w:t>polycalixarenes</w:t>
      </w:r>
      <w:proofErr w:type="spellEnd"/>
      <w:r w:rsidRPr="000324F8">
        <w:rPr>
          <w:color w:val="auto"/>
          <w:spacing w:val="-2"/>
          <w:sz w:val="24"/>
          <w:szCs w:val="24"/>
        </w:rPr>
        <w:t xml:space="preserve"> (PCA) [</w:t>
      </w:r>
      <w:r w:rsidR="00EF3B76" w:rsidRPr="000324F8">
        <w:rPr>
          <w:color w:val="auto"/>
          <w:spacing w:val="-2"/>
          <w:sz w:val="24"/>
          <w:szCs w:val="24"/>
        </w:rPr>
        <w:t>31</w:t>
      </w:r>
      <w:r w:rsidRPr="000324F8">
        <w:rPr>
          <w:color w:val="auto"/>
          <w:spacing w:val="-2"/>
          <w:sz w:val="24"/>
          <w:szCs w:val="24"/>
        </w:rPr>
        <w:t>-</w:t>
      </w:r>
      <w:r w:rsidR="00EF3B76" w:rsidRPr="000324F8">
        <w:rPr>
          <w:color w:val="auto"/>
          <w:spacing w:val="-2"/>
          <w:sz w:val="24"/>
          <w:szCs w:val="24"/>
        </w:rPr>
        <w:t>33</w:t>
      </w:r>
      <w:r w:rsidRPr="000324F8">
        <w:rPr>
          <w:color w:val="auto"/>
          <w:spacing w:val="-2"/>
          <w:sz w:val="24"/>
          <w:szCs w:val="24"/>
        </w:rPr>
        <w:t xml:space="preserve">], it is clear that the presence of four sulfur atoms at the bridge position enhances the </w:t>
      </w:r>
      <w:proofErr w:type="spellStart"/>
      <w:r w:rsidRPr="000324F8">
        <w:rPr>
          <w:color w:val="auto"/>
          <w:spacing w:val="-2"/>
          <w:sz w:val="24"/>
          <w:szCs w:val="24"/>
        </w:rPr>
        <w:t>complexation</w:t>
      </w:r>
      <w:proofErr w:type="spellEnd"/>
      <w:r w:rsidRPr="000324F8">
        <w:rPr>
          <w:color w:val="auto"/>
          <w:spacing w:val="-2"/>
          <w:sz w:val="24"/>
          <w:szCs w:val="24"/>
        </w:rPr>
        <w:t xml:space="preserve"> of </w:t>
      </w:r>
      <w:proofErr w:type="spellStart"/>
      <w:r w:rsidRPr="000324F8">
        <w:rPr>
          <w:color w:val="auto"/>
          <w:spacing w:val="-2"/>
          <w:sz w:val="24"/>
          <w:szCs w:val="24"/>
        </w:rPr>
        <w:t>thiacalixarene</w:t>
      </w:r>
      <w:proofErr w:type="spellEnd"/>
      <w:r w:rsidRPr="000324F8">
        <w:rPr>
          <w:color w:val="auto"/>
          <w:spacing w:val="-2"/>
          <w:sz w:val="24"/>
          <w:szCs w:val="24"/>
        </w:rPr>
        <w:t xml:space="preserve"> moieties with the larger size metal </w:t>
      </w:r>
      <w:proofErr w:type="spellStart"/>
      <w:r w:rsidRPr="000324F8">
        <w:rPr>
          <w:color w:val="auto"/>
          <w:spacing w:val="-2"/>
          <w:sz w:val="24"/>
          <w:szCs w:val="24"/>
        </w:rPr>
        <w:t>cations</w:t>
      </w:r>
      <w:proofErr w:type="spellEnd"/>
      <w:r w:rsidRPr="000324F8">
        <w:rPr>
          <w:color w:val="auto"/>
          <w:spacing w:val="-2"/>
          <w:sz w:val="24"/>
          <w:szCs w:val="24"/>
        </w:rPr>
        <w:t xml:space="preserve"> and results in reasonable higher sorption ability. Exact cavity size and tight </w:t>
      </w:r>
      <w:proofErr w:type="spellStart"/>
      <w:r w:rsidRPr="000324F8">
        <w:rPr>
          <w:color w:val="auto"/>
          <w:spacing w:val="-2"/>
          <w:sz w:val="24"/>
          <w:szCs w:val="24"/>
        </w:rPr>
        <w:t>complexation</w:t>
      </w:r>
      <w:proofErr w:type="spellEnd"/>
      <w:r w:rsidRPr="000324F8">
        <w:rPr>
          <w:color w:val="auto"/>
          <w:spacing w:val="-2"/>
          <w:sz w:val="24"/>
          <w:szCs w:val="24"/>
        </w:rPr>
        <w:t xml:space="preserve"> of </w:t>
      </w:r>
      <w:proofErr w:type="spellStart"/>
      <w:r w:rsidRPr="000324F8">
        <w:rPr>
          <w:color w:val="auto"/>
          <w:spacing w:val="-2"/>
          <w:sz w:val="24"/>
          <w:szCs w:val="24"/>
        </w:rPr>
        <w:t>thiacalixarene</w:t>
      </w:r>
      <w:proofErr w:type="spellEnd"/>
      <w:r w:rsidRPr="000324F8">
        <w:rPr>
          <w:color w:val="auto"/>
          <w:spacing w:val="-2"/>
          <w:sz w:val="24"/>
          <w:szCs w:val="24"/>
        </w:rPr>
        <w:t xml:space="preserve"> </w:t>
      </w:r>
      <w:proofErr w:type="spellStart"/>
      <w:r w:rsidRPr="000324F8">
        <w:rPr>
          <w:color w:val="auto"/>
          <w:spacing w:val="-2"/>
          <w:sz w:val="24"/>
          <w:szCs w:val="24"/>
        </w:rPr>
        <w:t>macrocycle</w:t>
      </w:r>
      <w:proofErr w:type="spellEnd"/>
      <w:r w:rsidRPr="000324F8">
        <w:rPr>
          <w:color w:val="auto"/>
          <w:spacing w:val="-2"/>
          <w:sz w:val="24"/>
          <w:szCs w:val="24"/>
        </w:rPr>
        <w:t xml:space="preserve"> with metal </w:t>
      </w:r>
      <w:proofErr w:type="spellStart"/>
      <w:r w:rsidRPr="000324F8">
        <w:rPr>
          <w:color w:val="auto"/>
          <w:spacing w:val="-2"/>
          <w:sz w:val="24"/>
          <w:szCs w:val="24"/>
        </w:rPr>
        <w:t>cations</w:t>
      </w:r>
      <w:proofErr w:type="spellEnd"/>
      <w:r w:rsidRPr="000324F8">
        <w:rPr>
          <w:color w:val="auto"/>
          <w:spacing w:val="-2"/>
          <w:sz w:val="24"/>
          <w:szCs w:val="24"/>
        </w:rPr>
        <w:t xml:space="preserve"> are the key factors for the observed higher efficiency (Scheme 3). The above mentioned parameters can also play an important role in the lower sorption capabilities of </w:t>
      </w:r>
      <w:proofErr w:type="spellStart"/>
      <w:r w:rsidRPr="000324F8">
        <w:rPr>
          <w:color w:val="auto"/>
          <w:spacing w:val="-2"/>
          <w:sz w:val="24"/>
          <w:szCs w:val="24"/>
        </w:rPr>
        <w:t>unfunctionalized</w:t>
      </w:r>
      <w:proofErr w:type="spellEnd"/>
      <w:r w:rsidRPr="000324F8">
        <w:rPr>
          <w:color w:val="auto"/>
          <w:spacing w:val="-2"/>
          <w:sz w:val="24"/>
          <w:szCs w:val="24"/>
        </w:rPr>
        <w:t xml:space="preserve"> monomeric calix and </w:t>
      </w:r>
      <w:proofErr w:type="spellStart"/>
      <w:r w:rsidRPr="000324F8">
        <w:rPr>
          <w:color w:val="auto"/>
          <w:spacing w:val="-2"/>
          <w:sz w:val="24"/>
          <w:szCs w:val="24"/>
        </w:rPr>
        <w:t>thiacalixarene</w:t>
      </w:r>
      <w:proofErr w:type="spellEnd"/>
      <w:r w:rsidRPr="000324F8">
        <w:rPr>
          <w:color w:val="auto"/>
          <w:spacing w:val="-2"/>
          <w:sz w:val="24"/>
          <w:szCs w:val="24"/>
        </w:rPr>
        <w:t xml:space="preserve"> as well as previously prepared </w:t>
      </w:r>
      <w:proofErr w:type="spellStart"/>
      <w:r w:rsidRPr="000324F8">
        <w:rPr>
          <w:color w:val="auto"/>
          <w:spacing w:val="-2"/>
          <w:sz w:val="24"/>
          <w:szCs w:val="24"/>
        </w:rPr>
        <w:t>polycalixarenes</w:t>
      </w:r>
      <w:proofErr w:type="spellEnd"/>
      <w:r w:rsidRPr="000324F8">
        <w:rPr>
          <w:color w:val="auto"/>
          <w:spacing w:val="-2"/>
          <w:sz w:val="24"/>
          <w:szCs w:val="24"/>
        </w:rPr>
        <w:t xml:space="preserve">, relative to </w:t>
      </w:r>
      <w:proofErr w:type="spellStart"/>
      <w:r w:rsidRPr="000324F8">
        <w:rPr>
          <w:i/>
          <w:iCs/>
          <w:color w:val="auto"/>
          <w:spacing w:val="-2"/>
          <w:sz w:val="24"/>
          <w:szCs w:val="24"/>
        </w:rPr>
        <w:t>p</w:t>
      </w:r>
      <w:r w:rsidRPr="000324F8">
        <w:rPr>
          <w:color w:val="auto"/>
          <w:spacing w:val="-2"/>
          <w:sz w:val="24"/>
          <w:szCs w:val="24"/>
        </w:rPr>
        <w:t>TCAs</w:t>
      </w:r>
      <w:proofErr w:type="spellEnd"/>
      <w:r w:rsidRPr="000324F8">
        <w:rPr>
          <w:color w:val="auto"/>
          <w:spacing w:val="-2"/>
          <w:sz w:val="24"/>
          <w:szCs w:val="24"/>
        </w:rPr>
        <w:t xml:space="preserve"> (A-D).</w:t>
      </w:r>
    </w:p>
    <w:p w:rsidR="00092891" w:rsidRPr="000324F8" w:rsidRDefault="00092891" w:rsidP="00C95E95">
      <w:pPr>
        <w:pStyle w:val="Body"/>
        <w:spacing w:line="360" w:lineRule="auto"/>
        <w:rPr>
          <w:color w:val="auto"/>
          <w:spacing w:val="-2"/>
          <w:sz w:val="24"/>
          <w:szCs w:val="24"/>
        </w:rPr>
      </w:pPr>
    </w:p>
    <w:p w:rsidR="005706B6" w:rsidRPr="005D6CD2" w:rsidRDefault="00B57F7D" w:rsidP="00C95E95">
      <w:pPr>
        <w:pStyle w:val="Body"/>
        <w:spacing w:line="360" w:lineRule="auto"/>
        <w:rPr>
          <w:rFonts w:asciiTheme="minorBidi" w:hAnsiTheme="minorBidi" w:cstheme="minorBidi"/>
          <w:color w:val="auto"/>
          <w:spacing w:val="-2"/>
          <w:sz w:val="16"/>
          <w:szCs w:val="16"/>
        </w:rPr>
      </w:pPr>
      <w:r w:rsidRPr="000324F8">
        <w:rPr>
          <w:noProof/>
          <w:color w:val="auto"/>
          <w:spacing w:val="-2"/>
          <w:lang w:eastAsia="en-US" w:bidi="fa-IR"/>
        </w:rPr>
        <w:drawing>
          <wp:anchor distT="0" distB="0" distL="114300" distR="114300" simplePos="0" relativeHeight="251657728" behindDoc="1" locked="0" layoutInCell="1" allowOverlap="1" wp14:anchorId="7515E85B" wp14:editId="647FDD9F">
            <wp:simplePos x="0" y="0"/>
            <wp:positionH relativeFrom="column">
              <wp:posOffset>238125</wp:posOffset>
            </wp:positionH>
            <wp:positionV relativeFrom="paragraph">
              <wp:posOffset>179705</wp:posOffset>
            </wp:positionV>
            <wp:extent cx="2495550" cy="1870075"/>
            <wp:effectExtent l="0" t="0" r="0" b="0"/>
            <wp:wrapTight wrapText="bothSides">
              <wp:wrapPolygon edited="0">
                <wp:start x="0" y="0"/>
                <wp:lineTo x="0" y="21343"/>
                <wp:lineTo x="21435" y="21343"/>
                <wp:lineTo x="2143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HEME 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5550" cy="1870075"/>
                    </a:xfrm>
                    <a:prstGeom prst="rect">
                      <a:avLst/>
                    </a:prstGeom>
                  </pic:spPr>
                </pic:pic>
              </a:graphicData>
            </a:graphic>
            <wp14:sizeRelH relativeFrom="page">
              <wp14:pctWidth>0</wp14:pctWidth>
            </wp14:sizeRelH>
            <wp14:sizeRelV relativeFrom="page">
              <wp14:pctHeight>0</wp14:pctHeight>
            </wp14:sizeRelV>
          </wp:anchor>
        </w:drawing>
      </w:r>
      <w:r>
        <w:rPr>
          <w:rFonts w:asciiTheme="minorBidi" w:hAnsiTheme="minorBidi" w:cstheme="minorBidi"/>
          <w:b/>
          <w:bCs/>
          <w:color w:val="auto"/>
          <w:spacing w:val="-2"/>
          <w:sz w:val="16"/>
          <w:szCs w:val="16"/>
        </w:rPr>
        <w:t xml:space="preserve">     </w:t>
      </w:r>
      <w:r w:rsidR="005706B6" w:rsidRPr="00B57F7D">
        <w:rPr>
          <w:rFonts w:asciiTheme="minorBidi" w:hAnsiTheme="minorBidi" w:cstheme="minorBidi"/>
          <w:b/>
          <w:bCs/>
          <w:color w:val="auto"/>
          <w:spacing w:val="-2"/>
          <w:sz w:val="16"/>
          <w:szCs w:val="16"/>
        </w:rPr>
        <w:t>Scheme 3</w:t>
      </w:r>
      <w:r w:rsidR="005706B6" w:rsidRPr="00B57F7D">
        <w:rPr>
          <w:rFonts w:asciiTheme="minorBidi" w:hAnsiTheme="minorBidi" w:cstheme="minorBidi"/>
          <w:color w:val="auto"/>
          <w:spacing w:val="-2"/>
          <w:sz w:val="16"/>
          <w:szCs w:val="16"/>
        </w:rPr>
        <w:t xml:space="preserve">.polythiacalixamidecomplexation with large </w:t>
      </w:r>
      <w:proofErr w:type="spellStart"/>
      <w:r w:rsidR="005706B6" w:rsidRPr="00B57F7D">
        <w:rPr>
          <w:rFonts w:asciiTheme="minorBidi" w:hAnsiTheme="minorBidi" w:cstheme="minorBidi"/>
          <w:color w:val="auto"/>
          <w:spacing w:val="-2"/>
          <w:sz w:val="16"/>
          <w:szCs w:val="16"/>
        </w:rPr>
        <w:t>cations</w:t>
      </w:r>
      <w:proofErr w:type="spellEnd"/>
    </w:p>
    <w:p w:rsidR="00C95E95" w:rsidRDefault="00C95E95" w:rsidP="00C95E95">
      <w:pPr>
        <w:pStyle w:val="Body"/>
        <w:spacing w:line="360" w:lineRule="auto"/>
        <w:rPr>
          <w:color w:val="auto"/>
          <w:spacing w:val="-2"/>
        </w:rPr>
      </w:pPr>
    </w:p>
    <w:p w:rsidR="005D6CD2" w:rsidRDefault="005D6CD2" w:rsidP="00C95E95">
      <w:pPr>
        <w:pStyle w:val="Body"/>
        <w:spacing w:line="360" w:lineRule="auto"/>
        <w:rPr>
          <w:color w:val="auto"/>
          <w:spacing w:val="-2"/>
        </w:rPr>
      </w:pPr>
    </w:p>
    <w:p w:rsidR="00092891" w:rsidRDefault="00092891" w:rsidP="00C95E95">
      <w:pPr>
        <w:pStyle w:val="Body"/>
        <w:spacing w:line="360" w:lineRule="auto"/>
        <w:rPr>
          <w:color w:val="auto"/>
          <w:spacing w:val="-2"/>
        </w:rPr>
      </w:pPr>
    </w:p>
    <w:p w:rsidR="00092891" w:rsidRDefault="00092891" w:rsidP="00C95E95">
      <w:pPr>
        <w:pStyle w:val="Body"/>
        <w:spacing w:line="360" w:lineRule="auto"/>
        <w:rPr>
          <w:color w:val="auto"/>
          <w:spacing w:val="-2"/>
        </w:rPr>
      </w:pPr>
    </w:p>
    <w:p w:rsidR="00092891" w:rsidRDefault="00092891" w:rsidP="00C95E95">
      <w:pPr>
        <w:pStyle w:val="Body"/>
        <w:spacing w:line="360" w:lineRule="auto"/>
        <w:rPr>
          <w:color w:val="auto"/>
          <w:spacing w:val="-2"/>
        </w:rPr>
      </w:pPr>
    </w:p>
    <w:p w:rsidR="00092891" w:rsidRDefault="00092891" w:rsidP="00C95E95">
      <w:pPr>
        <w:pStyle w:val="Body"/>
        <w:spacing w:line="360" w:lineRule="auto"/>
        <w:rPr>
          <w:color w:val="auto"/>
          <w:spacing w:val="-2"/>
        </w:rPr>
      </w:pPr>
    </w:p>
    <w:p w:rsidR="00092891" w:rsidRDefault="00092891" w:rsidP="00C95E95">
      <w:pPr>
        <w:pStyle w:val="Body"/>
        <w:spacing w:line="360" w:lineRule="auto"/>
        <w:rPr>
          <w:color w:val="auto"/>
          <w:spacing w:val="-2"/>
        </w:rPr>
      </w:pPr>
    </w:p>
    <w:p w:rsidR="00092891" w:rsidRDefault="00092891" w:rsidP="00C95E95">
      <w:pPr>
        <w:pStyle w:val="Body"/>
        <w:spacing w:line="360" w:lineRule="auto"/>
        <w:rPr>
          <w:color w:val="auto"/>
          <w:spacing w:val="-2"/>
        </w:rPr>
      </w:pPr>
    </w:p>
    <w:p w:rsidR="00B57F7D" w:rsidRDefault="00B57F7D" w:rsidP="00C95E95">
      <w:pPr>
        <w:pStyle w:val="Body"/>
        <w:spacing w:line="360" w:lineRule="auto"/>
        <w:rPr>
          <w:rFonts w:asciiTheme="minorBidi" w:hAnsiTheme="minorBidi" w:cstheme="minorBidi"/>
          <w:b/>
          <w:bCs/>
          <w:color w:val="auto"/>
          <w:spacing w:val="-2"/>
        </w:rPr>
      </w:pPr>
    </w:p>
    <w:p w:rsidR="005706B6" w:rsidRPr="005D6CD2" w:rsidRDefault="00B57F7D" w:rsidP="002A2F2B">
      <w:pPr>
        <w:pStyle w:val="Body"/>
        <w:spacing w:line="360" w:lineRule="auto"/>
        <w:rPr>
          <w:rFonts w:asciiTheme="minorBidi" w:hAnsiTheme="minorBidi" w:cstheme="minorBidi"/>
          <w:color w:val="auto"/>
          <w:spacing w:val="-2"/>
        </w:rPr>
      </w:pPr>
      <w:r>
        <w:rPr>
          <w:rFonts w:asciiTheme="minorBidi" w:hAnsiTheme="minorBidi" w:cstheme="minorBidi"/>
          <w:b/>
          <w:bCs/>
          <w:color w:val="auto"/>
          <w:spacing w:val="-2"/>
        </w:rPr>
        <w:t xml:space="preserve">   </w:t>
      </w:r>
      <w:r w:rsidR="002A2F2B">
        <w:rPr>
          <w:rFonts w:asciiTheme="minorBidi" w:hAnsiTheme="minorBidi" w:cstheme="minorBidi"/>
          <w:b/>
          <w:bCs/>
          <w:color w:val="auto"/>
          <w:spacing w:val="-2"/>
        </w:rPr>
        <w:t xml:space="preserve">    </w:t>
      </w:r>
      <w:r>
        <w:rPr>
          <w:rFonts w:asciiTheme="minorBidi" w:hAnsiTheme="minorBidi" w:cstheme="minorBidi"/>
          <w:b/>
          <w:bCs/>
          <w:color w:val="auto"/>
          <w:spacing w:val="-2"/>
        </w:rPr>
        <w:t xml:space="preserve"> </w:t>
      </w:r>
      <w:r w:rsidR="005706B6" w:rsidRPr="002A2F2B">
        <w:rPr>
          <w:rFonts w:asciiTheme="minorBidi" w:hAnsiTheme="minorBidi" w:cstheme="minorBidi"/>
          <w:b/>
          <w:bCs/>
          <w:color w:val="auto"/>
          <w:spacing w:val="-2"/>
          <w:sz w:val="16"/>
          <w:szCs w:val="16"/>
        </w:rPr>
        <w:t>Table 4.</w:t>
      </w:r>
      <w:r w:rsidR="005706B6" w:rsidRPr="002A2F2B">
        <w:rPr>
          <w:rFonts w:asciiTheme="minorBidi" w:hAnsiTheme="minorBidi" w:cstheme="minorBidi"/>
          <w:color w:val="auto"/>
          <w:spacing w:val="-2"/>
          <w:sz w:val="16"/>
          <w:szCs w:val="16"/>
        </w:rPr>
        <w:t xml:space="preserve"> Sorption percentage (S %) of heavy metal </w:t>
      </w:r>
      <w:proofErr w:type="spellStart"/>
      <w:r w:rsidR="005706B6" w:rsidRPr="002A2F2B">
        <w:rPr>
          <w:rFonts w:asciiTheme="minorBidi" w:hAnsiTheme="minorBidi" w:cstheme="minorBidi"/>
          <w:color w:val="auto"/>
          <w:spacing w:val="-2"/>
          <w:sz w:val="16"/>
          <w:szCs w:val="16"/>
        </w:rPr>
        <w:t>cations</w:t>
      </w:r>
      <w:proofErr w:type="spellEnd"/>
      <w:r w:rsidR="005706B6" w:rsidRPr="002A2F2B">
        <w:rPr>
          <w:rFonts w:asciiTheme="minorBidi" w:hAnsiTheme="minorBidi" w:cstheme="minorBidi"/>
          <w:color w:val="auto"/>
          <w:spacing w:val="-2"/>
          <w:sz w:val="16"/>
          <w:szCs w:val="16"/>
        </w:rPr>
        <w:t xml:space="preserve"> by </w:t>
      </w:r>
      <w:proofErr w:type="spellStart"/>
      <w:r w:rsidR="005706B6" w:rsidRPr="002A2F2B">
        <w:rPr>
          <w:rFonts w:asciiTheme="minorBidi" w:hAnsiTheme="minorBidi" w:cstheme="minorBidi"/>
          <w:i/>
          <w:iCs/>
          <w:color w:val="auto"/>
          <w:spacing w:val="-2"/>
          <w:sz w:val="16"/>
          <w:szCs w:val="16"/>
        </w:rPr>
        <w:t>p</w:t>
      </w:r>
      <w:r w:rsidR="005706B6" w:rsidRPr="002A2F2B">
        <w:rPr>
          <w:rFonts w:asciiTheme="minorBidi" w:hAnsiTheme="minorBidi" w:cstheme="minorBidi"/>
          <w:color w:val="auto"/>
          <w:spacing w:val="-2"/>
          <w:sz w:val="16"/>
          <w:szCs w:val="16"/>
        </w:rPr>
        <w:t>TCAs</w:t>
      </w:r>
      <w:proofErr w:type="spellEnd"/>
    </w:p>
    <w:tbl>
      <w:tblPr>
        <w:tblpPr w:leftFromText="180" w:rightFromText="180" w:vertAnchor="text" w:horzAnchor="page" w:tblpX="2143" w:tblpY="77"/>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875"/>
        <w:gridCol w:w="851"/>
        <w:gridCol w:w="850"/>
        <w:gridCol w:w="851"/>
        <w:gridCol w:w="992"/>
      </w:tblGrid>
      <w:tr w:rsidR="00B57F7D" w:rsidRPr="000324F8" w:rsidTr="00B57F7D">
        <w:tc>
          <w:tcPr>
            <w:tcW w:w="1643" w:type="dxa"/>
            <w:shd w:val="clear" w:color="auto" w:fill="auto"/>
          </w:tcPr>
          <w:p w:rsidR="00B57F7D" w:rsidRPr="000324F8" w:rsidRDefault="00B57F7D" w:rsidP="00B57F7D">
            <w:pPr>
              <w:pStyle w:val="Body"/>
              <w:spacing w:before="60" w:after="60" w:line="220" w:lineRule="exact"/>
              <w:ind w:firstLine="142"/>
              <w:rPr>
                <w:b/>
                <w:bCs/>
                <w:color w:val="auto"/>
                <w:spacing w:val="-2"/>
              </w:rPr>
            </w:pPr>
            <w:r w:rsidRPr="000324F8">
              <w:rPr>
                <w:b/>
                <w:bCs/>
                <w:color w:val="auto"/>
                <w:spacing w:val="-2"/>
              </w:rPr>
              <w:t>Polymer</w:t>
            </w:r>
          </w:p>
        </w:tc>
        <w:tc>
          <w:tcPr>
            <w:tcW w:w="875" w:type="dxa"/>
            <w:shd w:val="clear" w:color="auto" w:fill="auto"/>
          </w:tcPr>
          <w:p w:rsidR="00B57F7D" w:rsidRPr="000324F8" w:rsidRDefault="00B57F7D" w:rsidP="00B57F7D">
            <w:pPr>
              <w:pStyle w:val="Body"/>
              <w:spacing w:before="60" w:after="60" w:line="220" w:lineRule="exact"/>
              <w:ind w:firstLine="142"/>
              <w:rPr>
                <w:b/>
                <w:bCs/>
                <w:color w:val="auto"/>
                <w:spacing w:val="-2"/>
              </w:rPr>
            </w:pPr>
            <w:r w:rsidRPr="000324F8">
              <w:rPr>
                <w:b/>
                <w:bCs/>
                <w:color w:val="auto"/>
                <w:spacing w:val="-2"/>
              </w:rPr>
              <w:t>Hg</w:t>
            </w:r>
            <w:r w:rsidRPr="000324F8">
              <w:rPr>
                <w:b/>
                <w:bCs/>
                <w:color w:val="auto"/>
                <w:spacing w:val="-2"/>
                <w:vertAlign w:val="superscript"/>
              </w:rPr>
              <w:t>2+</w:t>
            </w:r>
          </w:p>
        </w:tc>
        <w:tc>
          <w:tcPr>
            <w:tcW w:w="851" w:type="dxa"/>
            <w:shd w:val="clear" w:color="auto" w:fill="auto"/>
          </w:tcPr>
          <w:p w:rsidR="00B57F7D" w:rsidRPr="000324F8" w:rsidRDefault="00B57F7D" w:rsidP="00B57F7D">
            <w:pPr>
              <w:pStyle w:val="Body"/>
              <w:spacing w:before="60" w:after="60" w:line="220" w:lineRule="exact"/>
              <w:ind w:firstLine="142"/>
              <w:rPr>
                <w:b/>
                <w:bCs/>
                <w:color w:val="auto"/>
                <w:spacing w:val="-2"/>
              </w:rPr>
            </w:pPr>
            <w:r w:rsidRPr="000324F8">
              <w:rPr>
                <w:b/>
                <w:bCs/>
                <w:color w:val="auto"/>
                <w:spacing w:val="-2"/>
              </w:rPr>
              <w:t>Pb</w:t>
            </w:r>
            <w:r w:rsidRPr="000324F8">
              <w:rPr>
                <w:b/>
                <w:bCs/>
                <w:color w:val="auto"/>
                <w:spacing w:val="-2"/>
                <w:vertAlign w:val="superscript"/>
              </w:rPr>
              <w:t>2+</w:t>
            </w:r>
          </w:p>
        </w:tc>
        <w:tc>
          <w:tcPr>
            <w:tcW w:w="850" w:type="dxa"/>
            <w:shd w:val="clear" w:color="auto" w:fill="auto"/>
          </w:tcPr>
          <w:p w:rsidR="00B57F7D" w:rsidRPr="000324F8" w:rsidRDefault="00B57F7D" w:rsidP="00B57F7D">
            <w:pPr>
              <w:pStyle w:val="Body"/>
              <w:spacing w:before="60" w:after="60" w:line="220" w:lineRule="exact"/>
              <w:ind w:firstLine="142"/>
              <w:rPr>
                <w:b/>
                <w:bCs/>
                <w:color w:val="auto"/>
                <w:spacing w:val="-2"/>
              </w:rPr>
            </w:pPr>
            <w:r w:rsidRPr="000324F8">
              <w:rPr>
                <w:b/>
                <w:bCs/>
                <w:color w:val="auto"/>
                <w:spacing w:val="-2"/>
              </w:rPr>
              <w:t>Cd</w:t>
            </w:r>
            <w:r w:rsidRPr="000324F8">
              <w:rPr>
                <w:b/>
                <w:bCs/>
                <w:color w:val="auto"/>
                <w:spacing w:val="-2"/>
                <w:vertAlign w:val="superscript"/>
              </w:rPr>
              <w:t>2+</w:t>
            </w:r>
          </w:p>
        </w:tc>
        <w:tc>
          <w:tcPr>
            <w:tcW w:w="851" w:type="dxa"/>
            <w:shd w:val="clear" w:color="auto" w:fill="auto"/>
          </w:tcPr>
          <w:p w:rsidR="00B57F7D" w:rsidRPr="000324F8" w:rsidRDefault="00B57F7D" w:rsidP="00B57F7D">
            <w:pPr>
              <w:pStyle w:val="Body"/>
              <w:spacing w:before="60" w:after="60" w:line="220" w:lineRule="exact"/>
              <w:ind w:firstLine="142"/>
              <w:rPr>
                <w:b/>
                <w:bCs/>
                <w:color w:val="auto"/>
                <w:spacing w:val="-2"/>
              </w:rPr>
            </w:pPr>
            <w:r w:rsidRPr="000324F8">
              <w:rPr>
                <w:b/>
                <w:bCs/>
                <w:color w:val="auto"/>
                <w:spacing w:val="-2"/>
              </w:rPr>
              <w:t>Co</w:t>
            </w:r>
            <w:r w:rsidRPr="000324F8">
              <w:rPr>
                <w:b/>
                <w:bCs/>
                <w:color w:val="auto"/>
                <w:spacing w:val="-2"/>
                <w:vertAlign w:val="superscript"/>
              </w:rPr>
              <w:t>2+</w:t>
            </w:r>
          </w:p>
        </w:tc>
        <w:tc>
          <w:tcPr>
            <w:tcW w:w="992" w:type="dxa"/>
            <w:shd w:val="clear" w:color="auto" w:fill="auto"/>
          </w:tcPr>
          <w:p w:rsidR="00B57F7D" w:rsidRPr="000324F8" w:rsidRDefault="00B57F7D" w:rsidP="00B57F7D">
            <w:pPr>
              <w:pStyle w:val="Body"/>
              <w:spacing w:before="60" w:after="60" w:line="220" w:lineRule="exact"/>
              <w:ind w:firstLine="142"/>
              <w:rPr>
                <w:b/>
                <w:bCs/>
                <w:color w:val="auto"/>
                <w:spacing w:val="-2"/>
              </w:rPr>
            </w:pPr>
            <w:r w:rsidRPr="000324F8">
              <w:rPr>
                <w:b/>
                <w:bCs/>
                <w:color w:val="auto"/>
                <w:spacing w:val="-2"/>
              </w:rPr>
              <w:t>Cu</w:t>
            </w:r>
            <w:r w:rsidRPr="000324F8">
              <w:rPr>
                <w:b/>
                <w:bCs/>
                <w:color w:val="auto"/>
                <w:spacing w:val="-2"/>
                <w:vertAlign w:val="superscript"/>
              </w:rPr>
              <w:t>2+</w:t>
            </w:r>
          </w:p>
        </w:tc>
      </w:tr>
      <w:tr w:rsidR="00B57F7D" w:rsidRPr="000324F8" w:rsidTr="00B57F7D">
        <w:trPr>
          <w:trHeight w:val="255"/>
        </w:trPr>
        <w:tc>
          <w:tcPr>
            <w:tcW w:w="1643" w:type="dxa"/>
            <w:shd w:val="clear" w:color="auto" w:fill="EDEDED"/>
          </w:tcPr>
          <w:p w:rsidR="00B57F7D" w:rsidRPr="000324F8" w:rsidRDefault="00B57F7D" w:rsidP="00B57F7D">
            <w:pPr>
              <w:pStyle w:val="Body"/>
              <w:spacing w:before="60" w:after="60" w:line="220" w:lineRule="exact"/>
              <w:ind w:firstLine="142"/>
              <w:rPr>
                <w:b/>
                <w:bCs/>
                <w:color w:val="auto"/>
                <w:spacing w:val="-2"/>
              </w:rPr>
            </w:pPr>
            <w:r w:rsidRPr="000324F8">
              <w:rPr>
                <w:b/>
                <w:bCs/>
                <w:color w:val="auto"/>
                <w:spacing w:val="-2"/>
              </w:rPr>
              <w:t>PTCA (A)</w:t>
            </w:r>
          </w:p>
        </w:tc>
        <w:tc>
          <w:tcPr>
            <w:tcW w:w="875" w:type="dxa"/>
            <w:shd w:val="clear" w:color="auto" w:fill="EDEDED"/>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93.2</w:t>
            </w:r>
          </w:p>
        </w:tc>
        <w:tc>
          <w:tcPr>
            <w:tcW w:w="851" w:type="dxa"/>
            <w:shd w:val="clear" w:color="auto" w:fill="EDEDED"/>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92.2</w:t>
            </w:r>
          </w:p>
        </w:tc>
        <w:tc>
          <w:tcPr>
            <w:tcW w:w="850" w:type="dxa"/>
            <w:shd w:val="clear" w:color="auto" w:fill="EDEDED"/>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91.2</w:t>
            </w:r>
          </w:p>
        </w:tc>
        <w:tc>
          <w:tcPr>
            <w:tcW w:w="851" w:type="dxa"/>
            <w:shd w:val="clear" w:color="auto" w:fill="EDEDED"/>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85.8</w:t>
            </w:r>
          </w:p>
        </w:tc>
        <w:tc>
          <w:tcPr>
            <w:tcW w:w="992" w:type="dxa"/>
            <w:shd w:val="clear" w:color="auto" w:fill="EDEDED"/>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30.4</w:t>
            </w:r>
          </w:p>
        </w:tc>
      </w:tr>
      <w:tr w:rsidR="00B57F7D" w:rsidRPr="000324F8" w:rsidTr="00B57F7D">
        <w:trPr>
          <w:trHeight w:val="165"/>
        </w:trPr>
        <w:tc>
          <w:tcPr>
            <w:tcW w:w="1643" w:type="dxa"/>
            <w:shd w:val="clear" w:color="auto" w:fill="auto"/>
          </w:tcPr>
          <w:p w:rsidR="00B57F7D" w:rsidRPr="000324F8" w:rsidRDefault="00B57F7D" w:rsidP="00B57F7D">
            <w:pPr>
              <w:pStyle w:val="Body"/>
              <w:spacing w:before="60" w:after="60" w:line="220" w:lineRule="exact"/>
              <w:ind w:firstLine="142"/>
              <w:rPr>
                <w:b/>
                <w:bCs/>
                <w:color w:val="auto"/>
                <w:spacing w:val="-2"/>
              </w:rPr>
            </w:pPr>
            <w:r w:rsidRPr="000324F8">
              <w:rPr>
                <w:b/>
                <w:bCs/>
                <w:color w:val="auto"/>
                <w:spacing w:val="-2"/>
              </w:rPr>
              <w:t>PCA (CH</w:t>
            </w:r>
            <w:r w:rsidRPr="000324F8">
              <w:rPr>
                <w:b/>
                <w:bCs/>
                <w:color w:val="auto"/>
                <w:spacing w:val="-2"/>
                <w:vertAlign w:val="subscript"/>
              </w:rPr>
              <w:t>2</w:t>
            </w:r>
            <w:r w:rsidRPr="000324F8">
              <w:rPr>
                <w:b/>
                <w:bCs/>
                <w:color w:val="auto"/>
                <w:spacing w:val="-2"/>
              </w:rPr>
              <w:t>)</w:t>
            </w:r>
          </w:p>
        </w:tc>
        <w:tc>
          <w:tcPr>
            <w:tcW w:w="875" w:type="dxa"/>
            <w:shd w:val="clear" w:color="auto" w:fill="auto"/>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w:t>
            </w:r>
          </w:p>
        </w:tc>
        <w:tc>
          <w:tcPr>
            <w:tcW w:w="851" w:type="dxa"/>
            <w:shd w:val="clear" w:color="auto" w:fill="auto"/>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w:t>
            </w:r>
          </w:p>
        </w:tc>
        <w:tc>
          <w:tcPr>
            <w:tcW w:w="850" w:type="dxa"/>
            <w:shd w:val="clear" w:color="auto" w:fill="auto"/>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41.8</w:t>
            </w:r>
          </w:p>
        </w:tc>
        <w:tc>
          <w:tcPr>
            <w:tcW w:w="851" w:type="dxa"/>
            <w:shd w:val="clear" w:color="auto" w:fill="auto"/>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40.9</w:t>
            </w:r>
          </w:p>
        </w:tc>
        <w:tc>
          <w:tcPr>
            <w:tcW w:w="992" w:type="dxa"/>
            <w:shd w:val="clear" w:color="auto" w:fill="auto"/>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53.7</w:t>
            </w:r>
          </w:p>
        </w:tc>
      </w:tr>
      <w:tr w:rsidR="00B57F7D" w:rsidRPr="000324F8" w:rsidTr="00B57F7D">
        <w:trPr>
          <w:trHeight w:val="270"/>
        </w:trPr>
        <w:tc>
          <w:tcPr>
            <w:tcW w:w="1643" w:type="dxa"/>
            <w:shd w:val="clear" w:color="auto" w:fill="EDEDED"/>
          </w:tcPr>
          <w:p w:rsidR="00B57F7D" w:rsidRPr="000324F8" w:rsidRDefault="00B57F7D" w:rsidP="00B57F7D">
            <w:pPr>
              <w:pStyle w:val="Body"/>
              <w:spacing w:before="60" w:after="60" w:line="220" w:lineRule="exact"/>
              <w:ind w:firstLine="142"/>
              <w:rPr>
                <w:b/>
                <w:bCs/>
                <w:color w:val="auto"/>
                <w:spacing w:val="-2"/>
              </w:rPr>
            </w:pPr>
            <w:r w:rsidRPr="000324F8">
              <w:rPr>
                <w:b/>
                <w:bCs/>
                <w:color w:val="auto"/>
                <w:spacing w:val="-2"/>
              </w:rPr>
              <w:t>PTCA (B)</w:t>
            </w:r>
          </w:p>
        </w:tc>
        <w:tc>
          <w:tcPr>
            <w:tcW w:w="875" w:type="dxa"/>
            <w:shd w:val="clear" w:color="auto" w:fill="EDEDED"/>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90.0</w:t>
            </w:r>
          </w:p>
        </w:tc>
        <w:tc>
          <w:tcPr>
            <w:tcW w:w="851" w:type="dxa"/>
            <w:shd w:val="clear" w:color="auto" w:fill="EDEDED"/>
          </w:tcPr>
          <w:p w:rsidR="00B57F7D" w:rsidRPr="000324F8" w:rsidRDefault="00B57F7D" w:rsidP="00B57F7D">
            <w:pPr>
              <w:pStyle w:val="Body"/>
              <w:spacing w:before="60" w:after="60" w:line="220" w:lineRule="exact"/>
              <w:ind w:firstLine="142"/>
              <w:rPr>
                <w:color w:val="auto"/>
                <w:spacing w:val="-2"/>
                <w:rtl/>
                <w:lang w:bidi="fa-IR"/>
              </w:rPr>
            </w:pPr>
            <w:r w:rsidRPr="000324F8">
              <w:rPr>
                <w:color w:val="auto"/>
                <w:spacing w:val="-2"/>
              </w:rPr>
              <w:t>89.5</w:t>
            </w:r>
          </w:p>
        </w:tc>
        <w:tc>
          <w:tcPr>
            <w:tcW w:w="850" w:type="dxa"/>
            <w:shd w:val="clear" w:color="auto" w:fill="EDEDED"/>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93.2</w:t>
            </w:r>
          </w:p>
        </w:tc>
        <w:tc>
          <w:tcPr>
            <w:tcW w:w="851" w:type="dxa"/>
            <w:shd w:val="clear" w:color="auto" w:fill="EDEDED"/>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80.0</w:t>
            </w:r>
          </w:p>
        </w:tc>
        <w:tc>
          <w:tcPr>
            <w:tcW w:w="992" w:type="dxa"/>
            <w:shd w:val="clear" w:color="auto" w:fill="EDEDED"/>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57.3</w:t>
            </w:r>
          </w:p>
        </w:tc>
      </w:tr>
      <w:tr w:rsidR="00B57F7D" w:rsidRPr="000324F8" w:rsidTr="00B57F7D">
        <w:trPr>
          <w:trHeight w:val="150"/>
        </w:trPr>
        <w:tc>
          <w:tcPr>
            <w:tcW w:w="1643" w:type="dxa"/>
            <w:shd w:val="clear" w:color="auto" w:fill="auto"/>
          </w:tcPr>
          <w:p w:rsidR="00B57F7D" w:rsidRPr="000324F8" w:rsidRDefault="00B57F7D" w:rsidP="00B57F7D">
            <w:pPr>
              <w:pStyle w:val="Body"/>
              <w:spacing w:before="60" w:after="60" w:line="220" w:lineRule="exact"/>
              <w:ind w:firstLine="142"/>
              <w:rPr>
                <w:b/>
                <w:bCs/>
                <w:color w:val="auto"/>
                <w:spacing w:val="-2"/>
                <w:rtl/>
                <w:lang w:bidi="fa-IR"/>
              </w:rPr>
            </w:pPr>
            <w:r w:rsidRPr="000324F8">
              <w:rPr>
                <w:b/>
                <w:bCs/>
                <w:color w:val="auto"/>
                <w:spacing w:val="-2"/>
              </w:rPr>
              <w:t>PCA (</w:t>
            </w:r>
            <w:proofErr w:type="spellStart"/>
            <w:r w:rsidRPr="000324F8">
              <w:rPr>
                <w:b/>
                <w:bCs/>
                <w:color w:val="auto"/>
                <w:spacing w:val="-2"/>
              </w:rPr>
              <w:t>Naph</w:t>
            </w:r>
            <w:proofErr w:type="spellEnd"/>
            <w:r w:rsidRPr="000324F8">
              <w:rPr>
                <w:b/>
                <w:bCs/>
                <w:color w:val="auto"/>
                <w:spacing w:val="-2"/>
              </w:rPr>
              <w:t>.)</w:t>
            </w:r>
          </w:p>
        </w:tc>
        <w:tc>
          <w:tcPr>
            <w:tcW w:w="875" w:type="dxa"/>
            <w:shd w:val="clear" w:color="auto" w:fill="auto"/>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w:t>
            </w:r>
          </w:p>
        </w:tc>
        <w:tc>
          <w:tcPr>
            <w:tcW w:w="851" w:type="dxa"/>
            <w:shd w:val="clear" w:color="auto" w:fill="auto"/>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w:t>
            </w:r>
          </w:p>
        </w:tc>
        <w:tc>
          <w:tcPr>
            <w:tcW w:w="850" w:type="dxa"/>
            <w:shd w:val="clear" w:color="auto" w:fill="auto"/>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38.7</w:t>
            </w:r>
          </w:p>
        </w:tc>
        <w:tc>
          <w:tcPr>
            <w:tcW w:w="851" w:type="dxa"/>
            <w:shd w:val="clear" w:color="auto" w:fill="auto"/>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36.3</w:t>
            </w:r>
          </w:p>
        </w:tc>
        <w:tc>
          <w:tcPr>
            <w:tcW w:w="992" w:type="dxa"/>
            <w:shd w:val="clear" w:color="auto" w:fill="auto"/>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36.7</w:t>
            </w:r>
          </w:p>
        </w:tc>
      </w:tr>
      <w:tr w:rsidR="00B57F7D" w:rsidRPr="000324F8" w:rsidTr="00B57F7D">
        <w:trPr>
          <w:trHeight w:val="255"/>
        </w:trPr>
        <w:tc>
          <w:tcPr>
            <w:tcW w:w="1643" w:type="dxa"/>
            <w:shd w:val="clear" w:color="auto" w:fill="EDEDED"/>
          </w:tcPr>
          <w:p w:rsidR="00B57F7D" w:rsidRPr="000324F8" w:rsidRDefault="00B57F7D" w:rsidP="00B57F7D">
            <w:pPr>
              <w:pStyle w:val="Body"/>
              <w:spacing w:before="60" w:after="60" w:line="220" w:lineRule="exact"/>
              <w:ind w:firstLine="142"/>
              <w:rPr>
                <w:b/>
                <w:bCs/>
                <w:color w:val="auto"/>
                <w:spacing w:val="-2"/>
              </w:rPr>
            </w:pPr>
            <w:r w:rsidRPr="000324F8">
              <w:rPr>
                <w:b/>
                <w:bCs/>
                <w:color w:val="auto"/>
                <w:spacing w:val="-2"/>
              </w:rPr>
              <w:t>PTCA (C)</w:t>
            </w:r>
          </w:p>
        </w:tc>
        <w:tc>
          <w:tcPr>
            <w:tcW w:w="875" w:type="dxa"/>
            <w:shd w:val="clear" w:color="auto" w:fill="EDEDED"/>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93.3</w:t>
            </w:r>
          </w:p>
        </w:tc>
        <w:tc>
          <w:tcPr>
            <w:tcW w:w="851" w:type="dxa"/>
            <w:shd w:val="clear" w:color="auto" w:fill="EDEDED"/>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92.3</w:t>
            </w:r>
          </w:p>
        </w:tc>
        <w:tc>
          <w:tcPr>
            <w:tcW w:w="850" w:type="dxa"/>
            <w:shd w:val="clear" w:color="auto" w:fill="EDEDED"/>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90.0</w:t>
            </w:r>
          </w:p>
        </w:tc>
        <w:tc>
          <w:tcPr>
            <w:tcW w:w="851" w:type="dxa"/>
            <w:shd w:val="clear" w:color="auto" w:fill="EDEDED"/>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83.1</w:t>
            </w:r>
          </w:p>
        </w:tc>
        <w:tc>
          <w:tcPr>
            <w:tcW w:w="992" w:type="dxa"/>
            <w:shd w:val="clear" w:color="auto" w:fill="EDEDED"/>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59.3</w:t>
            </w:r>
          </w:p>
        </w:tc>
      </w:tr>
      <w:tr w:rsidR="00B57F7D" w:rsidRPr="000324F8" w:rsidTr="00B57F7D">
        <w:trPr>
          <w:trHeight w:val="165"/>
        </w:trPr>
        <w:tc>
          <w:tcPr>
            <w:tcW w:w="1643" w:type="dxa"/>
            <w:shd w:val="clear" w:color="auto" w:fill="auto"/>
          </w:tcPr>
          <w:p w:rsidR="00B57F7D" w:rsidRPr="000324F8" w:rsidRDefault="00B57F7D" w:rsidP="00B57F7D">
            <w:pPr>
              <w:pStyle w:val="Body"/>
              <w:spacing w:before="60" w:after="60" w:line="220" w:lineRule="exact"/>
              <w:ind w:firstLine="142"/>
              <w:rPr>
                <w:b/>
                <w:bCs/>
                <w:color w:val="auto"/>
                <w:spacing w:val="-2"/>
              </w:rPr>
            </w:pPr>
            <w:r w:rsidRPr="000324F8">
              <w:rPr>
                <w:b/>
                <w:bCs/>
                <w:color w:val="auto"/>
                <w:spacing w:val="-2"/>
              </w:rPr>
              <w:t>PCA (</w:t>
            </w:r>
            <w:proofErr w:type="spellStart"/>
            <w:r w:rsidRPr="000324F8">
              <w:rPr>
                <w:b/>
                <w:bCs/>
                <w:color w:val="auto"/>
                <w:spacing w:val="-2"/>
              </w:rPr>
              <w:t>Azo</w:t>
            </w:r>
            <w:proofErr w:type="spellEnd"/>
            <w:r w:rsidRPr="000324F8">
              <w:rPr>
                <w:b/>
                <w:bCs/>
                <w:color w:val="auto"/>
                <w:spacing w:val="-2"/>
              </w:rPr>
              <w:t>)</w:t>
            </w:r>
          </w:p>
        </w:tc>
        <w:tc>
          <w:tcPr>
            <w:tcW w:w="875" w:type="dxa"/>
            <w:shd w:val="clear" w:color="auto" w:fill="auto"/>
          </w:tcPr>
          <w:p w:rsidR="00B57F7D" w:rsidRPr="000324F8" w:rsidRDefault="00B57F7D" w:rsidP="00B57F7D">
            <w:pPr>
              <w:pStyle w:val="Body"/>
              <w:spacing w:before="60" w:after="60" w:line="220" w:lineRule="exact"/>
              <w:ind w:firstLine="142"/>
              <w:rPr>
                <w:color w:val="auto"/>
                <w:spacing w:val="-2"/>
                <w:rtl/>
                <w:lang w:bidi="fa-IR"/>
              </w:rPr>
            </w:pPr>
            <w:r w:rsidRPr="000324F8">
              <w:rPr>
                <w:color w:val="auto"/>
                <w:spacing w:val="-2"/>
              </w:rPr>
              <w:t>------</w:t>
            </w:r>
          </w:p>
        </w:tc>
        <w:tc>
          <w:tcPr>
            <w:tcW w:w="851" w:type="dxa"/>
            <w:shd w:val="clear" w:color="auto" w:fill="auto"/>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w:t>
            </w:r>
          </w:p>
        </w:tc>
        <w:tc>
          <w:tcPr>
            <w:tcW w:w="850" w:type="dxa"/>
            <w:shd w:val="clear" w:color="auto" w:fill="auto"/>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36.4</w:t>
            </w:r>
          </w:p>
        </w:tc>
        <w:tc>
          <w:tcPr>
            <w:tcW w:w="851" w:type="dxa"/>
            <w:shd w:val="clear" w:color="auto" w:fill="auto"/>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44.2</w:t>
            </w:r>
          </w:p>
        </w:tc>
        <w:tc>
          <w:tcPr>
            <w:tcW w:w="992" w:type="dxa"/>
            <w:shd w:val="clear" w:color="auto" w:fill="auto"/>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48.0</w:t>
            </w:r>
          </w:p>
        </w:tc>
      </w:tr>
      <w:tr w:rsidR="00B57F7D" w:rsidRPr="000324F8" w:rsidTr="00B57F7D">
        <w:trPr>
          <w:trHeight w:val="195"/>
        </w:trPr>
        <w:tc>
          <w:tcPr>
            <w:tcW w:w="1643" w:type="dxa"/>
            <w:shd w:val="clear" w:color="auto" w:fill="EDEDED"/>
          </w:tcPr>
          <w:p w:rsidR="00B57F7D" w:rsidRPr="000324F8" w:rsidRDefault="00B57F7D" w:rsidP="00B57F7D">
            <w:pPr>
              <w:pStyle w:val="Body"/>
              <w:spacing w:before="60" w:after="60" w:line="220" w:lineRule="exact"/>
              <w:ind w:firstLine="142"/>
              <w:rPr>
                <w:b/>
                <w:bCs/>
                <w:color w:val="auto"/>
                <w:spacing w:val="-2"/>
              </w:rPr>
            </w:pPr>
            <w:r w:rsidRPr="000324F8">
              <w:rPr>
                <w:b/>
                <w:bCs/>
                <w:color w:val="auto"/>
                <w:spacing w:val="-2"/>
              </w:rPr>
              <w:t>PTCA (D)</w:t>
            </w:r>
          </w:p>
        </w:tc>
        <w:tc>
          <w:tcPr>
            <w:tcW w:w="875" w:type="dxa"/>
            <w:shd w:val="clear" w:color="auto" w:fill="EDEDED"/>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91.1</w:t>
            </w:r>
          </w:p>
        </w:tc>
        <w:tc>
          <w:tcPr>
            <w:tcW w:w="851" w:type="dxa"/>
            <w:shd w:val="clear" w:color="auto" w:fill="EDEDED"/>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89.2</w:t>
            </w:r>
          </w:p>
        </w:tc>
        <w:tc>
          <w:tcPr>
            <w:tcW w:w="850" w:type="dxa"/>
            <w:shd w:val="clear" w:color="auto" w:fill="EDEDED"/>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91.1</w:t>
            </w:r>
          </w:p>
        </w:tc>
        <w:tc>
          <w:tcPr>
            <w:tcW w:w="851" w:type="dxa"/>
            <w:shd w:val="clear" w:color="auto" w:fill="EDEDED"/>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84.6</w:t>
            </w:r>
          </w:p>
        </w:tc>
        <w:tc>
          <w:tcPr>
            <w:tcW w:w="992" w:type="dxa"/>
            <w:shd w:val="clear" w:color="auto" w:fill="EDEDED"/>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55.1</w:t>
            </w:r>
          </w:p>
        </w:tc>
      </w:tr>
      <w:tr w:rsidR="00B57F7D" w:rsidRPr="000324F8" w:rsidTr="00B57F7D">
        <w:trPr>
          <w:trHeight w:val="225"/>
        </w:trPr>
        <w:tc>
          <w:tcPr>
            <w:tcW w:w="1643" w:type="dxa"/>
            <w:shd w:val="clear" w:color="auto" w:fill="auto"/>
          </w:tcPr>
          <w:p w:rsidR="00B57F7D" w:rsidRPr="000324F8" w:rsidRDefault="00B57F7D" w:rsidP="00B57F7D">
            <w:pPr>
              <w:pStyle w:val="Body"/>
              <w:spacing w:before="60" w:after="60" w:line="220" w:lineRule="exact"/>
              <w:ind w:firstLine="142"/>
              <w:rPr>
                <w:b/>
                <w:bCs/>
                <w:color w:val="auto"/>
                <w:spacing w:val="-2"/>
              </w:rPr>
            </w:pPr>
            <w:r w:rsidRPr="000324F8">
              <w:rPr>
                <w:b/>
                <w:bCs/>
                <w:color w:val="auto"/>
                <w:spacing w:val="-2"/>
              </w:rPr>
              <w:t>PCA (Oxy)</w:t>
            </w:r>
          </w:p>
        </w:tc>
        <w:tc>
          <w:tcPr>
            <w:tcW w:w="875" w:type="dxa"/>
            <w:shd w:val="clear" w:color="auto" w:fill="auto"/>
          </w:tcPr>
          <w:p w:rsidR="00B57F7D" w:rsidRPr="000324F8" w:rsidRDefault="00B57F7D" w:rsidP="00B57F7D">
            <w:pPr>
              <w:pStyle w:val="Body"/>
              <w:spacing w:before="60" w:after="60" w:line="220" w:lineRule="exact"/>
              <w:ind w:firstLine="142"/>
              <w:rPr>
                <w:color w:val="auto"/>
                <w:spacing w:val="-2"/>
                <w:rtl/>
                <w:lang w:bidi="fa-IR"/>
              </w:rPr>
            </w:pPr>
            <w:r w:rsidRPr="000324F8">
              <w:rPr>
                <w:color w:val="auto"/>
                <w:spacing w:val="-2"/>
              </w:rPr>
              <w:t>------</w:t>
            </w:r>
          </w:p>
        </w:tc>
        <w:tc>
          <w:tcPr>
            <w:tcW w:w="851" w:type="dxa"/>
            <w:shd w:val="clear" w:color="auto" w:fill="auto"/>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w:t>
            </w:r>
          </w:p>
        </w:tc>
        <w:tc>
          <w:tcPr>
            <w:tcW w:w="850" w:type="dxa"/>
            <w:shd w:val="clear" w:color="auto" w:fill="auto"/>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39.4</w:t>
            </w:r>
          </w:p>
        </w:tc>
        <w:tc>
          <w:tcPr>
            <w:tcW w:w="851" w:type="dxa"/>
            <w:shd w:val="clear" w:color="auto" w:fill="auto"/>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38.3</w:t>
            </w:r>
          </w:p>
        </w:tc>
        <w:tc>
          <w:tcPr>
            <w:tcW w:w="992" w:type="dxa"/>
            <w:shd w:val="clear" w:color="auto" w:fill="auto"/>
          </w:tcPr>
          <w:p w:rsidR="00B57F7D" w:rsidRPr="000324F8" w:rsidRDefault="00B57F7D" w:rsidP="00B57F7D">
            <w:pPr>
              <w:pStyle w:val="Body"/>
              <w:spacing w:before="60" w:after="60" w:line="220" w:lineRule="exact"/>
              <w:ind w:firstLine="142"/>
              <w:rPr>
                <w:color w:val="auto"/>
                <w:spacing w:val="-2"/>
              </w:rPr>
            </w:pPr>
            <w:r w:rsidRPr="000324F8">
              <w:rPr>
                <w:color w:val="auto"/>
                <w:spacing w:val="-2"/>
              </w:rPr>
              <w:t>51.8</w:t>
            </w:r>
          </w:p>
        </w:tc>
      </w:tr>
    </w:tbl>
    <w:p w:rsidR="005706B6" w:rsidRPr="000324F8" w:rsidRDefault="005706B6" w:rsidP="005706B6">
      <w:pPr>
        <w:pStyle w:val="Body"/>
        <w:spacing w:line="220" w:lineRule="exact"/>
        <w:rPr>
          <w:color w:val="auto"/>
          <w:spacing w:val="-2"/>
        </w:rPr>
      </w:pPr>
    </w:p>
    <w:p w:rsidR="005706B6" w:rsidRPr="000324F8" w:rsidRDefault="005706B6" w:rsidP="005706B6">
      <w:pPr>
        <w:pStyle w:val="Body"/>
        <w:spacing w:line="220" w:lineRule="exact"/>
        <w:rPr>
          <w:color w:val="auto"/>
          <w:spacing w:val="-2"/>
        </w:rPr>
      </w:pPr>
    </w:p>
    <w:p w:rsidR="005706B6" w:rsidRPr="000324F8" w:rsidRDefault="005706B6" w:rsidP="005706B6">
      <w:pPr>
        <w:pStyle w:val="Body"/>
        <w:spacing w:line="220" w:lineRule="exact"/>
        <w:rPr>
          <w:color w:val="auto"/>
          <w:spacing w:val="-2"/>
        </w:rPr>
      </w:pPr>
    </w:p>
    <w:p w:rsidR="005706B6" w:rsidRPr="000324F8" w:rsidRDefault="005706B6" w:rsidP="005706B6">
      <w:pPr>
        <w:pStyle w:val="Body"/>
        <w:spacing w:line="220" w:lineRule="exact"/>
        <w:rPr>
          <w:color w:val="auto"/>
          <w:spacing w:val="-2"/>
        </w:rPr>
      </w:pPr>
    </w:p>
    <w:p w:rsidR="005706B6" w:rsidRPr="000324F8" w:rsidRDefault="005706B6" w:rsidP="005706B6">
      <w:pPr>
        <w:pStyle w:val="Body"/>
        <w:spacing w:line="220" w:lineRule="exact"/>
        <w:rPr>
          <w:color w:val="auto"/>
          <w:spacing w:val="-2"/>
        </w:rPr>
      </w:pPr>
    </w:p>
    <w:p w:rsidR="005706B6" w:rsidRPr="000324F8" w:rsidRDefault="005706B6" w:rsidP="005706B6">
      <w:pPr>
        <w:pStyle w:val="Body"/>
        <w:spacing w:line="220" w:lineRule="exact"/>
        <w:rPr>
          <w:color w:val="auto"/>
          <w:spacing w:val="-2"/>
        </w:rPr>
      </w:pPr>
    </w:p>
    <w:p w:rsidR="005706B6" w:rsidRPr="000324F8" w:rsidRDefault="005706B6" w:rsidP="005706B6">
      <w:pPr>
        <w:pStyle w:val="Body"/>
        <w:spacing w:line="220" w:lineRule="exact"/>
        <w:rPr>
          <w:color w:val="auto"/>
          <w:spacing w:val="-2"/>
        </w:rPr>
      </w:pPr>
    </w:p>
    <w:p w:rsidR="005706B6" w:rsidRPr="000324F8" w:rsidRDefault="005706B6" w:rsidP="005706B6">
      <w:pPr>
        <w:pStyle w:val="Body"/>
        <w:spacing w:line="220" w:lineRule="exact"/>
        <w:rPr>
          <w:color w:val="auto"/>
          <w:spacing w:val="-2"/>
        </w:rPr>
      </w:pPr>
    </w:p>
    <w:p w:rsidR="005706B6" w:rsidRPr="000324F8" w:rsidRDefault="005706B6" w:rsidP="005706B6">
      <w:pPr>
        <w:pStyle w:val="Body"/>
        <w:spacing w:line="220" w:lineRule="exact"/>
        <w:rPr>
          <w:color w:val="auto"/>
          <w:spacing w:val="-2"/>
        </w:rPr>
      </w:pPr>
    </w:p>
    <w:p w:rsidR="005706B6" w:rsidRPr="000324F8" w:rsidRDefault="005706B6" w:rsidP="005706B6">
      <w:pPr>
        <w:pStyle w:val="Body"/>
        <w:spacing w:line="220" w:lineRule="exact"/>
        <w:rPr>
          <w:color w:val="auto"/>
          <w:spacing w:val="-2"/>
        </w:rPr>
      </w:pPr>
    </w:p>
    <w:p w:rsidR="005706B6" w:rsidRPr="000324F8" w:rsidRDefault="005706B6" w:rsidP="005706B6">
      <w:pPr>
        <w:pStyle w:val="Body"/>
        <w:spacing w:line="220" w:lineRule="exact"/>
        <w:rPr>
          <w:color w:val="auto"/>
          <w:spacing w:val="-2"/>
        </w:rPr>
      </w:pPr>
    </w:p>
    <w:p w:rsidR="005706B6" w:rsidRPr="000324F8" w:rsidRDefault="005706B6" w:rsidP="005706B6">
      <w:pPr>
        <w:pStyle w:val="Body"/>
        <w:spacing w:line="220" w:lineRule="exact"/>
        <w:rPr>
          <w:color w:val="auto"/>
          <w:spacing w:val="-2"/>
        </w:rPr>
      </w:pPr>
    </w:p>
    <w:p w:rsidR="005706B6" w:rsidRPr="000324F8" w:rsidRDefault="005706B6" w:rsidP="00C95E95">
      <w:pPr>
        <w:pStyle w:val="Body"/>
        <w:spacing w:line="360" w:lineRule="auto"/>
        <w:rPr>
          <w:color w:val="auto"/>
          <w:spacing w:val="-2"/>
        </w:rPr>
      </w:pPr>
    </w:p>
    <w:p w:rsidR="005706B6" w:rsidRPr="000324F8" w:rsidRDefault="005706B6" w:rsidP="00C95E95">
      <w:pPr>
        <w:pStyle w:val="Body"/>
        <w:spacing w:line="360" w:lineRule="auto"/>
        <w:rPr>
          <w:b/>
          <w:bCs/>
          <w:color w:val="auto"/>
          <w:spacing w:val="-2"/>
          <w:sz w:val="22"/>
          <w:szCs w:val="22"/>
        </w:rPr>
      </w:pPr>
    </w:p>
    <w:p w:rsidR="002A2F2B" w:rsidRDefault="002A2F2B" w:rsidP="00C95E95">
      <w:pPr>
        <w:pStyle w:val="Body"/>
        <w:spacing w:line="360" w:lineRule="auto"/>
        <w:rPr>
          <w:rFonts w:asciiTheme="minorBidi" w:hAnsiTheme="minorBidi" w:cstheme="minorBidi"/>
          <w:b/>
          <w:bCs/>
          <w:color w:val="auto"/>
          <w:spacing w:val="-2"/>
        </w:rPr>
      </w:pPr>
    </w:p>
    <w:p w:rsidR="005706B6" w:rsidRPr="002A2F2B" w:rsidRDefault="00B57F7D" w:rsidP="00C95E95">
      <w:pPr>
        <w:pStyle w:val="Body"/>
        <w:spacing w:line="360" w:lineRule="auto"/>
        <w:rPr>
          <w:rFonts w:asciiTheme="minorBidi" w:hAnsiTheme="minorBidi" w:cstheme="minorBidi"/>
          <w:color w:val="auto"/>
          <w:spacing w:val="-2"/>
          <w:sz w:val="12"/>
          <w:szCs w:val="12"/>
        </w:rPr>
      </w:pPr>
      <w:r w:rsidRPr="002A2F2B">
        <w:rPr>
          <w:rFonts w:asciiTheme="minorBidi" w:hAnsiTheme="minorBidi" w:cstheme="minorBidi"/>
          <w:b/>
          <w:bCs/>
          <w:color w:val="auto"/>
          <w:spacing w:val="-2"/>
          <w:sz w:val="16"/>
          <w:szCs w:val="16"/>
        </w:rPr>
        <w:lastRenderedPageBreak/>
        <w:t xml:space="preserve">       </w:t>
      </w:r>
      <w:r w:rsidR="005706B6" w:rsidRPr="002A2F2B">
        <w:rPr>
          <w:rFonts w:asciiTheme="minorBidi" w:hAnsiTheme="minorBidi" w:cstheme="minorBidi"/>
          <w:b/>
          <w:bCs/>
          <w:color w:val="auto"/>
          <w:spacing w:val="-2"/>
          <w:sz w:val="16"/>
          <w:szCs w:val="16"/>
        </w:rPr>
        <w:t>Table 5</w:t>
      </w:r>
      <w:r w:rsidR="005706B6" w:rsidRPr="002A2F2B">
        <w:rPr>
          <w:rFonts w:asciiTheme="minorBidi" w:hAnsiTheme="minorBidi" w:cstheme="minorBidi"/>
          <w:color w:val="auto"/>
          <w:spacing w:val="-2"/>
          <w:sz w:val="16"/>
          <w:szCs w:val="16"/>
        </w:rPr>
        <w:t>. Distribution coefficients (</w:t>
      </w:r>
      <w:proofErr w:type="spellStart"/>
      <w:proofErr w:type="gramStart"/>
      <w:r w:rsidR="005706B6" w:rsidRPr="002A2F2B">
        <w:rPr>
          <w:rFonts w:asciiTheme="minorBidi" w:hAnsiTheme="minorBidi" w:cstheme="minorBidi"/>
          <w:color w:val="auto"/>
          <w:spacing w:val="-2"/>
          <w:sz w:val="16"/>
          <w:szCs w:val="16"/>
        </w:rPr>
        <w:t>K</w:t>
      </w:r>
      <w:r w:rsidR="005706B6" w:rsidRPr="002A2F2B">
        <w:rPr>
          <w:rFonts w:asciiTheme="minorBidi" w:hAnsiTheme="minorBidi" w:cstheme="minorBidi"/>
          <w:color w:val="auto"/>
          <w:spacing w:val="-2"/>
          <w:sz w:val="16"/>
          <w:szCs w:val="16"/>
          <w:vertAlign w:val="subscript"/>
        </w:rPr>
        <w:t>d</w:t>
      </w:r>
      <w:proofErr w:type="spellEnd"/>
      <w:proofErr w:type="gramEnd"/>
      <w:r w:rsidR="005706B6" w:rsidRPr="002A2F2B">
        <w:rPr>
          <w:rFonts w:asciiTheme="minorBidi" w:hAnsiTheme="minorBidi" w:cstheme="minorBidi"/>
          <w:color w:val="auto"/>
          <w:spacing w:val="-2"/>
          <w:sz w:val="16"/>
          <w:szCs w:val="16"/>
        </w:rPr>
        <w:t xml:space="preserve">) of heavy metal </w:t>
      </w:r>
      <w:proofErr w:type="spellStart"/>
      <w:r w:rsidR="005706B6" w:rsidRPr="002A2F2B">
        <w:rPr>
          <w:rFonts w:asciiTheme="minorBidi" w:hAnsiTheme="minorBidi" w:cstheme="minorBidi"/>
          <w:color w:val="auto"/>
          <w:spacing w:val="-2"/>
          <w:sz w:val="16"/>
          <w:szCs w:val="16"/>
        </w:rPr>
        <w:t>cations</w:t>
      </w:r>
      <w:proofErr w:type="spellEnd"/>
      <w:r w:rsidR="005706B6" w:rsidRPr="002A2F2B">
        <w:rPr>
          <w:rFonts w:asciiTheme="minorBidi" w:hAnsiTheme="minorBidi" w:cstheme="minorBidi"/>
          <w:color w:val="auto"/>
          <w:spacing w:val="-2"/>
          <w:sz w:val="16"/>
          <w:szCs w:val="16"/>
        </w:rPr>
        <w:t xml:space="preserve"> by </w:t>
      </w:r>
      <w:proofErr w:type="spellStart"/>
      <w:r w:rsidR="005706B6" w:rsidRPr="002A2F2B">
        <w:rPr>
          <w:rFonts w:asciiTheme="minorBidi" w:hAnsiTheme="minorBidi" w:cstheme="minorBidi"/>
          <w:i/>
          <w:iCs/>
          <w:color w:val="auto"/>
          <w:spacing w:val="-2"/>
          <w:sz w:val="16"/>
          <w:szCs w:val="16"/>
        </w:rPr>
        <w:t>p</w:t>
      </w:r>
      <w:r w:rsidR="005706B6" w:rsidRPr="002A2F2B">
        <w:rPr>
          <w:rFonts w:asciiTheme="minorBidi" w:hAnsiTheme="minorBidi" w:cstheme="minorBidi"/>
          <w:color w:val="auto"/>
          <w:spacing w:val="-2"/>
          <w:sz w:val="16"/>
          <w:szCs w:val="16"/>
        </w:rPr>
        <w:t>TCAs</w:t>
      </w:r>
      <w:proofErr w:type="spellEnd"/>
    </w:p>
    <w:tbl>
      <w:tblPr>
        <w:tblpPr w:leftFromText="180" w:rightFromText="180" w:vertAnchor="text" w:horzAnchor="page" w:tblpX="2128" w:tblpY="182"/>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978"/>
        <w:gridCol w:w="992"/>
        <w:gridCol w:w="992"/>
        <w:gridCol w:w="992"/>
        <w:gridCol w:w="851"/>
      </w:tblGrid>
      <w:tr w:rsidR="00B57F7D" w:rsidRPr="000324F8" w:rsidTr="00B57F7D">
        <w:trPr>
          <w:trHeight w:val="262"/>
        </w:trPr>
        <w:tc>
          <w:tcPr>
            <w:tcW w:w="1257" w:type="dxa"/>
            <w:shd w:val="clear" w:color="auto" w:fill="FFFFFF"/>
          </w:tcPr>
          <w:p w:rsidR="00B57F7D" w:rsidRPr="000324F8" w:rsidRDefault="00B57F7D" w:rsidP="00B57F7D">
            <w:pPr>
              <w:pStyle w:val="Body"/>
              <w:spacing w:before="60" w:after="60" w:line="276" w:lineRule="auto"/>
              <w:ind w:firstLine="142"/>
              <w:rPr>
                <w:b/>
                <w:bCs/>
                <w:color w:val="auto"/>
                <w:spacing w:val="-2"/>
              </w:rPr>
            </w:pPr>
            <w:r w:rsidRPr="000324F8">
              <w:rPr>
                <w:b/>
                <w:bCs/>
                <w:color w:val="auto"/>
                <w:spacing w:val="-2"/>
              </w:rPr>
              <w:t>Polymer</w:t>
            </w:r>
          </w:p>
        </w:tc>
        <w:tc>
          <w:tcPr>
            <w:tcW w:w="978" w:type="dxa"/>
            <w:shd w:val="clear" w:color="auto" w:fill="FFFFFF"/>
          </w:tcPr>
          <w:p w:rsidR="00B57F7D" w:rsidRPr="000324F8" w:rsidRDefault="00B57F7D" w:rsidP="00B57F7D">
            <w:pPr>
              <w:pStyle w:val="Body"/>
              <w:spacing w:before="60" w:after="60" w:line="276" w:lineRule="auto"/>
              <w:ind w:firstLine="142"/>
              <w:jc w:val="center"/>
              <w:rPr>
                <w:b/>
                <w:bCs/>
                <w:color w:val="auto"/>
                <w:spacing w:val="-2"/>
              </w:rPr>
            </w:pPr>
            <w:r w:rsidRPr="000324F8">
              <w:rPr>
                <w:b/>
                <w:bCs/>
                <w:color w:val="auto"/>
                <w:spacing w:val="-2"/>
              </w:rPr>
              <w:t>Hg</w:t>
            </w:r>
            <w:r w:rsidRPr="000324F8">
              <w:rPr>
                <w:b/>
                <w:bCs/>
                <w:color w:val="auto"/>
                <w:spacing w:val="-2"/>
                <w:vertAlign w:val="superscript"/>
              </w:rPr>
              <w:t>2+</w:t>
            </w:r>
          </w:p>
        </w:tc>
        <w:tc>
          <w:tcPr>
            <w:tcW w:w="992" w:type="dxa"/>
            <w:shd w:val="clear" w:color="auto" w:fill="FFFFFF"/>
          </w:tcPr>
          <w:p w:rsidR="00B57F7D" w:rsidRPr="000324F8" w:rsidRDefault="00B57F7D" w:rsidP="00B57F7D">
            <w:pPr>
              <w:pStyle w:val="Body"/>
              <w:spacing w:before="60" w:after="60" w:line="276" w:lineRule="auto"/>
              <w:ind w:firstLine="142"/>
              <w:jc w:val="center"/>
              <w:rPr>
                <w:b/>
                <w:bCs/>
                <w:color w:val="auto"/>
                <w:spacing w:val="-2"/>
              </w:rPr>
            </w:pPr>
            <w:r w:rsidRPr="000324F8">
              <w:rPr>
                <w:b/>
                <w:bCs/>
                <w:color w:val="auto"/>
                <w:spacing w:val="-2"/>
              </w:rPr>
              <w:t>Pb</w:t>
            </w:r>
            <w:r w:rsidRPr="000324F8">
              <w:rPr>
                <w:b/>
                <w:bCs/>
                <w:color w:val="auto"/>
                <w:spacing w:val="-2"/>
                <w:vertAlign w:val="superscript"/>
              </w:rPr>
              <w:t>2+</w:t>
            </w:r>
          </w:p>
        </w:tc>
        <w:tc>
          <w:tcPr>
            <w:tcW w:w="992" w:type="dxa"/>
            <w:shd w:val="clear" w:color="auto" w:fill="FFFFFF"/>
          </w:tcPr>
          <w:p w:rsidR="00B57F7D" w:rsidRPr="000324F8" w:rsidRDefault="00B57F7D" w:rsidP="00B57F7D">
            <w:pPr>
              <w:pStyle w:val="Body"/>
              <w:spacing w:before="60" w:after="60" w:line="276" w:lineRule="auto"/>
              <w:ind w:firstLine="142"/>
              <w:jc w:val="center"/>
              <w:rPr>
                <w:b/>
                <w:bCs/>
                <w:color w:val="auto"/>
                <w:spacing w:val="-2"/>
              </w:rPr>
            </w:pPr>
            <w:r w:rsidRPr="000324F8">
              <w:rPr>
                <w:b/>
                <w:bCs/>
                <w:color w:val="auto"/>
                <w:spacing w:val="-2"/>
              </w:rPr>
              <w:t>Cd</w:t>
            </w:r>
            <w:r w:rsidRPr="000324F8">
              <w:rPr>
                <w:b/>
                <w:bCs/>
                <w:color w:val="auto"/>
                <w:spacing w:val="-2"/>
                <w:vertAlign w:val="superscript"/>
              </w:rPr>
              <w:t>2+</w:t>
            </w:r>
          </w:p>
        </w:tc>
        <w:tc>
          <w:tcPr>
            <w:tcW w:w="992" w:type="dxa"/>
            <w:shd w:val="clear" w:color="auto" w:fill="FFFFFF"/>
          </w:tcPr>
          <w:p w:rsidR="00B57F7D" w:rsidRPr="000324F8" w:rsidRDefault="00B57F7D" w:rsidP="00B57F7D">
            <w:pPr>
              <w:pStyle w:val="Body"/>
              <w:spacing w:before="60" w:after="60" w:line="276" w:lineRule="auto"/>
              <w:ind w:firstLine="142"/>
              <w:jc w:val="center"/>
              <w:rPr>
                <w:b/>
                <w:bCs/>
                <w:color w:val="auto"/>
                <w:spacing w:val="-2"/>
              </w:rPr>
            </w:pPr>
            <w:r w:rsidRPr="000324F8">
              <w:rPr>
                <w:b/>
                <w:bCs/>
                <w:color w:val="auto"/>
                <w:spacing w:val="-2"/>
              </w:rPr>
              <w:t>Co</w:t>
            </w:r>
            <w:r w:rsidRPr="000324F8">
              <w:rPr>
                <w:b/>
                <w:bCs/>
                <w:color w:val="auto"/>
                <w:spacing w:val="-2"/>
                <w:vertAlign w:val="superscript"/>
              </w:rPr>
              <w:t>2+</w:t>
            </w:r>
          </w:p>
        </w:tc>
        <w:tc>
          <w:tcPr>
            <w:tcW w:w="851" w:type="dxa"/>
            <w:shd w:val="clear" w:color="auto" w:fill="FFFFFF"/>
          </w:tcPr>
          <w:p w:rsidR="00B57F7D" w:rsidRPr="000324F8" w:rsidRDefault="00B57F7D" w:rsidP="00B57F7D">
            <w:pPr>
              <w:pStyle w:val="Body"/>
              <w:spacing w:before="60" w:after="60" w:line="276" w:lineRule="auto"/>
              <w:ind w:firstLine="142"/>
              <w:jc w:val="center"/>
              <w:rPr>
                <w:b/>
                <w:bCs/>
                <w:color w:val="auto"/>
                <w:spacing w:val="-2"/>
              </w:rPr>
            </w:pPr>
            <w:r w:rsidRPr="000324F8">
              <w:rPr>
                <w:b/>
                <w:bCs/>
                <w:color w:val="auto"/>
                <w:spacing w:val="-2"/>
              </w:rPr>
              <w:t>Cu</w:t>
            </w:r>
            <w:r w:rsidRPr="000324F8">
              <w:rPr>
                <w:b/>
                <w:bCs/>
                <w:color w:val="auto"/>
                <w:spacing w:val="-2"/>
                <w:vertAlign w:val="superscript"/>
              </w:rPr>
              <w:t>2+</w:t>
            </w:r>
          </w:p>
        </w:tc>
      </w:tr>
      <w:tr w:rsidR="00B57F7D" w:rsidRPr="000324F8" w:rsidTr="00B57F7D">
        <w:trPr>
          <w:trHeight w:val="263"/>
        </w:trPr>
        <w:tc>
          <w:tcPr>
            <w:tcW w:w="1257" w:type="dxa"/>
            <w:shd w:val="clear" w:color="auto" w:fill="EDEDED"/>
          </w:tcPr>
          <w:p w:rsidR="00B57F7D" w:rsidRPr="000324F8" w:rsidRDefault="00B57F7D" w:rsidP="00B57F7D">
            <w:pPr>
              <w:pStyle w:val="Body"/>
              <w:spacing w:before="60" w:after="60" w:line="276" w:lineRule="auto"/>
              <w:ind w:firstLine="142"/>
              <w:rPr>
                <w:b/>
                <w:bCs/>
                <w:i/>
                <w:iCs/>
                <w:color w:val="auto"/>
                <w:spacing w:val="-2"/>
              </w:rPr>
            </w:pPr>
            <w:proofErr w:type="spellStart"/>
            <w:r w:rsidRPr="000324F8">
              <w:rPr>
                <w:b/>
                <w:bCs/>
                <w:i/>
                <w:iCs/>
                <w:color w:val="auto"/>
                <w:spacing w:val="-2"/>
              </w:rPr>
              <w:t>pTCA</w:t>
            </w:r>
            <w:proofErr w:type="spellEnd"/>
            <w:r w:rsidRPr="000324F8">
              <w:rPr>
                <w:b/>
                <w:bCs/>
                <w:i/>
                <w:iCs/>
                <w:color w:val="auto"/>
                <w:spacing w:val="-2"/>
              </w:rPr>
              <w:t xml:space="preserve"> (A)</w:t>
            </w:r>
          </w:p>
        </w:tc>
        <w:tc>
          <w:tcPr>
            <w:tcW w:w="978" w:type="dxa"/>
            <w:shd w:val="clear" w:color="auto" w:fill="EDEDED"/>
          </w:tcPr>
          <w:p w:rsidR="00B57F7D" w:rsidRPr="000324F8" w:rsidRDefault="00B57F7D" w:rsidP="00B57F7D">
            <w:pPr>
              <w:pStyle w:val="Body"/>
              <w:spacing w:before="60" w:after="60" w:line="276" w:lineRule="auto"/>
              <w:ind w:firstLine="142"/>
              <w:jc w:val="center"/>
              <w:rPr>
                <w:color w:val="auto"/>
                <w:spacing w:val="-2"/>
              </w:rPr>
            </w:pPr>
            <w:r w:rsidRPr="000324F8">
              <w:rPr>
                <w:color w:val="auto"/>
                <w:spacing w:val="-2"/>
              </w:rPr>
              <w:t>5314.4</w:t>
            </w:r>
          </w:p>
        </w:tc>
        <w:tc>
          <w:tcPr>
            <w:tcW w:w="992" w:type="dxa"/>
            <w:shd w:val="clear" w:color="auto" w:fill="EDEDED"/>
          </w:tcPr>
          <w:p w:rsidR="00B57F7D" w:rsidRPr="000324F8" w:rsidRDefault="00B57F7D" w:rsidP="00B57F7D">
            <w:pPr>
              <w:pStyle w:val="Body"/>
              <w:spacing w:before="60" w:after="60" w:line="276" w:lineRule="auto"/>
              <w:ind w:firstLine="142"/>
              <w:jc w:val="center"/>
              <w:rPr>
                <w:color w:val="auto"/>
                <w:spacing w:val="-2"/>
              </w:rPr>
            </w:pPr>
            <w:r w:rsidRPr="000324F8">
              <w:rPr>
                <w:color w:val="auto"/>
                <w:spacing w:val="-2"/>
              </w:rPr>
              <w:t>4728.2</w:t>
            </w:r>
          </w:p>
        </w:tc>
        <w:tc>
          <w:tcPr>
            <w:tcW w:w="992" w:type="dxa"/>
            <w:shd w:val="clear" w:color="auto" w:fill="EDEDED"/>
          </w:tcPr>
          <w:p w:rsidR="00B57F7D" w:rsidRPr="000324F8" w:rsidRDefault="00B57F7D" w:rsidP="00B57F7D">
            <w:pPr>
              <w:pStyle w:val="Body"/>
              <w:spacing w:before="60" w:after="60" w:line="276" w:lineRule="auto"/>
              <w:ind w:firstLine="142"/>
              <w:jc w:val="center"/>
              <w:rPr>
                <w:color w:val="auto"/>
                <w:spacing w:val="-2"/>
              </w:rPr>
            </w:pPr>
            <w:r w:rsidRPr="000324F8">
              <w:rPr>
                <w:color w:val="auto"/>
                <w:spacing w:val="-2"/>
              </w:rPr>
              <w:t>4044.4</w:t>
            </w:r>
          </w:p>
        </w:tc>
        <w:tc>
          <w:tcPr>
            <w:tcW w:w="992" w:type="dxa"/>
            <w:shd w:val="clear" w:color="auto" w:fill="EDEDED"/>
          </w:tcPr>
          <w:p w:rsidR="00B57F7D" w:rsidRPr="000324F8" w:rsidRDefault="00B57F7D" w:rsidP="00B57F7D">
            <w:pPr>
              <w:pStyle w:val="Body"/>
              <w:spacing w:before="60" w:after="60" w:line="276" w:lineRule="auto"/>
              <w:ind w:firstLine="142"/>
              <w:jc w:val="center"/>
              <w:rPr>
                <w:color w:val="auto"/>
                <w:spacing w:val="-2"/>
              </w:rPr>
            </w:pPr>
            <w:r w:rsidRPr="000324F8">
              <w:rPr>
                <w:color w:val="auto"/>
                <w:spacing w:val="-2"/>
              </w:rPr>
              <w:t>2416.9</w:t>
            </w:r>
          </w:p>
        </w:tc>
        <w:tc>
          <w:tcPr>
            <w:tcW w:w="851" w:type="dxa"/>
            <w:shd w:val="clear" w:color="auto" w:fill="EDEDED"/>
          </w:tcPr>
          <w:p w:rsidR="00B57F7D" w:rsidRPr="000324F8" w:rsidRDefault="00B57F7D" w:rsidP="00B57F7D">
            <w:pPr>
              <w:pStyle w:val="Body"/>
              <w:spacing w:before="60" w:after="60" w:line="276" w:lineRule="auto"/>
              <w:ind w:firstLine="142"/>
              <w:jc w:val="center"/>
              <w:rPr>
                <w:color w:val="auto"/>
                <w:spacing w:val="-2"/>
              </w:rPr>
            </w:pPr>
            <w:r w:rsidRPr="000324F8">
              <w:rPr>
                <w:color w:val="auto"/>
                <w:spacing w:val="-2"/>
              </w:rPr>
              <w:t>174.6</w:t>
            </w:r>
          </w:p>
        </w:tc>
      </w:tr>
      <w:tr w:rsidR="00B57F7D" w:rsidRPr="000324F8" w:rsidTr="00B57F7D">
        <w:tc>
          <w:tcPr>
            <w:tcW w:w="1257" w:type="dxa"/>
            <w:shd w:val="clear" w:color="auto" w:fill="auto"/>
          </w:tcPr>
          <w:p w:rsidR="00B57F7D" w:rsidRPr="000324F8" w:rsidRDefault="00B57F7D" w:rsidP="00B57F7D">
            <w:pPr>
              <w:pStyle w:val="Body"/>
              <w:spacing w:before="60" w:after="60" w:line="276" w:lineRule="auto"/>
              <w:ind w:firstLine="142"/>
              <w:rPr>
                <w:b/>
                <w:bCs/>
                <w:i/>
                <w:iCs/>
                <w:color w:val="auto"/>
                <w:spacing w:val="-2"/>
              </w:rPr>
            </w:pPr>
            <w:proofErr w:type="spellStart"/>
            <w:r w:rsidRPr="000324F8">
              <w:rPr>
                <w:b/>
                <w:bCs/>
                <w:i/>
                <w:iCs/>
                <w:color w:val="auto"/>
                <w:spacing w:val="-2"/>
              </w:rPr>
              <w:t>pTCA</w:t>
            </w:r>
            <w:proofErr w:type="spellEnd"/>
            <w:r w:rsidRPr="000324F8">
              <w:rPr>
                <w:b/>
                <w:bCs/>
                <w:i/>
                <w:iCs/>
                <w:color w:val="auto"/>
                <w:spacing w:val="-2"/>
              </w:rPr>
              <w:t xml:space="preserve"> (B)</w:t>
            </w:r>
          </w:p>
        </w:tc>
        <w:tc>
          <w:tcPr>
            <w:tcW w:w="978" w:type="dxa"/>
            <w:shd w:val="clear" w:color="auto" w:fill="auto"/>
          </w:tcPr>
          <w:p w:rsidR="00B57F7D" w:rsidRPr="000324F8" w:rsidRDefault="00B57F7D" w:rsidP="00B57F7D">
            <w:pPr>
              <w:pStyle w:val="Body"/>
              <w:spacing w:before="60" w:after="60" w:line="276" w:lineRule="auto"/>
              <w:ind w:firstLine="142"/>
              <w:jc w:val="center"/>
              <w:rPr>
                <w:color w:val="auto"/>
                <w:spacing w:val="-2"/>
              </w:rPr>
            </w:pPr>
            <w:r w:rsidRPr="000324F8">
              <w:rPr>
                <w:color w:val="auto"/>
                <w:spacing w:val="-2"/>
              </w:rPr>
              <w:t>3600.0</w:t>
            </w:r>
          </w:p>
        </w:tc>
        <w:tc>
          <w:tcPr>
            <w:tcW w:w="992" w:type="dxa"/>
            <w:shd w:val="clear" w:color="auto" w:fill="auto"/>
          </w:tcPr>
          <w:p w:rsidR="00B57F7D" w:rsidRPr="000324F8" w:rsidRDefault="00B57F7D" w:rsidP="00B57F7D">
            <w:pPr>
              <w:pStyle w:val="Body"/>
              <w:spacing w:before="60" w:after="60" w:line="276" w:lineRule="auto"/>
              <w:ind w:firstLine="142"/>
              <w:jc w:val="center"/>
              <w:rPr>
                <w:color w:val="auto"/>
                <w:spacing w:val="-2"/>
              </w:rPr>
            </w:pPr>
            <w:r w:rsidRPr="000324F8">
              <w:rPr>
                <w:color w:val="auto"/>
                <w:spacing w:val="-2"/>
              </w:rPr>
              <w:t>3409.5</w:t>
            </w:r>
          </w:p>
        </w:tc>
        <w:tc>
          <w:tcPr>
            <w:tcW w:w="992" w:type="dxa"/>
            <w:shd w:val="clear" w:color="auto" w:fill="auto"/>
          </w:tcPr>
          <w:p w:rsidR="00B57F7D" w:rsidRPr="000324F8" w:rsidRDefault="00B57F7D" w:rsidP="00B57F7D">
            <w:pPr>
              <w:pStyle w:val="Body"/>
              <w:spacing w:before="60" w:after="60" w:line="276" w:lineRule="auto"/>
              <w:ind w:firstLine="142"/>
              <w:jc w:val="center"/>
              <w:rPr>
                <w:color w:val="auto"/>
                <w:spacing w:val="-2"/>
              </w:rPr>
            </w:pPr>
            <w:r w:rsidRPr="000324F8">
              <w:rPr>
                <w:color w:val="auto"/>
                <w:spacing w:val="-2"/>
              </w:rPr>
              <w:t>5314.4</w:t>
            </w:r>
          </w:p>
        </w:tc>
        <w:tc>
          <w:tcPr>
            <w:tcW w:w="992" w:type="dxa"/>
            <w:shd w:val="clear" w:color="auto" w:fill="auto"/>
          </w:tcPr>
          <w:p w:rsidR="00B57F7D" w:rsidRPr="000324F8" w:rsidRDefault="00B57F7D" w:rsidP="00B57F7D">
            <w:pPr>
              <w:pStyle w:val="Body"/>
              <w:spacing w:before="60" w:after="60" w:line="276" w:lineRule="auto"/>
              <w:ind w:firstLine="142"/>
              <w:jc w:val="center"/>
              <w:rPr>
                <w:color w:val="auto"/>
                <w:spacing w:val="-2"/>
              </w:rPr>
            </w:pPr>
            <w:r w:rsidRPr="000324F8">
              <w:rPr>
                <w:color w:val="auto"/>
                <w:spacing w:val="-2"/>
              </w:rPr>
              <w:t>1600.0</w:t>
            </w:r>
          </w:p>
        </w:tc>
        <w:tc>
          <w:tcPr>
            <w:tcW w:w="851" w:type="dxa"/>
            <w:shd w:val="clear" w:color="auto" w:fill="auto"/>
          </w:tcPr>
          <w:p w:rsidR="00B57F7D" w:rsidRPr="000324F8" w:rsidRDefault="00B57F7D" w:rsidP="00B57F7D">
            <w:pPr>
              <w:pStyle w:val="Body"/>
              <w:spacing w:before="60" w:after="60" w:line="276" w:lineRule="auto"/>
              <w:ind w:firstLine="142"/>
              <w:jc w:val="center"/>
              <w:rPr>
                <w:color w:val="auto"/>
                <w:spacing w:val="-2"/>
              </w:rPr>
            </w:pPr>
            <w:r w:rsidRPr="000324F8">
              <w:rPr>
                <w:color w:val="auto"/>
                <w:spacing w:val="-2"/>
              </w:rPr>
              <w:t>536.7</w:t>
            </w:r>
          </w:p>
        </w:tc>
      </w:tr>
      <w:tr w:rsidR="00B57F7D" w:rsidRPr="000324F8" w:rsidTr="00B57F7D">
        <w:tc>
          <w:tcPr>
            <w:tcW w:w="1257" w:type="dxa"/>
            <w:shd w:val="clear" w:color="auto" w:fill="EDEDED"/>
          </w:tcPr>
          <w:p w:rsidR="00B57F7D" w:rsidRPr="000324F8" w:rsidRDefault="00B57F7D" w:rsidP="00B57F7D">
            <w:pPr>
              <w:pStyle w:val="Body"/>
              <w:spacing w:before="60" w:after="60" w:line="276" w:lineRule="auto"/>
              <w:ind w:firstLine="142"/>
              <w:rPr>
                <w:b/>
                <w:bCs/>
                <w:i/>
                <w:iCs/>
                <w:color w:val="auto"/>
                <w:spacing w:val="-2"/>
              </w:rPr>
            </w:pPr>
            <w:proofErr w:type="spellStart"/>
            <w:r w:rsidRPr="000324F8">
              <w:rPr>
                <w:b/>
                <w:bCs/>
                <w:i/>
                <w:iCs/>
                <w:color w:val="auto"/>
                <w:spacing w:val="-2"/>
              </w:rPr>
              <w:t>pTCA</w:t>
            </w:r>
            <w:proofErr w:type="spellEnd"/>
            <w:r w:rsidRPr="000324F8">
              <w:rPr>
                <w:b/>
                <w:bCs/>
                <w:i/>
                <w:iCs/>
                <w:color w:val="auto"/>
                <w:spacing w:val="-2"/>
              </w:rPr>
              <w:t xml:space="preserve"> (C)</w:t>
            </w:r>
          </w:p>
        </w:tc>
        <w:tc>
          <w:tcPr>
            <w:tcW w:w="978" w:type="dxa"/>
            <w:shd w:val="clear" w:color="auto" w:fill="EDEDED"/>
          </w:tcPr>
          <w:p w:rsidR="00B57F7D" w:rsidRPr="000324F8" w:rsidRDefault="00B57F7D" w:rsidP="00B57F7D">
            <w:pPr>
              <w:pStyle w:val="Body"/>
              <w:spacing w:before="60" w:after="60" w:line="276" w:lineRule="auto"/>
              <w:ind w:firstLine="142"/>
              <w:jc w:val="center"/>
              <w:rPr>
                <w:color w:val="auto"/>
                <w:spacing w:val="-2"/>
              </w:rPr>
            </w:pPr>
            <w:r w:rsidRPr="000324F8">
              <w:rPr>
                <w:color w:val="auto"/>
                <w:spacing w:val="-2"/>
              </w:rPr>
              <w:t>5314.4</w:t>
            </w:r>
          </w:p>
        </w:tc>
        <w:tc>
          <w:tcPr>
            <w:tcW w:w="992" w:type="dxa"/>
            <w:shd w:val="clear" w:color="auto" w:fill="EDEDED"/>
          </w:tcPr>
          <w:p w:rsidR="00B57F7D" w:rsidRPr="000324F8" w:rsidRDefault="00B57F7D" w:rsidP="00B57F7D">
            <w:pPr>
              <w:pStyle w:val="Body"/>
              <w:spacing w:before="60" w:after="60" w:line="276" w:lineRule="auto"/>
              <w:ind w:firstLine="142"/>
              <w:jc w:val="center"/>
              <w:rPr>
                <w:color w:val="auto"/>
                <w:spacing w:val="-2"/>
              </w:rPr>
            </w:pPr>
            <w:r w:rsidRPr="000324F8">
              <w:rPr>
                <w:color w:val="auto"/>
                <w:spacing w:val="-2"/>
              </w:rPr>
              <w:t>4600.1</w:t>
            </w:r>
          </w:p>
        </w:tc>
        <w:tc>
          <w:tcPr>
            <w:tcW w:w="992" w:type="dxa"/>
            <w:shd w:val="clear" w:color="auto" w:fill="EDEDED"/>
          </w:tcPr>
          <w:p w:rsidR="00B57F7D" w:rsidRPr="000324F8" w:rsidRDefault="00B57F7D" w:rsidP="00B57F7D">
            <w:pPr>
              <w:pStyle w:val="Body"/>
              <w:spacing w:before="60" w:after="60" w:line="276" w:lineRule="auto"/>
              <w:ind w:firstLine="142"/>
              <w:jc w:val="center"/>
              <w:rPr>
                <w:color w:val="auto"/>
                <w:spacing w:val="-2"/>
              </w:rPr>
            </w:pPr>
            <w:r w:rsidRPr="000324F8">
              <w:rPr>
                <w:color w:val="auto"/>
                <w:spacing w:val="-2"/>
              </w:rPr>
              <w:t>3600.0</w:t>
            </w:r>
          </w:p>
        </w:tc>
        <w:tc>
          <w:tcPr>
            <w:tcW w:w="992" w:type="dxa"/>
            <w:shd w:val="clear" w:color="auto" w:fill="EDEDED"/>
          </w:tcPr>
          <w:p w:rsidR="00B57F7D" w:rsidRPr="000324F8" w:rsidRDefault="00B57F7D" w:rsidP="00B57F7D">
            <w:pPr>
              <w:pStyle w:val="Body"/>
              <w:spacing w:before="60" w:after="60" w:line="276" w:lineRule="auto"/>
              <w:ind w:firstLine="142"/>
              <w:jc w:val="center"/>
              <w:rPr>
                <w:color w:val="auto"/>
                <w:spacing w:val="-2"/>
              </w:rPr>
            </w:pPr>
            <w:r w:rsidRPr="000324F8">
              <w:rPr>
                <w:color w:val="auto"/>
                <w:spacing w:val="-2"/>
              </w:rPr>
              <w:t>1966.8</w:t>
            </w:r>
          </w:p>
        </w:tc>
        <w:tc>
          <w:tcPr>
            <w:tcW w:w="851" w:type="dxa"/>
            <w:shd w:val="clear" w:color="auto" w:fill="EDEDED"/>
          </w:tcPr>
          <w:p w:rsidR="00B57F7D" w:rsidRPr="000324F8" w:rsidRDefault="00B57F7D" w:rsidP="00B57F7D">
            <w:pPr>
              <w:pStyle w:val="Body"/>
              <w:spacing w:before="60" w:after="60" w:line="276" w:lineRule="auto"/>
              <w:ind w:firstLine="142"/>
              <w:jc w:val="center"/>
              <w:rPr>
                <w:color w:val="auto"/>
                <w:spacing w:val="-2"/>
              </w:rPr>
            </w:pPr>
            <w:r w:rsidRPr="000324F8">
              <w:rPr>
                <w:color w:val="auto"/>
                <w:spacing w:val="-2"/>
              </w:rPr>
              <w:t>582.8</w:t>
            </w:r>
          </w:p>
        </w:tc>
      </w:tr>
      <w:tr w:rsidR="00B57F7D" w:rsidRPr="000324F8" w:rsidTr="00B57F7D">
        <w:tc>
          <w:tcPr>
            <w:tcW w:w="1257" w:type="dxa"/>
            <w:shd w:val="clear" w:color="auto" w:fill="auto"/>
          </w:tcPr>
          <w:p w:rsidR="00B57F7D" w:rsidRPr="000324F8" w:rsidRDefault="00B57F7D" w:rsidP="00B57F7D">
            <w:pPr>
              <w:pStyle w:val="Body"/>
              <w:spacing w:before="60" w:after="60" w:line="276" w:lineRule="auto"/>
              <w:ind w:firstLine="142"/>
              <w:rPr>
                <w:b/>
                <w:bCs/>
                <w:i/>
                <w:iCs/>
                <w:color w:val="auto"/>
                <w:spacing w:val="-2"/>
              </w:rPr>
            </w:pPr>
            <w:proofErr w:type="spellStart"/>
            <w:r w:rsidRPr="000324F8">
              <w:rPr>
                <w:b/>
                <w:bCs/>
                <w:i/>
                <w:iCs/>
                <w:color w:val="auto"/>
                <w:spacing w:val="-2"/>
              </w:rPr>
              <w:t>pTCA</w:t>
            </w:r>
            <w:proofErr w:type="spellEnd"/>
            <w:r w:rsidRPr="000324F8">
              <w:rPr>
                <w:b/>
                <w:bCs/>
                <w:i/>
                <w:iCs/>
                <w:color w:val="auto"/>
                <w:spacing w:val="-2"/>
              </w:rPr>
              <w:t xml:space="preserve"> (D)</w:t>
            </w:r>
          </w:p>
        </w:tc>
        <w:tc>
          <w:tcPr>
            <w:tcW w:w="978" w:type="dxa"/>
            <w:shd w:val="clear" w:color="auto" w:fill="auto"/>
          </w:tcPr>
          <w:p w:rsidR="00B57F7D" w:rsidRPr="000324F8" w:rsidRDefault="00B57F7D" w:rsidP="00B57F7D">
            <w:pPr>
              <w:pStyle w:val="Body"/>
              <w:spacing w:before="60" w:after="60" w:line="276" w:lineRule="auto"/>
              <w:ind w:firstLine="142"/>
              <w:jc w:val="center"/>
              <w:rPr>
                <w:color w:val="auto"/>
                <w:spacing w:val="-2"/>
              </w:rPr>
            </w:pPr>
            <w:r w:rsidRPr="000324F8">
              <w:rPr>
                <w:color w:val="auto"/>
                <w:spacing w:val="-2"/>
              </w:rPr>
              <w:t>4044.4</w:t>
            </w:r>
          </w:p>
        </w:tc>
        <w:tc>
          <w:tcPr>
            <w:tcW w:w="992" w:type="dxa"/>
            <w:shd w:val="clear" w:color="auto" w:fill="auto"/>
          </w:tcPr>
          <w:p w:rsidR="00B57F7D" w:rsidRPr="000324F8" w:rsidRDefault="00B57F7D" w:rsidP="00B57F7D">
            <w:pPr>
              <w:pStyle w:val="Body"/>
              <w:spacing w:before="60" w:after="60" w:line="276" w:lineRule="auto"/>
              <w:ind w:firstLine="142"/>
              <w:jc w:val="center"/>
              <w:rPr>
                <w:color w:val="auto"/>
                <w:spacing w:val="-2"/>
              </w:rPr>
            </w:pPr>
            <w:r w:rsidRPr="000324F8">
              <w:rPr>
                <w:color w:val="auto"/>
                <w:spacing w:val="-2"/>
              </w:rPr>
              <w:t>3303.7</w:t>
            </w:r>
          </w:p>
        </w:tc>
        <w:tc>
          <w:tcPr>
            <w:tcW w:w="992" w:type="dxa"/>
            <w:shd w:val="clear" w:color="auto" w:fill="auto"/>
          </w:tcPr>
          <w:p w:rsidR="00B57F7D" w:rsidRPr="000324F8" w:rsidRDefault="00B57F7D" w:rsidP="00B57F7D">
            <w:pPr>
              <w:pStyle w:val="Body"/>
              <w:spacing w:before="60" w:after="60" w:line="276" w:lineRule="auto"/>
              <w:ind w:firstLine="142"/>
              <w:jc w:val="center"/>
              <w:rPr>
                <w:color w:val="auto"/>
                <w:spacing w:val="-2"/>
              </w:rPr>
            </w:pPr>
            <w:r w:rsidRPr="000324F8">
              <w:rPr>
                <w:color w:val="auto"/>
                <w:spacing w:val="-2"/>
              </w:rPr>
              <w:t>4094.3</w:t>
            </w:r>
          </w:p>
        </w:tc>
        <w:tc>
          <w:tcPr>
            <w:tcW w:w="992" w:type="dxa"/>
            <w:shd w:val="clear" w:color="auto" w:fill="auto"/>
          </w:tcPr>
          <w:p w:rsidR="00B57F7D" w:rsidRPr="000324F8" w:rsidRDefault="00B57F7D" w:rsidP="00B57F7D">
            <w:pPr>
              <w:pStyle w:val="Body"/>
              <w:spacing w:before="60" w:after="60" w:line="276" w:lineRule="auto"/>
              <w:ind w:firstLine="142"/>
              <w:jc w:val="center"/>
              <w:rPr>
                <w:color w:val="auto"/>
                <w:spacing w:val="-2"/>
              </w:rPr>
            </w:pPr>
            <w:r w:rsidRPr="000324F8">
              <w:rPr>
                <w:color w:val="auto"/>
                <w:spacing w:val="-2"/>
              </w:rPr>
              <w:t>2197.4</w:t>
            </w:r>
          </w:p>
        </w:tc>
        <w:tc>
          <w:tcPr>
            <w:tcW w:w="851" w:type="dxa"/>
            <w:shd w:val="clear" w:color="auto" w:fill="auto"/>
          </w:tcPr>
          <w:p w:rsidR="00B57F7D" w:rsidRPr="000324F8" w:rsidRDefault="00B57F7D" w:rsidP="00B57F7D">
            <w:pPr>
              <w:pStyle w:val="Body"/>
              <w:spacing w:before="60" w:after="60" w:line="276" w:lineRule="auto"/>
              <w:ind w:firstLine="142"/>
              <w:jc w:val="center"/>
              <w:rPr>
                <w:color w:val="auto"/>
                <w:spacing w:val="-2"/>
              </w:rPr>
            </w:pPr>
            <w:r w:rsidRPr="000324F8">
              <w:rPr>
                <w:color w:val="auto"/>
                <w:spacing w:val="-2"/>
              </w:rPr>
              <w:t>488.9</w:t>
            </w:r>
          </w:p>
        </w:tc>
      </w:tr>
    </w:tbl>
    <w:p w:rsidR="005706B6" w:rsidRDefault="005706B6" w:rsidP="005706B6">
      <w:pPr>
        <w:pStyle w:val="Body"/>
        <w:spacing w:line="220" w:lineRule="exact"/>
        <w:rPr>
          <w:color w:val="auto"/>
          <w:spacing w:val="-2"/>
        </w:rPr>
      </w:pPr>
    </w:p>
    <w:p w:rsidR="00B57F7D" w:rsidRDefault="00B57F7D" w:rsidP="005706B6">
      <w:pPr>
        <w:pStyle w:val="Body"/>
        <w:spacing w:line="220" w:lineRule="exact"/>
        <w:rPr>
          <w:color w:val="auto"/>
          <w:spacing w:val="-2"/>
        </w:rPr>
      </w:pPr>
    </w:p>
    <w:p w:rsidR="00B57F7D" w:rsidRDefault="00B57F7D" w:rsidP="005706B6">
      <w:pPr>
        <w:pStyle w:val="Body"/>
        <w:spacing w:line="220" w:lineRule="exact"/>
        <w:rPr>
          <w:color w:val="auto"/>
          <w:spacing w:val="-2"/>
        </w:rPr>
      </w:pPr>
    </w:p>
    <w:p w:rsidR="00B57F7D" w:rsidRDefault="00B57F7D" w:rsidP="005706B6">
      <w:pPr>
        <w:pStyle w:val="Body"/>
        <w:spacing w:line="220" w:lineRule="exact"/>
        <w:rPr>
          <w:color w:val="auto"/>
          <w:spacing w:val="-2"/>
        </w:rPr>
      </w:pPr>
    </w:p>
    <w:p w:rsidR="00B57F7D" w:rsidRPr="000324F8" w:rsidRDefault="00B57F7D" w:rsidP="005706B6">
      <w:pPr>
        <w:pStyle w:val="Body"/>
        <w:spacing w:line="220" w:lineRule="exact"/>
        <w:rPr>
          <w:color w:val="auto"/>
          <w:spacing w:val="-2"/>
        </w:rPr>
      </w:pPr>
    </w:p>
    <w:p w:rsidR="005706B6" w:rsidRPr="000324F8" w:rsidRDefault="005706B6" w:rsidP="005706B6">
      <w:pPr>
        <w:pStyle w:val="Body"/>
        <w:spacing w:line="220" w:lineRule="exact"/>
        <w:rPr>
          <w:color w:val="auto"/>
          <w:spacing w:val="-2"/>
        </w:rPr>
      </w:pPr>
    </w:p>
    <w:p w:rsidR="005706B6" w:rsidRPr="000324F8" w:rsidRDefault="005706B6" w:rsidP="005706B6">
      <w:pPr>
        <w:pStyle w:val="Body"/>
        <w:spacing w:line="220" w:lineRule="exact"/>
        <w:rPr>
          <w:color w:val="auto"/>
          <w:spacing w:val="-2"/>
        </w:rPr>
      </w:pPr>
    </w:p>
    <w:p w:rsidR="005706B6" w:rsidRPr="000324F8" w:rsidRDefault="005706B6" w:rsidP="005706B6">
      <w:pPr>
        <w:pStyle w:val="Body"/>
        <w:spacing w:line="220" w:lineRule="exact"/>
        <w:rPr>
          <w:color w:val="auto"/>
          <w:spacing w:val="-2"/>
        </w:rPr>
      </w:pPr>
    </w:p>
    <w:p w:rsidR="005706B6" w:rsidRPr="000324F8" w:rsidRDefault="005706B6" w:rsidP="005706B6">
      <w:pPr>
        <w:pStyle w:val="Body"/>
        <w:spacing w:line="220" w:lineRule="exact"/>
        <w:rPr>
          <w:color w:val="auto"/>
          <w:spacing w:val="-2"/>
        </w:rPr>
      </w:pPr>
    </w:p>
    <w:p w:rsidR="005706B6" w:rsidRPr="000324F8" w:rsidRDefault="005706B6" w:rsidP="005706B6">
      <w:pPr>
        <w:pStyle w:val="Body"/>
        <w:spacing w:line="220" w:lineRule="exact"/>
        <w:rPr>
          <w:color w:val="auto"/>
          <w:spacing w:val="-2"/>
        </w:rPr>
      </w:pPr>
    </w:p>
    <w:p w:rsidR="005706B6" w:rsidRPr="000324F8" w:rsidRDefault="005706B6" w:rsidP="005706B6">
      <w:pPr>
        <w:pStyle w:val="Body"/>
        <w:spacing w:line="220" w:lineRule="exact"/>
        <w:rPr>
          <w:b/>
          <w:bCs/>
          <w:color w:val="auto"/>
          <w:spacing w:val="-2"/>
          <w:w w:val="100"/>
        </w:rPr>
      </w:pPr>
    </w:p>
    <w:p w:rsidR="005706B6" w:rsidRPr="000324F8" w:rsidRDefault="005706B6" w:rsidP="00C95E95">
      <w:pPr>
        <w:pStyle w:val="Body"/>
        <w:tabs>
          <w:tab w:val="clear" w:pos="4660"/>
          <w:tab w:val="right" w:pos="993"/>
        </w:tabs>
        <w:spacing w:line="360" w:lineRule="auto"/>
        <w:ind w:left="360" w:firstLine="0"/>
        <w:rPr>
          <w:b/>
          <w:bCs/>
          <w:color w:val="auto"/>
          <w:spacing w:val="-2"/>
          <w:w w:val="100"/>
          <w:sz w:val="24"/>
          <w:szCs w:val="24"/>
        </w:rPr>
      </w:pPr>
      <w:r w:rsidRPr="000324F8">
        <w:rPr>
          <w:b/>
          <w:bCs/>
          <w:color w:val="auto"/>
          <w:spacing w:val="-2"/>
          <w:w w:val="100"/>
          <w:sz w:val="24"/>
          <w:szCs w:val="24"/>
        </w:rPr>
        <w:t xml:space="preserve">3.2.1. Sorption of transition metal </w:t>
      </w:r>
      <w:proofErr w:type="spellStart"/>
      <w:r w:rsidRPr="000324F8">
        <w:rPr>
          <w:b/>
          <w:bCs/>
          <w:color w:val="auto"/>
          <w:spacing w:val="-2"/>
          <w:w w:val="100"/>
          <w:sz w:val="24"/>
          <w:szCs w:val="24"/>
        </w:rPr>
        <w:t>cations</w:t>
      </w:r>
      <w:proofErr w:type="spellEnd"/>
      <w:r w:rsidRPr="000324F8">
        <w:rPr>
          <w:b/>
          <w:bCs/>
          <w:color w:val="auto"/>
          <w:spacing w:val="-2"/>
          <w:w w:val="100"/>
          <w:sz w:val="24"/>
          <w:szCs w:val="24"/>
        </w:rPr>
        <w:t xml:space="preserve"> in different pH</w:t>
      </w:r>
    </w:p>
    <w:p w:rsidR="00D7124E" w:rsidRDefault="005706B6" w:rsidP="00CB6A6B">
      <w:pPr>
        <w:pStyle w:val="Body"/>
        <w:spacing w:line="360" w:lineRule="auto"/>
        <w:rPr>
          <w:color w:val="auto"/>
          <w:spacing w:val="-2"/>
          <w:sz w:val="24"/>
          <w:szCs w:val="24"/>
        </w:rPr>
      </w:pPr>
      <w:r w:rsidRPr="000324F8">
        <w:rPr>
          <w:color w:val="auto"/>
          <w:spacing w:val="-2"/>
          <w:sz w:val="24"/>
          <w:szCs w:val="24"/>
        </w:rPr>
        <w:t xml:space="preserve">To evaluate the effect of pH on the sorption efficiency of </w:t>
      </w:r>
      <w:proofErr w:type="spellStart"/>
      <w:r w:rsidRPr="000324F8">
        <w:rPr>
          <w:i/>
          <w:iCs/>
          <w:color w:val="auto"/>
          <w:spacing w:val="-2"/>
          <w:sz w:val="24"/>
          <w:szCs w:val="24"/>
        </w:rPr>
        <w:t>pTCAs</w:t>
      </w:r>
      <w:proofErr w:type="spellEnd"/>
      <w:r w:rsidRPr="000324F8">
        <w:rPr>
          <w:i/>
          <w:iCs/>
          <w:color w:val="auto"/>
          <w:spacing w:val="-2"/>
          <w:sz w:val="24"/>
          <w:szCs w:val="24"/>
        </w:rPr>
        <w:t xml:space="preserve"> </w:t>
      </w:r>
      <w:r w:rsidRPr="000324F8">
        <w:rPr>
          <w:color w:val="auto"/>
          <w:spacing w:val="-2"/>
          <w:sz w:val="24"/>
          <w:szCs w:val="24"/>
        </w:rPr>
        <w:t xml:space="preserve">toward transition metal </w:t>
      </w:r>
      <w:proofErr w:type="spellStart"/>
      <w:r w:rsidRPr="000324F8">
        <w:rPr>
          <w:color w:val="auto"/>
          <w:spacing w:val="-2"/>
          <w:sz w:val="24"/>
          <w:szCs w:val="24"/>
        </w:rPr>
        <w:t>cations</w:t>
      </w:r>
      <w:proofErr w:type="spellEnd"/>
      <w:r w:rsidRPr="000324F8">
        <w:rPr>
          <w:color w:val="auto"/>
          <w:spacing w:val="-2"/>
          <w:sz w:val="24"/>
          <w:szCs w:val="24"/>
        </w:rPr>
        <w:t>, some experiments have been performed in the pH range of 1.0 to11. It is found that at lower pH (up to pH 4.0), cationic ions especially Hg(II) was in the free ionic form</w:t>
      </w:r>
      <w:r w:rsidR="00CB6A6B" w:rsidRPr="000324F8">
        <w:rPr>
          <w:color w:val="auto"/>
          <w:spacing w:val="-2"/>
          <w:sz w:val="24"/>
          <w:szCs w:val="24"/>
        </w:rPr>
        <w:t>,</w:t>
      </w:r>
      <w:r w:rsidR="00D7124E" w:rsidRPr="000324F8">
        <w:rPr>
          <w:color w:val="auto"/>
          <w:spacing w:val="-2"/>
          <w:sz w:val="24"/>
          <w:szCs w:val="24"/>
          <w:vertAlign w:val="superscript"/>
        </w:rPr>
        <w:t>4</w:t>
      </w:r>
      <w:r w:rsidR="00EF3B76" w:rsidRPr="000324F8">
        <w:rPr>
          <w:color w:val="auto"/>
          <w:spacing w:val="-2"/>
          <w:sz w:val="24"/>
          <w:szCs w:val="24"/>
          <w:vertAlign w:val="superscript"/>
        </w:rPr>
        <w:t>6</w:t>
      </w:r>
      <w:r w:rsidR="00D7124E" w:rsidRPr="000324F8">
        <w:rPr>
          <w:color w:val="auto"/>
          <w:spacing w:val="-2"/>
          <w:sz w:val="24"/>
          <w:szCs w:val="24"/>
        </w:rPr>
        <w:t xml:space="preserve"> and the existing hydrogen </w:t>
      </w:r>
      <w:proofErr w:type="spellStart"/>
      <w:r w:rsidR="00D7124E" w:rsidRPr="000324F8">
        <w:rPr>
          <w:color w:val="auto"/>
          <w:spacing w:val="-2"/>
          <w:sz w:val="24"/>
          <w:szCs w:val="24"/>
        </w:rPr>
        <w:t>cations</w:t>
      </w:r>
      <w:proofErr w:type="spellEnd"/>
      <w:r w:rsidR="00D7124E" w:rsidRPr="000324F8">
        <w:rPr>
          <w:color w:val="auto"/>
          <w:spacing w:val="-2"/>
          <w:sz w:val="24"/>
          <w:szCs w:val="24"/>
        </w:rPr>
        <w:t xml:space="preserve"> (H</w:t>
      </w:r>
      <w:r w:rsidR="00D7124E" w:rsidRPr="000324F8">
        <w:rPr>
          <w:color w:val="auto"/>
          <w:spacing w:val="-2"/>
          <w:sz w:val="24"/>
          <w:szCs w:val="24"/>
          <w:vertAlign w:val="superscript"/>
        </w:rPr>
        <w:t>+</w:t>
      </w:r>
      <w:r w:rsidR="00D7124E" w:rsidRPr="000324F8">
        <w:rPr>
          <w:color w:val="auto"/>
          <w:spacing w:val="-2"/>
          <w:sz w:val="24"/>
          <w:szCs w:val="24"/>
        </w:rPr>
        <w:t xml:space="preserve">) will strongly compete with the transition metal ions for binding with unoccupied sites of </w:t>
      </w:r>
      <w:proofErr w:type="spellStart"/>
      <w:r w:rsidR="00D7124E" w:rsidRPr="000324F8">
        <w:rPr>
          <w:i/>
          <w:iCs/>
          <w:color w:val="auto"/>
          <w:spacing w:val="-2"/>
          <w:sz w:val="24"/>
          <w:szCs w:val="24"/>
        </w:rPr>
        <w:t>pTCAs</w:t>
      </w:r>
      <w:proofErr w:type="spellEnd"/>
      <w:r w:rsidR="00D7124E" w:rsidRPr="000324F8">
        <w:rPr>
          <w:color w:val="auto"/>
          <w:spacing w:val="-2"/>
          <w:sz w:val="24"/>
          <w:szCs w:val="24"/>
        </w:rPr>
        <w:t xml:space="preserve">. Since, the active sites of </w:t>
      </w:r>
      <w:proofErr w:type="spellStart"/>
      <w:r w:rsidR="00D7124E" w:rsidRPr="000324F8">
        <w:rPr>
          <w:i/>
          <w:iCs/>
          <w:color w:val="auto"/>
          <w:spacing w:val="-2"/>
          <w:sz w:val="24"/>
          <w:szCs w:val="24"/>
        </w:rPr>
        <w:t>pTCA</w:t>
      </w:r>
      <w:proofErr w:type="spellEnd"/>
      <w:r w:rsidR="00D7124E" w:rsidRPr="000324F8">
        <w:rPr>
          <w:i/>
          <w:iCs/>
          <w:color w:val="auto"/>
          <w:spacing w:val="-2"/>
          <w:sz w:val="24"/>
          <w:szCs w:val="24"/>
        </w:rPr>
        <w:t xml:space="preserve">, </w:t>
      </w:r>
      <w:r w:rsidR="00D7124E" w:rsidRPr="000324F8">
        <w:rPr>
          <w:color w:val="auto"/>
          <w:spacing w:val="-2"/>
          <w:sz w:val="24"/>
          <w:szCs w:val="24"/>
        </w:rPr>
        <w:t xml:space="preserve">which consists of sulfur, hydroxyl and amidic groups, are protonated in the presence of hydrogen </w:t>
      </w:r>
      <w:proofErr w:type="spellStart"/>
      <w:r w:rsidR="00D7124E" w:rsidRPr="000324F8">
        <w:rPr>
          <w:color w:val="auto"/>
          <w:spacing w:val="-2"/>
          <w:sz w:val="24"/>
          <w:szCs w:val="24"/>
        </w:rPr>
        <w:t>cations</w:t>
      </w:r>
      <w:proofErr w:type="spellEnd"/>
      <w:r w:rsidR="00D7124E" w:rsidRPr="000324F8">
        <w:rPr>
          <w:color w:val="auto"/>
          <w:spacing w:val="-2"/>
          <w:sz w:val="24"/>
          <w:szCs w:val="24"/>
        </w:rPr>
        <w:t xml:space="preserve">. The strong electrical repulsion prevents the metal </w:t>
      </w:r>
      <w:proofErr w:type="spellStart"/>
      <w:r w:rsidR="00D7124E" w:rsidRPr="000324F8">
        <w:rPr>
          <w:color w:val="auto"/>
          <w:spacing w:val="-2"/>
          <w:sz w:val="24"/>
          <w:szCs w:val="24"/>
        </w:rPr>
        <w:t>cations</w:t>
      </w:r>
      <w:proofErr w:type="spellEnd"/>
      <w:r w:rsidR="00D7124E" w:rsidRPr="000324F8">
        <w:rPr>
          <w:color w:val="auto"/>
          <w:spacing w:val="-2"/>
          <w:sz w:val="24"/>
          <w:szCs w:val="24"/>
        </w:rPr>
        <w:t xml:space="preserve"> to reach the </w:t>
      </w:r>
      <w:proofErr w:type="spellStart"/>
      <w:r w:rsidR="00D7124E" w:rsidRPr="000324F8">
        <w:rPr>
          <w:color w:val="auto"/>
          <w:spacing w:val="-2"/>
          <w:sz w:val="24"/>
          <w:szCs w:val="24"/>
        </w:rPr>
        <w:t>complexation</w:t>
      </w:r>
      <w:proofErr w:type="spellEnd"/>
      <w:r w:rsidR="00D7124E" w:rsidRPr="000324F8">
        <w:rPr>
          <w:color w:val="auto"/>
          <w:spacing w:val="-2"/>
          <w:sz w:val="24"/>
          <w:szCs w:val="24"/>
        </w:rPr>
        <w:t xml:space="preserve"> sites and will cause in lower adsorption results. So, the lower adsorption efficiencies of </w:t>
      </w:r>
      <w:proofErr w:type="spellStart"/>
      <w:r w:rsidR="00D7124E" w:rsidRPr="000324F8">
        <w:rPr>
          <w:i/>
          <w:iCs/>
          <w:color w:val="auto"/>
          <w:spacing w:val="-2"/>
          <w:sz w:val="24"/>
          <w:szCs w:val="24"/>
        </w:rPr>
        <w:t>pTCAs</w:t>
      </w:r>
      <w:proofErr w:type="spellEnd"/>
      <w:r w:rsidR="00D7124E" w:rsidRPr="000324F8">
        <w:rPr>
          <w:color w:val="auto"/>
          <w:spacing w:val="-2"/>
          <w:sz w:val="24"/>
          <w:szCs w:val="24"/>
        </w:rPr>
        <w:t xml:space="preserve"> in strong acidic media were expected. Surprisingly the removal efficiency increased at pH about 5 to 7 and decreased slightly at pH greater than 9. Maximum sorption efficiency in the pH range 5–7 for </w:t>
      </w:r>
      <w:proofErr w:type="spellStart"/>
      <w:r w:rsidR="00D7124E" w:rsidRPr="000324F8">
        <w:rPr>
          <w:i/>
          <w:iCs/>
          <w:color w:val="auto"/>
          <w:spacing w:val="-2"/>
          <w:sz w:val="24"/>
          <w:szCs w:val="24"/>
        </w:rPr>
        <w:t>pTCA</w:t>
      </w:r>
      <w:proofErr w:type="spellEnd"/>
      <w:r w:rsidR="00D7124E" w:rsidRPr="000324F8">
        <w:rPr>
          <w:i/>
          <w:iCs/>
          <w:color w:val="auto"/>
          <w:spacing w:val="-2"/>
          <w:sz w:val="24"/>
          <w:szCs w:val="24"/>
        </w:rPr>
        <w:t xml:space="preserve"> </w:t>
      </w:r>
      <w:r w:rsidR="00D7124E" w:rsidRPr="000324F8">
        <w:rPr>
          <w:color w:val="auto"/>
          <w:spacing w:val="-2"/>
          <w:sz w:val="24"/>
          <w:szCs w:val="24"/>
        </w:rPr>
        <w:t xml:space="preserve">can be attributed to the more </w:t>
      </w:r>
      <w:proofErr w:type="spellStart"/>
      <w:r w:rsidR="00D7124E" w:rsidRPr="000324F8">
        <w:rPr>
          <w:color w:val="auto"/>
          <w:spacing w:val="-2"/>
          <w:sz w:val="24"/>
          <w:szCs w:val="24"/>
        </w:rPr>
        <w:t>polarizabale</w:t>
      </w:r>
      <w:proofErr w:type="spellEnd"/>
      <w:r w:rsidR="00D7124E" w:rsidRPr="000324F8">
        <w:rPr>
          <w:color w:val="auto"/>
          <w:spacing w:val="-2"/>
          <w:sz w:val="24"/>
          <w:szCs w:val="24"/>
        </w:rPr>
        <w:t xml:space="preserve"> characteristics of chelating groups of </w:t>
      </w:r>
      <w:proofErr w:type="spellStart"/>
      <w:r w:rsidR="00D7124E" w:rsidRPr="000324F8">
        <w:rPr>
          <w:i/>
          <w:iCs/>
          <w:color w:val="auto"/>
          <w:spacing w:val="-2"/>
          <w:sz w:val="24"/>
          <w:szCs w:val="24"/>
        </w:rPr>
        <w:t>pTCAs</w:t>
      </w:r>
      <w:proofErr w:type="spellEnd"/>
      <w:r w:rsidR="00D7124E" w:rsidRPr="000324F8">
        <w:rPr>
          <w:i/>
          <w:iCs/>
          <w:color w:val="auto"/>
          <w:spacing w:val="-2"/>
          <w:sz w:val="24"/>
          <w:szCs w:val="24"/>
        </w:rPr>
        <w:t xml:space="preserve">. </w:t>
      </w:r>
      <w:r w:rsidR="00D7124E" w:rsidRPr="000324F8">
        <w:rPr>
          <w:color w:val="auto"/>
          <w:spacing w:val="-2"/>
          <w:sz w:val="24"/>
          <w:szCs w:val="24"/>
        </w:rPr>
        <w:t xml:space="preserve">In this regard, the larger flexible </w:t>
      </w:r>
      <w:proofErr w:type="spellStart"/>
      <w:r w:rsidR="00D7124E" w:rsidRPr="000324F8">
        <w:rPr>
          <w:color w:val="auto"/>
          <w:spacing w:val="-2"/>
          <w:sz w:val="24"/>
          <w:szCs w:val="24"/>
        </w:rPr>
        <w:t>thiacalixamide</w:t>
      </w:r>
      <w:proofErr w:type="spellEnd"/>
      <w:r w:rsidR="00D7124E" w:rsidRPr="000324F8">
        <w:rPr>
          <w:color w:val="auto"/>
          <w:spacing w:val="-2"/>
          <w:sz w:val="24"/>
          <w:szCs w:val="24"/>
        </w:rPr>
        <w:t xml:space="preserve"> </w:t>
      </w:r>
      <w:proofErr w:type="spellStart"/>
      <w:r w:rsidR="00D7124E" w:rsidRPr="000324F8">
        <w:rPr>
          <w:color w:val="auto"/>
          <w:spacing w:val="-2"/>
          <w:sz w:val="24"/>
          <w:szCs w:val="24"/>
        </w:rPr>
        <w:t>macrocyclic</w:t>
      </w:r>
      <w:proofErr w:type="spellEnd"/>
      <w:r w:rsidR="00D7124E" w:rsidRPr="000324F8">
        <w:rPr>
          <w:color w:val="auto"/>
          <w:spacing w:val="-2"/>
          <w:sz w:val="24"/>
          <w:szCs w:val="24"/>
        </w:rPr>
        <w:t xml:space="preserve"> units can form more effective complexes with metal </w:t>
      </w:r>
      <w:proofErr w:type="spellStart"/>
      <w:r w:rsidR="00D7124E" w:rsidRPr="000324F8">
        <w:rPr>
          <w:color w:val="auto"/>
          <w:spacing w:val="-2"/>
          <w:sz w:val="24"/>
          <w:szCs w:val="24"/>
        </w:rPr>
        <w:t>cations</w:t>
      </w:r>
      <w:proofErr w:type="spellEnd"/>
      <w:r w:rsidR="00D7124E" w:rsidRPr="000324F8">
        <w:rPr>
          <w:color w:val="auto"/>
          <w:spacing w:val="-2"/>
          <w:sz w:val="24"/>
          <w:szCs w:val="24"/>
        </w:rPr>
        <w:t xml:space="preserve"> particularly the larger ones such as Hg (II) and </w:t>
      </w:r>
      <w:proofErr w:type="spellStart"/>
      <w:r w:rsidR="00D7124E" w:rsidRPr="000324F8">
        <w:rPr>
          <w:color w:val="auto"/>
          <w:spacing w:val="-2"/>
          <w:sz w:val="24"/>
          <w:szCs w:val="24"/>
        </w:rPr>
        <w:t>Pb</w:t>
      </w:r>
      <w:proofErr w:type="spellEnd"/>
      <w:r w:rsidR="00D7124E" w:rsidRPr="000324F8">
        <w:rPr>
          <w:color w:val="auto"/>
          <w:spacing w:val="-2"/>
          <w:sz w:val="24"/>
          <w:szCs w:val="24"/>
        </w:rPr>
        <w:t xml:space="preserve"> (II). It is worthy to mention that metal </w:t>
      </w:r>
      <w:proofErr w:type="spellStart"/>
      <w:r w:rsidR="00D7124E" w:rsidRPr="000324F8">
        <w:rPr>
          <w:color w:val="auto"/>
          <w:spacing w:val="-2"/>
          <w:sz w:val="24"/>
          <w:szCs w:val="24"/>
        </w:rPr>
        <w:t>cations</w:t>
      </w:r>
      <w:proofErr w:type="spellEnd"/>
      <w:r w:rsidR="00D7124E" w:rsidRPr="000324F8">
        <w:rPr>
          <w:color w:val="auto"/>
          <w:spacing w:val="-2"/>
          <w:sz w:val="24"/>
          <w:szCs w:val="24"/>
        </w:rPr>
        <w:t xml:space="preserve"> may precipitate with hydroxide ions at higher pH (≥9) and therefore slightly decreases in the adsorption results were normal. Therefore, neutral conditions were preferred for heavy metal removal experiments.</w:t>
      </w:r>
    </w:p>
    <w:p w:rsidR="002A2F2B" w:rsidRPr="000324F8" w:rsidRDefault="002A2F2B" w:rsidP="00CB6A6B">
      <w:pPr>
        <w:pStyle w:val="Body"/>
        <w:spacing w:line="360" w:lineRule="auto"/>
        <w:rPr>
          <w:color w:val="auto"/>
          <w:spacing w:val="-2"/>
          <w:sz w:val="24"/>
          <w:szCs w:val="24"/>
        </w:rPr>
      </w:pPr>
    </w:p>
    <w:p w:rsidR="00D7124E" w:rsidRPr="000324F8" w:rsidRDefault="00D7124E" w:rsidP="00C95E95">
      <w:pPr>
        <w:widowControl w:val="0"/>
        <w:tabs>
          <w:tab w:val="right" w:pos="4660"/>
        </w:tabs>
        <w:autoSpaceDE w:val="0"/>
        <w:autoSpaceDN w:val="0"/>
        <w:adjustRightInd w:val="0"/>
        <w:spacing w:after="0" w:line="360" w:lineRule="auto"/>
        <w:ind w:firstLine="140"/>
        <w:jc w:val="both"/>
        <w:rPr>
          <w:rFonts w:ascii="Times New Roman" w:eastAsia="Malgun Gothic" w:hAnsi="Times New Roman" w:cs="Times New Roman"/>
          <w:b/>
          <w:bCs/>
          <w:spacing w:val="-2"/>
          <w:sz w:val="24"/>
          <w:szCs w:val="24"/>
          <w:lang w:eastAsia="ko-KR"/>
        </w:rPr>
      </w:pPr>
      <w:r w:rsidRPr="000324F8">
        <w:rPr>
          <w:rFonts w:ascii="Times New Roman" w:eastAsia="Malgun Gothic" w:hAnsi="Times New Roman" w:cs="Times New Roman"/>
          <w:b/>
          <w:bCs/>
          <w:spacing w:val="-2"/>
          <w:sz w:val="24"/>
          <w:szCs w:val="24"/>
          <w:lang w:eastAsia="ko-KR"/>
        </w:rPr>
        <w:t>3.3. Thermal stability</w:t>
      </w:r>
    </w:p>
    <w:p w:rsidR="00D7124E" w:rsidRDefault="00D7124E" w:rsidP="00C95E95">
      <w:pPr>
        <w:widowControl w:val="0"/>
        <w:tabs>
          <w:tab w:val="right" w:pos="4660"/>
        </w:tabs>
        <w:autoSpaceDE w:val="0"/>
        <w:autoSpaceDN w:val="0"/>
        <w:adjustRightInd w:val="0"/>
        <w:spacing w:after="0" w:line="360" w:lineRule="auto"/>
        <w:ind w:firstLine="140"/>
        <w:jc w:val="both"/>
        <w:rPr>
          <w:rFonts w:ascii="Times New Roman" w:eastAsia="Malgun Gothic" w:hAnsi="Times New Roman" w:cs="Times New Roman"/>
          <w:spacing w:val="-2"/>
          <w:w w:val="0"/>
          <w:sz w:val="24"/>
          <w:szCs w:val="24"/>
          <w:lang w:eastAsia="ko-KR"/>
        </w:rPr>
      </w:pPr>
      <w:r w:rsidRPr="000324F8">
        <w:rPr>
          <w:rFonts w:ascii="Times New Roman" w:eastAsia="Malgun Gothic" w:hAnsi="Times New Roman" w:cs="Times New Roman"/>
          <w:spacing w:val="-2"/>
          <w:w w:val="0"/>
          <w:sz w:val="24"/>
          <w:szCs w:val="24"/>
          <w:lang w:eastAsia="ko-KR"/>
        </w:rPr>
        <w:t xml:space="preserve">To explore the thermal stability of </w:t>
      </w:r>
      <w:proofErr w:type="spellStart"/>
      <w:r w:rsidRPr="000324F8">
        <w:rPr>
          <w:rFonts w:ascii="Times New Roman" w:eastAsia="Malgun Gothic" w:hAnsi="Times New Roman" w:cs="Times New Roman"/>
          <w:spacing w:val="-2"/>
          <w:w w:val="0"/>
          <w:sz w:val="24"/>
          <w:szCs w:val="24"/>
          <w:lang w:eastAsia="ko-KR"/>
        </w:rPr>
        <w:t>polythiacalixamides</w:t>
      </w:r>
      <w:proofErr w:type="spellEnd"/>
      <w:r w:rsidRPr="000324F8">
        <w:rPr>
          <w:rFonts w:ascii="Times New Roman" w:eastAsia="Malgun Gothic" w:hAnsi="Times New Roman" w:cs="Times New Roman"/>
          <w:spacing w:val="-2"/>
          <w:w w:val="0"/>
          <w:sz w:val="24"/>
          <w:szCs w:val="24"/>
          <w:lang w:eastAsia="ko-KR"/>
        </w:rPr>
        <w:t>, thermal analyses including DSC and TGA were performed. The results, especially initial decomposition temperatures (IDTs) of</w:t>
      </w:r>
      <w:r w:rsidRPr="000324F8">
        <w:rPr>
          <w:rFonts w:ascii="Times New Roman" w:eastAsia="Malgun Gothic" w:hAnsi="Times New Roman" w:cs="Times New Roman"/>
          <w:i/>
          <w:iCs/>
          <w:spacing w:val="-2"/>
          <w:w w:val="0"/>
          <w:sz w:val="24"/>
          <w:szCs w:val="24"/>
          <w:lang w:eastAsia="ko-KR"/>
        </w:rPr>
        <w:t xml:space="preserve"> </w:t>
      </w:r>
      <w:proofErr w:type="spellStart"/>
      <w:r w:rsidRPr="000324F8">
        <w:rPr>
          <w:rFonts w:ascii="Times New Roman" w:eastAsia="Malgun Gothic" w:hAnsi="Times New Roman" w:cs="Times New Roman"/>
          <w:i/>
          <w:iCs/>
          <w:spacing w:val="-2"/>
          <w:w w:val="0"/>
          <w:sz w:val="24"/>
          <w:szCs w:val="24"/>
          <w:lang w:eastAsia="ko-KR"/>
        </w:rPr>
        <w:t>p</w:t>
      </w:r>
      <w:r w:rsidRPr="000324F8">
        <w:rPr>
          <w:rFonts w:ascii="Times New Roman" w:eastAsia="Malgun Gothic" w:hAnsi="Times New Roman" w:cs="Times New Roman"/>
          <w:spacing w:val="-2"/>
          <w:w w:val="0"/>
          <w:sz w:val="24"/>
          <w:szCs w:val="24"/>
          <w:lang w:eastAsia="ko-KR"/>
        </w:rPr>
        <w:t>TCA</w:t>
      </w:r>
      <w:proofErr w:type="spellEnd"/>
      <w:r w:rsidRPr="000324F8">
        <w:rPr>
          <w:rFonts w:ascii="Times New Roman" w:eastAsia="Malgun Gothic" w:hAnsi="Times New Roman" w:cs="Times New Roman"/>
          <w:spacing w:val="-2"/>
          <w:w w:val="0"/>
          <w:sz w:val="24"/>
          <w:szCs w:val="24"/>
          <w:lang w:eastAsia="ko-KR"/>
        </w:rPr>
        <w:t xml:space="preserve"> (A-D) show that these polymers have considerable thermal stability. IDT data and other thermal properties such as </w:t>
      </w:r>
      <w:proofErr w:type="spellStart"/>
      <w:proofErr w:type="gramStart"/>
      <w:r w:rsidRPr="000324F8">
        <w:rPr>
          <w:rFonts w:ascii="Times New Roman" w:eastAsia="Malgun Gothic" w:hAnsi="Times New Roman" w:cs="Times New Roman"/>
          <w:spacing w:val="-2"/>
          <w:w w:val="0"/>
          <w:sz w:val="24"/>
          <w:szCs w:val="24"/>
          <w:lang w:eastAsia="ko-KR"/>
        </w:rPr>
        <w:t>T</w:t>
      </w:r>
      <w:r w:rsidRPr="000324F8">
        <w:rPr>
          <w:rFonts w:ascii="Times New Roman" w:eastAsia="Malgun Gothic" w:hAnsi="Times New Roman" w:cs="Times New Roman"/>
          <w:spacing w:val="-2"/>
          <w:w w:val="0"/>
          <w:sz w:val="24"/>
          <w:szCs w:val="24"/>
          <w:vertAlign w:val="subscript"/>
          <w:lang w:eastAsia="ko-KR"/>
        </w:rPr>
        <w:t>g</w:t>
      </w:r>
      <w:proofErr w:type="spellEnd"/>
      <w:proofErr w:type="gramEnd"/>
      <w:r w:rsidRPr="000324F8">
        <w:rPr>
          <w:rFonts w:ascii="Times New Roman" w:eastAsia="Malgun Gothic" w:hAnsi="Times New Roman" w:cs="Times New Roman"/>
          <w:spacing w:val="-2"/>
          <w:w w:val="0"/>
          <w:sz w:val="24"/>
          <w:szCs w:val="24"/>
          <w:lang w:eastAsia="ko-KR"/>
        </w:rPr>
        <w:t xml:space="preserve">, </w:t>
      </w:r>
      <w:proofErr w:type="spellStart"/>
      <w:r w:rsidRPr="000324F8">
        <w:rPr>
          <w:rFonts w:ascii="Times New Roman" w:eastAsia="Malgun Gothic" w:hAnsi="Times New Roman" w:cs="Times New Roman"/>
          <w:spacing w:val="-2"/>
          <w:w w:val="0"/>
          <w:sz w:val="24"/>
          <w:szCs w:val="24"/>
          <w:lang w:eastAsia="ko-KR"/>
        </w:rPr>
        <w:t>T</w:t>
      </w:r>
      <w:r w:rsidRPr="000324F8">
        <w:rPr>
          <w:rFonts w:ascii="Times New Roman" w:eastAsia="Malgun Gothic" w:hAnsi="Times New Roman" w:cs="Times New Roman"/>
          <w:spacing w:val="-2"/>
          <w:w w:val="0"/>
          <w:sz w:val="24"/>
          <w:szCs w:val="24"/>
          <w:vertAlign w:val="subscript"/>
          <w:lang w:eastAsia="ko-KR"/>
        </w:rPr>
        <w:t>Max</w:t>
      </w:r>
      <w:proofErr w:type="spellEnd"/>
      <w:r w:rsidRPr="000324F8">
        <w:rPr>
          <w:rFonts w:ascii="Times New Roman" w:eastAsia="Malgun Gothic" w:hAnsi="Times New Roman" w:cs="Times New Roman"/>
          <w:spacing w:val="-2"/>
          <w:w w:val="0"/>
          <w:sz w:val="24"/>
          <w:szCs w:val="24"/>
          <w:lang w:eastAsia="ko-KR"/>
        </w:rPr>
        <w:t xml:space="preserve">, Char yields of the </w:t>
      </w:r>
      <w:proofErr w:type="spellStart"/>
      <w:r w:rsidRPr="000324F8">
        <w:rPr>
          <w:rFonts w:ascii="Times New Roman" w:eastAsia="Malgun Gothic" w:hAnsi="Times New Roman" w:cs="Times New Roman"/>
          <w:i/>
          <w:iCs/>
          <w:spacing w:val="-2"/>
          <w:w w:val="0"/>
          <w:sz w:val="24"/>
          <w:szCs w:val="24"/>
          <w:lang w:eastAsia="ko-KR"/>
        </w:rPr>
        <w:t>p</w:t>
      </w:r>
      <w:r w:rsidRPr="000324F8">
        <w:rPr>
          <w:rFonts w:ascii="Times New Roman" w:eastAsia="Malgun Gothic" w:hAnsi="Times New Roman" w:cs="Times New Roman"/>
          <w:spacing w:val="-2"/>
          <w:w w:val="0"/>
          <w:sz w:val="24"/>
          <w:szCs w:val="24"/>
          <w:lang w:eastAsia="ko-KR"/>
        </w:rPr>
        <w:t>TCAs</w:t>
      </w:r>
      <w:proofErr w:type="spellEnd"/>
      <w:r w:rsidRPr="000324F8">
        <w:rPr>
          <w:rFonts w:ascii="Times New Roman" w:eastAsia="Malgun Gothic" w:hAnsi="Times New Roman" w:cs="Times New Roman"/>
          <w:spacing w:val="-2"/>
          <w:w w:val="0"/>
          <w:sz w:val="24"/>
          <w:szCs w:val="24"/>
          <w:lang w:eastAsia="ko-KR"/>
        </w:rPr>
        <w:t xml:space="preserve"> (A-D) are also summarized in Table 6. The </w:t>
      </w:r>
      <w:proofErr w:type="spellStart"/>
      <w:r w:rsidRPr="000324F8">
        <w:rPr>
          <w:rFonts w:ascii="Times New Roman" w:eastAsia="Malgun Gothic" w:hAnsi="Times New Roman" w:cs="Times New Roman"/>
          <w:i/>
          <w:iCs/>
          <w:spacing w:val="-2"/>
          <w:w w:val="0"/>
          <w:sz w:val="24"/>
          <w:szCs w:val="24"/>
          <w:lang w:eastAsia="ko-KR"/>
        </w:rPr>
        <w:t>p</w:t>
      </w:r>
      <w:r w:rsidRPr="000324F8">
        <w:rPr>
          <w:rFonts w:ascii="Times New Roman" w:eastAsia="Malgun Gothic" w:hAnsi="Times New Roman" w:cs="Times New Roman"/>
          <w:spacing w:val="-2"/>
          <w:w w:val="0"/>
          <w:sz w:val="24"/>
          <w:szCs w:val="24"/>
          <w:lang w:eastAsia="ko-KR"/>
        </w:rPr>
        <w:t>TCAs</w:t>
      </w:r>
      <w:proofErr w:type="spellEnd"/>
      <w:r w:rsidRPr="000324F8">
        <w:rPr>
          <w:rFonts w:ascii="Times New Roman" w:eastAsia="Malgun Gothic" w:hAnsi="Times New Roman" w:cs="Times New Roman"/>
          <w:spacing w:val="-2"/>
          <w:w w:val="0"/>
          <w:sz w:val="24"/>
          <w:szCs w:val="24"/>
          <w:lang w:eastAsia="ko-KR"/>
        </w:rPr>
        <w:t xml:space="preserve"> showed glass transition temperatures (</w:t>
      </w:r>
      <w:proofErr w:type="spellStart"/>
      <w:proofErr w:type="gramStart"/>
      <w:r w:rsidRPr="000324F8">
        <w:rPr>
          <w:rFonts w:ascii="Times New Roman" w:eastAsia="Malgun Gothic" w:hAnsi="Times New Roman" w:cs="Times New Roman"/>
          <w:spacing w:val="-2"/>
          <w:w w:val="0"/>
          <w:sz w:val="24"/>
          <w:szCs w:val="24"/>
          <w:lang w:eastAsia="ko-KR"/>
        </w:rPr>
        <w:t>Tg</w:t>
      </w:r>
      <w:proofErr w:type="spellEnd"/>
      <w:proofErr w:type="gramEnd"/>
      <w:r w:rsidRPr="000324F8">
        <w:rPr>
          <w:rFonts w:ascii="Times New Roman" w:eastAsia="Malgun Gothic" w:hAnsi="Times New Roman" w:cs="Times New Roman"/>
          <w:spacing w:val="-2"/>
          <w:w w:val="0"/>
          <w:sz w:val="24"/>
          <w:szCs w:val="24"/>
          <w:lang w:eastAsia="ko-KR"/>
        </w:rPr>
        <w:t xml:space="preserve">), in the range of 157-178 °C by DSC, which are meaningful owing to such bulky pendent groups. The increasing order of </w:t>
      </w:r>
      <w:proofErr w:type="spellStart"/>
      <w:proofErr w:type="gramStart"/>
      <w:r w:rsidRPr="000324F8">
        <w:rPr>
          <w:rFonts w:ascii="Times New Roman" w:eastAsia="Malgun Gothic" w:hAnsi="Times New Roman" w:cs="Times New Roman"/>
          <w:spacing w:val="-2"/>
          <w:w w:val="0"/>
          <w:sz w:val="24"/>
          <w:szCs w:val="24"/>
          <w:lang w:eastAsia="ko-KR"/>
        </w:rPr>
        <w:t>Tg</w:t>
      </w:r>
      <w:proofErr w:type="spellEnd"/>
      <w:proofErr w:type="gramEnd"/>
      <w:r w:rsidRPr="000324F8">
        <w:rPr>
          <w:rFonts w:ascii="Times New Roman" w:eastAsia="Malgun Gothic" w:hAnsi="Times New Roman" w:cs="Times New Roman"/>
          <w:spacing w:val="-2"/>
          <w:w w:val="0"/>
          <w:sz w:val="24"/>
          <w:szCs w:val="24"/>
          <w:lang w:eastAsia="ko-KR"/>
        </w:rPr>
        <w:t xml:space="preserve"> are corresponds to the increase in the order of rigidity and polarity of the polymer backbones. The relatively higher </w:t>
      </w:r>
      <w:proofErr w:type="spellStart"/>
      <w:r w:rsidRPr="000324F8">
        <w:rPr>
          <w:rFonts w:ascii="Times New Roman" w:eastAsia="Malgun Gothic" w:hAnsi="Times New Roman" w:cs="Times New Roman"/>
          <w:spacing w:val="-2"/>
          <w:w w:val="0"/>
          <w:sz w:val="24"/>
          <w:szCs w:val="24"/>
          <w:lang w:eastAsia="ko-KR"/>
        </w:rPr>
        <w:t>Tg</w:t>
      </w:r>
      <w:proofErr w:type="spellEnd"/>
      <w:r w:rsidRPr="000324F8">
        <w:rPr>
          <w:rFonts w:ascii="Times New Roman" w:eastAsia="Malgun Gothic" w:hAnsi="Times New Roman" w:cs="Times New Roman"/>
          <w:spacing w:val="-2"/>
          <w:w w:val="0"/>
          <w:sz w:val="24"/>
          <w:szCs w:val="24"/>
          <w:lang w:eastAsia="ko-KR"/>
        </w:rPr>
        <w:t xml:space="preserve"> value (178°C) of </w:t>
      </w:r>
      <w:proofErr w:type="spellStart"/>
      <w:proofErr w:type="gramStart"/>
      <w:r w:rsidRPr="000324F8">
        <w:rPr>
          <w:rFonts w:ascii="Times New Roman" w:eastAsia="Malgun Gothic" w:hAnsi="Times New Roman" w:cs="Times New Roman"/>
          <w:i/>
          <w:iCs/>
          <w:spacing w:val="-2"/>
          <w:w w:val="0"/>
          <w:sz w:val="24"/>
          <w:szCs w:val="24"/>
          <w:lang w:eastAsia="ko-KR"/>
        </w:rPr>
        <w:t>p</w:t>
      </w:r>
      <w:r w:rsidRPr="000324F8">
        <w:rPr>
          <w:rFonts w:ascii="Times New Roman" w:eastAsia="Malgun Gothic" w:hAnsi="Times New Roman" w:cs="Times New Roman"/>
          <w:spacing w:val="-2"/>
          <w:w w:val="0"/>
          <w:sz w:val="24"/>
          <w:szCs w:val="24"/>
          <w:lang w:eastAsia="ko-KR"/>
        </w:rPr>
        <w:t>TCA</w:t>
      </w:r>
      <w:proofErr w:type="spellEnd"/>
      <w:r w:rsidRPr="000324F8">
        <w:rPr>
          <w:rFonts w:ascii="Times New Roman" w:eastAsia="Malgun Gothic" w:hAnsi="Times New Roman" w:cs="Times New Roman"/>
          <w:spacing w:val="-2"/>
          <w:w w:val="0"/>
          <w:sz w:val="24"/>
          <w:szCs w:val="24"/>
          <w:lang w:eastAsia="ko-KR"/>
        </w:rPr>
        <w:t>(</w:t>
      </w:r>
      <w:proofErr w:type="gramEnd"/>
      <w:r w:rsidRPr="000324F8">
        <w:rPr>
          <w:rFonts w:ascii="Times New Roman" w:eastAsia="Malgun Gothic" w:hAnsi="Times New Roman" w:cs="Times New Roman"/>
          <w:spacing w:val="-2"/>
          <w:w w:val="0"/>
          <w:sz w:val="24"/>
          <w:szCs w:val="24"/>
          <w:lang w:eastAsia="ko-KR"/>
        </w:rPr>
        <w:t xml:space="preserve">B) may be as a result of structural stiffness </w:t>
      </w:r>
      <w:r w:rsidRPr="000324F8">
        <w:rPr>
          <w:rFonts w:ascii="Times New Roman" w:eastAsia="Malgun Gothic" w:hAnsi="Times New Roman" w:cs="Times New Roman"/>
          <w:spacing w:val="-2"/>
          <w:w w:val="0"/>
          <w:sz w:val="24"/>
          <w:szCs w:val="24"/>
          <w:lang w:eastAsia="ko-KR"/>
        </w:rPr>
        <w:lastRenderedPageBreak/>
        <w:t xml:space="preserve">caused by </w:t>
      </w:r>
      <w:proofErr w:type="spellStart"/>
      <w:r w:rsidRPr="000324F8">
        <w:rPr>
          <w:rFonts w:ascii="Times New Roman" w:eastAsia="Malgun Gothic" w:hAnsi="Times New Roman" w:cs="Times New Roman"/>
          <w:spacing w:val="-2"/>
          <w:w w:val="0"/>
          <w:sz w:val="24"/>
          <w:szCs w:val="24"/>
          <w:lang w:eastAsia="ko-KR"/>
        </w:rPr>
        <w:t>interchain</w:t>
      </w:r>
      <w:proofErr w:type="spellEnd"/>
      <w:r w:rsidRPr="000324F8">
        <w:rPr>
          <w:rFonts w:ascii="Times New Roman" w:eastAsia="Malgun Gothic" w:hAnsi="Times New Roman" w:cs="Times New Roman"/>
          <w:spacing w:val="-2"/>
          <w:w w:val="0"/>
          <w:sz w:val="24"/>
          <w:szCs w:val="24"/>
          <w:lang w:eastAsia="ko-KR"/>
        </w:rPr>
        <w:t xml:space="preserve"> forces between naphthalene units which solidify the polymer backbone and help polymer packing. The more solidity and better packing means the more rotation barrier and less flexibility. The thermal stability of polyamides was evaluated by TGA in nitrogen atmosphere. The figure 2 inset depicts a typical set of TGA curves for polyamide </w:t>
      </w:r>
      <w:proofErr w:type="spellStart"/>
      <w:r w:rsidRPr="000324F8">
        <w:rPr>
          <w:rFonts w:ascii="Times New Roman" w:eastAsia="Malgun Gothic" w:hAnsi="Times New Roman" w:cs="Times New Roman"/>
          <w:i/>
          <w:iCs/>
          <w:spacing w:val="-2"/>
          <w:w w:val="0"/>
          <w:sz w:val="24"/>
          <w:szCs w:val="24"/>
          <w:lang w:eastAsia="ko-KR"/>
        </w:rPr>
        <w:t>p</w:t>
      </w:r>
      <w:r w:rsidRPr="000324F8">
        <w:rPr>
          <w:rFonts w:ascii="Times New Roman" w:eastAsia="Malgun Gothic" w:hAnsi="Times New Roman" w:cs="Times New Roman"/>
          <w:spacing w:val="-2"/>
          <w:w w:val="0"/>
          <w:sz w:val="24"/>
          <w:szCs w:val="24"/>
          <w:lang w:eastAsia="ko-KR"/>
        </w:rPr>
        <w:t>TCA</w:t>
      </w:r>
      <w:proofErr w:type="spellEnd"/>
      <w:r w:rsidRPr="000324F8">
        <w:rPr>
          <w:rFonts w:ascii="Times New Roman" w:eastAsia="Malgun Gothic" w:hAnsi="Times New Roman" w:cs="Times New Roman"/>
          <w:spacing w:val="-2"/>
          <w:w w:val="0"/>
          <w:sz w:val="24"/>
          <w:szCs w:val="24"/>
          <w:lang w:eastAsia="ko-KR"/>
        </w:rPr>
        <w:t xml:space="preserve"> (A-D) in nitrogen. The decomposition temperatures (T</w:t>
      </w:r>
      <w:r w:rsidRPr="000324F8">
        <w:rPr>
          <w:rFonts w:ascii="Times New Roman" w:eastAsia="Malgun Gothic" w:hAnsi="Times New Roman" w:cs="Times New Roman"/>
          <w:spacing w:val="-2"/>
          <w:w w:val="0"/>
          <w:sz w:val="24"/>
          <w:szCs w:val="24"/>
          <w:vertAlign w:val="subscript"/>
          <w:lang w:eastAsia="ko-KR"/>
        </w:rPr>
        <w:t>d</w:t>
      </w:r>
      <w:r w:rsidRPr="000324F8">
        <w:rPr>
          <w:rFonts w:ascii="Times New Roman" w:eastAsia="Malgun Gothic" w:hAnsi="Times New Roman" w:cs="Times New Roman"/>
          <w:spacing w:val="-2"/>
          <w:w w:val="0"/>
          <w:sz w:val="24"/>
          <w:szCs w:val="24"/>
          <w:lang w:eastAsia="ko-KR"/>
        </w:rPr>
        <w:t xml:space="preserve">) at 10% weight loss in nitrogen atmosphere were taken from the original TGA </w:t>
      </w:r>
      <w:proofErr w:type="spellStart"/>
      <w:r w:rsidRPr="000324F8">
        <w:rPr>
          <w:rFonts w:ascii="Times New Roman" w:eastAsia="Malgun Gothic" w:hAnsi="Times New Roman" w:cs="Times New Roman"/>
          <w:spacing w:val="-2"/>
          <w:w w:val="0"/>
          <w:sz w:val="24"/>
          <w:szCs w:val="24"/>
          <w:lang w:eastAsia="ko-KR"/>
        </w:rPr>
        <w:t>thermograms</w:t>
      </w:r>
      <w:proofErr w:type="spellEnd"/>
      <w:r w:rsidRPr="000324F8">
        <w:rPr>
          <w:rFonts w:ascii="Times New Roman" w:eastAsia="Malgun Gothic" w:hAnsi="Times New Roman" w:cs="Times New Roman"/>
          <w:spacing w:val="-2"/>
          <w:w w:val="0"/>
          <w:sz w:val="24"/>
          <w:szCs w:val="24"/>
          <w:lang w:eastAsia="ko-KR"/>
        </w:rPr>
        <w:t xml:space="preserve"> and are summarized in table 6. All the </w:t>
      </w:r>
      <w:proofErr w:type="spellStart"/>
      <w:r w:rsidRPr="000324F8">
        <w:rPr>
          <w:rFonts w:ascii="Times New Roman" w:eastAsia="Malgun Gothic" w:hAnsi="Times New Roman" w:cs="Times New Roman"/>
          <w:spacing w:val="-2"/>
          <w:w w:val="0"/>
          <w:sz w:val="24"/>
          <w:szCs w:val="24"/>
          <w:lang w:eastAsia="ko-KR"/>
        </w:rPr>
        <w:t>polythiacalixamides</w:t>
      </w:r>
      <w:proofErr w:type="spellEnd"/>
      <w:r w:rsidRPr="000324F8">
        <w:rPr>
          <w:rFonts w:ascii="Times New Roman" w:eastAsia="Malgun Gothic" w:hAnsi="Times New Roman" w:cs="Times New Roman"/>
          <w:spacing w:val="-2"/>
          <w:w w:val="0"/>
          <w:sz w:val="24"/>
          <w:szCs w:val="24"/>
          <w:lang w:eastAsia="ko-KR"/>
        </w:rPr>
        <w:t xml:space="preserve"> exhibited good thermal stability. As evident in table 6, the 10% weight loss of </w:t>
      </w:r>
      <w:proofErr w:type="spellStart"/>
      <w:r w:rsidRPr="000324F8">
        <w:rPr>
          <w:rFonts w:ascii="Times New Roman" w:eastAsia="Malgun Gothic" w:hAnsi="Times New Roman" w:cs="Times New Roman"/>
          <w:i/>
          <w:iCs/>
          <w:spacing w:val="-2"/>
          <w:w w:val="0"/>
          <w:sz w:val="24"/>
          <w:szCs w:val="24"/>
          <w:lang w:eastAsia="ko-KR"/>
        </w:rPr>
        <w:t>p</w:t>
      </w:r>
      <w:r w:rsidRPr="000324F8">
        <w:rPr>
          <w:rFonts w:ascii="Times New Roman" w:eastAsia="Malgun Gothic" w:hAnsi="Times New Roman" w:cs="Times New Roman"/>
          <w:spacing w:val="-2"/>
          <w:w w:val="0"/>
          <w:sz w:val="24"/>
          <w:szCs w:val="24"/>
          <w:lang w:eastAsia="ko-KR"/>
        </w:rPr>
        <w:t>TCA</w:t>
      </w:r>
      <w:proofErr w:type="spellEnd"/>
      <w:r w:rsidRPr="000324F8">
        <w:rPr>
          <w:rFonts w:ascii="Times New Roman" w:eastAsia="Malgun Gothic" w:hAnsi="Times New Roman" w:cs="Times New Roman"/>
          <w:spacing w:val="-2"/>
          <w:w w:val="0"/>
          <w:sz w:val="24"/>
          <w:szCs w:val="24"/>
          <w:lang w:eastAsia="ko-KR"/>
        </w:rPr>
        <w:t xml:space="preserve"> (A-D) was in the range of 337-346°C. The amounts of carbonized residues, char yields, were in the range of 39.1- 58.5 </w:t>
      </w:r>
      <w:proofErr w:type="spellStart"/>
      <w:r w:rsidRPr="000324F8">
        <w:rPr>
          <w:rFonts w:ascii="Times New Roman" w:eastAsia="Malgun Gothic" w:hAnsi="Times New Roman" w:cs="Times New Roman"/>
          <w:spacing w:val="-2"/>
          <w:w w:val="0"/>
          <w:sz w:val="24"/>
          <w:szCs w:val="24"/>
          <w:lang w:eastAsia="ko-KR"/>
        </w:rPr>
        <w:t>wt</w:t>
      </w:r>
      <w:proofErr w:type="spellEnd"/>
      <w:r w:rsidRPr="000324F8">
        <w:rPr>
          <w:rFonts w:ascii="Times New Roman" w:eastAsia="Malgun Gothic" w:hAnsi="Times New Roman" w:cs="Times New Roman"/>
          <w:spacing w:val="-2"/>
          <w:w w:val="0"/>
          <w:sz w:val="24"/>
          <w:szCs w:val="24"/>
          <w:lang w:eastAsia="ko-KR"/>
        </w:rPr>
        <w:t>% at 700°C in nitrogen. The high char yields of these polyamides can be attributed to their high aromatic content. To survey more on the thermal characteristics of these polymers and to see the effect of sulfur atom on the thermal stability, comparison with the previously prepared PCA</w:t>
      </w:r>
      <w:r w:rsidRPr="000324F8">
        <w:rPr>
          <w:spacing w:val="-2"/>
          <w:sz w:val="24"/>
          <w:szCs w:val="24"/>
        </w:rPr>
        <w:t xml:space="preserve"> [</w:t>
      </w:r>
      <w:r w:rsidR="00EF3B76" w:rsidRPr="000324F8">
        <w:rPr>
          <w:spacing w:val="-2"/>
          <w:sz w:val="24"/>
          <w:szCs w:val="24"/>
        </w:rPr>
        <w:t>31</w:t>
      </w:r>
      <w:r w:rsidRPr="000324F8">
        <w:rPr>
          <w:spacing w:val="-2"/>
          <w:sz w:val="24"/>
          <w:szCs w:val="24"/>
        </w:rPr>
        <w:t xml:space="preserve">] </w:t>
      </w:r>
      <w:r w:rsidRPr="000324F8">
        <w:rPr>
          <w:rFonts w:ascii="Times New Roman" w:eastAsia="Malgun Gothic" w:hAnsi="Times New Roman" w:cs="Times New Roman"/>
          <w:spacing w:val="-2"/>
          <w:w w:val="0"/>
          <w:sz w:val="24"/>
          <w:szCs w:val="24"/>
          <w:lang w:eastAsia="ko-KR"/>
        </w:rPr>
        <w:t xml:space="preserve">was performed. By considering the results mentioned in table 6, the thermal stability parameters (e.g. </w:t>
      </w:r>
      <w:r w:rsidRPr="000324F8">
        <w:rPr>
          <w:rFonts w:ascii="Times New Roman" w:eastAsia="Malgun Gothic" w:hAnsi="Times New Roman" w:cs="Times New Roman"/>
          <w:i/>
          <w:iCs/>
          <w:spacing w:val="-2"/>
          <w:w w:val="0"/>
          <w:sz w:val="24"/>
          <w:szCs w:val="24"/>
          <w:lang w:eastAsia="ko-KR"/>
        </w:rPr>
        <w:t>IDT</w:t>
      </w:r>
      <w:r w:rsidRPr="000324F8">
        <w:rPr>
          <w:rFonts w:ascii="Times New Roman" w:eastAsia="Malgun Gothic" w:hAnsi="Times New Roman" w:cs="Times New Roman"/>
          <w:spacing w:val="-2"/>
          <w:w w:val="0"/>
          <w:sz w:val="24"/>
          <w:szCs w:val="24"/>
          <w:lang w:eastAsia="ko-KR"/>
        </w:rPr>
        <w:t xml:space="preserve">s) of the synthesized </w:t>
      </w:r>
      <w:proofErr w:type="spellStart"/>
      <w:r w:rsidRPr="000324F8">
        <w:rPr>
          <w:rFonts w:ascii="Times New Roman" w:eastAsia="Malgun Gothic" w:hAnsi="Times New Roman" w:cs="Times New Roman"/>
          <w:spacing w:val="-2"/>
          <w:w w:val="0"/>
          <w:sz w:val="24"/>
          <w:szCs w:val="24"/>
          <w:lang w:eastAsia="ko-KR"/>
        </w:rPr>
        <w:t>polythiacalixamides</w:t>
      </w:r>
      <w:proofErr w:type="spellEnd"/>
      <w:r w:rsidRPr="000324F8">
        <w:rPr>
          <w:rFonts w:ascii="Times New Roman" w:eastAsia="Malgun Gothic" w:hAnsi="Times New Roman" w:cs="Times New Roman"/>
          <w:spacing w:val="-2"/>
          <w:w w:val="0"/>
          <w:sz w:val="24"/>
          <w:szCs w:val="24"/>
          <w:lang w:eastAsia="ko-KR"/>
        </w:rPr>
        <w:t xml:space="preserve"> relative to that of reference polyamides show negligible differences between these two series of polyamides. </w:t>
      </w:r>
      <w:proofErr w:type="spellStart"/>
      <w:r w:rsidRPr="000324F8">
        <w:rPr>
          <w:rFonts w:ascii="Times New Roman" w:eastAsia="Malgun Gothic" w:hAnsi="Times New Roman" w:cs="Times New Roman"/>
          <w:spacing w:val="-2"/>
          <w:w w:val="0"/>
          <w:sz w:val="24"/>
          <w:szCs w:val="24"/>
          <w:lang w:eastAsia="ko-KR"/>
        </w:rPr>
        <w:t>Polythiacalixamides</w:t>
      </w:r>
      <w:proofErr w:type="spellEnd"/>
      <w:r w:rsidRPr="000324F8">
        <w:rPr>
          <w:rFonts w:ascii="Times New Roman" w:eastAsia="Malgun Gothic" w:hAnsi="Times New Roman" w:cs="Times New Roman"/>
          <w:spacing w:val="-2"/>
          <w:w w:val="0"/>
          <w:sz w:val="24"/>
          <w:szCs w:val="24"/>
          <w:lang w:eastAsia="ko-KR"/>
        </w:rPr>
        <w:t xml:space="preserve"> showed slightly higher </w:t>
      </w:r>
      <w:proofErr w:type="spellStart"/>
      <w:proofErr w:type="gramStart"/>
      <w:r w:rsidRPr="000324F8">
        <w:rPr>
          <w:rFonts w:ascii="Times New Roman" w:eastAsia="Malgun Gothic" w:hAnsi="Times New Roman" w:cs="Times New Roman"/>
          <w:spacing w:val="-2"/>
          <w:w w:val="0"/>
          <w:sz w:val="24"/>
          <w:szCs w:val="24"/>
          <w:lang w:eastAsia="ko-KR"/>
        </w:rPr>
        <w:t>T</w:t>
      </w:r>
      <w:r w:rsidRPr="000324F8">
        <w:rPr>
          <w:rFonts w:ascii="Times New Roman" w:eastAsia="Malgun Gothic" w:hAnsi="Times New Roman" w:cs="Times New Roman"/>
          <w:spacing w:val="-2"/>
          <w:w w:val="0"/>
          <w:sz w:val="24"/>
          <w:szCs w:val="24"/>
          <w:vertAlign w:val="subscript"/>
          <w:lang w:eastAsia="ko-KR"/>
        </w:rPr>
        <w:t>g</w:t>
      </w:r>
      <w:proofErr w:type="spellEnd"/>
      <w:proofErr w:type="gramEnd"/>
      <w:r w:rsidRPr="000324F8">
        <w:rPr>
          <w:rFonts w:ascii="Times New Roman" w:eastAsia="Malgun Gothic" w:hAnsi="Times New Roman" w:cs="Times New Roman"/>
          <w:spacing w:val="-2"/>
          <w:w w:val="0"/>
          <w:sz w:val="24"/>
          <w:szCs w:val="24"/>
          <w:lang w:eastAsia="ko-KR"/>
        </w:rPr>
        <w:t xml:space="preserve"> values owing to unique feature of sulfur atoms. Phenolic structures can rotate through the low energy barrier sulfur atoms to create different conformers prior to polymerization. So, as a result of low bulkiness of </w:t>
      </w:r>
      <w:proofErr w:type="spellStart"/>
      <w:r w:rsidRPr="000324F8">
        <w:rPr>
          <w:rFonts w:ascii="Times New Roman" w:eastAsia="Malgun Gothic" w:hAnsi="Times New Roman" w:cs="Times New Roman"/>
          <w:spacing w:val="-2"/>
          <w:w w:val="0"/>
          <w:sz w:val="24"/>
          <w:szCs w:val="24"/>
          <w:lang w:eastAsia="ko-KR"/>
        </w:rPr>
        <w:t>thiacalixarene</w:t>
      </w:r>
      <w:proofErr w:type="spellEnd"/>
      <w:r w:rsidRPr="000324F8">
        <w:rPr>
          <w:rFonts w:ascii="Times New Roman" w:eastAsia="Malgun Gothic" w:hAnsi="Times New Roman" w:cs="Times New Roman"/>
          <w:spacing w:val="-2"/>
          <w:w w:val="0"/>
          <w:sz w:val="24"/>
          <w:szCs w:val="24"/>
          <w:lang w:eastAsia="ko-KR"/>
        </w:rPr>
        <w:t xml:space="preserve">, </w:t>
      </w:r>
      <w:proofErr w:type="spellStart"/>
      <w:r w:rsidRPr="000324F8">
        <w:rPr>
          <w:rFonts w:ascii="Times New Roman" w:eastAsia="Malgun Gothic" w:hAnsi="Times New Roman" w:cs="Times New Roman"/>
          <w:spacing w:val="-2"/>
          <w:w w:val="0"/>
          <w:sz w:val="24"/>
          <w:szCs w:val="24"/>
          <w:lang w:eastAsia="ko-KR"/>
        </w:rPr>
        <w:t>polythiacalixamides</w:t>
      </w:r>
      <w:proofErr w:type="spellEnd"/>
      <w:r w:rsidRPr="000324F8">
        <w:rPr>
          <w:rFonts w:ascii="Times New Roman" w:eastAsia="Malgun Gothic" w:hAnsi="Times New Roman" w:cs="Times New Roman"/>
          <w:spacing w:val="-2"/>
          <w:w w:val="0"/>
          <w:sz w:val="24"/>
          <w:szCs w:val="24"/>
          <w:lang w:eastAsia="ko-KR"/>
        </w:rPr>
        <w:t xml:space="preserve"> relative to </w:t>
      </w:r>
      <w:proofErr w:type="spellStart"/>
      <w:r w:rsidRPr="000324F8">
        <w:rPr>
          <w:rFonts w:ascii="Times New Roman" w:eastAsia="Malgun Gothic" w:hAnsi="Times New Roman" w:cs="Times New Roman"/>
          <w:spacing w:val="-2"/>
          <w:w w:val="0"/>
          <w:sz w:val="24"/>
          <w:szCs w:val="24"/>
          <w:lang w:eastAsia="ko-KR"/>
        </w:rPr>
        <w:t>polycalixamides</w:t>
      </w:r>
      <w:proofErr w:type="spellEnd"/>
      <w:r w:rsidRPr="000324F8">
        <w:rPr>
          <w:rFonts w:ascii="Times New Roman" w:eastAsia="Malgun Gothic" w:hAnsi="Times New Roman" w:cs="Times New Roman"/>
          <w:spacing w:val="-2"/>
          <w:w w:val="0"/>
          <w:sz w:val="24"/>
          <w:szCs w:val="24"/>
          <w:lang w:eastAsia="ko-KR"/>
        </w:rPr>
        <w:t xml:space="preserve"> with fixed methylene bridge groups and fixed cylindrical </w:t>
      </w:r>
      <w:proofErr w:type="spellStart"/>
      <w:r w:rsidRPr="000324F8">
        <w:rPr>
          <w:rFonts w:ascii="Times New Roman" w:eastAsia="Malgun Gothic" w:hAnsi="Times New Roman" w:cs="Times New Roman"/>
          <w:spacing w:val="-2"/>
          <w:w w:val="0"/>
          <w:sz w:val="24"/>
          <w:szCs w:val="24"/>
          <w:lang w:eastAsia="ko-KR"/>
        </w:rPr>
        <w:t>calixarene</w:t>
      </w:r>
      <w:proofErr w:type="spellEnd"/>
      <w:r w:rsidRPr="000324F8">
        <w:rPr>
          <w:rFonts w:ascii="Times New Roman" w:eastAsia="Malgun Gothic" w:hAnsi="Times New Roman" w:cs="Times New Roman"/>
          <w:spacing w:val="-2"/>
          <w:w w:val="0"/>
          <w:sz w:val="24"/>
          <w:szCs w:val="24"/>
          <w:lang w:eastAsia="ko-KR"/>
        </w:rPr>
        <w:t xml:space="preserve"> structures create less </w:t>
      </w:r>
      <w:proofErr w:type="spellStart"/>
      <w:r w:rsidRPr="000324F8">
        <w:rPr>
          <w:rFonts w:ascii="Times New Roman" w:eastAsia="Malgun Gothic" w:hAnsi="Times New Roman" w:cs="Times New Roman"/>
          <w:spacing w:val="-2"/>
          <w:w w:val="0"/>
          <w:sz w:val="24"/>
          <w:szCs w:val="24"/>
          <w:lang w:eastAsia="ko-KR"/>
        </w:rPr>
        <w:t>interchain</w:t>
      </w:r>
      <w:proofErr w:type="spellEnd"/>
      <w:r w:rsidRPr="000324F8">
        <w:rPr>
          <w:rFonts w:ascii="Times New Roman" w:eastAsia="Malgun Gothic" w:hAnsi="Times New Roman" w:cs="Times New Roman"/>
          <w:spacing w:val="-2"/>
          <w:w w:val="0"/>
          <w:sz w:val="24"/>
          <w:szCs w:val="24"/>
          <w:lang w:eastAsia="ko-KR"/>
        </w:rPr>
        <w:t xml:space="preserve"> cavity sizes and therefore more </w:t>
      </w:r>
      <w:proofErr w:type="spellStart"/>
      <w:r w:rsidRPr="000324F8">
        <w:rPr>
          <w:rFonts w:ascii="Times New Roman" w:eastAsia="Malgun Gothic" w:hAnsi="Times New Roman" w:cs="Times New Roman"/>
          <w:spacing w:val="-2"/>
          <w:w w:val="0"/>
          <w:sz w:val="24"/>
          <w:szCs w:val="24"/>
          <w:lang w:eastAsia="ko-KR"/>
        </w:rPr>
        <w:t>interchain</w:t>
      </w:r>
      <w:proofErr w:type="spellEnd"/>
      <w:r w:rsidRPr="000324F8">
        <w:rPr>
          <w:rFonts w:ascii="Times New Roman" w:eastAsia="Malgun Gothic" w:hAnsi="Times New Roman" w:cs="Times New Roman"/>
          <w:spacing w:val="-2"/>
          <w:w w:val="0"/>
          <w:sz w:val="24"/>
          <w:szCs w:val="24"/>
          <w:lang w:eastAsia="ko-KR"/>
        </w:rPr>
        <w:t xml:space="preserve"> forces will form. Thus, it is noteworthy to emphasize that </w:t>
      </w:r>
      <w:proofErr w:type="spellStart"/>
      <w:r w:rsidRPr="000324F8">
        <w:rPr>
          <w:rFonts w:ascii="Times New Roman" w:eastAsia="Malgun Gothic" w:hAnsi="Times New Roman" w:cs="Times New Roman"/>
          <w:spacing w:val="-2"/>
          <w:w w:val="0"/>
          <w:sz w:val="24"/>
          <w:szCs w:val="24"/>
          <w:lang w:eastAsia="ko-KR"/>
        </w:rPr>
        <w:t>polythiacalixamides</w:t>
      </w:r>
      <w:proofErr w:type="spellEnd"/>
      <w:r w:rsidRPr="000324F8">
        <w:rPr>
          <w:rFonts w:ascii="Times New Roman" w:eastAsia="Malgun Gothic" w:hAnsi="Times New Roman" w:cs="Times New Roman"/>
          <w:spacing w:val="-2"/>
          <w:w w:val="0"/>
          <w:sz w:val="24"/>
          <w:szCs w:val="24"/>
          <w:lang w:eastAsia="ko-KR"/>
        </w:rPr>
        <w:t xml:space="preserve"> due to the existence of polar coordinating sulfur atoms and adjustable conformers, represented high sorption capability, good solubility in industrial solvents and together with their significant thermal properties offer </w:t>
      </w:r>
      <w:proofErr w:type="spellStart"/>
      <w:r w:rsidRPr="000324F8">
        <w:rPr>
          <w:rFonts w:ascii="Times New Roman" w:eastAsia="Malgun Gothic" w:hAnsi="Times New Roman" w:cs="Times New Roman"/>
          <w:spacing w:val="-2"/>
          <w:w w:val="0"/>
          <w:sz w:val="24"/>
          <w:szCs w:val="24"/>
          <w:lang w:eastAsia="ko-KR"/>
        </w:rPr>
        <w:t>processability</w:t>
      </w:r>
      <w:proofErr w:type="spellEnd"/>
      <w:r w:rsidRPr="000324F8">
        <w:rPr>
          <w:rFonts w:ascii="Times New Roman" w:eastAsia="Malgun Gothic" w:hAnsi="Times New Roman" w:cs="Times New Roman"/>
          <w:spacing w:val="-2"/>
          <w:w w:val="0"/>
          <w:sz w:val="24"/>
          <w:szCs w:val="24"/>
          <w:lang w:eastAsia="ko-KR"/>
        </w:rPr>
        <w:t xml:space="preserve"> and applicability as a membrane.</w:t>
      </w:r>
    </w:p>
    <w:p w:rsidR="00D7124E" w:rsidRPr="002A2F2B" w:rsidRDefault="00B57F7D" w:rsidP="00C95E95">
      <w:pPr>
        <w:widowControl w:val="0"/>
        <w:tabs>
          <w:tab w:val="right" w:pos="4660"/>
        </w:tabs>
        <w:autoSpaceDE w:val="0"/>
        <w:autoSpaceDN w:val="0"/>
        <w:adjustRightInd w:val="0"/>
        <w:spacing w:after="0" w:line="360" w:lineRule="auto"/>
        <w:ind w:firstLine="140"/>
        <w:jc w:val="both"/>
        <w:rPr>
          <w:rFonts w:ascii="Arial" w:eastAsia="Malgun Gothic" w:hAnsi="Arial"/>
          <w:spacing w:val="-2"/>
          <w:w w:val="0"/>
          <w:sz w:val="16"/>
          <w:szCs w:val="16"/>
          <w:lang w:eastAsia="ko-KR"/>
        </w:rPr>
      </w:pPr>
      <w:r w:rsidRPr="002A2F2B">
        <w:rPr>
          <w:rFonts w:ascii="Arial" w:eastAsia="Malgun Gothic" w:hAnsi="Arial"/>
          <w:b/>
          <w:bCs/>
          <w:spacing w:val="-2"/>
          <w:w w:val="0"/>
          <w:sz w:val="16"/>
          <w:szCs w:val="16"/>
          <w:lang w:eastAsia="ko-KR"/>
        </w:rPr>
        <w:t xml:space="preserve">               </w:t>
      </w:r>
      <w:r w:rsidR="002A2F2B">
        <w:rPr>
          <w:rFonts w:ascii="Arial" w:eastAsia="Malgun Gothic" w:hAnsi="Arial"/>
          <w:b/>
          <w:bCs/>
          <w:spacing w:val="-2"/>
          <w:w w:val="0"/>
          <w:sz w:val="16"/>
          <w:szCs w:val="16"/>
          <w:lang w:eastAsia="ko-KR"/>
        </w:rPr>
        <w:t xml:space="preserve">    </w:t>
      </w:r>
      <w:r w:rsidR="00D7124E" w:rsidRPr="002A2F2B">
        <w:rPr>
          <w:rFonts w:ascii="Arial" w:eastAsia="Malgun Gothic" w:hAnsi="Arial"/>
          <w:b/>
          <w:bCs/>
          <w:spacing w:val="-2"/>
          <w:w w:val="0"/>
          <w:sz w:val="16"/>
          <w:szCs w:val="16"/>
          <w:lang w:eastAsia="ko-KR"/>
        </w:rPr>
        <w:t>Table 6.</w:t>
      </w:r>
      <w:r w:rsidR="00D7124E" w:rsidRPr="002A2F2B">
        <w:rPr>
          <w:rFonts w:ascii="Arial" w:eastAsia="Malgun Gothic" w:hAnsi="Arial"/>
          <w:spacing w:val="-2"/>
          <w:w w:val="0"/>
          <w:sz w:val="16"/>
          <w:szCs w:val="16"/>
          <w:lang w:eastAsia="ko-KR"/>
        </w:rPr>
        <w:t xml:space="preserve"> </w:t>
      </w:r>
      <w:proofErr w:type="spellStart"/>
      <w:r w:rsidR="00D7124E" w:rsidRPr="002A2F2B">
        <w:rPr>
          <w:rFonts w:ascii="Arial" w:eastAsia="Malgun Gothic" w:hAnsi="Arial"/>
          <w:spacing w:val="-2"/>
          <w:w w:val="0"/>
          <w:sz w:val="16"/>
          <w:szCs w:val="16"/>
          <w:lang w:eastAsia="ko-KR"/>
        </w:rPr>
        <w:t>Thermophysical</w:t>
      </w:r>
      <w:proofErr w:type="spellEnd"/>
      <w:r w:rsidR="00D7124E" w:rsidRPr="002A2F2B">
        <w:rPr>
          <w:rFonts w:ascii="Arial" w:eastAsia="Malgun Gothic" w:hAnsi="Arial"/>
          <w:spacing w:val="-2"/>
          <w:w w:val="0"/>
          <w:sz w:val="16"/>
          <w:szCs w:val="16"/>
          <w:lang w:eastAsia="ko-KR"/>
        </w:rPr>
        <w:t xml:space="preserve"> properties of </w:t>
      </w:r>
      <w:proofErr w:type="spellStart"/>
      <w:r w:rsidR="00D7124E" w:rsidRPr="002A2F2B">
        <w:rPr>
          <w:rFonts w:ascii="Arial" w:eastAsia="Malgun Gothic" w:hAnsi="Arial"/>
          <w:spacing w:val="-2"/>
          <w:w w:val="0"/>
          <w:sz w:val="16"/>
          <w:szCs w:val="16"/>
          <w:lang w:eastAsia="ko-KR"/>
        </w:rPr>
        <w:t>polythiacalixamides</w:t>
      </w:r>
      <w:proofErr w:type="spellEnd"/>
    </w:p>
    <w:tbl>
      <w:tblPr>
        <w:tblpPr w:leftFromText="180" w:rightFromText="180" w:vertAnchor="text" w:horzAnchor="margin" w:tblpXSpec="center" w:tblpY="140"/>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918"/>
        <w:gridCol w:w="909"/>
        <w:gridCol w:w="992"/>
        <w:gridCol w:w="992"/>
        <w:gridCol w:w="1667"/>
      </w:tblGrid>
      <w:tr w:rsidR="00B57F7D" w:rsidRPr="000324F8" w:rsidTr="00B57F7D">
        <w:tc>
          <w:tcPr>
            <w:tcW w:w="1576" w:type="dxa"/>
            <w:shd w:val="clear" w:color="auto" w:fill="FFFFFF"/>
            <w:vAlign w:val="center"/>
            <w:hideMark/>
          </w:tcPr>
          <w:p w:rsidR="00B57F7D" w:rsidRPr="000324F8" w:rsidRDefault="00B57F7D" w:rsidP="00B57F7D">
            <w:pPr>
              <w:widowControl w:val="0"/>
              <w:tabs>
                <w:tab w:val="right" w:pos="4660"/>
              </w:tabs>
              <w:autoSpaceDE w:val="0"/>
              <w:autoSpaceDN w:val="0"/>
              <w:adjustRightInd w:val="0"/>
              <w:spacing w:after="0" w:line="220" w:lineRule="exact"/>
              <w:ind w:firstLine="140"/>
              <w:jc w:val="center"/>
              <w:rPr>
                <w:rFonts w:ascii="Times New Roman" w:eastAsia="Malgun Gothic" w:hAnsi="Times New Roman" w:cs="Times New Roman"/>
                <w:b/>
                <w:bCs/>
                <w:spacing w:val="-2"/>
                <w:w w:val="0"/>
                <w:lang w:eastAsia="ko-KR"/>
              </w:rPr>
            </w:pPr>
            <w:r w:rsidRPr="000324F8">
              <w:rPr>
                <w:rFonts w:ascii="Times New Roman" w:eastAsia="Malgun Gothic" w:hAnsi="Times New Roman" w:cs="Times New Roman"/>
                <w:b/>
                <w:bCs/>
                <w:spacing w:val="-2"/>
                <w:w w:val="0"/>
                <w:lang w:eastAsia="ko-KR"/>
              </w:rPr>
              <w:t>Polymer</w:t>
            </w:r>
          </w:p>
        </w:tc>
        <w:tc>
          <w:tcPr>
            <w:tcW w:w="918" w:type="dxa"/>
            <w:shd w:val="clear" w:color="auto" w:fill="FFFFFF"/>
            <w:vAlign w:val="center"/>
            <w:hideMark/>
          </w:tcPr>
          <w:p w:rsidR="00B57F7D" w:rsidRPr="000324F8" w:rsidRDefault="00B57F7D" w:rsidP="00B57F7D">
            <w:pPr>
              <w:widowControl w:val="0"/>
              <w:tabs>
                <w:tab w:val="right" w:pos="4660"/>
              </w:tabs>
              <w:autoSpaceDE w:val="0"/>
              <w:autoSpaceDN w:val="0"/>
              <w:adjustRightInd w:val="0"/>
              <w:spacing w:after="0" w:line="220" w:lineRule="exact"/>
              <w:ind w:firstLine="140"/>
              <w:jc w:val="center"/>
              <w:rPr>
                <w:rFonts w:ascii="Times New Roman" w:eastAsia="Malgun Gothic" w:hAnsi="Times New Roman" w:cs="Times New Roman"/>
                <w:b/>
                <w:bCs/>
                <w:spacing w:val="-2"/>
                <w:w w:val="0"/>
                <w:lang w:eastAsia="ko-KR"/>
              </w:rPr>
            </w:pPr>
            <w:proofErr w:type="spellStart"/>
            <w:r w:rsidRPr="000324F8">
              <w:rPr>
                <w:rFonts w:ascii="Times New Roman" w:eastAsia="Malgun Gothic" w:hAnsi="Times New Roman" w:cs="Times New Roman"/>
                <w:b/>
                <w:bCs/>
                <w:spacing w:val="-2"/>
                <w:w w:val="0"/>
                <w:lang w:eastAsia="ko-KR"/>
              </w:rPr>
              <w:t>T</w:t>
            </w:r>
            <w:r w:rsidRPr="000324F8">
              <w:rPr>
                <w:rFonts w:ascii="Times New Roman" w:eastAsia="Malgun Gothic" w:hAnsi="Times New Roman" w:cs="Times New Roman"/>
                <w:b/>
                <w:bCs/>
                <w:spacing w:val="-2"/>
                <w:w w:val="0"/>
                <w:vertAlign w:val="subscript"/>
                <w:lang w:eastAsia="ko-KR"/>
              </w:rPr>
              <w:t>g</w:t>
            </w:r>
            <w:r w:rsidRPr="000324F8">
              <w:rPr>
                <w:rFonts w:ascii="Times New Roman" w:eastAsia="Malgun Gothic" w:hAnsi="Times New Roman" w:cs="Times New Roman"/>
                <w:b/>
                <w:bCs/>
                <w:spacing w:val="-2"/>
                <w:w w:val="0"/>
                <w:vertAlign w:val="superscript"/>
                <w:lang w:eastAsia="ko-KR"/>
              </w:rPr>
              <w:t>a</w:t>
            </w:r>
            <w:proofErr w:type="spellEnd"/>
          </w:p>
        </w:tc>
        <w:tc>
          <w:tcPr>
            <w:tcW w:w="909" w:type="dxa"/>
            <w:shd w:val="clear" w:color="auto" w:fill="FFFFFF"/>
            <w:vAlign w:val="center"/>
            <w:hideMark/>
          </w:tcPr>
          <w:p w:rsidR="00B57F7D" w:rsidRPr="000324F8" w:rsidRDefault="00B57F7D" w:rsidP="00B57F7D">
            <w:pPr>
              <w:widowControl w:val="0"/>
              <w:tabs>
                <w:tab w:val="right" w:pos="4660"/>
              </w:tabs>
              <w:autoSpaceDE w:val="0"/>
              <w:autoSpaceDN w:val="0"/>
              <w:adjustRightInd w:val="0"/>
              <w:spacing w:after="0" w:line="220" w:lineRule="exact"/>
              <w:ind w:firstLine="140"/>
              <w:jc w:val="center"/>
              <w:rPr>
                <w:rFonts w:ascii="Times New Roman" w:eastAsia="Malgun Gothic" w:hAnsi="Times New Roman" w:cs="Times New Roman"/>
                <w:b/>
                <w:bCs/>
                <w:spacing w:val="-2"/>
                <w:w w:val="0"/>
                <w:lang w:eastAsia="ko-KR"/>
              </w:rPr>
            </w:pPr>
            <w:proofErr w:type="spellStart"/>
            <w:r w:rsidRPr="000324F8">
              <w:rPr>
                <w:rFonts w:ascii="Times New Roman" w:eastAsia="Malgun Gothic" w:hAnsi="Times New Roman" w:cs="Times New Roman"/>
                <w:b/>
                <w:bCs/>
                <w:spacing w:val="-2"/>
                <w:w w:val="0"/>
                <w:lang w:eastAsia="ko-KR"/>
              </w:rPr>
              <w:t>T</w:t>
            </w:r>
            <w:r w:rsidRPr="000324F8">
              <w:rPr>
                <w:rFonts w:ascii="Times New Roman" w:eastAsia="Malgun Gothic" w:hAnsi="Times New Roman" w:cs="Times New Roman"/>
                <w:b/>
                <w:bCs/>
                <w:spacing w:val="-2"/>
                <w:w w:val="0"/>
                <w:vertAlign w:val="subscript"/>
                <w:lang w:eastAsia="ko-KR"/>
              </w:rPr>
              <w:t>ini</w:t>
            </w:r>
            <w:r w:rsidRPr="000324F8">
              <w:rPr>
                <w:rFonts w:ascii="Times New Roman" w:eastAsia="Malgun Gothic" w:hAnsi="Times New Roman" w:cs="Times New Roman"/>
                <w:b/>
                <w:bCs/>
                <w:spacing w:val="-2"/>
                <w:w w:val="0"/>
                <w:vertAlign w:val="superscript"/>
                <w:lang w:eastAsia="ko-KR"/>
              </w:rPr>
              <w:t>b</w:t>
            </w:r>
            <w:proofErr w:type="spellEnd"/>
          </w:p>
        </w:tc>
        <w:tc>
          <w:tcPr>
            <w:tcW w:w="992" w:type="dxa"/>
            <w:shd w:val="clear" w:color="auto" w:fill="FFFFFF"/>
            <w:vAlign w:val="center"/>
          </w:tcPr>
          <w:p w:rsidR="00B57F7D" w:rsidRPr="000324F8" w:rsidRDefault="00B57F7D" w:rsidP="00B57F7D">
            <w:pPr>
              <w:widowControl w:val="0"/>
              <w:tabs>
                <w:tab w:val="right" w:pos="4660"/>
              </w:tabs>
              <w:autoSpaceDE w:val="0"/>
              <w:autoSpaceDN w:val="0"/>
              <w:adjustRightInd w:val="0"/>
              <w:spacing w:after="0" w:line="220" w:lineRule="exact"/>
              <w:ind w:firstLine="140"/>
              <w:jc w:val="center"/>
              <w:rPr>
                <w:rFonts w:ascii="Times New Roman" w:eastAsia="Malgun Gothic" w:hAnsi="Times New Roman" w:cs="Times New Roman"/>
                <w:b/>
                <w:bCs/>
                <w:spacing w:val="-2"/>
                <w:w w:val="0"/>
                <w:lang w:eastAsia="ko-KR"/>
              </w:rPr>
            </w:pPr>
            <w:r w:rsidRPr="000324F8">
              <w:rPr>
                <w:rFonts w:ascii="Times New Roman" w:eastAsia="Malgun Gothic" w:hAnsi="Times New Roman" w:cs="Times New Roman"/>
                <w:b/>
                <w:bCs/>
                <w:spacing w:val="-2"/>
                <w:w w:val="0"/>
                <w:lang w:eastAsia="ko-KR"/>
              </w:rPr>
              <w:t>T</w:t>
            </w:r>
            <w:r w:rsidRPr="000324F8">
              <w:rPr>
                <w:rFonts w:ascii="Times New Roman" w:eastAsia="Malgun Gothic" w:hAnsi="Times New Roman" w:cs="Times New Roman"/>
                <w:b/>
                <w:bCs/>
                <w:spacing w:val="-2"/>
                <w:w w:val="0"/>
                <w:vertAlign w:val="subscript"/>
                <w:lang w:eastAsia="ko-KR"/>
              </w:rPr>
              <w:t>10%</w:t>
            </w:r>
            <w:r w:rsidRPr="000324F8">
              <w:rPr>
                <w:rFonts w:ascii="Times New Roman" w:eastAsia="Malgun Gothic" w:hAnsi="Times New Roman" w:cs="Times New Roman"/>
                <w:b/>
                <w:bCs/>
                <w:spacing w:val="-2"/>
                <w:w w:val="0"/>
                <w:vertAlign w:val="superscript"/>
                <w:lang w:eastAsia="ko-KR"/>
              </w:rPr>
              <w:t>b</w:t>
            </w:r>
          </w:p>
        </w:tc>
        <w:tc>
          <w:tcPr>
            <w:tcW w:w="992" w:type="dxa"/>
            <w:shd w:val="clear" w:color="auto" w:fill="FFFFFF"/>
            <w:vAlign w:val="center"/>
          </w:tcPr>
          <w:p w:rsidR="00B57F7D" w:rsidRPr="000324F8" w:rsidRDefault="00B57F7D" w:rsidP="00B57F7D">
            <w:pPr>
              <w:widowControl w:val="0"/>
              <w:tabs>
                <w:tab w:val="right" w:pos="4660"/>
              </w:tabs>
              <w:autoSpaceDE w:val="0"/>
              <w:autoSpaceDN w:val="0"/>
              <w:adjustRightInd w:val="0"/>
              <w:spacing w:after="0" w:line="220" w:lineRule="exact"/>
              <w:ind w:firstLine="140"/>
              <w:jc w:val="center"/>
              <w:rPr>
                <w:rFonts w:ascii="Times New Roman" w:eastAsia="Malgun Gothic" w:hAnsi="Times New Roman" w:cs="Times New Roman"/>
                <w:b/>
                <w:bCs/>
                <w:spacing w:val="-2"/>
                <w:w w:val="0"/>
                <w:lang w:eastAsia="ko-KR"/>
              </w:rPr>
            </w:pPr>
            <w:proofErr w:type="spellStart"/>
            <w:r w:rsidRPr="000324F8">
              <w:rPr>
                <w:rFonts w:ascii="Times New Roman" w:eastAsia="Malgun Gothic" w:hAnsi="Times New Roman" w:cs="Times New Roman"/>
                <w:b/>
                <w:bCs/>
                <w:spacing w:val="-2"/>
                <w:w w:val="0"/>
                <w:lang w:eastAsia="ko-KR"/>
              </w:rPr>
              <w:t>T</w:t>
            </w:r>
            <w:r w:rsidRPr="000324F8">
              <w:rPr>
                <w:rFonts w:ascii="Times New Roman" w:eastAsia="Malgun Gothic" w:hAnsi="Times New Roman" w:cs="Times New Roman"/>
                <w:b/>
                <w:bCs/>
                <w:spacing w:val="-2"/>
                <w:w w:val="0"/>
                <w:vertAlign w:val="subscript"/>
                <w:lang w:eastAsia="ko-KR"/>
              </w:rPr>
              <w:t>Max</w:t>
            </w:r>
            <w:r w:rsidRPr="000324F8">
              <w:rPr>
                <w:rFonts w:ascii="Times New Roman" w:eastAsia="Malgun Gothic" w:hAnsi="Times New Roman" w:cs="Times New Roman"/>
                <w:b/>
                <w:bCs/>
                <w:spacing w:val="-2"/>
                <w:w w:val="0"/>
                <w:vertAlign w:val="superscript"/>
                <w:lang w:eastAsia="ko-KR"/>
              </w:rPr>
              <w:t>c</w:t>
            </w:r>
            <w:proofErr w:type="spellEnd"/>
          </w:p>
        </w:tc>
        <w:tc>
          <w:tcPr>
            <w:tcW w:w="1667" w:type="dxa"/>
            <w:shd w:val="clear" w:color="auto" w:fill="FFFFFF"/>
            <w:vAlign w:val="center"/>
            <w:hideMark/>
          </w:tcPr>
          <w:p w:rsidR="00B57F7D" w:rsidRPr="000324F8" w:rsidRDefault="00B57F7D" w:rsidP="00B57F7D">
            <w:pPr>
              <w:widowControl w:val="0"/>
              <w:tabs>
                <w:tab w:val="right" w:pos="4660"/>
              </w:tabs>
              <w:autoSpaceDE w:val="0"/>
              <w:autoSpaceDN w:val="0"/>
              <w:adjustRightInd w:val="0"/>
              <w:spacing w:after="0" w:line="220" w:lineRule="exact"/>
              <w:ind w:firstLine="140"/>
              <w:jc w:val="center"/>
              <w:rPr>
                <w:rFonts w:ascii="Times New Roman" w:eastAsia="Malgun Gothic" w:hAnsi="Times New Roman" w:cs="Times New Roman"/>
                <w:b/>
                <w:bCs/>
                <w:spacing w:val="-2"/>
                <w:w w:val="0"/>
                <w:lang w:eastAsia="ko-KR"/>
              </w:rPr>
            </w:pPr>
            <w:r w:rsidRPr="000324F8">
              <w:rPr>
                <w:rFonts w:ascii="Times New Roman" w:eastAsia="Malgun Gothic" w:hAnsi="Times New Roman" w:cs="Times New Roman"/>
                <w:b/>
                <w:bCs/>
                <w:spacing w:val="-2"/>
                <w:w w:val="0"/>
                <w:lang w:eastAsia="ko-KR"/>
              </w:rPr>
              <w:t>C yield (</w:t>
            </w:r>
            <w:proofErr w:type="spellStart"/>
            <w:r w:rsidRPr="000324F8">
              <w:rPr>
                <w:rFonts w:ascii="Times New Roman" w:eastAsia="Malgun Gothic" w:hAnsi="Times New Roman" w:cs="Times New Roman"/>
                <w:b/>
                <w:bCs/>
                <w:spacing w:val="-2"/>
                <w:w w:val="0"/>
                <w:lang w:eastAsia="ko-KR"/>
              </w:rPr>
              <w:t>wt</w:t>
            </w:r>
            <w:proofErr w:type="spellEnd"/>
            <w:r w:rsidRPr="000324F8">
              <w:rPr>
                <w:rFonts w:ascii="Times New Roman" w:eastAsia="Malgun Gothic" w:hAnsi="Times New Roman" w:cs="Times New Roman"/>
                <w:b/>
                <w:bCs/>
                <w:spacing w:val="-2"/>
                <w:w w:val="0"/>
                <w:lang w:eastAsia="ko-KR"/>
              </w:rPr>
              <w:t xml:space="preserve"> %)</w:t>
            </w:r>
            <w:r w:rsidRPr="000324F8">
              <w:rPr>
                <w:rFonts w:ascii="Times New Roman" w:eastAsia="Malgun Gothic" w:hAnsi="Times New Roman" w:cs="Times New Roman"/>
                <w:b/>
                <w:bCs/>
                <w:spacing w:val="-2"/>
                <w:w w:val="0"/>
                <w:vertAlign w:val="superscript"/>
                <w:lang w:eastAsia="ko-KR"/>
              </w:rPr>
              <w:t>d</w:t>
            </w:r>
          </w:p>
        </w:tc>
      </w:tr>
      <w:tr w:rsidR="00B57F7D" w:rsidRPr="000324F8" w:rsidTr="00B57F7D">
        <w:trPr>
          <w:trHeight w:val="225"/>
        </w:trPr>
        <w:tc>
          <w:tcPr>
            <w:tcW w:w="1576" w:type="dxa"/>
            <w:shd w:val="clear" w:color="auto" w:fill="EDEDED"/>
            <w:vAlign w:val="center"/>
            <w:hideMark/>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b/>
                <w:bCs/>
                <w:spacing w:val="-2"/>
                <w:w w:val="0"/>
                <w:lang w:eastAsia="ko-KR"/>
              </w:rPr>
            </w:pPr>
            <w:r w:rsidRPr="000324F8">
              <w:rPr>
                <w:rFonts w:ascii="Times New Roman" w:eastAsia="Malgun Gothic" w:hAnsi="Times New Roman" w:cs="Times New Roman"/>
                <w:b/>
                <w:bCs/>
                <w:i/>
                <w:iCs/>
                <w:spacing w:val="-2"/>
                <w:w w:val="0"/>
                <w:lang w:eastAsia="ko-KR"/>
              </w:rPr>
              <w:t>P</w:t>
            </w:r>
            <w:r w:rsidRPr="000324F8">
              <w:rPr>
                <w:rFonts w:ascii="Times New Roman" w:eastAsia="Malgun Gothic" w:hAnsi="Times New Roman" w:cs="Times New Roman"/>
                <w:b/>
                <w:bCs/>
                <w:spacing w:val="-2"/>
                <w:w w:val="0"/>
                <w:lang w:eastAsia="ko-KR"/>
              </w:rPr>
              <w:t>TCA  (A)</w:t>
            </w:r>
          </w:p>
        </w:tc>
        <w:tc>
          <w:tcPr>
            <w:tcW w:w="918" w:type="dxa"/>
            <w:shd w:val="clear" w:color="auto" w:fill="EDEDED"/>
            <w:vAlign w:val="center"/>
            <w:hideMark/>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160</w:t>
            </w:r>
          </w:p>
        </w:tc>
        <w:tc>
          <w:tcPr>
            <w:tcW w:w="909" w:type="dxa"/>
            <w:shd w:val="clear" w:color="auto" w:fill="EDEDED"/>
            <w:vAlign w:val="center"/>
            <w:hideMark/>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276</w:t>
            </w:r>
          </w:p>
        </w:tc>
        <w:tc>
          <w:tcPr>
            <w:tcW w:w="992" w:type="dxa"/>
            <w:shd w:val="clear" w:color="auto" w:fill="EDEDED"/>
            <w:vAlign w:val="center"/>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337</w:t>
            </w:r>
          </w:p>
        </w:tc>
        <w:tc>
          <w:tcPr>
            <w:tcW w:w="992" w:type="dxa"/>
            <w:shd w:val="clear" w:color="auto" w:fill="EDEDED"/>
            <w:vAlign w:val="center"/>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385</w:t>
            </w:r>
          </w:p>
        </w:tc>
        <w:tc>
          <w:tcPr>
            <w:tcW w:w="1667" w:type="dxa"/>
            <w:shd w:val="clear" w:color="auto" w:fill="EDEDED"/>
            <w:vAlign w:val="center"/>
            <w:hideMark/>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58.5</w:t>
            </w:r>
          </w:p>
        </w:tc>
      </w:tr>
      <w:tr w:rsidR="00B57F7D" w:rsidRPr="000324F8" w:rsidTr="00B57F7D">
        <w:trPr>
          <w:trHeight w:val="195"/>
        </w:trPr>
        <w:tc>
          <w:tcPr>
            <w:tcW w:w="1576" w:type="dxa"/>
            <w:shd w:val="clear" w:color="auto" w:fill="auto"/>
            <w:vAlign w:val="center"/>
            <w:hideMark/>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b/>
                <w:bCs/>
                <w:spacing w:val="-2"/>
                <w:w w:val="0"/>
                <w:lang w:eastAsia="ko-KR"/>
              </w:rPr>
            </w:pPr>
            <w:r w:rsidRPr="000324F8">
              <w:rPr>
                <w:rFonts w:ascii="Times New Roman" w:eastAsia="Malgun Gothic" w:hAnsi="Times New Roman" w:cs="Times New Roman"/>
                <w:b/>
                <w:bCs/>
                <w:spacing w:val="-2"/>
                <w:w w:val="0"/>
                <w:lang w:eastAsia="ko-KR"/>
              </w:rPr>
              <w:t>PCA (CH</w:t>
            </w:r>
            <w:r w:rsidRPr="000324F8">
              <w:rPr>
                <w:rFonts w:ascii="Times New Roman" w:eastAsia="Malgun Gothic" w:hAnsi="Times New Roman" w:cs="Times New Roman"/>
                <w:b/>
                <w:bCs/>
                <w:spacing w:val="-2"/>
                <w:w w:val="0"/>
                <w:vertAlign w:val="subscript"/>
                <w:lang w:eastAsia="ko-KR"/>
              </w:rPr>
              <w:t>2</w:t>
            </w:r>
            <w:r w:rsidRPr="000324F8">
              <w:rPr>
                <w:rFonts w:ascii="Times New Roman" w:eastAsia="Malgun Gothic" w:hAnsi="Times New Roman" w:cs="Times New Roman"/>
                <w:b/>
                <w:bCs/>
                <w:spacing w:val="-2"/>
                <w:w w:val="0"/>
                <w:lang w:eastAsia="ko-KR"/>
              </w:rPr>
              <w:t>)</w:t>
            </w:r>
          </w:p>
        </w:tc>
        <w:tc>
          <w:tcPr>
            <w:tcW w:w="918" w:type="dxa"/>
            <w:shd w:val="clear" w:color="auto" w:fill="auto"/>
            <w:vAlign w:val="center"/>
            <w:hideMark/>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155</w:t>
            </w:r>
          </w:p>
        </w:tc>
        <w:tc>
          <w:tcPr>
            <w:tcW w:w="909" w:type="dxa"/>
            <w:shd w:val="clear" w:color="auto" w:fill="auto"/>
            <w:vAlign w:val="center"/>
            <w:hideMark/>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285</w:t>
            </w:r>
          </w:p>
        </w:tc>
        <w:tc>
          <w:tcPr>
            <w:tcW w:w="992" w:type="dxa"/>
            <w:shd w:val="clear" w:color="auto" w:fill="auto"/>
            <w:vAlign w:val="center"/>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340</w:t>
            </w:r>
          </w:p>
        </w:tc>
        <w:tc>
          <w:tcPr>
            <w:tcW w:w="992" w:type="dxa"/>
            <w:shd w:val="clear" w:color="auto" w:fill="auto"/>
            <w:vAlign w:val="center"/>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363</w:t>
            </w:r>
          </w:p>
        </w:tc>
        <w:tc>
          <w:tcPr>
            <w:tcW w:w="1667" w:type="dxa"/>
            <w:shd w:val="clear" w:color="auto" w:fill="auto"/>
            <w:vAlign w:val="center"/>
            <w:hideMark/>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46</w:t>
            </w:r>
          </w:p>
        </w:tc>
      </w:tr>
      <w:tr w:rsidR="00B57F7D" w:rsidRPr="000324F8" w:rsidTr="00B57F7D">
        <w:trPr>
          <w:trHeight w:val="138"/>
        </w:trPr>
        <w:tc>
          <w:tcPr>
            <w:tcW w:w="1576" w:type="dxa"/>
            <w:shd w:val="clear" w:color="auto" w:fill="EDEDED"/>
            <w:vAlign w:val="center"/>
            <w:hideMark/>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b/>
                <w:bCs/>
                <w:spacing w:val="-2"/>
                <w:w w:val="0"/>
                <w:lang w:eastAsia="ko-KR"/>
              </w:rPr>
            </w:pPr>
            <w:r w:rsidRPr="000324F8">
              <w:rPr>
                <w:rFonts w:ascii="Times New Roman" w:eastAsia="Malgun Gothic" w:hAnsi="Times New Roman" w:cs="Times New Roman"/>
                <w:b/>
                <w:bCs/>
                <w:i/>
                <w:iCs/>
                <w:spacing w:val="-2"/>
                <w:w w:val="0"/>
                <w:lang w:eastAsia="ko-KR"/>
              </w:rPr>
              <w:t>P</w:t>
            </w:r>
            <w:r w:rsidRPr="000324F8">
              <w:rPr>
                <w:rFonts w:ascii="Times New Roman" w:eastAsia="Malgun Gothic" w:hAnsi="Times New Roman" w:cs="Times New Roman"/>
                <w:b/>
                <w:bCs/>
                <w:spacing w:val="-2"/>
                <w:w w:val="0"/>
                <w:lang w:eastAsia="ko-KR"/>
              </w:rPr>
              <w:t>TCA  (B)</w:t>
            </w:r>
          </w:p>
        </w:tc>
        <w:tc>
          <w:tcPr>
            <w:tcW w:w="918" w:type="dxa"/>
            <w:shd w:val="clear" w:color="auto" w:fill="EDEDED"/>
            <w:vAlign w:val="center"/>
            <w:hideMark/>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178</w:t>
            </w:r>
          </w:p>
        </w:tc>
        <w:tc>
          <w:tcPr>
            <w:tcW w:w="909" w:type="dxa"/>
            <w:shd w:val="clear" w:color="auto" w:fill="EDEDED"/>
            <w:vAlign w:val="center"/>
            <w:hideMark/>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317</w:t>
            </w:r>
          </w:p>
        </w:tc>
        <w:tc>
          <w:tcPr>
            <w:tcW w:w="992" w:type="dxa"/>
            <w:shd w:val="clear" w:color="auto" w:fill="EDEDED"/>
            <w:vAlign w:val="center"/>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341</w:t>
            </w:r>
          </w:p>
        </w:tc>
        <w:tc>
          <w:tcPr>
            <w:tcW w:w="992" w:type="dxa"/>
            <w:shd w:val="clear" w:color="auto" w:fill="EDEDED"/>
            <w:vAlign w:val="center"/>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358</w:t>
            </w:r>
          </w:p>
        </w:tc>
        <w:tc>
          <w:tcPr>
            <w:tcW w:w="1667" w:type="dxa"/>
            <w:shd w:val="clear" w:color="auto" w:fill="EDEDED"/>
            <w:vAlign w:val="center"/>
            <w:hideMark/>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39.1</w:t>
            </w:r>
          </w:p>
        </w:tc>
      </w:tr>
      <w:tr w:rsidR="00B57F7D" w:rsidRPr="000324F8" w:rsidTr="00B57F7D">
        <w:trPr>
          <w:trHeight w:val="105"/>
        </w:trPr>
        <w:tc>
          <w:tcPr>
            <w:tcW w:w="1576" w:type="dxa"/>
            <w:shd w:val="clear" w:color="auto" w:fill="auto"/>
            <w:vAlign w:val="center"/>
            <w:hideMark/>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b/>
                <w:bCs/>
                <w:spacing w:val="-2"/>
                <w:w w:val="0"/>
                <w:lang w:eastAsia="ko-KR"/>
              </w:rPr>
            </w:pPr>
            <w:r w:rsidRPr="000324F8">
              <w:rPr>
                <w:rFonts w:ascii="Times New Roman" w:eastAsia="Malgun Gothic" w:hAnsi="Times New Roman" w:cs="Times New Roman"/>
                <w:b/>
                <w:bCs/>
                <w:spacing w:val="-2"/>
                <w:w w:val="0"/>
                <w:lang w:eastAsia="ko-KR"/>
              </w:rPr>
              <w:t>PCA (</w:t>
            </w:r>
            <w:proofErr w:type="spellStart"/>
            <w:r w:rsidRPr="000324F8">
              <w:rPr>
                <w:rFonts w:ascii="Times New Roman" w:eastAsia="Malgun Gothic" w:hAnsi="Times New Roman" w:cs="Times New Roman"/>
                <w:b/>
                <w:bCs/>
                <w:spacing w:val="-2"/>
                <w:w w:val="0"/>
                <w:lang w:eastAsia="ko-KR"/>
              </w:rPr>
              <w:t>Naph</w:t>
            </w:r>
            <w:proofErr w:type="spellEnd"/>
            <w:r w:rsidRPr="000324F8">
              <w:rPr>
                <w:rFonts w:ascii="Times New Roman" w:eastAsia="Malgun Gothic" w:hAnsi="Times New Roman" w:cs="Times New Roman"/>
                <w:b/>
                <w:bCs/>
                <w:spacing w:val="-2"/>
                <w:w w:val="0"/>
                <w:lang w:eastAsia="ko-KR"/>
              </w:rPr>
              <w:t>.)</w:t>
            </w:r>
          </w:p>
        </w:tc>
        <w:tc>
          <w:tcPr>
            <w:tcW w:w="918" w:type="dxa"/>
            <w:shd w:val="clear" w:color="auto" w:fill="auto"/>
            <w:vAlign w:val="center"/>
            <w:hideMark/>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162</w:t>
            </w:r>
          </w:p>
        </w:tc>
        <w:tc>
          <w:tcPr>
            <w:tcW w:w="909" w:type="dxa"/>
            <w:shd w:val="clear" w:color="auto" w:fill="auto"/>
            <w:vAlign w:val="center"/>
            <w:hideMark/>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302</w:t>
            </w:r>
          </w:p>
        </w:tc>
        <w:tc>
          <w:tcPr>
            <w:tcW w:w="992" w:type="dxa"/>
            <w:shd w:val="clear" w:color="auto" w:fill="auto"/>
            <w:vAlign w:val="center"/>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323</w:t>
            </w:r>
          </w:p>
        </w:tc>
        <w:tc>
          <w:tcPr>
            <w:tcW w:w="992" w:type="dxa"/>
            <w:shd w:val="clear" w:color="auto" w:fill="auto"/>
            <w:vAlign w:val="center"/>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356</w:t>
            </w:r>
          </w:p>
        </w:tc>
        <w:tc>
          <w:tcPr>
            <w:tcW w:w="1667" w:type="dxa"/>
            <w:shd w:val="clear" w:color="auto" w:fill="auto"/>
            <w:vAlign w:val="center"/>
            <w:hideMark/>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56.2</w:t>
            </w:r>
          </w:p>
        </w:tc>
      </w:tr>
      <w:tr w:rsidR="00B57F7D" w:rsidRPr="000324F8" w:rsidTr="00B57F7D">
        <w:trPr>
          <w:trHeight w:val="258"/>
        </w:trPr>
        <w:tc>
          <w:tcPr>
            <w:tcW w:w="1576" w:type="dxa"/>
            <w:shd w:val="clear" w:color="auto" w:fill="EDEDED"/>
            <w:vAlign w:val="center"/>
            <w:hideMark/>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b/>
                <w:bCs/>
                <w:spacing w:val="-2"/>
                <w:w w:val="0"/>
                <w:lang w:eastAsia="ko-KR"/>
              </w:rPr>
            </w:pPr>
            <w:r w:rsidRPr="000324F8">
              <w:rPr>
                <w:rFonts w:ascii="Times New Roman" w:eastAsia="Malgun Gothic" w:hAnsi="Times New Roman" w:cs="Times New Roman"/>
                <w:b/>
                <w:bCs/>
                <w:i/>
                <w:iCs/>
                <w:spacing w:val="-2"/>
                <w:w w:val="0"/>
                <w:lang w:eastAsia="ko-KR"/>
              </w:rPr>
              <w:t>P</w:t>
            </w:r>
            <w:r w:rsidRPr="000324F8">
              <w:rPr>
                <w:rFonts w:ascii="Times New Roman" w:eastAsia="Malgun Gothic" w:hAnsi="Times New Roman" w:cs="Times New Roman"/>
                <w:b/>
                <w:bCs/>
                <w:spacing w:val="-2"/>
                <w:w w:val="0"/>
                <w:lang w:eastAsia="ko-KR"/>
              </w:rPr>
              <w:t>TCA  (C)</w:t>
            </w:r>
          </w:p>
        </w:tc>
        <w:tc>
          <w:tcPr>
            <w:tcW w:w="918" w:type="dxa"/>
            <w:shd w:val="clear" w:color="auto" w:fill="EDEDED"/>
            <w:vAlign w:val="center"/>
            <w:hideMark/>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157</w:t>
            </w:r>
          </w:p>
        </w:tc>
        <w:tc>
          <w:tcPr>
            <w:tcW w:w="909" w:type="dxa"/>
            <w:shd w:val="clear" w:color="auto" w:fill="EDEDED"/>
            <w:vAlign w:val="center"/>
            <w:hideMark/>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310</w:t>
            </w:r>
          </w:p>
        </w:tc>
        <w:tc>
          <w:tcPr>
            <w:tcW w:w="992" w:type="dxa"/>
            <w:shd w:val="clear" w:color="auto" w:fill="EDEDED"/>
            <w:vAlign w:val="center"/>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340</w:t>
            </w:r>
          </w:p>
        </w:tc>
        <w:tc>
          <w:tcPr>
            <w:tcW w:w="992" w:type="dxa"/>
            <w:shd w:val="clear" w:color="auto" w:fill="EDEDED"/>
            <w:vAlign w:val="center"/>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356</w:t>
            </w:r>
          </w:p>
        </w:tc>
        <w:tc>
          <w:tcPr>
            <w:tcW w:w="1667" w:type="dxa"/>
            <w:shd w:val="clear" w:color="auto" w:fill="EDEDED"/>
            <w:vAlign w:val="center"/>
            <w:hideMark/>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46.3</w:t>
            </w:r>
          </w:p>
        </w:tc>
      </w:tr>
      <w:tr w:rsidR="00B57F7D" w:rsidRPr="000324F8" w:rsidTr="00B57F7D">
        <w:trPr>
          <w:trHeight w:val="90"/>
        </w:trPr>
        <w:tc>
          <w:tcPr>
            <w:tcW w:w="1576" w:type="dxa"/>
            <w:shd w:val="clear" w:color="auto" w:fill="auto"/>
            <w:vAlign w:val="center"/>
            <w:hideMark/>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b/>
                <w:bCs/>
                <w:spacing w:val="-2"/>
                <w:w w:val="0"/>
                <w:lang w:eastAsia="ko-KR"/>
              </w:rPr>
            </w:pPr>
            <w:r w:rsidRPr="000324F8">
              <w:rPr>
                <w:rFonts w:ascii="Times New Roman" w:eastAsia="Malgun Gothic" w:hAnsi="Times New Roman" w:cs="Times New Roman"/>
                <w:b/>
                <w:bCs/>
                <w:spacing w:val="-2"/>
                <w:w w:val="0"/>
                <w:lang w:eastAsia="ko-KR"/>
              </w:rPr>
              <w:t>PCA (</w:t>
            </w:r>
            <w:proofErr w:type="spellStart"/>
            <w:r w:rsidRPr="000324F8">
              <w:rPr>
                <w:rFonts w:ascii="Times New Roman" w:eastAsia="Malgun Gothic" w:hAnsi="Times New Roman" w:cs="Times New Roman"/>
                <w:b/>
                <w:bCs/>
                <w:spacing w:val="-2"/>
                <w:w w:val="0"/>
                <w:lang w:eastAsia="ko-KR"/>
              </w:rPr>
              <w:t>Azo</w:t>
            </w:r>
            <w:proofErr w:type="spellEnd"/>
            <w:r w:rsidRPr="000324F8">
              <w:rPr>
                <w:rFonts w:ascii="Times New Roman" w:eastAsia="Malgun Gothic" w:hAnsi="Times New Roman" w:cs="Times New Roman"/>
                <w:b/>
                <w:bCs/>
                <w:spacing w:val="-2"/>
                <w:w w:val="0"/>
                <w:lang w:eastAsia="ko-KR"/>
              </w:rPr>
              <w:t>)</w:t>
            </w:r>
          </w:p>
        </w:tc>
        <w:tc>
          <w:tcPr>
            <w:tcW w:w="918" w:type="dxa"/>
            <w:shd w:val="clear" w:color="auto" w:fill="auto"/>
            <w:vAlign w:val="center"/>
            <w:hideMark/>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157</w:t>
            </w:r>
          </w:p>
        </w:tc>
        <w:tc>
          <w:tcPr>
            <w:tcW w:w="909" w:type="dxa"/>
            <w:shd w:val="clear" w:color="auto" w:fill="auto"/>
            <w:vAlign w:val="center"/>
            <w:hideMark/>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312</w:t>
            </w:r>
          </w:p>
        </w:tc>
        <w:tc>
          <w:tcPr>
            <w:tcW w:w="992" w:type="dxa"/>
            <w:shd w:val="clear" w:color="auto" w:fill="auto"/>
            <w:vAlign w:val="center"/>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353</w:t>
            </w:r>
          </w:p>
        </w:tc>
        <w:tc>
          <w:tcPr>
            <w:tcW w:w="992" w:type="dxa"/>
            <w:shd w:val="clear" w:color="auto" w:fill="auto"/>
            <w:vAlign w:val="center"/>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369</w:t>
            </w:r>
          </w:p>
        </w:tc>
        <w:tc>
          <w:tcPr>
            <w:tcW w:w="1667" w:type="dxa"/>
            <w:shd w:val="clear" w:color="auto" w:fill="auto"/>
            <w:vAlign w:val="center"/>
            <w:hideMark/>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49.9</w:t>
            </w:r>
          </w:p>
        </w:tc>
      </w:tr>
      <w:tr w:rsidR="00B57F7D" w:rsidRPr="000324F8" w:rsidTr="00B57F7D">
        <w:trPr>
          <w:trHeight w:val="285"/>
        </w:trPr>
        <w:tc>
          <w:tcPr>
            <w:tcW w:w="1576" w:type="dxa"/>
            <w:shd w:val="clear" w:color="auto" w:fill="EDEDED"/>
            <w:vAlign w:val="center"/>
            <w:hideMark/>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b/>
                <w:bCs/>
                <w:spacing w:val="-2"/>
                <w:w w:val="0"/>
                <w:lang w:eastAsia="ko-KR"/>
              </w:rPr>
            </w:pPr>
            <w:r w:rsidRPr="000324F8">
              <w:rPr>
                <w:rFonts w:ascii="Times New Roman" w:eastAsia="Malgun Gothic" w:hAnsi="Times New Roman" w:cs="Times New Roman"/>
                <w:b/>
                <w:bCs/>
                <w:i/>
                <w:iCs/>
                <w:spacing w:val="-2"/>
                <w:w w:val="0"/>
                <w:lang w:eastAsia="ko-KR"/>
              </w:rPr>
              <w:t>P</w:t>
            </w:r>
            <w:r w:rsidRPr="000324F8">
              <w:rPr>
                <w:rFonts w:ascii="Times New Roman" w:eastAsia="Malgun Gothic" w:hAnsi="Times New Roman" w:cs="Times New Roman"/>
                <w:b/>
                <w:bCs/>
                <w:spacing w:val="-2"/>
                <w:w w:val="0"/>
                <w:lang w:eastAsia="ko-KR"/>
              </w:rPr>
              <w:t>TCA  (D)</w:t>
            </w:r>
          </w:p>
        </w:tc>
        <w:tc>
          <w:tcPr>
            <w:tcW w:w="918" w:type="dxa"/>
            <w:shd w:val="clear" w:color="auto" w:fill="EDEDED"/>
            <w:vAlign w:val="center"/>
            <w:hideMark/>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161</w:t>
            </w:r>
          </w:p>
        </w:tc>
        <w:tc>
          <w:tcPr>
            <w:tcW w:w="909" w:type="dxa"/>
            <w:shd w:val="clear" w:color="auto" w:fill="EDEDED"/>
            <w:vAlign w:val="center"/>
            <w:hideMark/>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324</w:t>
            </w:r>
          </w:p>
        </w:tc>
        <w:tc>
          <w:tcPr>
            <w:tcW w:w="992" w:type="dxa"/>
            <w:shd w:val="clear" w:color="auto" w:fill="EDEDED"/>
            <w:vAlign w:val="center"/>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346</w:t>
            </w:r>
          </w:p>
        </w:tc>
        <w:tc>
          <w:tcPr>
            <w:tcW w:w="992" w:type="dxa"/>
            <w:shd w:val="clear" w:color="auto" w:fill="EDEDED"/>
            <w:vAlign w:val="center"/>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354</w:t>
            </w:r>
          </w:p>
        </w:tc>
        <w:tc>
          <w:tcPr>
            <w:tcW w:w="1667" w:type="dxa"/>
            <w:shd w:val="clear" w:color="auto" w:fill="EDEDED"/>
            <w:vAlign w:val="center"/>
            <w:hideMark/>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32.9</w:t>
            </w:r>
          </w:p>
        </w:tc>
      </w:tr>
      <w:tr w:rsidR="00B57F7D" w:rsidRPr="000324F8" w:rsidTr="00B57F7D">
        <w:trPr>
          <w:trHeight w:val="135"/>
        </w:trPr>
        <w:tc>
          <w:tcPr>
            <w:tcW w:w="1576" w:type="dxa"/>
            <w:shd w:val="clear" w:color="auto" w:fill="auto"/>
            <w:vAlign w:val="center"/>
            <w:hideMark/>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b/>
                <w:bCs/>
                <w:spacing w:val="-2"/>
                <w:w w:val="0"/>
                <w:lang w:eastAsia="ko-KR"/>
              </w:rPr>
            </w:pPr>
            <w:r w:rsidRPr="000324F8">
              <w:rPr>
                <w:rFonts w:ascii="Times New Roman" w:eastAsia="Malgun Gothic" w:hAnsi="Times New Roman" w:cs="Times New Roman"/>
                <w:b/>
                <w:bCs/>
                <w:spacing w:val="-2"/>
                <w:w w:val="0"/>
                <w:lang w:eastAsia="ko-KR"/>
              </w:rPr>
              <w:t>PCA (Oxy)</w:t>
            </w:r>
          </w:p>
        </w:tc>
        <w:tc>
          <w:tcPr>
            <w:tcW w:w="918" w:type="dxa"/>
            <w:shd w:val="clear" w:color="auto" w:fill="auto"/>
            <w:vAlign w:val="center"/>
            <w:hideMark/>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152</w:t>
            </w:r>
          </w:p>
        </w:tc>
        <w:tc>
          <w:tcPr>
            <w:tcW w:w="909" w:type="dxa"/>
            <w:shd w:val="clear" w:color="auto" w:fill="auto"/>
            <w:vAlign w:val="center"/>
            <w:hideMark/>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328</w:t>
            </w:r>
          </w:p>
        </w:tc>
        <w:tc>
          <w:tcPr>
            <w:tcW w:w="992" w:type="dxa"/>
            <w:shd w:val="clear" w:color="auto" w:fill="auto"/>
            <w:vAlign w:val="center"/>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rtl/>
                <w:lang w:eastAsia="ko-KR" w:bidi="fa-IR"/>
              </w:rPr>
            </w:pPr>
            <w:r w:rsidRPr="000324F8">
              <w:rPr>
                <w:rFonts w:ascii="Times New Roman" w:eastAsia="Malgun Gothic" w:hAnsi="Times New Roman" w:cs="Times New Roman"/>
                <w:spacing w:val="-2"/>
                <w:w w:val="0"/>
                <w:lang w:eastAsia="ko-KR"/>
              </w:rPr>
              <w:t>352</w:t>
            </w:r>
          </w:p>
        </w:tc>
        <w:tc>
          <w:tcPr>
            <w:tcW w:w="992" w:type="dxa"/>
            <w:shd w:val="clear" w:color="auto" w:fill="auto"/>
            <w:vAlign w:val="center"/>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lang w:eastAsia="ko-KR"/>
              </w:rPr>
            </w:pPr>
            <w:r w:rsidRPr="000324F8">
              <w:rPr>
                <w:rFonts w:ascii="Times New Roman" w:eastAsia="Malgun Gothic" w:hAnsi="Times New Roman" w:cs="Times New Roman"/>
                <w:spacing w:val="-2"/>
                <w:w w:val="0"/>
                <w:lang w:eastAsia="ko-KR"/>
              </w:rPr>
              <w:t>368</w:t>
            </w:r>
          </w:p>
        </w:tc>
        <w:tc>
          <w:tcPr>
            <w:tcW w:w="1667" w:type="dxa"/>
            <w:shd w:val="clear" w:color="auto" w:fill="auto"/>
            <w:vAlign w:val="center"/>
            <w:hideMark/>
          </w:tcPr>
          <w:p w:rsidR="00B57F7D" w:rsidRPr="000324F8" w:rsidRDefault="00B57F7D" w:rsidP="00B57F7D">
            <w:pPr>
              <w:widowControl w:val="0"/>
              <w:tabs>
                <w:tab w:val="right" w:pos="4660"/>
              </w:tabs>
              <w:autoSpaceDE w:val="0"/>
              <w:autoSpaceDN w:val="0"/>
              <w:adjustRightInd w:val="0"/>
              <w:spacing w:after="0"/>
              <w:ind w:firstLine="140"/>
              <w:jc w:val="center"/>
              <w:rPr>
                <w:rFonts w:ascii="Times New Roman" w:eastAsia="Malgun Gothic" w:hAnsi="Times New Roman" w:cs="Times New Roman"/>
                <w:spacing w:val="-2"/>
                <w:w w:val="0"/>
                <w:rtl/>
                <w:lang w:eastAsia="ko-KR" w:bidi="fa-IR"/>
              </w:rPr>
            </w:pPr>
            <w:r w:rsidRPr="000324F8">
              <w:rPr>
                <w:rFonts w:ascii="Times New Roman" w:eastAsia="Malgun Gothic" w:hAnsi="Times New Roman" w:cs="Times New Roman"/>
                <w:spacing w:val="-2"/>
                <w:w w:val="0"/>
                <w:lang w:eastAsia="ko-KR"/>
              </w:rPr>
              <w:t>47.8</w:t>
            </w:r>
          </w:p>
        </w:tc>
      </w:tr>
    </w:tbl>
    <w:p w:rsidR="00D7124E" w:rsidRPr="000324F8" w:rsidRDefault="00D7124E" w:rsidP="00D7124E">
      <w:pPr>
        <w:widowControl w:val="0"/>
        <w:tabs>
          <w:tab w:val="right" w:pos="4660"/>
        </w:tabs>
        <w:autoSpaceDE w:val="0"/>
        <w:autoSpaceDN w:val="0"/>
        <w:adjustRightInd w:val="0"/>
        <w:spacing w:after="0" w:line="220" w:lineRule="exact"/>
        <w:ind w:firstLine="140"/>
        <w:jc w:val="both"/>
        <w:rPr>
          <w:rFonts w:ascii="Times New Roman" w:eastAsia="Malgun Gothic" w:hAnsi="Times New Roman" w:cs="Times New Roman"/>
          <w:spacing w:val="-2"/>
          <w:w w:val="0"/>
          <w:sz w:val="20"/>
          <w:szCs w:val="20"/>
          <w:lang w:eastAsia="ko-KR"/>
        </w:rPr>
      </w:pPr>
    </w:p>
    <w:p w:rsidR="00D7124E" w:rsidRPr="000324F8" w:rsidRDefault="00D7124E" w:rsidP="00D7124E">
      <w:pPr>
        <w:widowControl w:val="0"/>
        <w:tabs>
          <w:tab w:val="right" w:pos="4660"/>
        </w:tabs>
        <w:autoSpaceDE w:val="0"/>
        <w:autoSpaceDN w:val="0"/>
        <w:adjustRightInd w:val="0"/>
        <w:spacing w:after="0" w:line="220" w:lineRule="exact"/>
        <w:ind w:firstLine="140"/>
        <w:jc w:val="both"/>
        <w:rPr>
          <w:rFonts w:ascii="Times New Roman" w:eastAsia="Malgun Gothic" w:hAnsi="Times New Roman" w:cs="Times New Roman"/>
          <w:spacing w:val="-2"/>
          <w:w w:val="0"/>
          <w:sz w:val="20"/>
          <w:szCs w:val="20"/>
          <w:lang w:eastAsia="ko-KR"/>
        </w:rPr>
      </w:pPr>
    </w:p>
    <w:p w:rsidR="00D7124E" w:rsidRPr="000324F8" w:rsidRDefault="00D7124E" w:rsidP="00D7124E">
      <w:pPr>
        <w:widowControl w:val="0"/>
        <w:tabs>
          <w:tab w:val="right" w:pos="4660"/>
        </w:tabs>
        <w:autoSpaceDE w:val="0"/>
        <w:autoSpaceDN w:val="0"/>
        <w:adjustRightInd w:val="0"/>
        <w:spacing w:after="0" w:line="220" w:lineRule="exact"/>
        <w:ind w:firstLine="140"/>
        <w:jc w:val="both"/>
        <w:rPr>
          <w:rFonts w:ascii="Times New Roman" w:eastAsia="Malgun Gothic" w:hAnsi="Times New Roman" w:cs="Times New Roman"/>
          <w:spacing w:val="-2"/>
          <w:w w:val="0"/>
          <w:sz w:val="20"/>
          <w:szCs w:val="20"/>
          <w:lang w:eastAsia="ko-KR"/>
        </w:rPr>
      </w:pPr>
    </w:p>
    <w:p w:rsidR="00D7124E" w:rsidRPr="000324F8" w:rsidRDefault="00D7124E" w:rsidP="00D7124E">
      <w:pPr>
        <w:widowControl w:val="0"/>
        <w:tabs>
          <w:tab w:val="right" w:pos="4660"/>
        </w:tabs>
        <w:autoSpaceDE w:val="0"/>
        <w:autoSpaceDN w:val="0"/>
        <w:adjustRightInd w:val="0"/>
        <w:spacing w:after="0" w:line="220" w:lineRule="exact"/>
        <w:ind w:firstLine="140"/>
        <w:jc w:val="both"/>
        <w:rPr>
          <w:rFonts w:ascii="Times New Roman" w:eastAsia="Malgun Gothic" w:hAnsi="Times New Roman" w:cs="Times New Roman"/>
          <w:spacing w:val="-2"/>
          <w:w w:val="0"/>
          <w:sz w:val="20"/>
          <w:szCs w:val="20"/>
          <w:lang w:eastAsia="ko-KR"/>
        </w:rPr>
      </w:pPr>
    </w:p>
    <w:p w:rsidR="00D7124E" w:rsidRPr="000324F8" w:rsidRDefault="00D7124E" w:rsidP="00D7124E">
      <w:pPr>
        <w:widowControl w:val="0"/>
        <w:tabs>
          <w:tab w:val="right" w:pos="4660"/>
        </w:tabs>
        <w:autoSpaceDE w:val="0"/>
        <w:autoSpaceDN w:val="0"/>
        <w:adjustRightInd w:val="0"/>
        <w:spacing w:after="0" w:line="220" w:lineRule="exact"/>
        <w:ind w:firstLine="140"/>
        <w:jc w:val="both"/>
        <w:rPr>
          <w:rFonts w:ascii="Times New Roman" w:eastAsia="Malgun Gothic" w:hAnsi="Times New Roman" w:cs="Times New Roman"/>
          <w:spacing w:val="-2"/>
          <w:w w:val="0"/>
          <w:sz w:val="20"/>
          <w:szCs w:val="20"/>
          <w:lang w:eastAsia="ko-KR"/>
        </w:rPr>
      </w:pPr>
    </w:p>
    <w:p w:rsidR="00D7124E" w:rsidRPr="000324F8" w:rsidRDefault="00D7124E" w:rsidP="00D7124E">
      <w:pPr>
        <w:widowControl w:val="0"/>
        <w:tabs>
          <w:tab w:val="right" w:pos="4660"/>
        </w:tabs>
        <w:autoSpaceDE w:val="0"/>
        <w:autoSpaceDN w:val="0"/>
        <w:adjustRightInd w:val="0"/>
        <w:spacing w:after="0" w:line="220" w:lineRule="exact"/>
        <w:ind w:firstLine="140"/>
        <w:jc w:val="both"/>
        <w:rPr>
          <w:rFonts w:ascii="Times New Roman" w:eastAsia="Malgun Gothic" w:hAnsi="Times New Roman" w:cs="Times New Roman"/>
          <w:spacing w:val="-2"/>
          <w:w w:val="0"/>
          <w:sz w:val="20"/>
          <w:szCs w:val="20"/>
          <w:lang w:eastAsia="ko-KR"/>
        </w:rPr>
      </w:pPr>
    </w:p>
    <w:p w:rsidR="00D7124E" w:rsidRPr="000324F8" w:rsidRDefault="00D7124E" w:rsidP="00D7124E">
      <w:pPr>
        <w:widowControl w:val="0"/>
        <w:tabs>
          <w:tab w:val="right" w:pos="4660"/>
        </w:tabs>
        <w:autoSpaceDE w:val="0"/>
        <w:autoSpaceDN w:val="0"/>
        <w:adjustRightInd w:val="0"/>
        <w:spacing w:after="0" w:line="220" w:lineRule="exact"/>
        <w:ind w:firstLine="140"/>
        <w:jc w:val="both"/>
        <w:rPr>
          <w:rFonts w:ascii="Times New Roman" w:eastAsia="Malgun Gothic" w:hAnsi="Times New Roman" w:cs="Times New Roman"/>
          <w:b/>
          <w:bCs/>
          <w:spacing w:val="-2"/>
          <w:w w:val="0"/>
          <w:sz w:val="20"/>
          <w:szCs w:val="20"/>
          <w:lang w:eastAsia="ko-KR"/>
        </w:rPr>
      </w:pPr>
    </w:p>
    <w:p w:rsidR="00D7124E" w:rsidRPr="000324F8" w:rsidRDefault="00D7124E" w:rsidP="00D7124E">
      <w:pPr>
        <w:widowControl w:val="0"/>
        <w:tabs>
          <w:tab w:val="right" w:pos="4660"/>
        </w:tabs>
        <w:autoSpaceDE w:val="0"/>
        <w:autoSpaceDN w:val="0"/>
        <w:adjustRightInd w:val="0"/>
        <w:spacing w:after="0" w:line="220" w:lineRule="exact"/>
        <w:ind w:firstLine="140"/>
        <w:jc w:val="both"/>
        <w:rPr>
          <w:rFonts w:ascii="Times New Roman" w:eastAsia="Malgun Gothic" w:hAnsi="Times New Roman" w:cs="Times New Roman"/>
          <w:b/>
          <w:bCs/>
          <w:spacing w:val="-2"/>
          <w:w w:val="0"/>
          <w:sz w:val="20"/>
          <w:szCs w:val="20"/>
          <w:lang w:eastAsia="ko-KR"/>
        </w:rPr>
      </w:pPr>
    </w:p>
    <w:p w:rsidR="00D7124E" w:rsidRPr="000324F8" w:rsidRDefault="00D7124E" w:rsidP="00D7124E">
      <w:pPr>
        <w:widowControl w:val="0"/>
        <w:tabs>
          <w:tab w:val="right" w:pos="4660"/>
        </w:tabs>
        <w:autoSpaceDE w:val="0"/>
        <w:autoSpaceDN w:val="0"/>
        <w:adjustRightInd w:val="0"/>
        <w:spacing w:after="0" w:line="220" w:lineRule="exact"/>
        <w:ind w:firstLine="140"/>
        <w:jc w:val="both"/>
        <w:rPr>
          <w:rFonts w:ascii="Times New Roman" w:eastAsia="Malgun Gothic" w:hAnsi="Times New Roman" w:cs="Times New Roman"/>
          <w:b/>
          <w:bCs/>
          <w:spacing w:val="-2"/>
          <w:w w:val="0"/>
          <w:sz w:val="20"/>
          <w:szCs w:val="20"/>
          <w:lang w:eastAsia="ko-KR"/>
        </w:rPr>
      </w:pPr>
    </w:p>
    <w:p w:rsidR="006D2655" w:rsidRDefault="00B57F7D" w:rsidP="00C95E95">
      <w:pPr>
        <w:widowControl w:val="0"/>
        <w:tabs>
          <w:tab w:val="right" w:pos="4660"/>
        </w:tabs>
        <w:autoSpaceDE w:val="0"/>
        <w:autoSpaceDN w:val="0"/>
        <w:adjustRightInd w:val="0"/>
        <w:spacing w:after="0" w:line="360" w:lineRule="auto"/>
        <w:ind w:firstLine="140"/>
        <w:jc w:val="both"/>
        <w:rPr>
          <w:rFonts w:ascii="Times New Roman" w:eastAsia="Malgun Gothic" w:hAnsi="Times New Roman" w:cs="Times New Roman"/>
          <w:b/>
          <w:bCs/>
          <w:spacing w:val="-2"/>
          <w:w w:val="0"/>
          <w:lang w:eastAsia="ko-KR"/>
        </w:rPr>
      </w:pPr>
      <w:r>
        <w:rPr>
          <w:rFonts w:ascii="Times New Roman" w:eastAsia="Malgun Gothic" w:hAnsi="Times New Roman" w:cs="Times New Roman"/>
          <w:b/>
          <w:bCs/>
          <w:spacing w:val="-2"/>
          <w:w w:val="0"/>
          <w:lang w:eastAsia="ko-KR"/>
        </w:rPr>
        <w:t xml:space="preserve">            </w:t>
      </w:r>
    </w:p>
    <w:p w:rsidR="006D2655" w:rsidRDefault="006D2655" w:rsidP="00C95E95">
      <w:pPr>
        <w:widowControl w:val="0"/>
        <w:tabs>
          <w:tab w:val="right" w:pos="4660"/>
        </w:tabs>
        <w:autoSpaceDE w:val="0"/>
        <w:autoSpaceDN w:val="0"/>
        <w:adjustRightInd w:val="0"/>
        <w:spacing w:after="0" w:line="360" w:lineRule="auto"/>
        <w:ind w:firstLine="140"/>
        <w:jc w:val="both"/>
        <w:rPr>
          <w:rFonts w:ascii="Times New Roman" w:eastAsia="Malgun Gothic" w:hAnsi="Times New Roman" w:cs="Times New Roman"/>
          <w:b/>
          <w:bCs/>
          <w:spacing w:val="-2"/>
          <w:w w:val="0"/>
          <w:lang w:eastAsia="ko-KR"/>
        </w:rPr>
      </w:pPr>
    </w:p>
    <w:p w:rsidR="006D2655" w:rsidRDefault="006D2655" w:rsidP="00C95E95">
      <w:pPr>
        <w:widowControl w:val="0"/>
        <w:tabs>
          <w:tab w:val="right" w:pos="4660"/>
        </w:tabs>
        <w:autoSpaceDE w:val="0"/>
        <w:autoSpaceDN w:val="0"/>
        <w:adjustRightInd w:val="0"/>
        <w:spacing w:after="0" w:line="360" w:lineRule="auto"/>
        <w:ind w:firstLine="140"/>
        <w:jc w:val="both"/>
        <w:rPr>
          <w:rFonts w:ascii="Times New Roman" w:eastAsia="Malgun Gothic" w:hAnsi="Times New Roman" w:cs="Times New Roman"/>
          <w:b/>
          <w:bCs/>
          <w:spacing w:val="-2"/>
          <w:w w:val="0"/>
          <w:lang w:eastAsia="ko-KR"/>
        </w:rPr>
      </w:pPr>
    </w:p>
    <w:p w:rsidR="006D2655" w:rsidRDefault="006D2655" w:rsidP="00C95E95">
      <w:pPr>
        <w:widowControl w:val="0"/>
        <w:tabs>
          <w:tab w:val="right" w:pos="4660"/>
        </w:tabs>
        <w:autoSpaceDE w:val="0"/>
        <w:autoSpaceDN w:val="0"/>
        <w:adjustRightInd w:val="0"/>
        <w:spacing w:after="0" w:line="360" w:lineRule="auto"/>
        <w:ind w:firstLine="140"/>
        <w:jc w:val="both"/>
        <w:rPr>
          <w:rFonts w:ascii="Times New Roman" w:eastAsia="Malgun Gothic" w:hAnsi="Times New Roman" w:cs="Times New Roman"/>
          <w:b/>
          <w:bCs/>
          <w:spacing w:val="-2"/>
          <w:w w:val="0"/>
          <w:lang w:eastAsia="ko-KR"/>
        </w:rPr>
      </w:pPr>
      <w:r>
        <w:rPr>
          <w:rFonts w:ascii="Times New Roman" w:eastAsia="Malgun Gothic" w:hAnsi="Times New Roman" w:cs="Times New Roman"/>
          <w:b/>
          <w:bCs/>
          <w:spacing w:val="-2"/>
          <w:w w:val="0"/>
          <w:lang w:eastAsia="ko-KR"/>
        </w:rPr>
        <w:t xml:space="preserve">               </w:t>
      </w:r>
    </w:p>
    <w:p w:rsidR="006D2655" w:rsidRDefault="006D2655" w:rsidP="00C95E95">
      <w:pPr>
        <w:widowControl w:val="0"/>
        <w:tabs>
          <w:tab w:val="right" w:pos="4660"/>
        </w:tabs>
        <w:autoSpaceDE w:val="0"/>
        <w:autoSpaceDN w:val="0"/>
        <w:adjustRightInd w:val="0"/>
        <w:spacing w:after="0" w:line="360" w:lineRule="auto"/>
        <w:ind w:firstLine="140"/>
        <w:jc w:val="both"/>
        <w:rPr>
          <w:rFonts w:ascii="Times New Roman" w:eastAsia="Malgun Gothic" w:hAnsi="Times New Roman" w:cs="Times New Roman"/>
          <w:b/>
          <w:bCs/>
          <w:spacing w:val="-2"/>
          <w:w w:val="0"/>
          <w:lang w:eastAsia="ko-KR"/>
        </w:rPr>
      </w:pPr>
      <w:r>
        <w:rPr>
          <w:rFonts w:ascii="Times New Roman" w:eastAsia="Malgun Gothic" w:hAnsi="Times New Roman" w:cs="Times New Roman"/>
          <w:b/>
          <w:bCs/>
          <w:spacing w:val="-2"/>
          <w:w w:val="0"/>
          <w:lang w:eastAsia="ko-KR"/>
        </w:rPr>
        <w:lastRenderedPageBreak/>
        <w:t xml:space="preserve"> </w:t>
      </w:r>
    </w:p>
    <w:p w:rsidR="00D7124E" w:rsidRPr="006D2655" w:rsidRDefault="006D2655" w:rsidP="00C95E95">
      <w:pPr>
        <w:widowControl w:val="0"/>
        <w:tabs>
          <w:tab w:val="right" w:pos="4660"/>
        </w:tabs>
        <w:autoSpaceDE w:val="0"/>
        <w:autoSpaceDN w:val="0"/>
        <w:adjustRightInd w:val="0"/>
        <w:spacing w:after="0" w:line="360" w:lineRule="auto"/>
        <w:ind w:firstLine="140"/>
        <w:jc w:val="both"/>
        <w:rPr>
          <w:rFonts w:ascii="Arial" w:eastAsia="Malgun Gothic" w:hAnsi="Arial"/>
          <w:spacing w:val="-2"/>
          <w:w w:val="0"/>
          <w:sz w:val="16"/>
          <w:szCs w:val="16"/>
          <w:lang w:eastAsia="ko-KR"/>
        </w:rPr>
      </w:pPr>
      <w:r>
        <w:rPr>
          <w:rFonts w:ascii="Times New Roman" w:eastAsia="Malgun Gothic" w:hAnsi="Times New Roman" w:cs="Times New Roman"/>
          <w:b/>
          <w:bCs/>
          <w:spacing w:val="-2"/>
          <w:w w:val="0"/>
          <w:lang w:eastAsia="ko-KR"/>
        </w:rPr>
        <w:t xml:space="preserve">                     </w:t>
      </w:r>
      <w:r w:rsidR="00D7124E" w:rsidRPr="006D2655">
        <w:rPr>
          <w:rFonts w:ascii="Arial" w:eastAsia="Malgun Gothic" w:hAnsi="Arial"/>
          <w:b/>
          <w:bCs/>
          <w:spacing w:val="-2"/>
          <w:w w:val="0"/>
          <w:sz w:val="16"/>
          <w:szCs w:val="16"/>
          <w:lang w:eastAsia="ko-KR"/>
        </w:rPr>
        <w:t>Fig. 2</w:t>
      </w:r>
      <w:r w:rsidR="00D7124E" w:rsidRPr="006D2655">
        <w:rPr>
          <w:rFonts w:ascii="Arial" w:eastAsia="Malgun Gothic" w:hAnsi="Arial"/>
          <w:spacing w:val="-2"/>
          <w:w w:val="0"/>
          <w:sz w:val="16"/>
          <w:szCs w:val="16"/>
          <w:lang w:eastAsia="ko-KR"/>
        </w:rPr>
        <w:t xml:space="preserve">. TGA curves for </w:t>
      </w:r>
      <w:proofErr w:type="spellStart"/>
      <w:r w:rsidR="00D7124E" w:rsidRPr="006D2655">
        <w:rPr>
          <w:rFonts w:ascii="Arial" w:eastAsia="Malgun Gothic" w:hAnsi="Arial"/>
          <w:spacing w:val="-2"/>
          <w:w w:val="0"/>
          <w:sz w:val="16"/>
          <w:szCs w:val="16"/>
          <w:lang w:eastAsia="ko-KR"/>
        </w:rPr>
        <w:t>polythiacalixamides</w:t>
      </w:r>
      <w:proofErr w:type="spellEnd"/>
    </w:p>
    <w:p w:rsidR="00E722C9" w:rsidRDefault="000207D5" w:rsidP="00C95E95">
      <w:pPr>
        <w:widowControl w:val="0"/>
        <w:tabs>
          <w:tab w:val="right" w:pos="4660"/>
        </w:tabs>
        <w:autoSpaceDE w:val="0"/>
        <w:autoSpaceDN w:val="0"/>
        <w:adjustRightInd w:val="0"/>
        <w:spacing w:after="0" w:line="360" w:lineRule="auto"/>
        <w:ind w:firstLine="140"/>
        <w:jc w:val="both"/>
        <w:rPr>
          <w:rFonts w:ascii="Times New Roman" w:eastAsia="Malgun Gothic" w:hAnsi="Times New Roman" w:cs="Times New Roman"/>
          <w:b/>
          <w:bCs/>
          <w:spacing w:val="-2"/>
          <w:sz w:val="24"/>
          <w:szCs w:val="24"/>
          <w:lang w:eastAsia="ko-KR"/>
        </w:rPr>
      </w:pPr>
      <w:r w:rsidRPr="000207D5">
        <w:rPr>
          <w:rFonts w:ascii="Times New Roman" w:eastAsia="Malgun Gothic" w:hAnsi="Times New Roman" w:cs="Times New Roman"/>
          <w:b/>
          <w:bCs/>
          <w:noProof/>
          <w:spacing w:val="-2"/>
          <w:sz w:val="24"/>
          <w:szCs w:val="24"/>
          <w:lang w:bidi="fa-IR"/>
        </w:rPr>
        <w:drawing>
          <wp:inline distT="0" distB="0" distL="0" distR="0">
            <wp:extent cx="4427580" cy="2400300"/>
            <wp:effectExtent l="0" t="0" r="0" b="0"/>
            <wp:docPr id="2" name="Picture 2" descr="M:\arabian. maldar\acta chimica\final acta\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abian. maldar\acta chimica\final acta\Figure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0730" cy="2407429"/>
                    </a:xfrm>
                    <a:prstGeom prst="rect">
                      <a:avLst/>
                    </a:prstGeom>
                    <a:noFill/>
                    <a:ln>
                      <a:noFill/>
                    </a:ln>
                  </pic:spPr>
                </pic:pic>
              </a:graphicData>
            </a:graphic>
          </wp:inline>
        </w:drawing>
      </w:r>
    </w:p>
    <w:p w:rsidR="00B57F7D" w:rsidRDefault="00B57F7D" w:rsidP="00C95E95">
      <w:pPr>
        <w:widowControl w:val="0"/>
        <w:tabs>
          <w:tab w:val="right" w:pos="4660"/>
        </w:tabs>
        <w:autoSpaceDE w:val="0"/>
        <w:autoSpaceDN w:val="0"/>
        <w:adjustRightInd w:val="0"/>
        <w:spacing w:after="0" w:line="360" w:lineRule="auto"/>
        <w:ind w:firstLine="140"/>
        <w:jc w:val="both"/>
        <w:rPr>
          <w:rFonts w:ascii="Times New Roman" w:eastAsia="Malgun Gothic" w:hAnsi="Times New Roman" w:cs="Times New Roman"/>
          <w:b/>
          <w:bCs/>
          <w:spacing w:val="-2"/>
          <w:sz w:val="24"/>
          <w:szCs w:val="24"/>
          <w:lang w:eastAsia="ko-KR"/>
        </w:rPr>
      </w:pPr>
    </w:p>
    <w:p w:rsidR="00D7124E" w:rsidRPr="000324F8" w:rsidRDefault="00D7124E" w:rsidP="00C95E95">
      <w:pPr>
        <w:widowControl w:val="0"/>
        <w:tabs>
          <w:tab w:val="right" w:pos="4660"/>
        </w:tabs>
        <w:autoSpaceDE w:val="0"/>
        <w:autoSpaceDN w:val="0"/>
        <w:adjustRightInd w:val="0"/>
        <w:spacing w:after="0" w:line="360" w:lineRule="auto"/>
        <w:ind w:firstLine="140"/>
        <w:jc w:val="both"/>
        <w:rPr>
          <w:rFonts w:ascii="Times New Roman" w:eastAsia="Malgun Gothic" w:hAnsi="Times New Roman" w:cs="Times New Roman"/>
          <w:b/>
          <w:bCs/>
          <w:spacing w:val="-2"/>
          <w:sz w:val="24"/>
          <w:szCs w:val="24"/>
          <w:lang w:eastAsia="ko-KR"/>
        </w:rPr>
      </w:pPr>
      <w:r w:rsidRPr="000324F8">
        <w:rPr>
          <w:rFonts w:ascii="Times New Roman" w:eastAsia="Malgun Gothic" w:hAnsi="Times New Roman" w:cs="Times New Roman"/>
          <w:b/>
          <w:bCs/>
          <w:spacing w:val="-2"/>
          <w:sz w:val="24"/>
          <w:szCs w:val="24"/>
          <w:lang w:eastAsia="ko-KR"/>
        </w:rPr>
        <w:t>3.4. Overview on Mercury removal</w:t>
      </w:r>
    </w:p>
    <w:p w:rsidR="00D7124E" w:rsidRPr="000324F8" w:rsidRDefault="00D7124E" w:rsidP="00C95E95">
      <w:pPr>
        <w:widowControl w:val="0"/>
        <w:tabs>
          <w:tab w:val="right" w:pos="4660"/>
        </w:tabs>
        <w:autoSpaceDE w:val="0"/>
        <w:autoSpaceDN w:val="0"/>
        <w:adjustRightInd w:val="0"/>
        <w:spacing w:after="0" w:line="360" w:lineRule="auto"/>
        <w:ind w:firstLine="140"/>
        <w:jc w:val="both"/>
        <w:rPr>
          <w:rFonts w:ascii="Times New Roman" w:eastAsia="Malgun Gothic" w:hAnsi="Times New Roman" w:cs="Times New Roman"/>
          <w:spacing w:val="-2"/>
          <w:w w:val="0"/>
          <w:sz w:val="24"/>
          <w:szCs w:val="24"/>
          <w:lang w:eastAsia="ko-KR"/>
        </w:rPr>
      </w:pPr>
      <w:r w:rsidRPr="000324F8">
        <w:rPr>
          <w:rFonts w:ascii="Times New Roman" w:eastAsia="Malgun Gothic" w:hAnsi="Times New Roman" w:cs="Times New Roman"/>
          <w:spacing w:val="-2"/>
          <w:w w:val="0"/>
          <w:sz w:val="24"/>
          <w:szCs w:val="24"/>
          <w:lang w:eastAsia="ko-KR"/>
        </w:rPr>
        <w:t xml:space="preserve">Contamination of the environment with mercury which is naturally occurring in the earth’s crust and released with volcanic activity as well as industrial activities such as the burning of fossil fuels, ore processing, medical and municipal waste incineration, and the use of dental amalgams is a serious concern. Because of the hazardous characteristic of mercury such as a high toxicity, non-biodegradability and having very low permissible limit (0.001 ppm) in drinking water, even trace amounts of Hg ions must be removed from aquatic systems. During last decades different methods have been developed to eliminate mercury in all forms involving elemental, inorganic and organic compounds. Different kinds of sorbent have been applied to meet this need and some of the recent and important sorbents are cited in Table 7. Most of them have some limitation including temperature dependence, working pH, time of contact and etc. Herein, we introduced </w:t>
      </w:r>
      <w:proofErr w:type="spellStart"/>
      <w:proofErr w:type="gramStart"/>
      <w:r w:rsidRPr="000324F8">
        <w:rPr>
          <w:rFonts w:ascii="Times New Roman" w:eastAsia="Malgun Gothic" w:hAnsi="Times New Roman" w:cs="Times New Roman"/>
          <w:spacing w:val="-2"/>
          <w:w w:val="0"/>
          <w:sz w:val="24"/>
          <w:szCs w:val="24"/>
          <w:lang w:eastAsia="ko-KR"/>
        </w:rPr>
        <w:t>Polythiacalix</w:t>
      </w:r>
      <w:proofErr w:type="spellEnd"/>
      <w:r w:rsidRPr="000324F8">
        <w:rPr>
          <w:rFonts w:ascii="Times New Roman" w:eastAsia="Malgun Gothic" w:hAnsi="Times New Roman" w:cs="Times New Roman"/>
          <w:spacing w:val="-2"/>
          <w:w w:val="0"/>
          <w:sz w:val="24"/>
          <w:szCs w:val="24"/>
          <w:lang w:eastAsia="ko-KR"/>
        </w:rPr>
        <w:t>[</w:t>
      </w:r>
      <w:proofErr w:type="gramEnd"/>
      <w:r w:rsidRPr="000324F8">
        <w:rPr>
          <w:rFonts w:ascii="Times New Roman" w:eastAsia="Malgun Gothic" w:hAnsi="Times New Roman" w:cs="Times New Roman"/>
          <w:spacing w:val="-2"/>
          <w:w w:val="0"/>
          <w:sz w:val="24"/>
          <w:szCs w:val="24"/>
          <w:lang w:eastAsia="ko-KR"/>
        </w:rPr>
        <w:t xml:space="preserve">4]amides as novel functionalized polyamides which have shown some promising applicability toward removal of some hazardous heavy metals especially Hg(II) ion. As a result of acceptable thermal property and solubility as well as excellent sorption capability, </w:t>
      </w:r>
      <w:proofErr w:type="spellStart"/>
      <w:r w:rsidRPr="000324F8">
        <w:rPr>
          <w:rFonts w:ascii="Times New Roman" w:eastAsia="Malgun Gothic" w:hAnsi="Times New Roman" w:cs="Times New Roman"/>
          <w:i/>
          <w:iCs/>
          <w:spacing w:val="-2"/>
          <w:w w:val="0"/>
          <w:sz w:val="24"/>
          <w:szCs w:val="24"/>
          <w:lang w:eastAsia="ko-KR"/>
        </w:rPr>
        <w:t>p</w:t>
      </w:r>
      <w:r w:rsidRPr="000324F8">
        <w:rPr>
          <w:rFonts w:ascii="Times New Roman" w:eastAsia="Malgun Gothic" w:hAnsi="Times New Roman" w:cs="Times New Roman"/>
          <w:spacing w:val="-2"/>
          <w:w w:val="0"/>
          <w:sz w:val="24"/>
          <w:szCs w:val="24"/>
          <w:lang w:eastAsia="ko-KR"/>
        </w:rPr>
        <w:t>TCA</w:t>
      </w:r>
      <w:proofErr w:type="spellEnd"/>
      <w:r w:rsidRPr="000324F8">
        <w:rPr>
          <w:rFonts w:ascii="Times New Roman" w:eastAsia="Malgun Gothic" w:hAnsi="Times New Roman" w:cs="Times New Roman"/>
          <w:spacing w:val="-2"/>
          <w:w w:val="0"/>
          <w:sz w:val="24"/>
          <w:szCs w:val="24"/>
          <w:lang w:eastAsia="ko-KR"/>
        </w:rPr>
        <w:t xml:space="preserve"> can be employed in membrane technologies which focused on the reduction of mercury via recycling of Hg</w:t>
      </w:r>
      <w:r w:rsidRPr="000324F8">
        <w:rPr>
          <w:rFonts w:ascii="Times New Roman" w:eastAsia="Malgun Gothic" w:hAnsi="Times New Roman" w:cs="Times New Roman"/>
          <w:spacing w:val="-2"/>
          <w:w w:val="0"/>
          <w:sz w:val="24"/>
          <w:szCs w:val="24"/>
          <w:vertAlign w:val="superscript"/>
          <w:lang w:eastAsia="ko-KR"/>
        </w:rPr>
        <w:t>2+</w:t>
      </w:r>
      <w:r w:rsidRPr="000324F8">
        <w:rPr>
          <w:rFonts w:ascii="Times New Roman" w:eastAsia="Malgun Gothic" w:hAnsi="Times New Roman" w:cs="Times New Roman"/>
          <w:spacing w:val="-2"/>
          <w:w w:val="0"/>
          <w:sz w:val="24"/>
          <w:szCs w:val="24"/>
          <w:lang w:eastAsia="ko-KR"/>
        </w:rPr>
        <w:t xml:space="preserve"> from aqueous wastes and also reducing emissions from industrial activities.  </w:t>
      </w:r>
    </w:p>
    <w:p w:rsidR="00D7124E" w:rsidRDefault="00D7124E" w:rsidP="00C95E95">
      <w:pPr>
        <w:widowControl w:val="0"/>
        <w:tabs>
          <w:tab w:val="right" w:pos="4660"/>
        </w:tabs>
        <w:autoSpaceDE w:val="0"/>
        <w:autoSpaceDN w:val="0"/>
        <w:adjustRightInd w:val="0"/>
        <w:spacing w:after="0" w:line="360" w:lineRule="auto"/>
        <w:ind w:firstLine="140"/>
        <w:jc w:val="both"/>
        <w:rPr>
          <w:rFonts w:ascii="Times New Roman" w:eastAsia="Malgun Gothic" w:hAnsi="Times New Roman" w:cs="Times New Roman"/>
          <w:b/>
          <w:bCs/>
          <w:spacing w:val="-2"/>
          <w:w w:val="0"/>
          <w:sz w:val="20"/>
          <w:szCs w:val="20"/>
          <w:lang w:eastAsia="ko-KR"/>
        </w:rPr>
      </w:pPr>
    </w:p>
    <w:p w:rsidR="00B57F7D" w:rsidRDefault="00B57F7D" w:rsidP="00C95E95">
      <w:pPr>
        <w:widowControl w:val="0"/>
        <w:tabs>
          <w:tab w:val="right" w:pos="4660"/>
        </w:tabs>
        <w:autoSpaceDE w:val="0"/>
        <w:autoSpaceDN w:val="0"/>
        <w:adjustRightInd w:val="0"/>
        <w:spacing w:after="0" w:line="360" w:lineRule="auto"/>
        <w:ind w:firstLine="140"/>
        <w:jc w:val="both"/>
        <w:rPr>
          <w:rFonts w:ascii="Times New Roman" w:eastAsia="Malgun Gothic" w:hAnsi="Times New Roman" w:cs="Times New Roman"/>
          <w:b/>
          <w:bCs/>
          <w:spacing w:val="-2"/>
          <w:w w:val="0"/>
          <w:sz w:val="20"/>
          <w:szCs w:val="20"/>
          <w:lang w:eastAsia="ko-KR"/>
        </w:rPr>
      </w:pPr>
    </w:p>
    <w:p w:rsidR="00B57F7D" w:rsidRDefault="00B57F7D" w:rsidP="00C95E95">
      <w:pPr>
        <w:widowControl w:val="0"/>
        <w:tabs>
          <w:tab w:val="right" w:pos="4660"/>
        </w:tabs>
        <w:autoSpaceDE w:val="0"/>
        <w:autoSpaceDN w:val="0"/>
        <w:adjustRightInd w:val="0"/>
        <w:spacing w:after="0" w:line="360" w:lineRule="auto"/>
        <w:ind w:firstLine="140"/>
        <w:jc w:val="both"/>
        <w:rPr>
          <w:rFonts w:ascii="Times New Roman" w:eastAsia="Malgun Gothic" w:hAnsi="Times New Roman" w:cs="Times New Roman"/>
          <w:b/>
          <w:bCs/>
          <w:spacing w:val="-2"/>
          <w:w w:val="0"/>
          <w:sz w:val="20"/>
          <w:szCs w:val="20"/>
          <w:lang w:eastAsia="ko-KR"/>
        </w:rPr>
      </w:pPr>
    </w:p>
    <w:p w:rsidR="006D2655" w:rsidRDefault="006D2655" w:rsidP="00C95E95">
      <w:pPr>
        <w:widowControl w:val="0"/>
        <w:tabs>
          <w:tab w:val="right" w:pos="4660"/>
        </w:tabs>
        <w:autoSpaceDE w:val="0"/>
        <w:autoSpaceDN w:val="0"/>
        <w:adjustRightInd w:val="0"/>
        <w:spacing w:after="0" w:line="360" w:lineRule="auto"/>
        <w:ind w:firstLine="140"/>
        <w:jc w:val="both"/>
        <w:rPr>
          <w:rFonts w:ascii="Times New Roman" w:eastAsia="Malgun Gothic" w:hAnsi="Times New Roman" w:cs="Times New Roman"/>
          <w:b/>
          <w:bCs/>
          <w:spacing w:val="-2"/>
          <w:w w:val="0"/>
          <w:sz w:val="20"/>
          <w:szCs w:val="20"/>
          <w:lang w:eastAsia="ko-KR"/>
        </w:rPr>
      </w:pPr>
    </w:p>
    <w:p w:rsidR="006D2655" w:rsidRDefault="006D2655" w:rsidP="00C95E95">
      <w:pPr>
        <w:widowControl w:val="0"/>
        <w:tabs>
          <w:tab w:val="right" w:pos="4660"/>
        </w:tabs>
        <w:autoSpaceDE w:val="0"/>
        <w:autoSpaceDN w:val="0"/>
        <w:adjustRightInd w:val="0"/>
        <w:spacing w:after="0" w:line="360" w:lineRule="auto"/>
        <w:ind w:firstLine="140"/>
        <w:jc w:val="both"/>
        <w:rPr>
          <w:rFonts w:ascii="Times New Roman" w:eastAsia="Malgun Gothic" w:hAnsi="Times New Roman" w:cs="Times New Roman"/>
          <w:b/>
          <w:bCs/>
          <w:spacing w:val="-2"/>
          <w:w w:val="0"/>
          <w:sz w:val="20"/>
          <w:szCs w:val="20"/>
          <w:lang w:eastAsia="ko-KR"/>
        </w:rPr>
      </w:pPr>
    </w:p>
    <w:p w:rsidR="00B57F7D" w:rsidRPr="000324F8" w:rsidRDefault="00B57F7D" w:rsidP="00C95E95">
      <w:pPr>
        <w:widowControl w:val="0"/>
        <w:tabs>
          <w:tab w:val="right" w:pos="4660"/>
        </w:tabs>
        <w:autoSpaceDE w:val="0"/>
        <w:autoSpaceDN w:val="0"/>
        <w:adjustRightInd w:val="0"/>
        <w:spacing w:after="0" w:line="360" w:lineRule="auto"/>
        <w:ind w:firstLine="140"/>
        <w:jc w:val="both"/>
        <w:rPr>
          <w:rFonts w:ascii="Times New Roman" w:eastAsia="Malgun Gothic" w:hAnsi="Times New Roman" w:cs="Times New Roman"/>
          <w:b/>
          <w:bCs/>
          <w:spacing w:val="-2"/>
          <w:w w:val="0"/>
          <w:sz w:val="20"/>
          <w:szCs w:val="20"/>
          <w:lang w:eastAsia="ko-KR"/>
        </w:rPr>
      </w:pPr>
      <w:bookmarkStart w:id="0" w:name="_GoBack"/>
      <w:bookmarkEnd w:id="0"/>
    </w:p>
    <w:p w:rsidR="00D7124E" w:rsidRPr="002A2F2B" w:rsidRDefault="002A2F2B" w:rsidP="00C95E95">
      <w:pPr>
        <w:widowControl w:val="0"/>
        <w:tabs>
          <w:tab w:val="right" w:pos="4660"/>
        </w:tabs>
        <w:autoSpaceDE w:val="0"/>
        <w:autoSpaceDN w:val="0"/>
        <w:adjustRightInd w:val="0"/>
        <w:spacing w:after="0" w:line="360" w:lineRule="auto"/>
        <w:ind w:left="851" w:hanging="711"/>
        <w:jc w:val="both"/>
        <w:rPr>
          <w:rFonts w:ascii="Arial" w:eastAsia="Malgun Gothic" w:hAnsi="Arial"/>
          <w:spacing w:val="-2"/>
          <w:w w:val="0"/>
          <w:sz w:val="16"/>
          <w:szCs w:val="16"/>
          <w:lang w:eastAsia="ko-KR"/>
        </w:rPr>
      </w:pPr>
      <w:r>
        <w:rPr>
          <w:rFonts w:ascii="Arial" w:eastAsia="Malgun Gothic" w:hAnsi="Arial"/>
          <w:b/>
          <w:bCs/>
          <w:spacing w:val="-2"/>
          <w:w w:val="0"/>
          <w:sz w:val="16"/>
          <w:szCs w:val="16"/>
          <w:lang w:eastAsia="ko-KR"/>
        </w:rPr>
        <w:t xml:space="preserve">          </w:t>
      </w:r>
      <w:r w:rsidR="00D7124E" w:rsidRPr="002A2F2B">
        <w:rPr>
          <w:rFonts w:ascii="Arial" w:eastAsia="Malgun Gothic" w:hAnsi="Arial"/>
          <w:b/>
          <w:bCs/>
          <w:spacing w:val="-2"/>
          <w:w w:val="0"/>
          <w:sz w:val="16"/>
          <w:szCs w:val="16"/>
          <w:lang w:eastAsia="ko-KR"/>
        </w:rPr>
        <w:t xml:space="preserve">Table 7. </w:t>
      </w:r>
      <w:r w:rsidR="00D7124E" w:rsidRPr="002A2F2B">
        <w:rPr>
          <w:rFonts w:ascii="Arial" w:eastAsia="Malgun Gothic" w:hAnsi="Arial"/>
          <w:spacing w:val="-2"/>
          <w:w w:val="0"/>
          <w:sz w:val="16"/>
          <w:szCs w:val="16"/>
          <w:lang w:eastAsia="ko-KR"/>
        </w:rPr>
        <w:t xml:space="preserve">Comparison of sorption efficiency of </w:t>
      </w:r>
      <w:r w:rsidR="00D7124E" w:rsidRPr="002A2F2B">
        <w:rPr>
          <w:rFonts w:ascii="Arial" w:eastAsia="Malgun Gothic" w:hAnsi="Arial"/>
          <w:i/>
          <w:iCs/>
          <w:spacing w:val="-2"/>
          <w:w w:val="0"/>
          <w:sz w:val="16"/>
          <w:szCs w:val="16"/>
          <w:lang w:eastAsia="ko-KR"/>
        </w:rPr>
        <w:t>p</w:t>
      </w:r>
      <w:r w:rsidR="00D7124E" w:rsidRPr="002A2F2B">
        <w:rPr>
          <w:rFonts w:ascii="Arial" w:eastAsia="Malgun Gothic" w:hAnsi="Arial"/>
          <w:spacing w:val="-2"/>
          <w:w w:val="0"/>
          <w:sz w:val="16"/>
          <w:szCs w:val="16"/>
          <w:lang w:eastAsia="ko-KR"/>
        </w:rPr>
        <w:t>-TCA (A) with some of those reported in removal of Mercury (Hg</w:t>
      </w:r>
      <w:r w:rsidR="00D7124E" w:rsidRPr="002A2F2B">
        <w:rPr>
          <w:rFonts w:ascii="Arial" w:eastAsia="Malgun Gothic" w:hAnsi="Arial"/>
          <w:spacing w:val="-2"/>
          <w:w w:val="0"/>
          <w:sz w:val="16"/>
          <w:szCs w:val="16"/>
          <w:vertAlign w:val="superscript"/>
          <w:lang w:eastAsia="ko-KR"/>
        </w:rPr>
        <w:t>2+</w:t>
      </w:r>
      <w:r w:rsidR="00D7124E" w:rsidRPr="002A2F2B">
        <w:rPr>
          <w:rFonts w:ascii="Arial" w:eastAsia="Malgun Gothic" w:hAnsi="Arial"/>
          <w:spacing w:val="-2"/>
          <w:w w:val="0"/>
          <w:sz w:val="16"/>
          <w:szCs w:val="16"/>
          <w:lang w:eastAsia="ko-KR"/>
        </w:rPr>
        <w:t>)</w:t>
      </w:r>
    </w:p>
    <w:tbl>
      <w:tblPr>
        <w:tblpPr w:leftFromText="180" w:rightFromText="180" w:vertAnchor="text" w:horzAnchor="page" w:tblpX="2113" w:tblpY="99"/>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85"/>
        <w:gridCol w:w="1418"/>
        <w:gridCol w:w="1701"/>
        <w:gridCol w:w="1417"/>
        <w:gridCol w:w="1101"/>
        <w:gridCol w:w="567"/>
      </w:tblGrid>
      <w:tr w:rsidR="000324F8" w:rsidRPr="000324F8" w:rsidTr="002A2F2B">
        <w:tc>
          <w:tcPr>
            <w:tcW w:w="709" w:type="dxa"/>
            <w:shd w:val="clear" w:color="auto" w:fill="auto"/>
            <w:vAlign w:val="center"/>
          </w:tcPr>
          <w:p w:rsidR="00D7124E" w:rsidRPr="002A2F2B" w:rsidRDefault="00D7124E" w:rsidP="002A2F2B">
            <w:pPr>
              <w:keepNext/>
              <w:keepLines/>
              <w:spacing w:after="0" w:line="240" w:lineRule="auto"/>
              <w:jc w:val="center"/>
              <w:rPr>
                <w:rFonts w:ascii="Times New Roman" w:eastAsia="Times New Roman" w:hAnsi="Times New Roman" w:cs="Times New Roman"/>
                <w:b/>
                <w:bCs/>
                <w:sz w:val="18"/>
                <w:szCs w:val="18"/>
                <w:lang w:val="en-GB" w:eastAsia="en-GB"/>
              </w:rPr>
            </w:pPr>
            <w:r w:rsidRPr="002A2F2B">
              <w:rPr>
                <w:rFonts w:ascii="Times New Roman" w:eastAsia="Times New Roman" w:hAnsi="Times New Roman" w:cs="Times New Roman"/>
                <w:b/>
                <w:bCs/>
                <w:sz w:val="18"/>
                <w:szCs w:val="18"/>
                <w:lang w:val="en-GB" w:eastAsia="en-GB"/>
              </w:rPr>
              <w:t>Entry</w:t>
            </w:r>
          </w:p>
        </w:tc>
        <w:tc>
          <w:tcPr>
            <w:tcW w:w="2585" w:type="dxa"/>
            <w:shd w:val="clear" w:color="auto" w:fill="auto"/>
            <w:vAlign w:val="center"/>
          </w:tcPr>
          <w:p w:rsidR="00D7124E" w:rsidRPr="002A2F2B" w:rsidRDefault="00D7124E" w:rsidP="002A2F2B">
            <w:pPr>
              <w:keepNext/>
              <w:keepLines/>
              <w:spacing w:after="0" w:line="240" w:lineRule="auto"/>
              <w:jc w:val="center"/>
              <w:rPr>
                <w:rFonts w:ascii="Times New Roman" w:eastAsia="Times New Roman" w:hAnsi="Times New Roman" w:cs="Times New Roman"/>
                <w:b/>
                <w:bCs/>
                <w:sz w:val="18"/>
                <w:szCs w:val="18"/>
                <w:lang w:val="en-GB" w:eastAsia="en-GB"/>
              </w:rPr>
            </w:pPr>
            <w:r w:rsidRPr="002A2F2B">
              <w:rPr>
                <w:rFonts w:ascii="Times New Roman" w:eastAsia="Times New Roman" w:hAnsi="Times New Roman" w:cs="Times New Roman"/>
                <w:b/>
                <w:bCs/>
                <w:sz w:val="18"/>
                <w:szCs w:val="18"/>
                <w:lang w:val="en-GB" w:eastAsia="en-GB"/>
              </w:rPr>
              <w:t>Absorbents</w:t>
            </w:r>
          </w:p>
        </w:tc>
        <w:tc>
          <w:tcPr>
            <w:tcW w:w="1418" w:type="dxa"/>
            <w:shd w:val="clear" w:color="auto" w:fill="auto"/>
            <w:vAlign w:val="center"/>
          </w:tcPr>
          <w:p w:rsidR="00D7124E" w:rsidRPr="002A2F2B" w:rsidRDefault="00D7124E" w:rsidP="002A2F2B">
            <w:pPr>
              <w:keepNext/>
              <w:keepLines/>
              <w:spacing w:after="0" w:line="240" w:lineRule="auto"/>
              <w:jc w:val="center"/>
              <w:rPr>
                <w:rFonts w:ascii="Times New Roman" w:eastAsia="Times New Roman" w:hAnsi="Times New Roman" w:cs="Times New Roman"/>
                <w:b/>
                <w:bCs/>
                <w:sz w:val="18"/>
                <w:szCs w:val="18"/>
                <w:lang w:val="en-GB" w:eastAsia="en-GB"/>
              </w:rPr>
            </w:pPr>
            <w:r w:rsidRPr="002A2F2B">
              <w:rPr>
                <w:rFonts w:ascii="Times New Roman" w:eastAsia="Times New Roman" w:hAnsi="Times New Roman" w:cs="Times New Roman"/>
                <w:b/>
                <w:bCs/>
                <w:sz w:val="18"/>
                <w:szCs w:val="18"/>
                <w:lang w:val="en-GB" w:eastAsia="en-GB"/>
              </w:rPr>
              <w:t>Quantity of sorbent</w:t>
            </w:r>
          </w:p>
        </w:tc>
        <w:tc>
          <w:tcPr>
            <w:tcW w:w="1701" w:type="dxa"/>
            <w:shd w:val="clear" w:color="auto" w:fill="auto"/>
            <w:vAlign w:val="center"/>
          </w:tcPr>
          <w:p w:rsidR="00D7124E" w:rsidRPr="002A2F2B" w:rsidRDefault="00D7124E" w:rsidP="002A2F2B">
            <w:pPr>
              <w:keepNext/>
              <w:keepLines/>
              <w:spacing w:after="0" w:line="240" w:lineRule="auto"/>
              <w:jc w:val="center"/>
              <w:rPr>
                <w:rFonts w:ascii="Times New Roman" w:eastAsia="Times New Roman" w:hAnsi="Times New Roman" w:cs="Times New Roman"/>
                <w:b/>
                <w:bCs/>
                <w:sz w:val="18"/>
                <w:szCs w:val="18"/>
                <w:lang w:val="en-GB" w:eastAsia="en-GB"/>
              </w:rPr>
            </w:pPr>
            <w:r w:rsidRPr="002A2F2B">
              <w:rPr>
                <w:rFonts w:ascii="Times New Roman" w:eastAsia="Times New Roman" w:hAnsi="Times New Roman" w:cs="Times New Roman"/>
                <w:b/>
                <w:bCs/>
                <w:sz w:val="18"/>
                <w:szCs w:val="18"/>
                <w:lang w:val="en-GB" w:eastAsia="en-GB"/>
              </w:rPr>
              <w:t>Concentration</w:t>
            </w:r>
          </w:p>
          <w:p w:rsidR="00D7124E" w:rsidRPr="002A2F2B" w:rsidRDefault="00D7124E" w:rsidP="002A2F2B">
            <w:pPr>
              <w:keepNext/>
              <w:keepLines/>
              <w:spacing w:after="0" w:line="240" w:lineRule="auto"/>
              <w:jc w:val="center"/>
              <w:rPr>
                <w:rFonts w:ascii="Times New Roman" w:eastAsia="Times New Roman" w:hAnsi="Times New Roman" w:cs="Times New Roman"/>
                <w:b/>
                <w:bCs/>
                <w:sz w:val="18"/>
                <w:szCs w:val="18"/>
                <w:lang w:val="en-GB" w:eastAsia="en-GB"/>
              </w:rPr>
            </w:pPr>
            <w:r w:rsidRPr="002A2F2B">
              <w:rPr>
                <w:rFonts w:ascii="Times New Roman" w:eastAsia="Times New Roman" w:hAnsi="Times New Roman" w:cs="Times New Roman"/>
                <w:b/>
                <w:bCs/>
                <w:sz w:val="18"/>
                <w:szCs w:val="18"/>
                <w:lang w:val="en-GB" w:eastAsia="en-GB"/>
              </w:rPr>
              <w:t>of Hg</w:t>
            </w:r>
            <w:r w:rsidRPr="002A2F2B">
              <w:rPr>
                <w:rFonts w:ascii="Times New Roman" w:eastAsia="Times New Roman" w:hAnsi="Times New Roman" w:cs="Times New Roman"/>
                <w:b/>
                <w:bCs/>
                <w:sz w:val="18"/>
                <w:szCs w:val="18"/>
                <w:vertAlign w:val="superscript"/>
                <w:lang w:val="en-GB" w:eastAsia="en-GB"/>
              </w:rPr>
              <w:t>2+</w:t>
            </w:r>
          </w:p>
        </w:tc>
        <w:tc>
          <w:tcPr>
            <w:tcW w:w="1417" w:type="dxa"/>
            <w:shd w:val="clear" w:color="auto" w:fill="auto"/>
            <w:vAlign w:val="center"/>
          </w:tcPr>
          <w:p w:rsidR="00D7124E" w:rsidRPr="002A2F2B" w:rsidRDefault="00D7124E" w:rsidP="002A2F2B">
            <w:pPr>
              <w:keepNext/>
              <w:keepLines/>
              <w:spacing w:after="0" w:line="240" w:lineRule="auto"/>
              <w:jc w:val="center"/>
              <w:rPr>
                <w:rFonts w:ascii="Times New Roman" w:eastAsia="Times New Roman" w:hAnsi="Times New Roman" w:cs="Times New Roman"/>
                <w:b/>
                <w:bCs/>
                <w:sz w:val="18"/>
                <w:szCs w:val="18"/>
                <w:lang w:val="en-GB" w:eastAsia="en-GB"/>
              </w:rPr>
            </w:pPr>
            <w:r w:rsidRPr="002A2F2B">
              <w:rPr>
                <w:rFonts w:ascii="Times New Roman" w:eastAsia="Times New Roman" w:hAnsi="Times New Roman" w:cs="Times New Roman"/>
                <w:b/>
                <w:bCs/>
                <w:sz w:val="18"/>
                <w:szCs w:val="18"/>
                <w:lang w:val="en-GB" w:eastAsia="en-GB"/>
              </w:rPr>
              <w:t>Time</w:t>
            </w:r>
          </w:p>
        </w:tc>
        <w:tc>
          <w:tcPr>
            <w:tcW w:w="1101" w:type="dxa"/>
            <w:shd w:val="clear" w:color="auto" w:fill="auto"/>
            <w:vAlign w:val="center"/>
          </w:tcPr>
          <w:p w:rsidR="00D7124E" w:rsidRPr="002A2F2B" w:rsidRDefault="00D7124E" w:rsidP="002A2F2B">
            <w:pPr>
              <w:keepNext/>
              <w:keepLines/>
              <w:spacing w:after="0" w:line="240" w:lineRule="auto"/>
              <w:jc w:val="center"/>
              <w:rPr>
                <w:rFonts w:ascii="Times New Roman" w:eastAsia="Times New Roman" w:hAnsi="Times New Roman" w:cs="Times New Roman"/>
                <w:b/>
                <w:bCs/>
                <w:sz w:val="18"/>
                <w:szCs w:val="18"/>
                <w:lang w:val="en-GB" w:eastAsia="en-GB"/>
              </w:rPr>
            </w:pPr>
            <w:r w:rsidRPr="002A2F2B">
              <w:rPr>
                <w:rFonts w:ascii="Times New Roman" w:eastAsia="Times New Roman" w:hAnsi="Times New Roman" w:cs="Times New Roman"/>
                <w:b/>
                <w:bCs/>
                <w:sz w:val="18"/>
                <w:szCs w:val="18"/>
                <w:lang w:val="en-GB" w:eastAsia="en-GB"/>
              </w:rPr>
              <w:t>Sorption capability (%)</w:t>
            </w:r>
          </w:p>
        </w:tc>
        <w:tc>
          <w:tcPr>
            <w:tcW w:w="567" w:type="dxa"/>
            <w:shd w:val="clear" w:color="auto" w:fill="auto"/>
            <w:vAlign w:val="center"/>
          </w:tcPr>
          <w:p w:rsidR="00D7124E" w:rsidRPr="002A2F2B" w:rsidRDefault="00D7124E" w:rsidP="002A2F2B">
            <w:pPr>
              <w:keepNext/>
              <w:keepLines/>
              <w:spacing w:after="0" w:line="240" w:lineRule="auto"/>
              <w:jc w:val="center"/>
              <w:rPr>
                <w:rFonts w:ascii="Times New Roman" w:eastAsia="Times New Roman" w:hAnsi="Times New Roman" w:cs="Times New Roman"/>
                <w:b/>
                <w:bCs/>
                <w:sz w:val="18"/>
                <w:szCs w:val="18"/>
                <w:lang w:val="en-GB" w:eastAsia="en-GB"/>
              </w:rPr>
            </w:pPr>
            <w:r w:rsidRPr="002A2F2B">
              <w:rPr>
                <w:rFonts w:ascii="Times New Roman" w:eastAsia="Times New Roman" w:hAnsi="Times New Roman" w:cs="Times New Roman"/>
                <w:b/>
                <w:bCs/>
                <w:sz w:val="18"/>
                <w:szCs w:val="18"/>
                <w:lang w:val="en-GB" w:eastAsia="en-GB"/>
              </w:rPr>
              <w:t>Ref</w:t>
            </w:r>
          </w:p>
        </w:tc>
      </w:tr>
      <w:tr w:rsidR="000324F8" w:rsidRPr="000324F8" w:rsidTr="002A2F2B">
        <w:trPr>
          <w:trHeight w:val="725"/>
        </w:trPr>
        <w:tc>
          <w:tcPr>
            <w:tcW w:w="709" w:type="dxa"/>
            <w:shd w:val="clear" w:color="auto" w:fill="F2F2F2"/>
            <w:vAlign w:val="center"/>
          </w:tcPr>
          <w:p w:rsidR="00D7124E" w:rsidRPr="000324F8" w:rsidRDefault="00D7124E" w:rsidP="002A2F2B">
            <w:pPr>
              <w:spacing w:after="0" w:line="240" w:lineRule="auto"/>
              <w:jc w:val="center"/>
              <w:rPr>
                <w:rFonts w:ascii="Times New Roman" w:eastAsia="Times New Roman" w:hAnsi="Times New Roman" w:cs="Times New Roman"/>
                <w:b/>
                <w:bCs/>
                <w:lang w:bidi="fa-IR"/>
              </w:rPr>
            </w:pPr>
            <w:r w:rsidRPr="000324F8">
              <w:rPr>
                <w:rFonts w:ascii="Times New Roman" w:eastAsia="Times New Roman" w:hAnsi="Times New Roman" w:cs="Times New Roman"/>
                <w:b/>
                <w:bCs/>
                <w:lang w:bidi="fa-IR"/>
              </w:rPr>
              <w:t>1</w:t>
            </w:r>
          </w:p>
        </w:tc>
        <w:tc>
          <w:tcPr>
            <w:tcW w:w="2585"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FeS</w:t>
            </w:r>
            <w:r w:rsidRPr="000324F8">
              <w:rPr>
                <w:rFonts w:ascii="Times New Roman" w:eastAsia="Times New Roman" w:hAnsi="Times New Roman" w:cs="Times New Roman"/>
                <w:sz w:val="20"/>
                <w:szCs w:val="20"/>
                <w:vertAlign w:val="subscript"/>
                <w:lang w:val="en-GB" w:eastAsia="en-GB"/>
              </w:rPr>
              <w:t xml:space="preserve">2 </w:t>
            </w:r>
            <w:r w:rsidRPr="000324F8">
              <w:rPr>
                <w:rFonts w:ascii="Times New Roman" w:eastAsia="Times New Roman" w:hAnsi="Times New Roman" w:cs="Times New Roman"/>
                <w:sz w:val="20"/>
                <w:szCs w:val="20"/>
                <w:lang w:val="en-GB" w:eastAsia="en-GB"/>
              </w:rPr>
              <w:t>(Pyrite), N</w:t>
            </w:r>
            <w:r w:rsidRPr="000324F8">
              <w:rPr>
                <w:rFonts w:ascii="Times New Roman" w:eastAsia="Times New Roman" w:hAnsi="Times New Roman" w:cs="Times New Roman"/>
                <w:sz w:val="20"/>
                <w:szCs w:val="20"/>
                <w:vertAlign w:val="subscript"/>
                <w:lang w:val="en-GB" w:eastAsia="en-GB"/>
              </w:rPr>
              <w:t>2</w:t>
            </w:r>
            <w:r w:rsidRPr="000324F8">
              <w:rPr>
                <w:rFonts w:ascii="Times New Roman" w:eastAsia="Times New Roman" w:hAnsi="Times New Roman" w:cs="Times New Roman"/>
                <w:sz w:val="20"/>
                <w:szCs w:val="20"/>
                <w:lang w:val="en-GB" w:eastAsia="en-GB"/>
              </w:rPr>
              <w:t xml:space="preserve"> atmosphere</w:t>
            </w:r>
          </w:p>
        </w:tc>
        <w:tc>
          <w:tcPr>
            <w:tcW w:w="1418" w:type="dxa"/>
            <w:shd w:val="clear" w:color="auto" w:fill="F2F2F2"/>
            <w:vAlign w:val="center"/>
          </w:tcPr>
          <w:p w:rsidR="00D7124E" w:rsidRPr="000324F8" w:rsidRDefault="00D7124E"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2 g/L</w:t>
            </w:r>
          </w:p>
        </w:tc>
        <w:tc>
          <w:tcPr>
            <w:tcW w:w="1701"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2 mg L</w:t>
            </w:r>
            <w:r w:rsidRPr="000324F8">
              <w:rPr>
                <w:rFonts w:ascii="Times New Roman" w:eastAsia="Times New Roman" w:hAnsi="Times New Roman" w:cs="Times New Roman"/>
                <w:sz w:val="20"/>
                <w:szCs w:val="20"/>
                <w:vertAlign w:val="superscript"/>
                <w:lang w:val="en-GB" w:eastAsia="en-GB"/>
              </w:rPr>
              <w:t>−1</w:t>
            </w:r>
          </w:p>
        </w:tc>
        <w:tc>
          <w:tcPr>
            <w:tcW w:w="1417"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(pH:4.1) 7 d</w:t>
            </w:r>
          </w:p>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(pH:6.4) 2 d</w:t>
            </w:r>
          </w:p>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(pH:10.4) 2 h</w:t>
            </w:r>
          </w:p>
        </w:tc>
        <w:tc>
          <w:tcPr>
            <w:tcW w:w="1101" w:type="dxa"/>
            <w:shd w:val="clear" w:color="auto" w:fill="F2F2F2"/>
            <w:vAlign w:val="center"/>
          </w:tcPr>
          <w:p w:rsidR="00D7124E" w:rsidRPr="000324F8" w:rsidRDefault="00D7124E"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95</w:t>
            </w:r>
          </w:p>
        </w:tc>
        <w:tc>
          <w:tcPr>
            <w:tcW w:w="567" w:type="dxa"/>
            <w:shd w:val="clear" w:color="auto" w:fill="F2F2F2"/>
            <w:vAlign w:val="center"/>
          </w:tcPr>
          <w:p w:rsidR="00D7124E" w:rsidRPr="000324F8" w:rsidRDefault="00A64064"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w:t>
            </w:r>
            <w:r w:rsidR="00EF3B76" w:rsidRPr="000324F8">
              <w:rPr>
                <w:rFonts w:ascii="Times New Roman" w:eastAsia="Times New Roman" w:hAnsi="Times New Roman" w:cs="Times New Roman"/>
                <w:sz w:val="20"/>
                <w:szCs w:val="20"/>
                <w:lang w:bidi="fa-IR"/>
              </w:rPr>
              <w:t>47</w:t>
            </w:r>
            <w:r w:rsidRPr="000324F8">
              <w:rPr>
                <w:rFonts w:ascii="Times New Roman" w:eastAsia="Times New Roman" w:hAnsi="Times New Roman" w:cs="Times New Roman"/>
                <w:sz w:val="20"/>
                <w:szCs w:val="20"/>
                <w:lang w:bidi="fa-IR"/>
              </w:rPr>
              <w:t>]</w:t>
            </w:r>
          </w:p>
        </w:tc>
      </w:tr>
      <w:tr w:rsidR="000324F8" w:rsidRPr="000324F8" w:rsidTr="002A2F2B">
        <w:trPr>
          <w:trHeight w:val="664"/>
        </w:trPr>
        <w:tc>
          <w:tcPr>
            <w:tcW w:w="709" w:type="dxa"/>
            <w:shd w:val="clear" w:color="auto" w:fill="auto"/>
            <w:vAlign w:val="center"/>
          </w:tcPr>
          <w:p w:rsidR="00D7124E" w:rsidRPr="000324F8" w:rsidRDefault="00D7124E" w:rsidP="002A2F2B">
            <w:pPr>
              <w:spacing w:after="0" w:line="240" w:lineRule="auto"/>
              <w:jc w:val="center"/>
              <w:rPr>
                <w:rFonts w:ascii="Times New Roman" w:eastAsia="Times New Roman" w:hAnsi="Times New Roman" w:cs="Times New Roman"/>
                <w:b/>
                <w:bCs/>
                <w:lang w:bidi="fa-IR"/>
              </w:rPr>
            </w:pPr>
            <w:r w:rsidRPr="000324F8">
              <w:rPr>
                <w:rFonts w:ascii="Times New Roman" w:eastAsia="Times New Roman" w:hAnsi="Times New Roman" w:cs="Times New Roman"/>
                <w:b/>
                <w:bCs/>
                <w:lang w:bidi="fa-IR"/>
              </w:rPr>
              <w:t>2</w:t>
            </w:r>
          </w:p>
        </w:tc>
        <w:tc>
          <w:tcPr>
            <w:tcW w:w="2585" w:type="dxa"/>
            <w:shd w:val="clear" w:color="auto" w:fill="auto"/>
            <w:vAlign w:val="center"/>
          </w:tcPr>
          <w:p w:rsidR="00D7124E" w:rsidRPr="000324F8" w:rsidRDefault="00D7124E"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Aluminum electrode                              (Electrocoagulation Method)</w:t>
            </w:r>
          </w:p>
        </w:tc>
        <w:tc>
          <w:tcPr>
            <w:tcW w:w="1418" w:type="dxa"/>
            <w:shd w:val="clear" w:color="auto" w:fill="auto"/>
            <w:vAlign w:val="center"/>
          </w:tcPr>
          <w:p w:rsidR="00D7124E" w:rsidRPr="000324F8" w:rsidRDefault="00D7124E"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4 cm×1 cm</w:t>
            </w:r>
          </w:p>
        </w:tc>
        <w:tc>
          <w:tcPr>
            <w:tcW w:w="1701" w:type="dxa"/>
            <w:shd w:val="clear" w:color="auto" w:fill="auto"/>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2× 10</w:t>
            </w:r>
            <w:r w:rsidRPr="000324F8">
              <w:rPr>
                <w:rFonts w:ascii="Times New Roman" w:eastAsia="Times New Roman" w:hAnsi="Times New Roman" w:cs="Times New Roman"/>
                <w:sz w:val="20"/>
                <w:szCs w:val="20"/>
                <w:vertAlign w:val="superscript"/>
                <w:lang w:val="en-GB" w:eastAsia="en-GB"/>
              </w:rPr>
              <w:t>−5</w:t>
            </w:r>
            <w:r w:rsidRPr="000324F8">
              <w:rPr>
                <w:rFonts w:ascii="Times New Roman" w:eastAsia="Times New Roman" w:hAnsi="Times New Roman" w:cs="Times New Roman"/>
                <w:sz w:val="20"/>
                <w:szCs w:val="20"/>
                <w:lang w:val="en-GB" w:eastAsia="en-GB"/>
              </w:rPr>
              <w:t xml:space="preserve"> M</w:t>
            </w:r>
          </w:p>
        </w:tc>
        <w:tc>
          <w:tcPr>
            <w:tcW w:w="1417" w:type="dxa"/>
            <w:shd w:val="clear" w:color="auto" w:fill="auto"/>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(pH:7) 15 min</w:t>
            </w:r>
          </w:p>
        </w:tc>
        <w:tc>
          <w:tcPr>
            <w:tcW w:w="1101" w:type="dxa"/>
            <w:shd w:val="clear" w:color="auto" w:fill="auto"/>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99.85</w:t>
            </w:r>
          </w:p>
        </w:tc>
        <w:tc>
          <w:tcPr>
            <w:tcW w:w="567" w:type="dxa"/>
            <w:shd w:val="clear" w:color="auto" w:fill="auto"/>
            <w:vAlign w:val="center"/>
          </w:tcPr>
          <w:p w:rsidR="00D7124E" w:rsidRPr="000324F8" w:rsidRDefault="00A64064"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w:t>
            </w:r>
            <w:r w:rsidR="00EF3B76" w:rsidRPr="000324F8">
              <w:rPr>
                <w:rFonts w:ascii="Times New Roman" w:eastAsia="Times New Roman" w:hAnsi="Times New Roman" w:cs="Times New Roman"/>
                <w:sz w:val="20"/>
                <w:szCs w:val="20"/>
                <w:lang w:bidi="fa-IR"/>
              </w:rPr>
              <w:t>48</w:t>
            </w:r>
            <w:r w:rsidRPr="000324F8">
              <w:rPr>
                <w:rFonts w:ascii="Times New Roman" w:eastAsia="Times New Roman" w:hAnsi="Times New Roman" w:cs="Times New Roman"/>
                <w:sz w:val="20"/>
                <w:szCs w:val="20"/>
                <w:lang w:bidi="fa-IR"/>
              </w:rPr>
              <w:t>]</w:t>
            </w:r>
          </w:p>
        </w:tc>
      </w:tr>
      <w:tr w:rsidR="000324F8" w:rsidRPr="000324F8" w:rsidTr="002A2F2B">
        <w:tc>
          <w:tcPr>
            <w:tcW w:w="709" w:type="dxa"/>
            <w:shd w:val="clear" w:color="auto" w:fill="F2F2F2"/>
            <w:vAlign w:val="center"/>
          </w:tcPr>
          <w:p w:rsidR="00D7124E" w:rsidRPr="000324F8" w:rsidRDefault="00D7124E" w:rsidP="002A2F2B">
            <w:pPr>
              <w:spacing w:after="0" w:line="240" w:lineRule="auto"/>
              <w:jc w:val="center"/>
              <w:rPr>
                <w:rFonts w:ascii="Times New Roman" w:eastAsia="Times New Roman" w:hAnsi="Times New Roman" w:cs="Times New Roman"/>
                <w:b/>
                <w:bCs/>
                <w:lang w:bidi="fa-IR"/>
              </w:rPr>
            </w:pPr>
            <w:r w:rsidRPr="000324F8">
              <w:rPr>
                <w:rFonts w:ascii="Times New Roman" w:eastAsia="Times New Roman" w:hAnsi="Times New Roman" w:cs="Times New Roman"/>
                <w:b/>
                <w:bCs/>
                <w:lang w:bidi="fa-IR"/>
              </w:rPr>
              <w:t>3</w:t>
            </w:r>
          </w:p>
        </w:tc>
        <w:tc>
          <w:tcPr>
            <w:tcW w:w="2585"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Iron electrode</w:t>
            </w:r>
          </w:p>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(Electrocoagulation Method)</w:t>
            </w:r>
          </w:p>
        </w:tc>
        <w:tc>
          <w:tcPr>
            <w:tcW w:w="1418"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4 cm×0.8 cm</w:t>
            </w:r>
          </w:p>
        </w:tc>
        <w:tc>
          <w:tcPr>
            <w:tcW w:w="1701"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2× 10</w:t>
            </w:r>
            <w:r w:rsidRPr="000324F8">
              <w:rPr>
                <w:rFonts w:ascii="Times New Roman" w:eastAsia="Times New Roman" w:hAnsi="Times New Roman" w:cs="Times New Roman"/>
                <w:sz w:val="20"/>
                <w:szCs w:val="20"/>
                <w:vertAlign w:val="superscript"/>
                <w:lang w:val="en-GB" w:eastAsia="en-GB"/>
              </w:rPr>
              <w:t xml:space="preserve">−5 </w:t>
            </w:r>
            <w:r w:rsidRPr="000324F8">
              <w:rPr>
                <w:rFonts w:ascii="Times New Roman" w:eastAsia="Times New Roman" w:hAnsi="Times New Roman" w:cs="Times New Roman"/>
                <w:sz w:val="20"/>
                <w:szCs w:val="20"/>
                <w:lang w:val="en-GB" w:eastAsia="en-GB"/>
              </w:rPr>
              <w:t>M</w:t>
            </w:r>
          </w:p>
        </w:tc>
        <w:tc>
          <w:tcPr>
            <w:tcW w:w="1417"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(pH:7) 15 min</w:t>
            </w:r>
          </w:p>
        </w:tc>
        <w:tc>
          <w:tcPr>
            <w:tcW w:w="1101"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99.95</w:t>
            </w:r>
          </w:p>
        </w:tc>
        <w:tc>
          <w:tcPr>
            <w:tcW w:w="567" w:type="dxa"/>
            <w:shd w:val="clear" w:color="auto" w:fill="F2F2F2"/>
            <w:vAlign w:val="center"/>
          </w:tcPr>
          <w:p w:rsidR="00D7124E" w:rsidRPr="000324F8" w:rsidRDefault="00A64064"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w:t>
            </w:r>
            <w:r w:rsidR="00EF3B76" w:rsidRPr="000324F8">
              <w:rPr>
                <w:rFonts w:ascii="Times New Roman" w:eastAsia="Times New Roman" w:hAnsi="Times New Roman" w:cs="Times New Roman"/>
                <w:sz w:val="20"/>
                <w:szCs w:val="20"/>
                <w:lang w:bidi="fa-IR"/>
              </w:rPr>
              <w:t>48</w:t>
            </w:r>
            <w:r w:rsidRPr="000324F8">
              <w:rPr>
                <w:rFonts w:ascii="Times New Roman" w:eastAsia="Times New Roman" w:hAnsi="Times New Roman" w:cs="Times New Roman"/>
                <w:sz w:val="20"/>
                <w:szCs w:val="20"/>
                <w:lang w:bidi="fa-IR"/>
              </w:rPr>
              <w:t>]</w:t>
            </w:r>
          </w:p>
        </w:tc>
      </w:tr>
      <w:tr w:rsidR="000324F8" w:rsidRPr="000324F8" w:rsidTr="002A2F2B">
        <w:tc>
          <w:tcPr>
            <w:tcW w:w="709" w:type="dxa"/>
            <w:shd w:val="clear" w:color="auto" w:fill="auto"/>
            <w:vAlign w:val="center"/>
          </w:tcPr>
          <w:p w:rsidR="00D7124E" w:rsidRPr="000324F8" w:rsidRDefault="00D7124E" w:rsidP="002A2F2B">
            <w:pPr>
              <w:spacing w:after="0" w:line="240" w:lineRule="auto"/>
              <w:jc w:val="center"/>
              <w:rPr>
                <w:rFonts w:ascii="Times New Roman" w:eastAsia="Times New Roman" w:hAnsi="Times New Roman" w:cs="Times New Roman"/>
                <w:b/>
                <w:bCs/>
                <w:lang w:bidi="fa-IR"/>
              </w:rPr>
            </w:pPr>
            <w:r w:rsidRPr="000324F8">
              <w:rPr>
                <w:rFonts w:ascii="Times New Roman" w:eastAsia="Times New Roman" w:hAnsi="Times New Roman" w:cs="Times New Roman"/>
                <w:b/>
                <w:bCs/>
                <w:lang w:bidi="fa-IR"/>
              </w:rPr>
              <w:t>4</w:t>
            </w:r>
          </w:p>
        </w:tc>
        <w:tc>
          <w:tcPr>
            <w:tcW w:w="2585" w:type="dxa"/>
            <w:shd w:val="clear" w:color="auto" w:fill="auto"/>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proofErr w:type="spellStart"/>
            <w:r w:rsidRPr="000324F8">
              <w:rPr>
                <w:rFonts w:ascii="Times New Roman" w:eastAsia="Times New Roman" w:hAnsi="Times New Roman" w:cs="Times New Roman"/>
                <w:sz w:val="20"/>
                <w:szCs w:val="20"/>
                <w:lang w:val="en-GB" w:eastAsia="en-GB"/>
              </w:rPr>
              <w:t>Thiacrown</w:t>
            </w:r>
            <w:proofErr w:type="spellEnd"/>
            <w:r w:rsidRPr="000324F8">
              <w:rPr>
                <w:rFonts w:ascii="Times New Roman" w:eastAsia="Times New Roman" w:hAnsi="Times New Roman" w:cs="Times New Roman"/>
                <w:sz w:val="20"/>
                <w:szCs w:val="20"/>
                <w:lang w:val="en-GB" w:eastAsia="en-GB"/>
              </w:rPr>
              <w:t xml:space="preserve"> polymer</w:t>
            </w:r>
          </w:p>
        </w:tc>
        <w:tc>
          <w:tcPr>
            <w:tcW w:w="1418" w:type="dxa"/>
            <w:shd w:val="clear" w:color="auto" w:fill="auto"/>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20 mg/5 mL</w:t>
            </w:r>
          </w:p>
        </w:tc>
        <w:tc>
          <w:tcPr>
            <w:tcW w:w="1701" w:type="dxa"/>
            <w:shd w:val="clear" w:color="auto" w:fill="auto"/>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4-200 mg L</w:t>
            </w:r>
            <w:r w:rsidRPr="000324F8">
              <w:rPr>
                <w:rFonts w:ascii="Times New Roman" w:eastAsia="Times New Roman" w:hAnsi="Times New Roman" w:cs="Times New Roman"/>
                <w:sz w:val="20"/>
                <w:szCs w:val="20"/>
                <w:vertAlign w:val="superscript"/>
                <w:lang w:val="en-GB" w:eastAsia="en-GB"/>
              </w:rPr>
              <w:t>−1</w:t>
            </w:r>
          </w:p>
        </w:tc>
        <w:tc>
          <w:tcPr>
            <w:tcW w:w="1417" w:type="dxa"/>
            <w:shd w:val="clear" w:color="auto" w:fill="auto"/>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(pH:1.5 to 6.2) 30 min</w:t>
            </w:r>
          </w:p>
        </w:tc>
        <w:tc>
          <w:tcPr>
            <w:tcW w:w="1101" w:type="dxa"/>
            <w:shd w:val="clear" w:color="auto" w:fill="auto"/>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˃95</w:t>
            </w:r>
          </w:p>
        </w:tc>
        <w:tc>
          <w:tcPr>
            <w:tcW w:w="567" w:type="dxa"/>
            <w:shd w:val="clear" w:color="auto" w:fill="auto"/>
            <w:vAlign w:val="center"/>
          </w:tcPr>
          <w:p w:rsidR="00D7124E" w:rsidRPr="000324F8" w:rsidRDefault="00A64064"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w:t>
            </w:r>
            <w:r w:rsidR="00EF3B76" w:rsidRPr="000324F8">
              <w:rPr>
                <w:rFonts w:ascii="Times New Roman" w:eastAsia="Times New Roman" w:hAnsi="Times New Roman" w:cs="Times New Roman"/>
                <w:sz w:val="20"/>
                <w:szCs w:val="20"/>
                <w:lang w:bidi="fa-IR"/>
              </w:rPr>
              <w:t>49</w:t>
            </w:r>
            <w:r w:rsidRPr="000324F8">
              <w:rPr>
                <w:rFonts w:ascii="Times New Roman" w:eastAsia="Times New Roman" w:hAnsi="Times New Roman" w:cs="Times New Roman"/>
                <w:sz w:val="20"/>
                <w:szCs w:val="20"/>
                <w:lang w:bidi="fa-IR"/>
              </w:rPr>
              <w:t>]</w:t>
            </w:r>
          </w:p>
        </w:tc>
      </w:tr>
      <w:tr w:rsidR="000324F8" w:rsidRPr="000324F8" w:rsidTr="002A2F2B">
        <w:tc>
          <w:tcPr>
            <w:tcW w:w="709" w:type="dxa"/>
            <w:shd w:val="clear" w:color="auto" w:fill="F2F2F2"/>
            <w:vAlign w:val="center"/>
          </w:tcPr>
          <w:p w:rsidR="00D7124E" w:rsidRPr="000324F8" w:rsidRDefault="00D7124E" w:rsidP="002A2F2B">
            <w:pPr>
              <w:spacing w:after="0" w:line="240" w:lineRule="auto"/>
              <w:jc w:val="center"/>
              <w:rPr>
                <w:rFonts w:ascii="Times New Roman" w:eastAsia="Times New Roman" w:hAnsi="Times New Roman" w:cs="Times New Roman"/>
                <w:b/>
                <w:bCs/>
                <w:lang w:bidi="fa-IR"/>
              </w:rPr>
            </w:pPr>
            <w:r w:rsidRPr="000324F8">
              <w:rPr>
                <w:rFonts w:ascii="Times New Roman" w:eastAsia="Times New Roman" w:hAnsi="Times New Roman" w:cs="Times New Roman"/>
                <w:b/>
                <w:bCs/>
                <w:lang w:bidi="fa-IR"/>
              </w:rPr>
              <w:t>5</w:t>
            </w:r>
          </w:p>
        </w:tc>
        <w:tc>
          <w:tcPr>
            <w:tcW w:w="2585"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Bamboo   leaf   powder</w:t>
            </w:r>
          </w:p>
        </w:tc>
        <w:tc>
          <w:tcPr>
            <w:tcW w:w="1418"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4 g/L</w:t>
            </w:r>
          </w:p>
        </w:tc>
        <w:tc>
          <w:tcPr>
            <w:tcW w:w="1701"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100 mg L</w:t>
            </w:r>
            <w:r w:rsidRPr="000324F8">
              <w:rPr>
                <w:rFonts w:ascii="Times New Roman" w:eastAsia="Times New Roman" w:hAnsi="Times New Roman" w:cs="Times New Roman"/>
                <w:sz w:val="20"/>
                <w:szCs w:val="20"/>
                <w:vertAlign w:val="superscript"/>
                <w:lang w:val="en-GB" w:eastAsia="en-GB"/>
              </w:rPr>
              <w:t>−1</w:t>
            </w:r>
          </w:p>
        </w:tc>
        <w:tc>
          <w:tcPr>
            <w:tcW w:w="1417"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(pH≈7) 60 min</w:t>
            </w:r>
          </w:p>
        </w:tc>
        <w:tc>
          <w:tcPr>
            <w:tcW w:w="1101"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80</w:t>
            </w:r>
          </w:p>
        </w:tc>
        <w:tc>
          <w:tcPr>
            <w:tcW w:w="567" w:type="dxa"/>
            <w:shd w:val="clear" w:color="auto" w:fill="F2F2F2"/>
            <w:vAlign w:val="center"/>
          </w:tcPr>
          <w:p w:rsidR="00D7124E" w:rsidRPr="000324F8" w:rsidRDefault="00A64064"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w:t>
            </w:r>
            <w:r w:rsidR="00EF3B76" w:rsidRPr="000324F8">
              <w:rPr>
                <w:rFonts w:ascii="Times New Roman" w:eastAsia="Times New Roman" w:hAnsi="Times New Roman" w:cs="Times New Roman"/>
                <w:sz w:val="20"/>
                <w:szCs w:val="20"/>
                <w:lang w:bidi="fa-IR"/>
              </w:rPr>
              <w:t>50</w:t>
            </w:r>
            <w:r w:rsidRPr="000324F8">
              <w:rPr>
                <w:rFonts w:ascii="Times New Roman" w:eastAsia="Times New Roman" w:hAnsi="Times New Roman" w:cs="Times New Roman"/>
                <w:sz w:val="20"/>
                <w:szCs w:val="20"/>
                <w:lang w:bidi="fa-IR"/>
              </w:rPr>
              <w:t>]</w:t>
            </w:r>
          </w:p>
        </w:tc>
      </w:tr>
      <w:tr w:rsidR="000324F8" w:rsidRPr="000324F8" w:rsidTr="002A2F2B">
        <w:tc>
          <w:tcPr>
            <w:tcW w:w="709" w:type="dxa"/>
            <w:shd w:val="clear" w:color="auto" w:fill="auto"/>
            <w:vAlign w:val="center"/>
          </w:tcPr>
          <w:p w:rsidR="00D7124E" w:rsidRPr="000324F8" w:rsidRDefault="00D7124E" w:rsidP="002A2F2B">
            <w:pPr>
              <w:spacing w:after="0" w:line="240" w:lineRule="auto"/>
              <w:jc w:val="center"/>
              <w:rPr>
                <w:rFonts w:ascii="Times New Roman" w:eastAsia="Times New Roman" w:hAnsi="Times New Roman" w:cs="Times New Roman"/>
                <w:b/>
                <w:bCs/>
                <w:lang w:bidi="fa-IR"/>
              </w:rPr>
            </w:pPr>
            <w:r w:rsidRPr="000324F8">
              <w:rPr>
                <w:rFonts w:ascii="Times New Roman" w:eastAsia="Times New Roman" w:hAnsi="Times New Roman" w:cs="Times New Roman"/>
                <w:b/>
                <w:bCs/>
                <w:lang w:bidi="fa-IR"/>
              </w:rPr>
              <w:t>6</w:t>
            </w:r>
          </w:p>
        </w:tc>
        <w:tc>
          <w:tcPr>
            <w:tcW w:w="2585" w:type="dxa"/>
            <w:shd w:val="clear" w:color="auto" w:fill="auto"/>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Activated carbon prepared</w:t>
            </w:r>
          </w:p>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 xml:space="preserve">from c. </w:t>
            </w:r>
            <w:proofErr w:type="spellStart"/>
            <w:r w:rsidRPr="000324F8">
              <w:rPr>
                <w:rFonts w:ascii="Times New Roman" w:eastAsia="Times New Roman" w:hAnsi="Times New Roman" w:cs="Times New Roman"/>
                <w:sz w:val="20"/>
                <w:szCs w:val="20"/>
                <w:lang w:val="en-GB" w:eastAsia="en-GB"/>
              </w:rPr>
              <w:t>pentandra</w:t>
            </w:r>
            <w:proofErr w:type="spellEnd"/>
            <w:r w:rsidRPr="000324F8">
              <w:rPr>
                <w:rFonts w:ascii="Times New Roman" w:eastAsia="Times New Roman" w:hAnsi="Times New Roman" w:cs="Times New Roman"/>
                <w:sz w:val="20"/>
                <w:szCs w:val="20"/>
                <w:lang w:val="en-GB" w:eastAsia="en-GB"/>
              </w:rPr>
              <w:t xml:space="preserve"> hulls</w:t>
            </w:r>
          </w:p>
        </w:tc>
        <w:tc>
          <w:tcPr>
            <w:tcW w:w="1418" w:type="dxa"/>
            <w:shd w:val="clear" w:color="auto" w:fill="auto"/>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200 mg/50 mL</w:t>
            </w:r>
          </w:p>
        </w:tc>
        <w:tc>
          <w:tcPr>
            <w:tcW w:w="1701" w:type="dxa"/>
            <w:shd w:val="clear" w:color="auto" w:fill="auto"/>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40 mg L</w:t>
            </w:r>
            <w:r w:rsidRPr="000324F8">
              <w:rPr>
                <w:rFonts w:ascii="Times New Roman" w:eastAsia="Times New Roman" w:hAnsi="Times New Roman" w:cs="Times New Roman"/>
                <w:sz w:val="20"/>
                <w:szCs w:val="20"/>
                <w:vertAlign w:val="superscript"/>
                <w:lang w:val="en-GB" w:eastAsia="en-GB"/>
              </w:rPr>
              <w:t>−1</w:t>
            </w:r>
          </w:p>
        </w:tc>
        <w:tc>
          <w:tcPr>
            <w:tcW w:w="1417" w:type="dxa"/>
            <w:shd w:val="clear" w:color="auto" w:fill="auto"/>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(pH 6.0) 90 min</w:t>
            </w:r>
          </w:p>
        </w:tc>
        <w:tc>
          <w:tcPr>
            <w:tcW w:w="1101" w:type="dxa"/>
            <w:shd w:val="clear" w:color="auto" w:fill="auto"/>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99.7</w:t>
            </w:r>
          </w:p>
        </w:tc>
        <w:tc>
          <w:tcPr>
            <w:tcW w:w="567" w:type="dxa"/>
            <w:shd w:val="clear" w:color="auto" w:fill="auto"/>
            <w:vAlign w:val="center"/>
          </w:tcPr>
          <w:p w:rsidR="00D7124E" w:rsidRPr="000324F8" w:rsidRDefault="00A64064"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w:t>
            </w:r>
            <w:r w:rsidR="00EF3B76" w:rsidRPr="000324F8">
              <w:rPr>
                <w:rFonts w:ascii="Times New Roman" w:eastAsia="Times New Roman" w:hAnsi="Times New Roman" w:cs="Times New Roman"/>
                <w:sz w:val="20"/>
                <w:szCs w:val="20"/>
                <w:lang w:bidi="fa-IR"/>
              </w:rPr>
              <w:t>46</w:t>
            </w:r>
            <w:r w:rsidRPr="000324F8">
              <w:rPr>
                <w:rFonts w:ascii="Times New Roman" w:eastAsia="Times New Roman" w:hAnsi="Times New Roman" w:cs="Times New Roman"/>
                <w:sz w:val="20"/>
                <w:szCs w:val="20"/>
                <w:lang w:bidi="fa-IR"/>
              </w:rPr>
              <w:t>]</w:t>
            </w:r>
          </w:p>
        </w:tc>
      </w:tr>
      <w:tr w:rsidR="000324F8" w:rsidRPr="000324F8" w:rsidTr="002A2F2B">
        <w:tc>
          <w:tcPr>
            <w:tcW w:w="709" w:type="dxa"/>
            <w:shd w:val="clear" w:color="auto" w:fill="F2F2F2"/>
            <w:vAlign w:val="center"/>
          </w:tcPr>
          <w:p w:rsidR="00D7124E" w:rsidRPr="000324F8" w:rsidRDefault="00D7124E" w:rsidP="002A2F2B">
            <w:pPr>
              <w:spacing w:after="0" w:line="240" w:lineRule="auto"/>
              <w:jc w:val="center"/>
              <w:rPr>
                <w:rFonts w:ascii="Times New Roman" w:eastAsia="Times New Roman" w:hAnsi="Times New Roman" w:cs="Times New Roman"/>
                <w:b/>
                <w:bCs/>
                <w:lang w:bidi="fa-IR"/>
              </w:rPr>
            </w:pPr>
            <w:r w:rsidRPr="000324F8">
              <w:rPr>
                <w:rFonts w:ascii="Times New Roman" w:eastAsia="Times New Roman" w:hAnsi="Times New Roman" w:cs="Times New Roman"/>
                <w:b/>
                <w:bCs/>
                <w:lang w:bidi="fa-IR"/>
              </w:rPr>
              <w:t>7</w:t>
            </w:r>
          </w:p>
        </w:tc>
        <w:tc>
          <w:tcPr>
            <w:tcW w:w="2585"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Activated carbon prepared</w:t>
            </w:r>
          </w:p>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 xml:space="preserve">from P. </w:t>
            </w:r>
            <w:proofErr w:type="spellStart"/>
            <w:r w:rsidRPr="000324F8">
              <w:rPr>
                <w:rFonts w:ascii="Times New Roman" w:eastAsia="Times New Roman" w:hAnsi="Times New Roman" w:cs="Times New Roman"/>
                <w:sz w:val="20"/>
                <w:szCs w:val="20"/>
                <w:lang w:val="en-GB" w:eastAsia="en-GB"/>
              </w:rPr>
              <w:t>aureus</w:t>
            </w:r>
            <w:proofErr w:type="spellEnd"/>
            <w:r w:rsidRPr="000324F8">
              <w:rPr>
                <w:rFonts w:ascii="Times New Roman" w:eastAsia="Times New Roman" w:hAnsi="Times New Roman" w:cs="Times New Roman"/>
                <w:sz w:val="20"/>
                <w:szCs w:val="20"/>
                <w:lang w:val="en-GB" w:eastAsia="en-GB"/>
              </w:rPr>
              <w:t xml:space="preserve"> hulls</w:t>
            </w:r>
          </w:p>
        </w:tc>
        <w:tc>
          <w:tcPr>
            <w:tcW w:w="1418"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225 mg/50 mL</w:t>
            </w:r>
          </w:p>
        </w:tc>
        <w:tc>
          <w:tcPr>
            <w:tcW w:w="1701"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40 mg L</w:t>
            </w:r>
            <w:r w:rsidRPr="000324F8">
              <w:rPr>
                <w:rFonts w:ascii="Times New Roman" w:eastAsia="Times New Roman" w:hAnsi="Times New Roman" w:cs="Times New Roman"/>
                <w:sz w:val="20"/>
                <w:szCs w:val="20"/>
                <w:vertAlign w:val="superscript"/>
                <w:lang w:val="en-GB" w:eastAsia="en-GB"/>
              </w:rPr>
              <w:t>−1</w:t>
            </w:r>
          </w:p>
        </w:tc>
        <w:tc>
          <w:tcPr>
            <w:tcW w:w="1417"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(pH 7.0) 100 min</w:t>
            </w:r>
          </w:p>
        </w:tc>
        <w:tc>
          <w:tcPr>
            <w:tcW w:w="1101"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98</w:t>
            </w:r>
          </w:p>
        </w:tc>
        <w:tc>
          <w:tcPr>
            <w:tcW w:w="567" w:type="dxa"/>
            <w:shd w:val="clear" w:color="auto" w:fill="F2F2F2"/>
            <w:vAlign w:val="center"/>
          </w:tcPr>
          <w:p w:rsidR="00D7124E" w:rsidRPr="000324F8" w:rsidRDefault="00A64064"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w:t>
            </w:r>
            <w:r w:rsidR="00EF3B76" w:rsidRPr="000324F8">
              <w:rPr>
                <w:rFonts w:ascii="Times New Roman" w:eastAsia="Times New Roman" w:hAnsi="Times New Roman" w:cs="Times New Roman"/>
                <w:sz w:val="20"/>
                <w:szCs w:val="20"/>
                <w:lang w:bidi="fa-IR"/>
              </w:rPr>
              <w:t>46</w:t>
            </w:r>
            <w:r w:rsidRPr="000324F8">
              <w:rPr>
                <w:rFonts w:ascii="Times New Roman" w:eastAsia="Times New Roman" w:hAnsi="Times New Roman" w:cs="Times New Roman"/>
                <w:sz w:val="20"/>
                <w:szCs w:val="20"/>
                <w:lang w:bidi="fa-IR"/>
              </w:rPr>
              <w:t>]</w:t>
            </w:r>
          </w:p>
        </w:tc>
      </w:tr>
      <w:tr w:rsidR="000324F8" w:rsidRPr="000324F8" w:rsidTr="002A2F2B">
        <w:tc>
          <w:tcPr>
            <w:tcW w:w="709" w:type="dxa"/>
            <w:shd w:val="clear" w:color="auto" w:fill="auto"/>
            <w:vAlign w:val="center"/>
          </w:tcPr>
          <w:p w:rsidR="00D7124E" w:rsidRPr="000324F8" w:rsidRDefault="00D7124E" w:rsidP="002A2F2B">
            <w:pPr>
              <w:spacing w:after="0" w:line="240" w:lineRule="auto"/>
              <w:jc w:val="center"/>
              <w:rPr>
                <w:rFonts w:ascii="Times New Roman" w:eastAsia="Times New Roman" w:hAnsi="Times New Roman" w:cs="Times New Roman"/>
                <w:b/>
                <w:bCs/>
                <w:lang w:bidi="fa-IR"/>
              </w:rPr>
            </w:pPr>
            <w:r w:rsidRPr="000324F8">
              <w:rPr>
                <w:rFonts w:ascii="Times New Roman" w:eastAsia="Times New Roman" w:hAnsi="Times New Roman" w:cs="Times New Roman"/>
                <w:b/>
                <w:bCs/>
                <w:lang w:bidi="fa-IR"/>
              </w:rPr>
              <w:t>8</w:t>
            </w:r>
          </w:p>
        </w:tc>
        <w:tc>
          <w:tcPr>
            <w:tcW w:w="2585" w:type="dxa"/>
            <w:shd w:val="clear" w:color="auto" w:fill="auto"/>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Activated carbon prepared</w:t>
            </w:r>
          </w:p>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proofErr w:type="spellStart"/>
            <w:proofErr w:type="gramStart"/>
            <w:r w:rsidRPr="000324F8">
              <w:rPr>
                <w:rFonts w:ascii="Times New Roman" w:eastAsia="Times New Roman" w:hAnsi="Times New Roman" w:cs="Times New Roman"/>
                <w:sz w:val="20"/>
                <w:szCs w:val="20"/>
                <w:lang w:val="en-GB" w:eastAsia="en-GB"/>
              </w:rPr>
              <w:t>fromc</w:t>
            </w:r>
            <w:proofErr w:type="spellEnd"/>
            <w:proofErr w:type="gramEnd"/>
            <w:r w:rsidRPr="000324F8">
              <w:rPr>
                <w:rFonts w:ascii="Times New Roman" w:eastAsia="Times New Roman" w:hAnsi="Times New Roman" w:cs="Times New Roman"/>
                <w:sz w:val="20"/>
                <w:szCs w:val="20"/>
                <w:lang w:val="en-GB" w:eastAsia="en-GB"/>
              </w:rPr>
              <w:t xml:space="preserve">. </w:t>
            </w:r>
            <w:proofErr w:type="spellStart"/>
            <w:r w:rsidRPr="000324F8">
              <w:rPr>
                <w:rFonts w:ascii="Times New Roman" w:eastAsia="Times New Roman" w:hAnsi="Times New Roman" w:cs="Times New Roman"/>
                <w:sz w:val="20"/>
                <w:szCs w:val="20"/>
                <w:lang w:val="en-GB" w:eastAsia="en-GB"/>
              </w:rPr>
              <w:t>arietinum</w:t>
            </w:r>
            <w:proofErr w:type="spellEnd"/>
            <w:r w:rsidRPr="000324F8">
              <w:rPr>
                <w:rFonts w:ascii="Times New Roman" w:eastAsia="Times New Roman" w:hAnsi="Times New Roman" w:cs="Times New Roman"/>
                <w:sz w:val="20"/>
                <w:szCs w:val="20"/>
                <w:lang w:val="en-GB" w:eastAsia="en-GB"/>
              </w:rPr>
              <w:t xml:space="preserve"> waste</w:t>
            </w:r>
          </w:p>
        </w:tc>
        <w:tc>
          <w:tcPr>
            <w:tcW w:w="1418" w:type="dxa"/>
            <w:shd w:val="clear" w:color="auto" w:fill="auto"/>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300 mg/50 mL</w:t>
            </w:r>
          </w:p>
        </w:tc>
        <w:tc>
          <w:tcPr>
            <w:tcW w:w="1701" w:type="dxa"/>
            <w:shd w:val="clear" w:color="auto" w:fill="auto"/>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40 mg L</w:t>
            </w:r>
            <w:r w:rsidRPr="000324F8">
              <w:rPr>
                <w:rFonts w:ascii="Times New Roman" w:eastAsia="Times New Roman" w:hAnsi="Times New Roman" w:cs="Times New Roman"/>
                <w:sz w:val="20"/>
                <w:szCs w:val="20"/>
                <w:vertAlign w:val="superscript"/>
                <w:lang w:val="en-GB" w:eastAsia="en-GB"/>
              </w:rPr>
              <w:t>−1</w:t>
            </w:r>
          </w:p>
        </w:tc>
        <w:tc>
          <w:tcPr>
            <w:tcW w:w="1417" w:type="dxa"/>
            <w:shd w:val="clear" w:color="auto" w:fill="auto"/>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(pH 7.0) 110 min</w:t>
            </w:r>
          </w:p>
        </w:tc>
        <w:tc>
          <w:tcPr>
            <w:tcW w:w="1101" w:type="dxa"/>
            <w:shd w:val="clear" w:color="auto" w:fill="auto"/>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96.29</w:t>
            </w:r>
          </w:p>
        </w:tc>
        <w:tc>
          <w:tcPr>
            <w:tcW w:w="567" w:type="dxa"/>
            <w:shd w:val="clear" w:color="auto" w:fill="auto"/>
            <w:vAlign w:val="center"/>
          </w:tcPr>
          <w:p w:rsidR="00D7124E" w:rsidRPr="000324F8" w:rsidRDefault="00A64064"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w:t>
            </w:r>
            <w:r w:rsidR="00EF3B76" w:rsidRPr="000324F8">
              <w:rPr>
                <w:rFonts w:ascii="Times New Roman" w:eastAsia="Times New Roman" w:hAnsi="Times New Roman" w:cs="Times New Roman"/>
                <w:sz w:val="20"/>
                <w:szCs w:val="20"/>
                <w:lang w:bidi="fa-IR"/>
              </w:rPr>
              <w:t>46</w:t>
            </w:r>
            <w:r w:rsidRPr="000324F8">
              <w:rPr>
                <w:rFonts w:ascii="Times New Roman" w:eastAsia="Times New Roman" w:hAnsi="Times New Roman" w:cs="Times New Roman"/>
                <w:sz w:val="20"/>
                <w:szCs w:val="20"/>
                <w:lang w:bidi="fa-IR"/>
              </w:rPr>
              <w:t>]</w:t>
            </w:r>
          </w:p>
        </w:tc>
      </w:tr>
      <w:tr w:rsidR="000324F8" w:rsidRPr="000324F8" w:rsidTr="002A2F2B">
        <w:tc>
          <w:tcPr>
            <w:tcW w:w="709" w:type="dxa"/>
            <w:shd w:val="clear" w:color="auto" w:fill="F2F2F2"/>
            <w:vAlign w:val="center"/>
          </w:tcPr>
          <w:p w:rsidR="00D7124E" w:rsidRPr="000324F8" w:rsidRDefault="00D7124E" w:rsidP="002A2F2B">
            <w:pPr>
              <w:spacing w:after="0" w:line="240" w:lineRule="auto"/>
              <w:jc w:val="center"/>
              <w:rPr>
                <w:rFonts w:ascii="Times New Roman" w:eastAsia="Times New Roman" w:hAnsi="Times New Roman" w:cs="Times New Roman"/>
                <w:b/>
                <w:bCs/>
                <w:lang w:bidi="fa-IR"/>
              </w:rPr>
            </w:pPr>
            <w:r w:rsidRPr="000324F8">
              <w:rPr>
                <w:rFonts w:ascii="Times New Roman" w:eastAsia="Times New Roman" w:hAnsi="Times New Roman" w:cs="Times New Roman"/>
                <w:b/>
                <w:bCs/>
                <w:lang w:bidi="fa-IR"/>
              </w:rPr>
              <w:t>9</w:t>
            </w:r>
          </w:p>
        </w:tc>
        <w:tc>
          <w:tcPr>
            <w:tcW w:w="2585"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proofErr w:type="spellStart"/>
            <w:r w:rsidRPr="000324F8">
              <w:rPr>
                <w:rFonts w:ascii="Times New Roman" w:eastAsia="Times New Roman" w:hAnsi="Times New Roman" w:cs="Times New Roman"/>
                <w:sz w:val="20"/>
                <w:szCs w:val="20"/>
                <w:lang w:val="en-GB" w:eastAsia="en-GB"/>
              </w:rPr>
              <w:t>Thio</w:t>
            </w:r>
            <w:proofErr w:type="spellEnd"/>
            <w:r w:rsidRPr="000324F8">
              <w:rPr>
                <w:rFonts w:ascii="Times New Roman" w:eastAsia="Times New Roman" w:hAnsi="Times New Roman" w:cs="Times New Roman"/>
                <w:sz w:val="20"/>
                <w:szCs w:val="20"/>
                <w:lang w:val="en-GB" w:eastAsia="en-GB"/>
              </w:rPr>
              <w:t xml:space="preserve"> chelating resin</w:t>
            </w:r>
          </w:p>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(GMA–DVB)</w:t>
            </w:r>
          </w:p>
        </w:tc>
        <w:tc>
          <w:tcPr>
            <w:tcW w:w="1418"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100 mg/100 mL</w:t>
            </w:r>
          </w:p>
        </w:tc>
        <w:tc>
          <w:tcPr>
            <w:tcW w:w="1701"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5×10</w:t>
            </w:r>
            <w:r w:rsidRPr="000324F8">
              <w:rPr>
                <w:rFonts w:ascii="Times New Roman" w:eastAsia="Times New Roman" w:hAnsi="Times New Roman" w:cs="Times New Roman"/>
                <w:sz w:val="20"/>
                <w:szCs w:val="20"/>
                <w:vertAlign w:val="superscript"/>
                <w:lang w:val="en-GB" w:eastAsia="en-GB"/>
              </w:rPr>
              <w:t>-3</w:t>
            </w:r>
            <w:r w:rsidRPr="000324F8">
              <w:rPr>
                <w:rFonts w:ascii="Times New Roman" w:eastAsia="Times New Roman" w:hAnsi="Times New Roman" w:cs="Times New Roman"/>
                <w:sz w:val="20"/>
                <w:szCs w:val="20"/>
                <w:lang w:val="en-GB" w:eastAsia="en-GB"/>
              </w:rPr>
              <w:t xml:space="preserve"> M</w:t>
            </w:r>
          </w:p>
        </w:tc>
        <w:tc>
          <w:tcPr>
            <w:tcW w:w="1417"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(pH 5.8) 80 min</w:t>
            </w:r>
          </w:p>
        </w:tc>
        <w:tc>
          <w:tcPr>
            <w:tcW w:w="1101"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≈100</w:t>
            </w:r>
          </w:p>
        </w:tc>
        <w:tc>
          <w:tcPr>
            <w:tcW w:w="567" w:type="dxa"/>
            <w:shd w:val="clear" w:color="auto" w:fill="F2F2F2"/>
            <w:vAlign w:val="center"/>
          </w:tcPr>
          <w:p w:rsidR="00D7124E" w:rsidRPr="000324F8" w:rsidRDefault="00A64064"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w:t>
            </w:r>
            <w:r w:rsidR="00EF3B76" w:rsidRPr="000324F8">
              <w:rPr>
                <w:rFonts w:ascii="Times New Roman" w:eastAsia="Times New Roman" w:hAnsi="Times New Roman" w:cs="Times New Roman"/>
                <w:sz w:val="20"/>
                <w:szCs w:val="20"/>
                <w:lang w:bidi="fa-IR"/>
              </w:rPr>
              <w:t>51</w:t>
            </w:r>
            <w:r w:rsidRPr="000324F8">
              <w:rPr>
                <w:rFonts w:ascii="Times New Roman" w:eastAsia="Times New Roman" w:hAnsi="Times New Roman" w:cs="Times New Roman"/>
                <w:sz w:val="20"/>
                <w:szCs w:val="20"/>
                <w:lang w:bidi="fa-IR"/>
              </w:rPr>
              <w:t>]</w:t>
            </w:r>
          </w:p>
        </w:tc>
      </w:tr>
      <w:tr w:rsidR="000324F8" w:rsidRPr="000324F8" w:rsidTr="002A2F2B">
        <w:tc>
          <w:tcPr>
            <w:tcW w:w="709" w:type="dxa"/>
            <w:shd w:val="clear" w:color="auto" w:fill="auto"/>
            <w:vAlign w:val="center"/>
          </w:tcPr>
          <w:p w:rsidR="00D7124E" w:rsidRPr="000324F8" w:rsidRDefault="00D7124E" w:rsidP="002A2F2B">
            <w:pPr>
              <w:spacing w:after="0" w:line="240" w:lineRule="auto"/>
              <w:jc w:val="center"/>
              <w:rPr>
                <w:rFonts w:ascii="Times New Roman" w:eastAsia="Times New Roman" w:hAnsi="Times New Roman" w:cs="Times New Roman"/>
                <w:b/>
                <w:bCs/>
                <w:lang w:bidi="fa-IR"/>
              </w:rPr>
            </w:pPr>
            <w:r w:rsidRPr="000324F8">
              <w:rPr>
                <w:rFonts w:ascii="Times New Roman" w:eastAsia="Times New Roman" w:hAnsi="Times New Roman" w:cs="Times New Roman"/>
                <w:b/>
                <w:bCs/>
                <w:lang w:bidi="fa-IR"/>
              </w:rPr>
              <w:t>10</w:t>
            </w:r>
          </w:p>
        </w:tc>
        <w:tc>
          <w:tcPr>
            <w:tcW w:w="2585" w:type="dxa"/>
            <w:shd w:val="clear" w:color="auto" w:fill="auto"/>
            <w:vAlign w:val="center"/>
          </w:tcPr>
          <w:p w:rsidR="00D7124E" w:rsidRPr="000324F8" w:rsidRDefault="00D7124E" w:rsidP="002A2F2B">
            <w:pPr>
              <w:spacing w:after="0" w:line="240" w:lineRule="auto"/>
              <w:jc w:val="center"/>
              <w:rPr>
                <w:rFonts w:ascii="Times New Roman" w:eastAsia="Times New Roman" w:hAnsi="Times New Roman" w:cs="Times New Roman"/>
                <w:sz w:val="20"/>
                <w:szCs w:val="20"/>
                <w:lang w:bidi="fa-IR"/>
              </w:rPr>
            </w:pPr>
            <w:proofErr w:type="spellStart"/>
            <w:r w:rsidRPr="000324F8">
              <w:rPr>
                <w:rFonts w:ascii="Times New Roman" w:eastAsia="Times New Roman" w:hAnsi="Times New Roman" w:cs="Times New Roman"/>
                <w:sz w:val="20"/>
                <w:szCs w:val="20"/>
                <w:lang w:bidi="fa-IR"/>
              </w:rPr>
              <w:t>Thiol</w:t>
            </w:r>
            <w:proofErr w:type="spellEnd"/>
            <w:r w:rsidRPr="000324F8">
              <w:rPr>
                <w:rFonts w:ascii="Times New Roman" w:eastAsia="Times New Roman" w:hAnsi="Times New Roman" w:cs="Times New Roman"/>
                <w:sz w:val="20"/>
                <w:szCs w:val="20"/>
                <w:lang w:bidi="fa-IR"/>
              </w:rPr>
              <w:t xml:space="preserve"> chelating resin (Polystyrene)</w:t>
            </w:r>
          </w:p>
        </w:tc>
        <w:tc>
          <w:tcPr>
            <w:tcW w:w="1418" w:type="dxa"/>
            <w:shd w:val="clear" w:color="auto" w:fill="auto"/>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100 mg/20 mL</w:t>
            </w:r>
          </w:p>
        </w:tc>
        <w:tc>
          <w:tcPr>
            <w:tcW w:w="1701" w:type="dxa"/>
            <w:shd w:val="clear" w:color="auto" w:fill="auto"/>
            <w:vAlign w:val="center"/>
          </w:tcPr>
          <w:p w:rsidR="00D7124E" w:rsidRPr="000324F8" w:rsidRDefault="00D7124E"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400 mg L</w:t>
            </w:r>
            <w:r w:rsidRPr="000324F8">
              <w:rPr>
                <w:rFonts w:ascii="Times New Roman" w:eastAsia="Times New Roman" w:hAnsi="Times New Roman" w:cs="Times New Roman"/>
                <w:sz w:val="20"/>
                <w:szCs w:val="20"/>
                <w:vertAlign w:val="superscript"/>
                <w:lang w:bidi="fa-IR"/>
              </w:rPr>
              <w:t>−1</w:t>
            </w:r>
          </w:p>
        </w:tc>
        <w:tc>
          <w:tcPr>
            <w:tcW w:w="1417" w:type="dxa"/>
            <w:shd w:val="clear" w:color="auto" w:fill="auto"/>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(pH 1.5) 8 h</w:t>
            </w:r>
          </w:p>
        </w:tc>
        <w:tc>
          <w:tcPr>
            <w:tcW w:w="1101" w:type="dxa"/>
            <w:shd w:val="clear" w:color="auto" w:fill="auto"/>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≈100</w:t>
            </w:r>
          </w:p>
        </w:tc>
        <w:tc>
          <w:tcPr>
            <w:tcW w:w="567" w:type="dxa"/>
            <w:shd w:val="clear" w:color="auto" w:fill="auto"/>
            <w:vAlign w:val="center"/>
          </w:tcPr>
          <w:p w:rsidR="00D7124E" w:rsidRPr="000324F8" w:rsidRDefault="00A64064"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[5</w:t>
            </w:r>
            <w:r w:rsidR="00EF3B76" w:rsidRPr="000324F8">
              <w:rPr>
                <w:rFonts w:ascii="Times New Roman" w:eastAsia="Times New Roman" w:hAnsi="Times New Roman" w:cs="Times New Roman"/>
                <w:sz w:val="20"/>
                <w:szCs w:val="20"/>
                <w:lang w:bidi="fa-IR"/>
              </w:rPr>
              <w:t>2</w:t>
            </w:r>
            <w:r w:rsidRPr="000324F8">
              <w:rPr>
                <w:rFonts w:ascii="Times New Roman" w:eastAsia="Times New Roman" w:hAnsi="Times New Roman" w:cs="Times New Roman"/>
                <w:sz w:val="20"/>
                <w:szCs w:val="20"/>
                <w:lang w:bidi="fa-IR"/>
              </w:rPr>
              <w:t>]</w:t>
            </w:r>
          </w:p>
        </w:tc>
      </w:tr>
      <w:tr w:rsidR="000324F8" w:rsidRPr="000324F8" w:rsidTr="002A2F2B">
        <w:tc>
          <w:tcPr>
            <w:tcW w:w="709" w:type="dxa"/>
            <w:shd w:val="clear" w:color="auto" w:fill="F2F2F2"/>
            <w:vAlign w:val="center"/>
          </w:tcPr>
          <w:p w:rsidR="00D7124E" w:rsidRPr="000324F8" w:rsidRDefault="00D7124E" w:rsidP="002A2F2B">
            <w:pPr>
              <w:spacing w:after="0" w:line="240" w:lineRule="auto"/>
              <w:jc w:val="center"/>
              <w:rPr>
                <w:rFonts w:ascii="Times New Roman" w:eastAsia="Times New Roman" w:hAnsi="Times New Roman" w:cs="Times New Roman"/>
                <w:b/>
                <w:bCs/>
                <w:lang w:bidi="fa-IR"/>
              </w:rPr>
            </w:pPr>
            <w:r w:rsidRPr="000324F8">
              <w:rPr>
                <w:rFonts w:ascii="Times New Roman" w:eastAsia="Times New Roman" w:hAnsi="Times New Roman" w:cs="Times New Roman"/>
                <w:b/>
                <w:bCs/>
                <w:lang w:bidi="fa-IR"/>
              </w:rPr>
              <w:t>11</w:t>
            </w:r>
          </w:p>
        </w:tc>
        <w:tc>
          <w:tcPr>
            <w:tcW w:w="2585"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Bayberry tannin-immobilized</w:t>
            </w:r>
          </w:p>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 xml:space="preserve">collagen </w:t>
            </w:r>
            <w:proofErr w:type="spellStart"/>
            <w:r w:rsidRPr="000324F8">
              <w:rPr>
                <w:rFonts w:ascii="Times New Roman" w:eastAsia="Times New Roman" w:hAnsi="Times New Roman" w:cs="Times New Roman"/>
                <w:sz w:val="20"/>
                <w:szCs w:val="20"/>
                <w:lang w:val="en-GB" w:eastAsia="en-GB"/>
              </w:rPr>
              <w:t>fiber</w:t>
            </w:r>
            <w:proofErr w:type="spellEnd"/>
          </w:p>
        </w:tc>
        <w:tc>
          <w:tcPr>
            <w:tcW w:w="1418" w:type="dxa"/>
            <w:shd w:val="clear" w:color="auto" w:fill="F2F2F2"/>
            <w:vAlign w:val="center"/>
          </w:tcPr>
          <w:p w:rsidR="00D7124E" w:rsidRPr="000324F8" w:rsidRDefault="00D7124E"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100 mg/100 mL</w:t>
            </w:r>
          </w:p>
        </w:tc>
        <w:tc>
          <w:tcPr>
            <w:tcW w:w="1701" w:type="dxa"/>
            <w:shd w:val="clear" w:color="auto" w:fill="F2F2F2"/>
            <w:vAlign w:val="center"/>
          </w:tcPr>
          <w:p w:rsidR="00D7124E" w:rsidRPr="000324F8" w:rsidRDefault="00D7124E"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200.0 mg/L</w:t>
            </w:r>
          </w:p>
        </w:tc>
        <w:tc>
          <w:tcPr>
            <w:tcW w:w="1417" w:type="dxa"/>
            <w:shd w:val="clear" w:color="auto" w:fill="F2F2F2"/>
            <w:vAlign w:val="center"/>
          </w:tcPr>
          <w:p w:rsidR="00D7124E" w:rsidRPr="000324F8" w:rsidRDefault="00D7124E"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(pH 7.0) 24 h</w:t>
            </w:r>
          </w:p>
        </w:tc>
        <w:tc>
          <w:tcPr>
            <w:tcW w:w="1101" w:type="dxa"/>
            <w:shd w:val="clear" w:color="auto" w:fill="F2F2F2"/>
            <w:vAlign w:val="center"/>
          </w:tcPr>
          <w:p w:rsidR="00D7124E" w:rsidRPr="000324F8" w:rsidRDefault="00D7124E"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98.34</w:t>
            </w:r>
          </w:p>
        </w:tc>
        <w:tc>
          <w:tcPr>
            <w:tcW w:w="567" w:type="dxa"/>
            <w:shd w:val="clear" w:color="auto" w:fill="F2F2F2"/>
            <w:vAlign w:val="center"/>
          </w:tcPr>
          <w:p w:rsidR="00D7124E" w:rsidRPr="000324F8" w:rsidRDefault="00A64064"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[5</w:t>
            </w:r>
            <w:r w:rsidR="00EF3B76" w:rsidRPr="000324F8">
              <w:rPr>
                <w:rFonts w:ascii="Times New Roman" w:eastAsia="Times New Roman" w:hAnsi="Times New Roman" w:cs="Times New Roman"/>
                <w:sz w:val="20"/>
                <w:szCs w:val="20"/>
                <w:lang w:bidi="fa-IR"/>
              </w:rPr>
              <w:t>3</w:t>
            </w:r>
            <w:r w:rsidRPr="000324F8">
              <w:rPr>
                <w:rFonts w:ascii="Times New Roman" w:eastAsia="Times New Roman" w:hAnsi="Times New Roman" w:cs="Times New Roman"/>
                <w:sz w:val="20"/>
                <w:szCs w:val="20"/>
                <w:lang w:bidi="fa-IR"/>
              </w:rPr>
              <w:t>]</w:t>
            </w:r>
          </w:p>
        </w:tc>
      </w:tr>
      <w:tr w:rsidR="000324F8" w:rsidRPr="000324F8" w:rsidTr="002A2F2B">
        <w:tc>
          <w:tcPr>
            <w:tcW w:w="709" w:type="dxa"/>
            <w:shd w:val="clear" w:color="auto" w:fill="auto"/>
            <w:vAlign w:val="center"/>
          </w:tcPr>
          <w:p w:rsidR="00D7124E" w:rsidRPr="000324F8" w:rsidRDefault="00D7124E" w:rsidP="002A2F2B">
            <w:pPr>
              <w:spacing w:after="0" w:line="240" w:lineRule="auto"/>
              <w:jc w:val="center"/>
              <w:rPr>
                <w:rFonts w:ascii="Times New Roman" w:eastAsia="Times New Roman" w:hAnsi="Times New Roman" w:cs="Times New Roman"/>
                <w:b/>
                <w:bCs/>
                <w:lang w:bidi="fa-IR"/>
              </w:rPr>
            </w:pPr>
            <w:r w:rsidRPr="000324F8">
              <w:rPr>
                <w:rFonts w:ascii="Times New Roman" w:eastAsia="Times New Roman" w:hAnsi="Times New Roman" w:cs="Times New Roman"/>
                <w:b/>
                <w:bCs/>
                <w:lang w:bidi="fa-IR"/>
              </w:rPr>
              <w:t>12</w:t>
            </w:r>
          </w:p>
        </w:tc>
        <w:tc>
          <w:tcPr>
            <w:tcW w:w="2585" w:type="dxa"/>
            <w:shd w:val="clear" w:color="auto" w:fill="auto"/>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Hydrous manganese oxide</w:t>
            </w:r>
          </w:p>
        </w:tc>
        <w:tc>
          <w:tcPr>
            <w:tcW w:w="1418" w:type="dxa"/>
            <w:shd w:val="clear" w:color="auto" w:fill="auto"/>
            <w:vAlign w:val="center"/>
          </w:tcPr>
          <w:p w:rsidR="00D7124E" w:rsidRPr="000324F8" w:rsidRDefault="00D7124E"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100 mg/10 mL</w:t>
            </w:r>
          </w:p>
        </w:tc>
        <w:tc>
          <w:tcPr>
            <w:tcW w:w="1701" w:type="dxa"/>
            <w:shd w:val="clear" w:color="auto" w:fill="auto"/>
            <w:vAlign w:val="center"/>
          </w:tcPr>
          <w:p w:rsidR="00D7124E" w:rsidRPr="000324F8" w:rsidRDefault="00D7124E"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1.0 × 10</w:t>
            </w:r>
            <w:r w:rsidRPr="000324F8">
              <w:rPr>
                <w:rFonts w:ascii="Times New Roman" w:eastAsia="Times New Roman" w:hAnsi="Times New Roman" w:cs="Times New Roman"/>
                <w:sz w:val="20"/>
                <w:szCs w:val="20"/>
                <w:vertAlign w:val="superscript"/>
                <w:lang w:bidi="fa-IR"/>
              </w:rPr>
              <w:t xml:space="preserve">−8 </w:t>
            </w:r>
            <w:proofErr w:type="spellStart"/>
            <w:r w:rsidRPr="000324F8">
              <w:rPr>
                <w:rFonts w:ascii="Times New Roman" w:eastAsia="Times New Roman" w:hAnsi="Times New Roman" w:cs="Times New Roman"/>
                <w:sz w:val="20"/>
                <w:szCs w:val="20"/>
                <w:lang w:bidi="fa-IR"/>
              </w:rPr>
              <w:t>mol</w:t>
            </w:r>
            <w:proofErr w:type="spellEnd"/>
            <w:r w:rsidRPr="000324F8">
              <w:rPr>
                <w:rFonts w:ascii="Times New Roman" w:eastAsia="Times New Roman" w:hAnsi="Times New Roman" w:cs="Times New Roman"/>
                <w:sz w:val="20"/>
                <w:szCs w:val="20"/>
                <w:lang w:bidi="fa-IR"/>
              </w:rPr>
              <w:t xml:space="preserve"> dm</w:t>
            </w:r>
            <w:r w:rsidRPr="000324F8">
              <w:rPr>
                <w:rFonts w:ascii="Times New Roman" w:eastAsia="Times New Roman" w:hAnsi="Times New Roman" w:cs="Times New Roman"/>
                <w:sz w:val="20"/>
                <w:szCs w:val="20"/>
                <w:vertAlign w:val="superscript"/>
                <w:lang w:bidi="fa-IR"/>
              </w:rPr>
              <w:t>−3</w:t>
            </w:r>
          </w:p>
        </w:tc>
        <w:tc>
          <w:tcPr>
            <w:tcW w:w="1417" w:type="dxa"/>
            <w:shd w:val="clear" w:color="auto" w:fill="auto"/>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(pH 2.2) 30 min</w:t>
            </w:r>
          </w:p>
        </w:tc>
        <w:tc>
          <w:tcPr>
            <w:tcW w:w="1101" w:type="dxa"/>
            <w:shd w:val="clear" w:color="auto" w:fill="auto"/>
            <w:vAlign w:val="center"/>
          </w:tcPr>
          <w:p w:rsidR="00D7124E" w:rsidRPr="000324F8" w:rsidRDefault="00D7124E"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96.1</w:t>
            </w:r>
          </w:p>
        </w:tc>
        <w:tc>
          <w:tcPr>
            <w:tcW w:w="567" w:type="dxa"/>
            <w:shd w:val="clear" w:color="auto" w:fill="auto"/>
            <w:vAlign w:val="center"/>
          </w:tcPr>
          <w:p w:rsidR="00D7124E" w:rsidRPr="000324F8" w:rsidRDefault="00A64064"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[5</w:t>
            </w:r>
            <w:r w:rsidR="00EF3B76" w:rsidRPr="000324F8">
              <w:rPr>
                <w:rFonts w:ascii="Times New Roman" w:eastAsia="Times New Roman" w:hAnsi="Times New Roman" w:cs="Times New Roman"/>
                <w:sz w:val="20"/>
                <w:szCs w:val="20"/>
                <w:lang w:bidi="fa-IR"/>
              </w:rPr>
              <w:t>4</w:t>
            </w:r>
            <w:r w:rsidRPr="000324F8">
              <w:rPr>
                <w:rFonts w:ascii="Times New Roman" w:eastAsia="Times New Roman" w:hAnsi="Times New Roman" w:cs="Times New Roman"/>
                <w:sz w:val="20"/>
                <w:szCs w:val="20"/>
                <w:lang w:bidi="fa-IR"/>
              </w:rPr>
              <w:t>]</w:t>
            </w:r>
          </w:p>
        </w:tc>
      </w:tr>
      <w:tr w:rsidR="000324F8" w:rsidRPr="000324F8" w:rsidTr="002A2F2B">
        <w:tc>
          <w:tcPr>
            <w:tcW w:w="709" w:type="dxa"/>
            <w:shd w:val="clear" w:color="auto" w:fill="F2F2F2"/>
            <w:vAlign w:val="center"/>
          </w:tcPr>
          <w:p w:rsidR="00D7124E" w:rsidRPr="000324F8" w:rsidRDefault="00D7124E" w:rsidP="002A2F2B">
            <w:pPr>
              <w:spacing w:after="0" w:line="240" w:lineRule="auto"/>
              <w:jc w:val="center"/>
              <w:rPr>
                <w:rFonts w:ascii="Times New Roman" w:eastAsia="Times New Roman" w:hAnsi="Times New Roman" w:cs="Times New Roman"/>
                <w:b/>
                <w:bCs/>
                <w:lang w:bidi="fa-IR"/>
              </w:rPr>
            </w:pPr>
            <w:r w:rsidRPr="000324F8">
              <w:rPr>
                <w:rFonts w:ascii="Times New Roman" w:eastAsia="Times New Roman" w:hAnsi="Times New Roman" w:cs="Times New Roman"/>
                <w:b/>
                <w:bCs/>
                <w:lang w:bidi="fa-IR"/>
              </w:rPr>
              <w:t>13</w:t>
            </w:r>
          </w:p>
        </w:tc>
        <w:tc>
          <w:tcPr>
            <w:tcW w:w="2585"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Hydrous tin oxide</w:t>
            </w:r>
          </w:p>
        </w:tc>
        <w:tc>
          <w:tcPr>
            <w:tcW w:w="1418" w:type="dxa"/>
            <w:shd w:val="clear" w:color="auto" w:fill="F2F2F2"/>
            <w:vAlign w:val="center"/>
          </w:tcPr>
          <w:p w:rsidR="00D7124E" w:rsidRPr="000324F8" w:rsidRDefault="00D7124E"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100 mg/10 mL</w:t>
            </w:r>
          </w:p>
        </w:tc>
        <w:tc>
          <w:tcPr>
            <w:tcW w:w="1701" w:type="dxa"/>
            <w:shd w:val="clear" w:color="auto" w:fill="F2F2F2"/>
            <w:vAlign w:val="center"/>
          </w:tcPr>
          <w:p w:rsidR="00D7124E" w:rsidRPr="000324F8" w:rsidRDefault="00D7124E"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1.0 × 10</w:t>
            </w:r>
            <w:r w:rsidRPr="000324F8">
              <w:rPr>
                <w:rFonts w:ascii="Times New Roman" w:eastAsia="Times New Roman" w:hAnsi="Times New Roman" w:cs="Times New Roman"/>
                <w:sz w:val="20"/>
                <w:szCs w:val="20"/>
                <w:vertAlign w:val="superscript"/>
                <w:lang w:bidi="fa-IR"/>
              </w:rPr>
              <w:t>−8</w:t>
            </w:r>
            <w:r w:rsidRPr="000324F8">
              <w:rPr>
                <w:rFonts w:ascii="Times New Roman" w:eastAsia="Times New Roman" w:hAnsi="Times New Roman" w:cs="Times New Roman"/>
                <w:sz w:val="20"/>
                <w:szCs w:val="20"/>
                <w:lang w:bidi="fa-IR"/>
              </w:rPr>
              <w:t>mol dm</w:t>
            </w:r>
            <w:r w:rsidRPr="000324F8">
              <w:rPr>
                <w:rFonts w:ascii="Times New Roman" w:eastAsia="Times New Roman" w:hAnsi="Times New Roman" w:cs="Times New Roman"/>
                <w:sz w:val="20"/>
                <w:szCs w:val="20"/>
                <w:vertAlign w:val="superscript"/>
                <w:lang w:bidi="fa-IR"/>
              </w:rPr>
              <w:t>−3</w:t>
            </w:r>
          </w:p>
        </w:tc>
        <w:tc>
          <w:tcPr>
            <w:tcW w:w="1417" w:type="dxa"/>
            <w:shd w:val="clear" w:color="auto" w:fill="F2F2F2"/>
            <w:vAlign w:val="center"/>
          </w:tcPr>
          <w:p w:rsidR="00D7124E" w:rsidRPr="000324F8" w:rsidRDefault="00D7124E"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(pH 2.2) 60 min</w:t>
            </w:r>
          </w:p>
        </w:tc>
        <w:tc>
          <w:tcPr>
            <w:tcW w:w="1101" w:type="dxa"/>
            <w:shd w:val="clear" w:color="auto" w:fill="F2F2F2"/>
            <w:vAlign w:val="center"/>
          </w:tcPr>
          <w:p w:rsidR="00D7124E" w:rsidRPr="000324F8" w:rsidRDefault="00D7124E"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93.1</w:t>
            </w:r>
          </w:p>
        </w:tc>
        <w:tc>
          <w:tcPr>
            <w:tcW w:w="567" w:type="dxa"/>
            <w:shd w:val="clear" w:color="auto" w:fill="F2F2F2"/>
            <w:vAlign w:val="center"/>
          </w:tcPr>
          <w:p w:rsidR="00D7124E" w:rsidRPr="000324F8" w:rsidRDefault="00A64064"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[5</w:t>
            </w:r>
            <w:r w:rsidR="00EF3B76" w:rsidRPr="000324F8">
              <w:rPr>
                <w:rFonts w:ascii="Times New Roman" w:eastAsia="Times New Roman" w:hAnsi="Times New Roman" w:cs="Times New Roman"/>
                <w:sz w:val="20"/>
                <w:szCs w:val="20"/>
                <w:lang w:bidi="fa-IR"/>
              </w:rPr>
              <w:t>4</w:t>
            </w:r>
            <w:r w:rsidRPr="000324F8">
              <w:rPr>
                <w:rFonts w:ascii="Times New Roman" w:eastAsia="Times New Roman" w:hAnsi="Times New Roman" w:cs="Times New Roman"/>
                <w:sz w:val="20"/>
                <w:szCs w:val="20"/>
                <w:lang w:bidi="fa-IR"/>
              </w:rPr>
              <w:t>]</w:t>
            </w:r>
          </w:p>
        </w:tc>
      </w:tr>
      <w:tr w:rsidR="000324F8" w:rsidRPr="000324F8" w:rsidTr="002A2F2B">
        <w:tc>
          <w:tcPr>
            <w:tcW w:w="709" w:type="dxa"/>
            <w:shd w:val="clear" w:color="auto" w:fill="auto"/>
            <w:vAlign w:val="center"/>
          </w:tcPr>
          <w:p w:rsidR="00D7124E" w:rsidRPr="000324F8" w:rsidRDefault="00D7124E" w:rsidP="002A2F2B">
            <w:pPr>
              <w:spacing w:after="0" w:line="240" w:lineRule="auto"/>
              <w:jc w:val="center"/>
              <w:rPr>
                <w:rFonts w:ascii="Times New Roman" w:eastAsia="Times New Roman" w:hAnsi="Times New Roman" w:cs="Times New Roman"/>
                <w:b/>
                <w:bCs/>
                <w:lang w:bidi="fa-IR"/>
              </w:rPr>
            </w:pPr>
            <w:r w:rsidRPr="000324F8">
              <w:rPr>
                <w:rFonts w:ascii="Times New Roman" w:eastAsia="Times New Roman" w:hAnsi="Times New Roman" w:cs="Times New Roman"/>
                <w:b/>
                <w:bCs/>
                <w:lang w:bidi="fa-IR"/>
              </w:rPr>
              <w:t>14</w:t>
            </w:r>
          </w:p>
        </w:tc>
        <w:tc>
          <w:tcPr>
            <w:tcW w:w="2585" w:type="dxa"/>
            <w:shd w:val="clear" w:color="auto" w:fill="auto"/>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Hydrous ferric oxide</w:t>
            </w:r>
          </w:p>
        </w:tc>
        <w:tc>
          <w:tcPr>
            <w:tcW w:w="1418" w:type="dxa"/>
            <w:shd w:val="clear" w:color="auto" w:fill="auto"/>
            <w:vAlign w:val="center"/>
          </w:tcPr>
          <w:p w:rsidR="00D7124E" w:rsidRPr="000324F8" w:rsidRDefault="00D7124E"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100 mg/10 mL</w:t>
            </w:r>
          </w:p>
        </w:tc>
        <w:tc>
          <w:tcPr>
            <w:tcW w:w="1701" w:type="dxa"/>
            <w:shd w:val="clear" w:color="auto" w:fill="auto"/>
            <w:vAlign w:val="center"/>
          </w:tcPr>
          <w:p w:rsidR="00D7124E" w:rsidRPr="000324F8" w:rsidRDefault="00D7124E"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1.0 × 10</w:t>
            </w:r>
            <w:r w:rsidRPr="000324F8">
              <w:rPr>
                <w:rFonts w:ascii="Times New Roman" w:eastAsia="Times New Roman" w:hAnsi="Times New Roman" w:cs="Times New Roman"/>
                <w:sz w:val="20"/>
                <w:szCs w:val="20"/>
                <w:vertAlign w:val="superscript"/>
                <w:lang w:bidi="fa-IR"/>
              </w:rPr>
              <w:t>−5</w:t>
            </w:r>
            <w:r w:rsidRPr="000324F8">
              <w:rPr>
                <w:rFonts w:ascii="Times New Roman" w:eastAsia="Times New Roman" w:hAnsi="Times New Roman" w:cs="Times New Roman"/>
                <w:sz w:val="20"/>
                <w:szCs w:val="20"/>
                <w:lang w:bidi="fa-IR"/>
              </w:rPr>
              <w:t>mol dm</w:t>
            </w:r>
            <w:r w:rsidRPr="000324F8">
              <w:rPr>
                <w:rFonts w:ascii="Times New Roman" w:eastAsia="Times New Roman" w:hAnsi="Times New Roman" w:cs="Times New Roman"/>
                <w:sz w:val="20"/>
                <w:szCs w:val="20"/>
                <w:vertAlign w:val="superscript"/>
                <w:lang w:bidi="fa-IR"/>
              </w:rPr>
              <w:t>−3</w:t>
            </w:r>
          </w:p>
        </w:tc>
        <w:tc>
          <w:tcPr>
            <w:tcW w:w="1417" w:type="dxa"/>
            <w:shd w:val="clear" w:color="auto" w:fill="auto"/>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(pH = 8. 68) 65 min</w:t>
            </w:r>
          </w:p>
        </w:tc>
        <w:tc>
          <w:tcPr>
            <w:tcW w:w="1101" w:type="dxa"/>
            <w:shd w:val="clear" w:color="auto" w:fill="auto"/>
            <w:vAlign w:val="center"/>
          </w:tcPr>
          <w:p w:rsidR="00D7124E" w:rsidRPr="000324F8" w:rsidRDefault="00D7124E"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62</w:t>
            </w:r>
          </w:p>
        </w:tc>
        <w:tc>
          <w:tcPr>
            <w:tcW w:w="567" w:type="dxa"/>
            <w:shd w:val="clear" w:color="auto" w:fill="auto"/>
            <w:vAlign w:val="center"/>
          </w:tcPr>
          <w:p w:rsidR="00D7124E" w:rsidRPr="000324F8" w:rsidRDefault="00923D30"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[5</w:t>
            </w:r>
            <w:r w:rsidR="00EF3B76" w:rsidRPr="000324F8">
              <w:rPr>
                <w:rFonts w:ascii="Times New Roman" w:eastAsia="Times New Roman" w:hAnsi="Times New Roman" w:cs="Times New Roman"/>
                <w:sz w:val="20"/>
                <w:szCs w:val="20"/>
                <w:lang w:bidi="fa-IR"/>
              </w:rPr>
              <w:t>5</w:t>
            </w:r>
            <w:r w:rsidRPr="000324F8">
              <w:rPr>
                <w:rFonts w:ascii="Times New Roman" w:eastAsia="Times New Roman" w:hAnsi="Times New Roman" w:cs="Times New Roman"/>
                <w:sz w:val="20"/>
                <w:szCs w:val="20"/>
                <w:lang w:bidi="fa-IR"/>
              </w:rPr>
              <w:t>]</w:t>
            </w:r>
          </w:p>
        </w:tc>
      </w:tr>
      <w:tr w:rsidR="000324F8" w:rsidRPr="000324F8" w:rsidTr="002A2F2B">
        <w:trPr>
          <w:trHeight w:val="315"/>
        </w:trPr>
        <w:tc>
          <w:tcPr>
            <w:tcW w:w="709" w:type="dxa"/>
            <w:shd w:val="clear" w:color="auto" w:fill="F2F2F2"/>
            <w:vAlign w:val="center"/>
          </w:tcPr>
          <w:p w:rsidR="00D7124E" w:rsidRPr="000324F8" w:rsidRDefault="00D7124E" w:rsidP="002A2F2B">
            <w:pPr>
              <w:spacing w:after="0" w:line="240" w:lineRule="auto"/>
              <w:jc w:val="center"/>
              <w:rPr>
                <w:rFonts w:ascii="Times New Roman" w:eastAsia="Times New Roman" w:hAnsi="Times New Roman" w:cs="Times New Roman"/>
                <w:b/>
                <w:bCs/>
                <w:lang w:bidi="fa-IR"/>
              </w:rPr>
            </w:pPr>
            <w:r w:rsidRPr="000324F8">
              <w:rPr>
                <w:rFonts w:ascii="Times New Roman" w:eastAsia="Times New Roman" w:hAnsi="Times New Roman" w:cs="Times New Roman"/>
                <w:b/>
                <w:bCs/>
                <w:lang w:bidi="fa-IR"/>
              </w:rPr>
              <w:t>15</w:t>
            </w:r>
          </w:p>
        </w:tc>
        <w:tc>
          <w:tcPr>
            <w:tcW w:w="2585"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Hydrous tungsten oxide</w:t>
            </w:r>
          </w:p>
        </w:tc>
        <w:tc>
          <w:tcPr>
            <w:tcW w:w="1418" w:type="dxa"/>
            <w:shd w:val="clear" w:color="auto" w:fill="F2F2F2"/>
            <w:vAlign w:val="center"/>
          </w:tcPr>
          <w:p w:rsidR="00D7124E" w:rsidRPr="000324F8" w:rsidRDefault="00D7124E"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100 mg/10 mL</w:t>
            </w:r>
          </w:p>
        </w:tc>
        <w:tc>
          <w:tcPr>
            <w:tcW w:w="1701" w:type="dxa"/>
            <w:shd w:val="clear" w:color="auto" w:fill="F2F2F2"/>
            <w:vAlign w:val="center"/>
          </w:tcPr>
          <w:p w:rsidR="00D7124E" w:rsidRPr="000324F8" w:rsidRDefault="00D7124E"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1.0 × 10</w:t>
            </w:r>
            <w:r w:rsidRPr="000324F8">
              <w:rPr>
                <w:rFonts w:ascii="Times New Roman" w:eastAsia="Times New Roman" w:hAnsi="Times New Roman" w:cs="Times New Roman"/>
                <w:sz w:val="20"/>
                <w:szCs w:val="20"/>
                <w:vertAlign w:val="superscript"/>
                <w:lang w:bidi="fa-IR"/>
              </w:rPr>
              <w:t>−5</w:t>
            </w:r>
            <w:r w:rsidRPr="000324F8">
              <w:rPr>
                <w:rFonts w:ascii="Times New Roman" w:eastAsia="Times New Roman" w:hAnsi="Times New Roman" w:cs="Times New Roman"/>
                <w:sz w:val="20"/>
                <w:szCs w:val="20"/>
                <w:lang w:bidi="fa-IR"/>
              </w:rPr>
              <w:t>mol dm</w:t>
            </w:r>
            <w:r w:rsidRPr="000324F8">
              <w:rPr>
                <w:rFonts w:ascii="Times New Roman" w:eastAsia="Times New Roman" w:hAnsi="Times New Roman" w:cs="Times New Roman"/>
                <w:sz w:val="20"/>
                <w:szCs w:val="20"/>
                <w:vertAlign w:val="superscript"/>
                <w:lang w:bidi="fa-IR"/>
              </w:rPr>
              <w:t>−3</w:t>
            </w:r>
          </w:p>
        </w:tc>
        <w:tc>
          <w:tcPr>
            <w:tcW w:w="1417" w:type="dxa"/>
            <w:shd w:val="clear" w:color="auto" w:fill="F2F2F2"/>
            <w:vAlign w:val="center"/>
          </w:tcPr>
          <w:p w:rsidR="00D7124E" w:rsidRPr="000324F8" w:rsidRDefault="00D7124E"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(pH = 4.42) 95 min</w:t>
            </w:r>
          </w:p>
        </w:tc>
        <w:tc>
          <w:tcPr>
            <w:tcW w:w="1101" w:type="dxa"/>
            <w:shd w:val="clear" w:color="auto" w:fill="F2F2F2"/>
            <w:vAlign w:val="center"/>
          </w:tcPr>
          <w:p w:rsidR="00D7124E" w:rsidRPr="000324F8" w:rsidRDefault="00D7124E"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93.5</w:t>
            </w:r>
          </w:p>
        </w:tc>
        <w:tc>
          <w:tcPr>
            <w:tcW w:w="567" w:type="dxa"/>
            <w:shd w:val="clear" w:color="auto" w:fill="F2F2F2"/>
            <w:vAlign w:val="center"/>
          </w:tcPr>
          <w:p w:rsidR="00D7124E" w:rsidRPr="000324F8" w:rsidRDefault="00923D30"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[5</w:t>
            </w:r>
            <w:r w:rsidR="00EF3B76" w:rsidRPr="000324F8">
              <w:rPr>
                <w:rFonts w:ascii="Times New Roman" w:eastAsia="Times New Roman" w:hAnsi="Times New Roman" w:cs="Times New Roman"/>
                <w:sz w:val="20"/>
                <w:szCs w:val="20"/>
                <w:lang w:bidi="fa-IR"/>
              </w:rPr>
              <w:t>6</w:t>
            </w:r>
            <w:r w:rsidRPr="000324F8">
              <w:rPr>
                <w:rFonts w:ascii="Times New Roman" w:eastAsia="Times New Roman" w:hAnsi="Times New Roman" w:cs="Times New Roman"/>
                <w:sz w:val="20"/>
                <w:szCs w:val="20"/>
                <w:lang w:bidi="fa-IR"/>
              </w:rPr>
              <w:t>]</w:t>
            </w:r>
          </w:p>
        </w:tc>
      </w:tr>
      <w:tr w:rsidR="000324F8" w:rsidRPr="000324F8" w:rsidTr="002A2F2B">
        <w:trPr>
          <w:trHeight w:val="150"/>
        </w:trPr>
        <w:tc>
          <w:tcPr>
            <w:tcW w:w="709" w:type="dxa"/>
            <w:shd w:val="clear" w:color="auto" w:fill="auto"/>
            <w:vAlign w:val="center"/>
          </w:tcPr>
          <w:p w:rsidR="00D7124E" w:rsidRPr="000324F8" w:rsidRDefault="00D7124E" w:rsidP="002A2F2B">
            <w:pPr>
              <w:spacing w:after="0" w:line="240" w:lineRule="auto"/>
              <w:jc w:val="center"/>
              <w:rPr>
                <w:rFonts w:ascii="Times New Roman" w:eastAsia="Times New Roman" w:hAnsi="Times New Roman" w:cs="Times New Roman"/>
                <w:b/>
                <w:bCs/>
                <w:lang w:bidi="fa-IR"/>
              </w:rPr>
            </w:pPr>
            <w:r w:rsidRPr="000324F8">
              <w:rPr>
                <w:rFonts w:ascii="Times New Roman" w:eastAsia="Times New Roman" w:hAnsi="Times New Roman" w:cs="Times New Roman"/>
                <w:b/>
                <w:bCs/>
                <w:lang w:bidi="fa-IR"/>
              </w:rPr>
              <w:t>16</w:t>
            </w:r>
          </w:p>
        </w:tc>
        <w:tc>
          <w:tcPr>
            <w:tcW w:w="2585" w:type="dxa"/>
            <w:shd w:val="clear" w:color="auto" w:fill="auto"/>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Carbonaceous sorbent</w:t>
            </w:r>
          </w:p>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proofErr w:type="spellStart"/>
            <w:r w:rsidRPr="000324F8">
              <w:rPr>
                <w:rFonts w:ascii="Times New Roman" w:eastAsia="Times New Roman" w:hAnsi="Times New Roman" w:cs="Times New Roman"/>
                <w:sz w:val="20"/>
                <w:szCs w:val="20"/>
                <w:lang w:val="en-GB" w:eastAsia="en-GB"/>
              </w:rPr>
              <w:t>Fromrice</w:t>
            </w:r>
            <w:proofErr w:type="spellEnd"/>
            <w:r w:rsidRPr="000324F8">
              <w:rPr>
                <w:rFonts w:ascii="Times New Roman" w:eastAsia="Times New Roman" w:hAnsi="Times New Roman" w:cs="Times New Roman"/>
                <w:sz w:val="20"/>
                <w:szCs w:val="20"/>
                <w:lang w:val="en-GB" w:eastAsia="en-GB"/>
              </w:rPr>
              <w:t xml:space="preserve"> husk</w:t>
            </w:r>
          </w:p>
        </w:tc>
        <w:tc>
          <w:tcPr>
            <w:tcW w:w="1418" w:type="dxa"/>
            <w:shd w:val="clear" w:color="auto" w:fill="auto"/>
            <w:vAlign w:val="center"/>
          </w:tcPr>
          <w:p w:rsidR="00D7124E" w:rsidRPr="000324F8" w:rsidRDefault="00D7124E"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75 mg/100 mL</w:t>
            </w:r>
          </w:p>
        </w:tc>
        <w:tc>
          <w:tcPr>
            <w:tcW w:w="1701" w:type="dxa"/>
            <w:shd w:val="clear" w:color="auto" w:fill="auto"/>
            <w:vAlign w:val="center"/>
          </w:tcPr>
          <w:p w:rsidR="00D7124E" w:rsidRPr="000324F8" w:rsidRDefault="00D7124E"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200 mg/L</w:t>
            </w:r>
          </w:p>
        </w:tc>
        <w:tc>
          <w:tcPr>
            <w:tcW w:w="1417" w:type="dxa"/>
            <w:shd w:val="clear" w:color="auto" w:fill="auto"/>
            <w:vAlign w:val="center"/>
          </w:tcPr>
          <w:p w:rsidR="00D7124E" w:rsidRPr="000324F8" w:rsidRDefault="00D7124E"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(pH = 6) 120 h</w:t>
            </w:r>
          </w:p>
        </w:tc>
        <w:tc>
          <w:tcPr>
            <w:tcW w:w="1101" w:type="dxa"/>
            <w:shd w:val="clear" w:color="auto" w:fill="auto"/>
            <w:vAlign w:val="center"/>
          </w:tcPr>
          <w:p w:rsidR="00D7124E" w:rsidRPr="000324F8" w:rsidRDefault="00D7124E"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˃90</w:t>
            </w:r>
          </w:p>
        </w:tc>
        <w:tc>
          <w:tcPr>
            <w:tcW w:w="567" w:type="dxa"/>
            <w:shd w:val="clear" w:color="auto" w:fill="auto"/>
            <w:vAlign w:val="center"/>
          </w:tcPr>
          <w:p w:rsidR="00D7124E" w:rsidRPr="000324F8" w:rsidRDefault="00923D30"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w:t>
            </w:r>
            <w:r w:rsidR="00EF3B76" w:rsidRPr="000324F8">
              <w:rPr>
                <w:rFonts w:ascii="Times New Roman" w:eastAsia="Times New Roman" w:hAnsi="Times New Roman" w:cs="Times New Roman"/>
                <w:sz w:val="20"/>
                <w:szCs w:val="20"/>
                <w:lang w:bidi="fa-IR"/>
              </w:rPr>
              <w:t>57</w:t>
            </w:r>
            <w:r w:rsidRPr="000324F8">
              <w:rPr>
                <w:rFonts w:ascii="Times New Roman" w:eastAsia="Times New Roman" w:hAnsi="Times New Roman" w:cs="Times New Roman"/>
                <w:sz w:val="20"/>
                <w:szCs w:val="20"/>
                <w:lang w:bidi="fa-IR"/>
              </w:rPr>
              <w:t>]</w:t>
            </w:r>
          </w:p>
        </w:tc>
      </w:tr>
      <w:tr w:rsidR="000324F8" w:rsidRPr="000324F8" w:rsidTr="002A2F2B">
        <w:tc>
          <w:tcPr>
            <w:tcW w:w="709" w:type="dxa"/>
            <w:shd w:val="clear" w:color="auto" w:fill="F2F2F2"/>
            <w:vAlign w:val="center"/>
          </w:tcPr>
          <w:p w:rsidR="00D7124E" w:rsidRPr="000324F8" w:rsidRDefault="00D7124E" w:rsidP="002A2F2B">
            <w:pPr>
              <w:spacing w:after="0" w:line="240" w:lineRule="auto"/>
              <w:jc w:val="center"/>
              <w:rPr>
                <w:rFonts w:ascii="Times New Roman" w:eastAsia="Times New Roman" w:hAnsi="Times New Roman" w:cs="Times New Roman"/>
                <w:b/>
                <w:bCs/>
                <w:lang w:bidi="fa-IR"/>
              </w:rPr>
            </w:pPr>
            <w:r w:rsidRPr="000324F8">
              <w:rPr>
                <w:rFonts w:ascii="Times New Roman" w:eastAsia="Times New Roman" w:hAnsi="Times New Roman" w:cs="Times New Roman"/>
                <w:b/>
                <w:bCs/>
                <w:lang w:bidi="fa-IR"/>
              </w:rPr>
              <w:t>17</w:t>
            </w:r>
          </w:p>
        </w:tc>
        <w:tc>
          <w:tcPr>
            <w:tcW w:w="2585"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 xml:space="preserve">Chitosan-coated cotton </w:t>
            </w:r>
            <w:r w:rsidRPr="000324F8">
              <w:rPr>
                <w:rFonts w:ascii="Times New Roman" w:eastAsia="Times New Roman" w:hAnsi="Times New Roman" w:cs="Times New Roman"/>
                <w:sz w:val="20"/>
                <w:szCs w:val="20"/>
                <w:lang w:eastAsia="en-GB"/>
              </w:rPr>
              <w:t>fibers</w:t>
            </w:r>
          </w:p>
        </w:tc>
        <w:tc>
          <w:tcPr>
            <w:tcW w:w="1418"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100 mg/25 mL</w:t>
            </w:r>
          </w:p>
        </w:tc>
        <w:tc>
          <w:tcPr>
            <w:tcW w:w="1701" w:type="dxa"/>
            <w:shd w:val="clear" w:color="auto" w:fill="F2F2F2"/>
            <w:vAlign w:val="center"/>
          </w:tcPr>
          <w:p w:rsidR="00D7124E" w:rsidRPr="000324F8" w:rsidRDefault="00D7124E"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 xml:space="preserve">0.008 </w:t>
            </w:r>
            <w:proofErr w:type="spellStart"/>
            <w:r w:rsidRPr="000324F8">
              <w:rPr>
                <w:rFonts w:ascii="Times New Roman" w:eastAsia="Times New Roman" w:hAnsi="Times New Roman" w:cs="Times New Roman"/>
                <w:sz w:val="20"/>
                <w:szCs w:val="20"/>
                <w:lang w:bidi="fa-IR"/>
              </w:rPr>
              <w:t>mol</w:t>
            </w:r>
            <w:proofErr w:type="spellEnd"/>
            <w:r w:rsidRPr="000324F8">
              <w:rPr>
                <w:rFonts w:ascii="Times New Roman" w:eastAsia="Times New Roman" w:hAnsi="Times New Roman" w:cs="Times New Roman"/>
                <w:sz w:val="20"/>
                <w:szCs w:val="20"/>
                <w:lang w:bidi="fa-IR"/>
              </w:rPr>
              <w:t xml:space="preserve"> L</w:t>
            </w:r>
            <w:r w:rsidRPr="000324F8">
              <w:rPr>
                <w:rFonts w:ascii="Times New Roman" w:eastAsia="Times New Roman" w:hAnsi="Times New Roman" w:cs="Times New Roman"/>
                <w:sz w:val="20"/>
                <w:szCs w:val="20"/>
                <w:vertAlign w:val="superscript"/>
                <w:lang w:bidi="fa-IR"/>
              </w:rPr>
              <w:t>−1</w:t>
            </w:r>
          </w:p>
        </w:tc>
        <w:tc>
          <w:tcPr>
            <w:tcW w:w="1417"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(pH = 5) 20 h</w:t>
            </w:r>
          </w:p>
        </w:tc>
        <w:tc>
          <w:tcPr>
            <w:tcW w:w="1101"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 99</w:t>
            </w:r>
          </w:p>
        </w:tc>
        <w:tc>
          <w:tcPr>
            <w:tcW w:w="567" w:type="dxa"/>
            <w:shd w:val="clear" w:color="auto" w:fill="F2F2F2"/>
            <w:vAlign w:val="center"/>
          </w:tcPr>
          <w:p w:rsidR="00D7124E" w:rsidRPr="000324F8" w:rsidRDefault="00923D30"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w:t>
            </w:r>
            <w:r w:rsidR="00EF3B76" w:rsidRPr="000324F8">
              <w:rPr>
                <w:rFonts w:ascii="Times New Roman" w:eastAsia="Times New Roman" w:hAnsi="Times New Roman" w:cs="Times New Roman"/>
                <w:sz w:val="20"/>
                <w:szCs w:val="20"/>
                <w:lang w:bidi="fa-IR"/>
              </w:rPr>
              <w:t>58</w:t>
            </w:r>
            <w:r w:rsidRPr="000324F8">
              <w:rPr>
                <w:rFonts w:ascii="Times New Roman" w:eastAsia="Times New Roman" w:hAnsi="Times New Roman" w:cs="Times New Roman"/>
                <w:sz w:val="20"/>
                <w:szCs w:val="20"/>
                <w:lang w:bidi="fa-IR"/>
              </w:rPr>
              <w:t>]</w:t>
            </w:r>
          </w:p>
        </w:tc>
      </w:tr>
      <w:tr w:rsidR="000324F8" w:rsidRPr="000324F8" w:rsidTr="002A2F2B">
        <w:tc>
          <w:tcPr>
            <w:tcW w:w="709" w:type="dxa"/>
            <w:shd w:val="clear" w:color="auto" w:fill="auto"/>
            <w:vAlign w:val="center"/>
          </w:tcPr>
          <w:p w:rsidR="00D7124E" w:rsidRPr="000324F8" w:rsidRDefault="00D7124E" w:rsidP="002A2F2B">
            <w:pPr>
              <w:spacing w:after="0" w:line="240" w:lineRule="auto"/>
              <w:jc w:val="center"/>
              <w:rPr>
                <w:rFonts w:ascii="Times New Roman" w:eastAsia="Times New Roman" w:hAnsi="Times New Roman" w:cs="Times New Roman"/>
                <w:b/>
                <w:bCs/>
                <w:lang w:bidi="fa-IR"/>
              </w:rPr>
            </w:pPr>
            <w:r w:rsidRPr="000324F8">
              <w:rPr>
                <w:rFonts w:ascii="Times New Roman" w:eastAsia="Times New Roman" w:hAnsi="Times New Roman" w:cs="Times New Roman"/>
                <w:b/>
                <w:bCs/>
                <w:lang w:bidi="fa-IR"/>
              </w:rPr>
              <w:t>18</w:t>
            </w:r>
          </w:p>
        </w:tc>
        <w:tc>
          <w:tcPr>
            <w:tcW w:w="2585" w:type="dxa"/>
            <w:shd w:val="clear" w:color="auto" w:fill="auto"/>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 xml:space="preserve">Manganese dioxide </w:t>
            </w:r>
            <w:proofErr w:type="spellStart"/>
            <w:r w:rsidRPr="000324F8">
              <w:rPr>
                <w:rFonts w:ascii="Times New Roman" w:eastAsia="Times New Roman" w:hAnsi="Times New Roman" w:cs="Times New Roman"/>
                <w:sz w:val="20"/>
                <w:szCs w:val="20"/>
                <w:lang w:val="en-GB" w:eastAsia="en-GB"/>
              </w:rPr>
              <w:t>nano</w:t>
            </w:r>
            <w:proofErr w:type="spellEnd"/>
            <w:r w:rsidRPr="000324F8">
              <w:rPr>
                <w:rFonts w:ascii="Times New Roman" w:eastAsia="Times New Roman" w:hAnsi="Times New Roman" w:cs="Times New Roman"/>
                <w:sz w:val="20"/>
                <w:szCs w:val="20"/>
                <w:lang w:val="en-GB" w:eastAsia="en-GB"/>
              </w:rPr>
              <w:t>-whiskers</w:t>
            </w:r>
          </w:p>
        </w:tc>
        <w:tc>
          <w:tcPr>
            <w:tcW w:w="1418" w:type="dxa"/>
            <w:shd w:val="clear" w:color="auto" w:fill="auto"/>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10 mg/100 mL</w:t>
            </w:r>
          </w:p>
        </w:tc>
        <w:tc>
          <w:tcPr>
            <w:tcW w:w="1701" w:type="dxa"/>
            <w:shd w:val="clear" w:color="auto" w:fill="auto"/>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10 mg L</w:t>
            </w:r>
            <w:r w:rsidRPr="000324F8">
              <w:rPr>
                <w:rFonts w:ascii="Times New Roman" w:eastAsia="Times New Roman" w:hAnsi="Times New Roman" w:cs="Times New Roman"/>
                <w:sz w:val="20"/>
                <w:szCs w:val="20"/>
                <w:vertAlign w:val="superscript"/>
                <w:lang w:val="en-GB" w:eastAsia="en-GB"/>
              </w:rPr>
              <w:t>−1</w:t>
            </w:r>
          </w:p>
        </w:tc>
        <w:tc>
          <w:tcPr>
            <w:tcW w:w="1417" w:type="dxa"/>
            <w:shd w:val="clear" w:color="auto" w:fill="auto"/>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(pH=5.5) 1 h</w:t>
            </w:r>
          </w:p>
        </w:tc>
        <w:tc>
          <w:tcPr>
            <w:tcW w:w="1101" w:type="dxa"/>
            <w:shd w:val="clear" w:color="auto" w:fill="auto"/>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 99</w:t>
            </w:r>
          </w:p>
        </w:tc>
        <w:tc>
          <w:tcPr>
            <w:tcW w:w="567" w:type="dxa"/>
            <w:shd w:val="clear" w:color="auto" w:fill="auto"/>
            <w:vAlign w:val="center"/>
          </w:tcPr>
          <w:p w:rsidR="00D7124E" w:rsidRPr="000324F8" w:rsidRDefault="00923D30"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w:t>
            </w:r>
            <w:r w:rsidR="00EF3B76" w:rsidRPr="000324F8">
              <w:rPr>
                <w:rFonts w:ascii="Times New Roman" w:eastAsia="Times New Roman" w:hAnsi="Times New Roman" w:cs="Times New Roman"/>
                <w:sz w:val="20"/>
                <w:szCs w:val="20"/>
                <w:lang w:bidi="fa-IR"/>
              </w:rPr>
              <w:t>58</w:t>
            </w:r>
            <w:r w:rsidRPr="000324F8">
              <w:rPr>
                <w:rFonts w:ascii="Times New Roman" w:eastAsia="Times New Roman" w:hAnsi="Times New Roman" w:cs="Times New Roman"/>
                <w:sz w:val="20"/>
                <w:szCs w:val="20"/>
                <w:lang w:bidi="fa-IR"/>
              </w:rPr>
              <w:t>]</w:t>
            </w:r>
          </w:p>
        </w:tc>
      </w:tr>
      <w:tr w:rsidR="000324F8" w:rsidRPr="000324F8" w:rsidTr="002A2F2B">
        <w:tc>
          <w:tcPr>
            <w:tcW w:w="709" w:type="dxa"/>
            <w:shd w:val="clear" w:color="auto" w:fill="F2F2F2"/>
            <w:vAlign w:val="center"/>
          </w:tcPr>
          <w:p w:rsidR="00D7124E" w:rsidRPr="000324F8" w:rsidRDefault="00D7124E" w:rsidP="002A2F2B">
            <w:pPr>
              <w:spacing w:after="0" w:line="240" w:lineRule="auto"/>
              <w:jc w:val="center"/>
              <w:rPr>
                <w:rFonts w:ascii="Times New Roman" w:eastAsia="Times New Roman" w:hAnsi="Times New Roman" w:cs="Times New Roman"/>
                <w:b/>
                <w:bCs/>
                <w:lang w:bidi="fa-IR"/>
              </w:rPr>
            </w:pPr>
            <w:r w:rsidRPr="000324F8">
              <w:rPr>
                <w:rFonts w:ascii="Times New Roman" w:eastAsia="Times New Roman" w:hAnsi="Times New Roman" w:cs="Times New Roman"/>
                <w:b/>
                <w:bCs/>
                <w:lang w:bidi="fa-IR"/>
              </w:rPr>
              <w:t>19</w:t>
            </w:r>
          </w:p>
        </w:tc>
        <w:tc>
          <w:tcPr>
            <w:tcW w:w="2585"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Poly(acrylic acid) modified</w:t>
            </w:r>
          </w:p>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seed gum</w:t>
            </w:r>
          </w:p>
        </w:tc>
        <w:tc>
          <w:tcPr>
            <w:tcW w:w="1418"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100 mg/20 mL</w:t>
            </w:r>
          </w:p>
        </w:tc>
        <w:tc>
          <w:tcPr>
            <w:tcW w:w="1701" w:type="dxa"/>
            <w:shd w:val="clear" w:color="auto" w:fill="F2F2F2"/>
            <w:vAlign w:val="center"/>
          </w:tcPr>
          <w:p w:rsidR="00D7124E" w:rsidRPr="000324F8" w:rsidRDefault="00D7124E"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100 mg L</w:t>
            </w:r>
            <w:r w:rsidRPr="000324F8">
              <w:rPr>
                <w:rFonts w:ascii="Times New Roman" w:eastAsia="Times New Roman" w:hAnsi="Times New Roman" w:cs="Times New Roman"/>
                <w:sz w:val="20"/>
                <w:szCs w:val="20"/>
                <w:vertAlign w:val="superscript"/>
                <w:lang w:bidi="fa-IR"/>
              </w:rPr>
              <w:t>−1</w:t>
            </w:r>
          </w:p>
        </w:tc>
        <w:tc>
          <w:tcPr>
            <w:tcW w:w="1417"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(pH = 6) 4 h</w:t>
            </w:r>
          </w:p>
        </w:tc>
        <w:tc>
          <w:tcPr>
            <w:tcW w:w="1101" w:type="dxa"/>
            <w:shd w:val="clear" w:color="auto" w:fill="F2F2F2"/>
            <w:vAlign w:val="center"/>
          </w:tcPr>
          <w:p w:rsidR="00D7124E" w:rsidRPr="000324F8" w:rsidRDefault="00D7124E" w:rsidP="002A2F2B">
            <w:pPr>
              <w:keepNext/>
              <w:keepLines/>
              <w:spacing w:after="0" w:line="240" w:lineRule="auto"/>
              <w:jc w:val="center"/>
              <w:rPr>
                <w:rFonts w:ascii="Times New Roman" w:eastAsia="Times New Roman" w:hAnsi="Times New Roman" w:cs="Times New Roman"/>
                <w:sz w:val="20"/>
                <w:szCs w:val="20"/>
                <w:lang w:val="en-GB" w:eastAsia="en-GB"/>
              </w:rPr>
            </w:pPr>
            <w:r w:rsidRPr="000324F8">
              <w:rPr>
                <w:rFonts w:ascii="Times New Roman" w:eastAsia="Times New Roman" w:hAnsi="Times New Roman" w:cs="Times New Roman"/>
                <w:sz w:val="20"/>
                <w:szCs w:val="20"/>
                <w:lang w:val="en-GB" w:eastAsia="en-GB"/>
              </w:rPr>
              <w:t>92.36</w:t>
            </w:r>
          </w:p>
        </w:tc>
        <w:tc>
          <w:tcPr>
            <w:tcW w:w="567" w:type="dxa"/>
            <w:shd w:val="clear" w:color="auto" w:fill="F2F2F2"/>
            <w:vAlign w:val="center"/>
          </w:tcPr>
          <w:p w:rsidR="00D7124E" w:rsidRPr="000324F8" w:rsidRDefault="00923D30" w:rsidP="002A2F2B">
            <w:pPr>
              <w:spacing w:after="0" w:line="240" w:lineRule="auto"/>
              <w:jc w:val="center"/>
              <w:rPr>
                <w:rFonts w:ascii="Times New Roman" w:eastAsia="Times New Roman" w:hAnsi="Times New Roman" w:cs="Times New Roman"/>
                <w:sz w:val="20"/>
                <w:szCs w:val="20"/>
                <w:lang w:bidi="fa-IR"/>
              </w:rPr>
            </w:pPr>
            <w:r w:rsidRPr="000324F8">
              <w:rPr>
                <w:rFonts w:ascii="Times New Roman" w:eastAsia="Times New Roman" w:hAnsi="Times New Roman" w:cs="Times New Roman"/>
                <w:sz w:val="20"/>
                <w:szCs w:val="20"/>
                <w:lang w:bidi="fa-IR"/>
              </w:rPr>
              <w:t>[</w:t>
            </w:r>
            <w:r w:rsidR="00EF3B76" w:rsidRPr="000324F8">
              <w:rPr>
                <w:rFonts w:ascii="Times New Roman" w:eastAsia="Times New Roman" w:hAnsi="Times New Roman" w:cs="Times New Roman"/>
                <w:sz w:val="20"/>
                <w:szCs w:val="20"/>
                <w:lang w:bidi="fa-IR"/>
              </w:rPr>
              <w:t>59</w:t>
            </w:r>
            <w:r w:rsidRPr="000324F8">
              <w:rPr>
                <w:rFonts w:ascii="Times New Roman" w:eastAsia="Times New Roman" w:hAnsi="Times New Roman" w:cs="Times New Roman"/>
                <w:sz w:val="20"/>
                <w:szCs w:val="20"/>
                <w:lang w:bidi="fa-IR"/>
              </w:rPr>
              <w:t>]</w:t>
            </w:r>
          </w:p>
        </w:tc>
      </w:tr>
      <w:tr w:rsidR="000324F8" w:rsidRPr="000324F8" w:rsidTr="002A2F2B">
        <w:trPr>
          <w:trHeight w:val="269"/>
        </w:trPr>
        <w:tc>
          <w:tcPr>
            <w:tcW w:w="709" w:type="dxa"/>
            <w:shd w:val="clear" w:color="auto" w:fill="auto"/>
            <w:vAlign w:val="center"/>
          </w:tcPr>
          <w:p w:rsidR="00D7124E" w:rsidRPr="000324F8" w:rsidRDefault="00D7124E" w:rsidP="002A2F2B">
            <w:pPr>
              <w:spacing w:after="0" w:line="240" w:lineRule="auto"/>
              <w:jc w:val="center"/>
              <w:rPr>
                <w:rFonts w:ascii="Times New Roman" w:eastAsia="Times New Roman" w:hAnsi="Times New Roman" w:cs="Times New Roman"/>
                <w:b/>
                <w:bCs/>
                <w:lang w:bidi="fa-IR"/>
              </w:rPr>
            </w:pPr>
            <w:r w:rsidRPr="000324F8">
              <w:rPr>
                <w:rFonts w:ascii="Times New Roman" w:eastAsia="Times New Roman" w:hAnsi="Times New Roman" w:cs="Times New Roman"/>
                <w:b/>
                <w:bCs/>
                <w:lang w:bidi="fa-IR"/>
              </w:rPr>
              <w:t>20</w:t>
            </w:r>
          </w:p>
        </w:tc>
        <w:tc>
          <w:tcPr>
            <w:tcW w:w="2585" w:type="dxa"/>
            <w:shd w:val="clear" w:color="auto" w:fill="auto"/>
            <w:vAlign w:val="center"/>
          </w:tcPr>
          <w:p w:rsidR="00D7124E" w:rsidRPr="000324F8" w:rsidRDefault="00D7124E" w:rsidP="002A2F2B">
            <w:pPr>
              <w:spacing w:after="0" w:line="240" w:lineRule="auto"/>
              <w:jc w:val="center"/>
              <w:rPr>
                <w:rFonts w:ascii="Times New Roman" w:eastAsia="Times New Roman" w:hAnsi="Times New Roman" w:cs="Times New Roman"/>
                <w:b/>
                <w:bCs/>
                <w:i/>
                <w:iCs/>
                <w:sz w:val="20"/>
                <w:szCs w:val="20"/>
                <w:lang w:bidi="fa-IR"/>
              </w:rPr>
            </w:pPr>
            <w:proofErr w:type="spellStart"/>
            <w:r w:rsidRPr="000324F8">
              <w:rPr>
                <w:rFonts w:ascii="Times New Roman" w:eastAsia="Times New Roman" w:hAnsi="Times New Roman" w:cs="Times New Roman"/>
                <w:b/>
                <w:bCs/>
                <w:i/>
                <w:iCs/>
                <w:sz w:val="20"/>
                <w:szCs w:val="20"/>
                <w:lang w:bidi="fa-IR"/>
              </w:rPr>
              <w:t>Polythiacalix</w:t>
            </w:r>
            <w:proofErr w:type="spellEnd"/>
            <w:r w:rsidRPr="000324F8">
              <w:rPr>
                <w:rFonts w:ascii="Times New Roman" w:eastAsia="Times New Roman" w:hAnsi="Times New Roman" w:cs="Times New Roman"/>
                <w:b/>
                <w:bCs/>
                <w:i/>
                <w:iCs/>
                <w:sz w:val="20"/>
                <w:szCs w:val="20"/>
                <w:lang w:bidi="fa-IR"/>
              </w:rPr>
              <w:t>[4]amides</w:t>
            </w:r>
          </w:p>
        </w:tc>
        <w:tc>
          <w:tcPr>
            <w:tcW w:w="1418" w:type="dxa"/>
            <w:shd w:val="clear" w:color="auto" w:fill="auto"/>
            <w:vAlign w:val="center"/>
          </w:tcPr>
          <w:p w:rsidR="00D7124E" w:rsidRPr="000324F8" w:rsidRDefault="00D7124E" w:rsidP="002A2F2B">
            <w:pPr>
              <w:spacing w:after="0" w:line="240" w:lineRule="auto"/>
              <w:jc w:val="center"/>
              <w:rPr>
                <w:rFonts w:ascii="Times New Roman" w:eastAsia="Times New Roman" w:hAnsi="Times New Roman" w:cs="Times New Roman"/>
                <w:b/>
                <w:bCs/>
                <w:i/>
                <w:iCs/>
                <w:sz w:val="20"/>
                <w:szCs w:val="20"/>
                <w:lang w:bidi="fa-IR"/>
              </w:rPr>
            </w:pPr>
            <w:r w:rsidRPr="000324F8">
              <w:rPr>
                <w:rFonts w:ascii="Times New Roman" w:eastAsia="Times New Roman" w:hAnsi="Times New Roman" w:cs="Times New Roman"/>
                <w:b/>
                <w:bCs/>
                <w:i/>
                <w:iCs/>
                <w:sz w:val="20"/>
                <w:szCs w:val="20"/>
                <w:lang w:bidi="fa-IR"/>
              </w:rPr>
              <w:t>25 mg/10 mL</w:t>
            </w:r>
          </w:p>
        </w:tc>
        <w:tc>
          <w:tcPr>
            <w:tcW w:w="1701" w:type="dxa"/>
            <w:shd w:val="clear" w:color="auto" w:fill="auto"/>
            <w:vAlign w:val="center"/>
          </w:tcPr>
          <w:p w:rsidR="00D7124E" w:rsidRPr="000324F8" w:rsidRDefault="00D7124E" w:rsidP="002A2F2B">
            <w:pPr>
              <w:spacing w:after="0" w:line="240" w:lineRule="auto"/>
              <w:jc w:val="center"/>
              <w:rPr>
                <w:rFonts w:ascii="Times New Roman" w:eastAsia="Times New Roman" w:hAnsi="Times New Roman" w:cs="Times New Roman"/>
                <w:b/>
                <w:bCs/>
                <w:i/>
                <w:iCs/>
                <w:sz w:val="20"/>
                <w:szCs w:val="20"/>
                <w:lang w:bidi="fa-IR"/>
              </w:rPr>
            </w:pPr>
            <w:r w:rsidRPr="000324F8">
              <w:rPr>
                <w:rFonts w:ascii="Times New Roman" w:eastAsia="Times New Roman" w:hAnsi="Times New Roman" w:cs="Times New Roman"/>
                <w:b/>
                <w:bCs/>
                <w:i/>
                <w:iCs/>
                <w:sz w:val="20"/>
                <w:szCs w:val="20"/>
                <w:lang w:bidi="fa-IR"/>
              </w:rPr>
              <w:t>10×10</w:t>
            </w:r>
            <w:r w:rsidRPr="000324F8">
              <w:rPr>
                <w:rFonts w:ascii="Times New Roman" w:eastAsia="Times New Roman" w:hAnsi="Times New Roman" w:cs="Times New Roman"/>
                <w:b/>
                <w:bCs/>
                <w:i/>
                <w:iCs/>
                <w:sz w:val="20"/>
                <w:szCs w:val="20"/>
                <w:vertAlign w:val="superscript"/>
                <w:lang w:bidi="fa-IR"/>
              </w:rPr>
              <w:t>−3</w:t>
            </w:r>
            <w:r w:rsidRPr="000324F8">
              <w:rPr>
                <w:rFonts w:ascii="Times New Roman" w:eastAsia="Times New Roman" w:hAnsi="Times New Roman" w:cs="Times New Roman"/>
                <w:b/>
                <w:bCs/>
                <w:i/>
                <w:iCs/>
                <w:sz w:val="20"/>
                <w:szCs w:val="20"/>
                <w:lang w:bidi="fa-IR"/>
              </w:rPr>
              <w:t xml:space="preserve"> M</w:t>
            </w:r>
          </w:p>
        </w:tc>
        <w:tc>
          <w:tcPr>
            <w:tcW w:w="1417" w:type="dxa"/>
            <w:shd w:val="clear" w:color="auto" w:fill="auto"/>
            <w:vAlign w:val="center"/>
          </w:tcPr>
          <w:p w:rsidR="00D7124E" w:rsidRPr="000324F8" w:rsidRDefault="00D7124E" w:rsidP="002A2F2B">
            <w:pPr>
              <w:spacing w:after="0" w:line="240" w:lineRule="auto"/>
              <w:jc w:val="center"/>
              <w:rPr>
                <w:rFonts w:ascii="Times New Roman" w:eastAsia="Times New Roman" w:hAnsi="Times New Roman" w:cs="Times New Roman"/>
                <w:b/>
                <w:bCs/>
                <w:i/>
                <w:iCs/>
                <w:sz w:val="20"/>
                <w:szCs w:val="20"/>
                <w:lang w:bidi="fa-IR"/>
              </w:rPr>
            </w:pPr>
            <w:r w:rsidRPr="000324F8">
              <w:rPr>
                <w:rFonts w:ascii="Times New Roman" w:eastAsia="Times New Roman" w:hAnsi="Times New Roman" w:cs="Times New Roman"/>
                <w:b/>
                <w:bCs/>
                <w:i/>
                <w:iCs/>
                <w:sz w:val="20"/>
                <w:szCs w:val="20"/>
                <w:lang w:bidi="fa-IR"/>
              </w:rPr>
              <w:t>(pH=7) 3h</w:t>
            </w:r>
          </w:p>
        </w:tc>
        <w:tc>
          <w:tcPr>
            <w:tcW w:w="1101" w:type="dxa"/>
            <w:shd w:val="clear" w:color="auto" w:fill="auto"/>
            <w:vAlign w:val="center"/>
          </w:tcPr>
          <w:p w:rsidR="00D7124E" w:rsidRPr="000324F8" w:rsidRDefault="00D7124E" w:rsidP="002A2F2B">
            <w:pPr>
              <w:spacing w:after="0" w:line="240" w:lineRule="auto"/>
              <w:jc w:val="center"/>
              <w:rPr>
                <w:rFonts w:ascii="Times New Roman" w:eastAsia="Times New Roman" w:hAnsi="Times New Roman" w:cs="Times New Roman"/>
                <w:b/>
                <w:bCs/>
                <w:i/>
                <w:iCs/>
                <w:sz w:val="20"/>
                <w:szCs w:val="20"/>
                <w:lang w:bidi="fa-IR"/>
              </w:rPr>
            </w:pPr>
            <w:r w:rsidRPr="000324F8">
              <w:rPr>
                <w:rFonts w:ascii="Times New Roman" w:eastAsia="Times New Roman" w:hAnsi="Times New Roman" w:cs="Times New Roman"/>
                <w:b/>
                <w:bCs/>
                <w:i/>
                <w:iCs/>
                <w:sz w:val="20"/>
                <w:szCs w:val="20"/>
                <w:lang w:bidi="fa-IR"/>
              </w:rPr>
              <w:t>93.2</w:t>
            </w:r>
          </w:p>
        </w:tc>
        <w:tc>
          <w:tcPr>
            <w:tcW w:w="567" w:type="dxa"/>
            <w:shd w:val="clear" w:color="auto" w:fill="auto"/>
            <w:vAlign w:val="center"/>
          </w:tcPr>
          <w:p w:rsidR="00D7124E" w:rsidRPr="000324F8" w:rsidRDefault="00A64064" w:rsidP="002A2F2B">
            <w:pPr>
              <w:spacing w:after="0" w:line="240" w:lineRule="auto"/>
              <w:jc w:val="center"/>
              <w:rPr>
                <w:rFonts w:ascii="Times New Roman" w:eastAsia="Times New Roman" w:hAnsi="Times New Roman" w:cs="Times New Roman"/>
                <w:b/>
                <w:bCs/>
                <w:sz w:val="20"/>
                <w:szCs w:val="20"/>
                <w:lang w:bidi="fa-IR"/>
              </w:rPr>
            </w:pPr>
            <w:r w:rsidRPr="000324F8">
              <w:rPr>
                <w:rFonts w:ascii="Times New Roman" w:eastAsia="Times New Roman" w:hAnsi="Times New Roman" w:cs="Times New Roman"/>
                <w:b/>
                <w:bCs/>
                <w:sz w:val="20"/>
                <w:szCs w:val="20"/>
                <w:lang w:bidi="fa-IR"/>
              </w:rPr>
              <w:t>-</w:t>
            </w:r>
          </w:p>
        </w:tc>
      </w:tr>
    </w:tbl>
    <w:p w:rsidR="00D7124E" w:rsidRPr="000324F8" w:rsidRDefault="00D7124E" w:rsidP="00D7124E">
      <w:pPr>
        <w:widowControl w:val="0"/>
        <w:tabs>
          <w:tab w:val="right" w:pos="4660"/>
        </w:tabs>
        <w:autoSpaceDE w:val="0"/>
        <w:autoSpaceDN w:val="0"/>
        <w:adjustRightInd w:val="0"/>
        <w:spacing w:after="0" w:line="220" w:lineRule="exact"/>
        <w:ind w:firstLine="140"/>
        <w:jc w:val="both"/>
        <w:rPr>
          <w:rFonts w:ascii="Times New Roman" w:eastAsia="Malgun Gothic" w:hAnsi="Times New Roman" w:cs="Times New Roman"/>
          <w:spacing w:val="-2"/>
          <w:sz w:val="20"/>
          <w:szCs w:val="20"/>
          <w:lang w:eastAsia="ko-KR"/>
        </w:rPr>
      </w:pPr>
    </w:p>
    <w:p w:rsidR="002A2F2B" w:rsidRDefault="002A2F2B" w:rsidP="00C95E95">
      <w:pPr>
        <w:spacing w:line="360" w:lineRule="auto"/>
        <w:ind w:left="360"/>
        <w:jc w:val="both"/>
        <w:rPr>
          <w:rFonts w:ascii="Times New Roman" w:hAnsi="Times New Roman" w:cs="Times New Roman"/>
          <w:b/>
          <w:bCs/>
          <w:sz w:val="24"/>
          <w:szCs w:val="24"/>
        </w:rPr>
      </w:pPr>
    </w:p>
    <w:p w:rsidR="002A2F2B" w:rsidRDefault="002A2F2B" w:rsidP="00C95E95">
      <w:pPr>
        <w:spacing w:line="360" w:lineRule="auto"/>
        <w:ind w:left="360"/>
        <w:jc w:val="both"/>
        <w:rPr>
          <w:rFonts w:ascii="Times New Roman" w:hAnsi="Times New Roman" w:cs="Times New Roman"/>
          <w:b/>
          <w:bCs/>
          <w:sz w:val="24"/>
          <w:szCs w:val="24"/>
        </w:rPr>
      </w:pPr>
    </w:p>
    <w:p w:rsidR="002A2F2B" w:rsidRDefault="002A2F2B" w:rsidP="00C95E95">
      <w:pPr>
        <w:spacing w:line="360" w:lineRule="auto"/>
        <w:ind w:left="360"/>
        <w:jc w:val="both"/>
        <w:rPr>
          <w:rFonts w:ascii="Times New Roman" w:hAnsi="Times New Roman" w:cs="Times New Roman"/>
          <w:b/>
          <w:bCs/>
          <w:sz w:val="24"/>
          <w:szCs w:val="24"/>
        </w:rPr>
      </w:pPr>
    </w:p>
    <w:p w:rsidR="002A2F2B" w:rsidRDefault="002A2F2B" w:rsidP="00C95E95">
      <w:pPr>
        <w:spacing w:line="360" w:lineRule="auto"/>
        <w:ind w:left="360"/>
        <w:jc w:val="both"/>
        <w:rPr>
          <w:rFonts w:ascii="Times New Roman" w:hAnsi="Times New Roman" w:cs="Times New Roman"/>
          <w:b/>
          <w:bCs/>
          <w:sz w:val="24"/>
          <w:szCs w:val="24"/>
        </w:rPr>
      </w:pPr>
    </w:p>
    <w:p w:rsidR="002A2F2B" w:rsidRDefault="002A2F2B" w:rsidP="00C95E95">
      <w:pPr>
        <w:spacing w:line="360" w:lineRule="auto"/>
        <w:ind w:left="360"/>
        <w:jc w:val="both"/>
        <w:rPr>
          <w:rFonts w:ascii="Times New Roman" w:hAnsi="Times New Roman" w:cs="Times New Roman"/>
          <w:b/>
          <w:bCs/>
          <w:sz w:val="24"/>
          <w:szCs w:val="24"/>
        </w:rPr>
      </w:pPr>
    </w:p>
    <w:p w:rsidR="002A2F2B" w:rsidRDefault="002A2F2B" w:rsidP="00C95E95">
      <w:pPr>
        <w:spacing w:line="360" w:lineRule="auto"/>
        <w:ind w:left="360"/>
        <w:jc w:val="both"/>
        <w:rPr>
          <w:rFonts w:ascii="Times New Roman" w:hAnsi="Times New Roman" w:cs="Times New Roman"/>
          <w:b/>
          <w:bCs/>
          <w:sz w:val="24"/>
          <w:szCs w:val="24"/>
        </w:rPr>
      </w:pPr>
    </w:p>
    <w:p w:rsidR="002A2F2B" w:rsidRDefault="002A2F2B" w:rsidP="00C95E95">
      <w:pPr>
        <w:spacing w:line="360" w:lineRule="auto"/>
        <w:ind w:left="360"/>
        <w:jc w:val="both"/>
        <w:rPr>
          <w:rFonts w:ascii="Times New Roman" w:hAnsi="Times New Roman" w:cs="Times New Roman"/>
          <w:b/>
          <w:bCs/>
          <w:sz w:val="24"/>
          <w:szCs w:val="24"/>
        </w:rPr>
      </w:pPr>
    </w:p>
    <w:p w:rsidR="002A2F2B" w:rsidRDefault="002A2F2B" w:rsidP="00C95E95">
      <w:pPr>
        <w:spacing w:line="360" w:lineRule="auto"/>
        <w:ind w:left="360"/>
        <w:jc w:val="both"/>
        <w:rPr>
          <w:rFonts w:ascii="Times New Roman" w:hAnsi="Times New Roman" w:cs="Times New Roman"/>
          <w:b/>
          <w:bCs/>
          <w:sz w:val="24"/>
          <w:szCs w:val="24"/>
        </w:rPr>
      </w:pPr>
    </w:p>
    <w:p w:rsidR="002A2F2B" w:rsidRDefault="002A2F2B" w:rsidP="00C95E95">
      <w:pPr>
        <w:spacing w:line="360" w:lineRule="auto"/>
        <w:ind w:left="360"/>
        <w:jc w:val="both"/>
        <w:rPr>
          <w:rFonts w:ascii="Times New Roman" w:hAnsi="Times New Roman" w:cs="Times New Roman"/>
          <w:b/>
          <w:bCs/>
          <w:sz w:val="24"/>
          <w:szCs w:val="24"/>
        </w:rPr>
      </w:pPr>
    </w:p>
    <w:p w:rsidR="002A2F2B" w:rsidRDefault="002A2F2B" w:rsidP="00C95E95">
      <w:pPr>
        <w:spacing w:line="360" w:lineRule="auto"/>
        <w:ind w:left="360"/>
        <w:jc w:val="both"/>
        <w:rPr>
          <w:rFonts w:ascii="Times New Roman" w:hAnsi="Times New Roman" w:cs="Times New Roman"/>
          <w:b/>
          <w:bCs/>
          <w:sz w:val="24"/>
          <w:szCs w:val="24"/>
        </w:rPr>
      </w:pPr>
    </w:p>
    <w:p w:rsidR="002A2F2B" w:rsidRDefault="002A2F2B" w:rsidP="00C95E95">
      <w:pPr>
        <w:spacing w:line="360" w:lineRule="auto"/>
        <w:ind w:left="360"/>
        <w:jc w:val="both"/>
        <w:rPr>
          <w:rFonts w:ascii="Times New Roman" w:hAnsi="Times New Roman" w:cs="Times New Roman"/>
          <w:b/>
          <w:bCs/>
          <w:sz w:val="24"/>
          <w:szCs w:val="24"/>
        </w:rPr>
      </w:pPr>
    </w:p>
    <w:p w:rsidR="002A2F2B" w:rsidRDefault="002A2F2B" w:rsidP="00C95E95">
      <w:pPr>
        <w:spacing w:line="360" w:lineRule="auto"/>
        <w:ind w:left="360"/>
        <w:jc w:val="both"/>
        <w:rPr>
          <w:rFonts w:ascii="Times New Roman" w:hAnsi="Times New Roman" w:cs="Times New Roman"/>
          <w:b/>
          <w:bCs/>
          <w:sz w:val="24"/>
          <w:szCs w:val="24"/>
        </w:rPr>
      </w:pPr>
    </w:p>
    <w:p w:rsidR="002A2F2B" w:rsidRDefault="002A2F2B" w:rsidP="00C95E95">
      <w:pPr>
        <w:spacing w:line="360" w:lineRule="auto"/>
        <w:ind w:left="360"/>
        <w:jc w:val="both"/>
        <w:rPr>
          <w:rFonts w:ascii="Times New Roman" w:hAnsi="Times New Roman" w:cs="Times New Roman"/>
          <w:b/>
          <w:bCs/>
          <w:sz w:val="24"/>
          <w:szCs w:val="24"/>
        </w:rPr>
      </w:pPr>
    </w:p>
    <w:p w:rsidR="002A2F2B" w:rsidRDefault="002A2F2B" w:rsidP="00C95E95">
      <w:pPr>
        <w:spacing w:line="360" w:lineRule="auto"/>
        <w:ind w:left="360"/>
        <w:jc w:val="both"/>
        <w:rPr>
          <w:rFonts w:ascii="Times New Roman" w:hAnsi="Times New Roman" w:cs="Times New Roman"/>
          <w:b/>
          <w:bCs/>
          <w:sz w:val="24"/>
          <w:szCs w:val="24"/>
        </w:rPr>
      </w:pPr>
    </w:p>
    <w:p w:rsidR="002A2F2B" w:rsidRDefault="002A2F2B" w:rsidP="00C95E95">
      <w:pPr>
        <w:spacing w:line="360" w:lineRule="auto"/>
        <w:ind w:left="360"/>
        <w:jc w:val="both"/>
        <w:rPr>
          <w:rFonts w:ascii="Times New Roman" w:hAnsi="Times New Roman" w:cs="Times New Roman"/>
          <w:b/>
          <w:bCs/>
          <w:sz w:val="24"/>
          <w:szCs w:val="24"/>
        </w:rPr>
      </w:pPr>
    </w:p>
    <w:p w:rsidR="002A2F2B" w:rsidRDefault="002A2F2B" w:rsidP="00C95E95">
      <w:pPr>
        <w:spacing w:line="360" w:lineRule="auto"/>
        <w:ind w:left="360"/>
        <w:jc w:val="both"/>
        <w:rPr>
          <w:rFonts w:ascii="Times New Roman" w:hAnsi="Times New Roman" w:cs="Times New Roman"/>
          <w:b/>
          <w:bCs/>
          <w:sz w:val="24"/>
          <w:szCs w:val="24"/>
        </w:rPr>
      </w:pPr>
    </w:p>
    <w:p w:rsidR="002A2F2B" w:rsidRDefault="002A2F2B" w:rsidP="00C95E95">
      <w:pPr>
        <w:spacing w:line="360" w:lineRule="auto"/>
        <w:ind w:left="360"/>
        <w:jc w:val="both"/>
        <w:rPr>
          <w:rFonts w:ascii="Times New Roman" w:hAnsi="Times New Roman" w:cs="Times New Roman"/>
          <w:b/>
          <w:bCs/>
          <w:sz w:val="24"/>
          <w:szCs w:val="24"/>
        </w:rPr>
      </w:pPr>
    </w:p>
    <w:p w:rsidR="00D7124E" w:rsidRPr="000324F8" w:rsidRDefault="00D7124E" w:rsidP="00C95E95">
      <w:pPr>
        <w:spacing w:line="360" w:lineRule="auto"/>
        <w:ind w:left="360"/>
        <w:jc w:val="both"/>
        <w:rPr>
          <w:rFonts w:ascii="Times New Roman" w:hAnsi="Times New Roman" w:cs="Times New Roman"/>
          <w:b/>
          <w:bCs/>
          <w:sz w:val="24"/>
          <w:szCs w:val="24"/>
        </w:rPr>
      </w:pPr>
      <w:r w:rsidRPr="000324F8">
        <w:rPr>
          <w:rFonts w:ascii="Times New Roman" w:hAnsi="Times New Roman" w:cs="Times New Roman"/>
          <w:b/>
          <w:bCs/>
          <w:sz w:val="24"/>
          <w:szCs w:val="24"/>
        </w:rPr>
        <w:t>3.5.   Antibacterial evaluation</w:t>
      </w:r>
    </w:p>
    <w:p w:rsidR="00D7124E" w:rsidRPr="000324F8" w:rsidRDefault="00D7124E" w:rsidP="00C95E95">
      <w:pPr>
        <w:widowControl w:val="0"/>
        <w:tabs>
          <w:tab w:val="right" w:pos="4660"/>
        </w:tabs>
        <w:autoSpaceDE w:val="0"/>
        <w:autoSpaceDN w:val="0"/>
        <w:adjustRightInd w:val="0"/>
        <w:spacing w:after="0" w:line="360" w:lineRule="auto"/>
        <w:ind w:firstLine="140"/>
        <w:jc w:val="both"/>
        <w:rPr>
          <w:rFonts w:ascii="Times New Roman" w:eastAsia="Malgun Gothic" w:hAnsi="Times New Roman" w:cs="Times New Roman"/>
          <w:spacing w:val="-2"/>
          <w:w w:val="0"/>
          <w:sz w:val="24"/>
          <w:szCs w:val="24"/>
          <w:lang w:eastAsia="ko-KR"/>
        </w:rPr>
      </w:pPr>
      <w:r w:rsidRPr="000324F8">
        <w:rPr>
          <w:rFonts w:ascii="Times New Roman" w:eastAsia="Malgun Gothic" w:hAnsi="Times New Roman" w:cs="Times New Roman"/>
          <w:spacing w:val="-2"/>
          <w:w w:val="0"/>
          <w:sz w:val="24"/>
          <w:szCs w:val="24"/>
          <w:lang w:eastAsia="ko-KR"/>
        </w:rPr>
        <w:t xml:space="preserve">The in vitro antibacterial activity of the synthesized </w:t>
      </w:r>
      <w:proofErr w:type="spellStart"/>
      <w:r w:rsidRPr="000324F8">
        <w:rPr>
          <w:rFonts w:ascii="Times New Roman" w:eastAsia="Malgun Gothic" w:hAnsi="Times New Roman" w:cs="Times New Roman"/>
          <w:spacing w:val="-2"/>
          <w:w w:val="0"/>
          <w:sz w:val="24"/>
          <w:szCs w:val="24"/>
          <w:lang w:eastAsia="ko-KR"/>
        </w:rPr>
        <w:t>polythiacalixamides</w:t>
      </w:r>
      <w:proofErr w:type="spellEnd"/>
      <w:r w:rsidRPr="000324F8">
        <w:rPr>
          <w:rFonts w:ascii="Times New Roman" w:eastAsia="Malgun Gothic" w:hAnsi="Times New Roman" w:cs="Times New Roman"/>
          <w:spacing w:val="-2"/>
          <w:w w:val="0"/>
          <w:sz w:val="24"/>
          <w:szCs w:val="24"/>
          <w:lang w:eastAsia="ko-KR"/>
        </w:rPr>
        <w:t xml:space="preserve"> against clinical isolates of Gram-positive and Gram-negative pathogens such as Escherichia coli (ATCC 25922), Staphylococcus </w:t>
      </w:r>
      <w:proofErr w:type="spellStart"/>
      <w:r w:rsidRPr="000324F8">
        <w:rPr>
          <w:rFonts w:ascii="Times New Roman" w:eastAsia="Malgun Gothic" w:hAnsi="Times New Roman" w:cs="Times New Roman"/>
          <w:spacing w:val="-2"/>
          <w:w w:val="0"/>
          <w:sz w:val="24"/>
          <w:szCs w:val="24"/>
          <w:lang w:eastAsia="ko-KR"/>
        </w:rPr>
        <w:t>aureus</w:t>
      </w:r>
      <w:proofErr w:type="spellEnd"/>
      <w:r w:rsidRPr="000324F8">
        <w:rPr>
          <w:rFonts w:ascii="Times New Roman" w:eastAsia="Malgun Gothic" w:hAnsi="Times New Roman" w:cs="Times New Roman"/>
          <w:spacing w:val="-2"/>
          <w:w w:val="0"/>
          <w:sz w:val="24"/>
          <w:szCs w:val="24"/>
          <w:lang w:eastAsia="ko-KR"/>
        </w:rPr>
        <w:t xml:space="preserve"> (ATCC 25923), </w:t>
      </w:r>
      <w:proofErr w:type="spellStart"/>
      <w:r w:rsidRPr="000324F8">
        <w:rPr>
          <w:rFonts w:ascii="Times New Roman" w:eastAsia="Malgun Gothic" w:hAnsi="Times New Roman" w:cs="Times New Roman"/>
          <w:spacing w:val="-2"/>
          <w:w w:val="0"/>
          <w:sz w:val="24"/>
          <w:szCs w:val="24"/>
          <w:lang w:eastAsia="ko-KR"/>
        </w:rPr>
        <w:t>Klebsiella</w:t>
      </w:r>
      <w:proofErr w:type="spellEnd"/>
      <w:r w:rsidRPr="000324F8">
        <w:rPr>
          <w:rFonts w:ascii="Times New Roman" w:eastAsia="Malgun Gothic" w:hAnsi="Times New Roman" w:cs="Times New Roman"/>
          <w:spacing w:val="-2"/>
          <w:w w:val="0"/>
          <w:sz w:val="24"/>
          <w:szCs w:val="24"/>
          <w:lang w:eastAsia="ko-KR"/>
        </w:rPr>
        <w:t xml:space="preserve"> </w:t>
      </w:r>
      <w:proofErr w:type="spellStart"/>
      <w:r w:rsidRPr="000324F8">
        <w:rPr>
          <w:rFonts w:ascii="Times New Roman" w:eastAsia="Malgun Gothic" w:hAnsi="Times New Roman" w:cs="Times New Roman"/>
          <w:spacing w:val="-2"/>
          <w:w w:val="0"/>
          <w:sz w:val="24"/>
          <w:szCs w:val="24"/>
          <w:lang w:eastAsia="ko-KR"/>
        </w:rPr>
        <w:t>Pneumoniae</w:t>
      </w:r>
      <w:proofErr w:type="spellEnd"/>
      <w:r w:rsidRPr="000324F8">
        <w:rPr>
          <w:rFonts w:ascii="Times New Roman" w:eastAsia="Malgun Gothic" w:hAnsi="Times New Roman" w:cs="Times New Roman"/>
          <w:spacing w:val="-2"/>
          <w:w w:val="0"/>
          <w:sz w:val="24"/>
          <w:szCs w:val="24"/>
          <w:lang w:eastAsia="ko-KR"/>
        </w:rPr>
        <w:t xml:space="preserve"> (NCTC 5056), </w:t>
      </w:r>
      <w:proofErr w:type="spellStart"/>
      <w:r w:rsidRPr="000324F8">
        <w:rPr>
          <w:rFonts w:ascii="Times New Roman" w:eastAsia="Malgun Gothic" w:hAnsi="Times New Roman" w:cs="Times New Roman"/>
          <w:spacing w:val="-2"/>
          <w:w w:val="0"/>
          <w:sz w:val="24"/>
          <w:szCs w:val="24"/>
          <w:lang w:eastAsia="ko-KR"/>
        </w:rPr>
        <w:t>Pseudomonase</w:t>
      </w:r>
      <w:proofErr w:type="spellEnd"/>
      <w:r w:rsidRPr="000324F8">
        <w:rPr>
          <w:rFonts w:ascii="Times New Roman" w:eastAsia="Malgun Gothic" w:hAnsi="Times New Roman" w:cs="Times New Roman"/>
          <w:spacing w:val="-2"/>
          <w:w w:val="0"/>
          <w:sz w:val="24"/>
          <w:szCs w:val="24"/>
          <w:lang w:eastAsia="ko-KR"/>
        </w:rPr>
        <w:t xml:space="preserve"> </w:t>
      </w:r>
      <w:proofErr w:type="spellStart"/>
      <w:r w:rsidRPr="000324F8">
        <w:rPr>
          <w:rFonts w:ascii="Times New Roman" w:eastAsia="Malgun Gothic" w:hAnsi="Times New Roman" w:cs="Times New Roman"/>
          <w:spacing w:val="-2"/>
          <w:w w:val="0"/>
          <w:sz w:val="24"/>
          <w:szCs w:val="24"/>
          <w:lang w:eastAsia="ko-KR"/>
        </w:rPr>
        <w:t>aeruginosa</w:t>
      </w:r>
      <w:proofErr w:type="spellEnd"/>
      <w:r w:rsidRPr="000324F8">
        <w:rPr>
          <w:rFonts w:ascii="Times New Roman" w:eastAsia="Malgun Gothic" w:hAnsi="Times New Roman" w:cs="Times New Roman"/>
          <w:spacing w:val="-2"/>
          <w:w w:val="0"/>
          <w:sz w:val="24"/>
          <w:szCs w:val="24"/>
          <w:lang w:eastAsia="ko-KR"/>
        </w:rPr>
        <w:t xml:space="preserve"> (1561) and Bacillus </w:t>
      </w:r>
      <w:proofErr w:type="spellStart"/>
      <w:r w:rsidRPr="000324F8">
        <w:rPr>
          <w:rFonts w:ascii="Times New Roman" w:eastAsia="Malgun Gothic" w:hAnsi="Times New Roman" w:cs="Times New Roman"/>
          <w:spacing w:val="-2"/>
          <w:w w:val="0"/>
          <w:sz w:val="24"/>
          <w:szCs w:val="24"/>
          <w:lang w:eastAsia="ko-KR"/>
        </w:rPr>
        <w:t>subtilis</w:t>
      </w:r>
      <w:proofErr w:type="spellEnd"/>
      <w:r w:rsidRPr="000324F8">
        <w:rPr>
          <w:rFonts w:ascii="Times New Roman" w:eastAsia="Malgun Gothic" w:hAnsi="Times New Roman" w:cs="Times New Roman"/>
          <w:spacing w:val="-2"/>
          <w:w w:val="0"/>
          <w:sz w:val="24"/>
          <w:szCs w:val="24"/>
          <w:lang w:eastAsia="ko-KR"/>
        </w:rPr>
        <w:t xml:space="preserve"> 1715 (PY79) bacterial strains was tested and compared with Penicillin, Ciprofloxacin and Gentamicin as reference </w:t>
      </w:r>
      <w:proofErr w:type="spellStart"/>
      <w:r w:rsidRPr="000324F8">
        <w:rPr>
          <w:rFonts w:ascii="Times New Roman" w:eastAsia="Malgun Gothic" w:hAnsi="Times New Roman" w:cs="Times New Roman"/>
          <w:spacing w:val="-2"/>
          <w:w w:val="0"/>
          <w:sz w:val="24"/>
          <w:szCs w:val="24"/>
          <w:lang w:eastAsia="ko-KR"/>
        </w:rPr>
        <w:t>antibacterials</w:t>
      </w:r>
      <w:proofErr w:type="spellEnd"/>
      <w:r w:rsidRPr="000324F8">
        <w:rPr>
          <w:rFonts w:ascii="Times New Roman" w:eastAsia="Malgun Gothic" w:hAnsi="Times New Roman" w:cs="Times New Roman"/>
          <w:spacing w:val="-2"/>
          <w:w w:val="0"/>
          <w:sz w:val="24"/>
          <w:szCs w:val="24"/>
          <w:lang w:eastAsia="ko-KR"/>
        </w:rPr>
        <w:t xml:space="preserve">. In </w:t>
      </w:r>
      <w:r w:rsidRPr="000324F8">
        <w:rPr>
          <w:rFonts w:ascii="Times New Roman" w:eastAsia="Malgun Gothic" w:hAnsi="Times New Roman" w:cs="Times New Roman"/>
          <w:spacing w:val="-2"/>
          <w:w w:val="0"/>
          <w:sz w:val="24"/>
          <w:szCs w:val="24"/>
          <w:lang w:eastAsia="ko-KR"/>
        </w:rPr>
        <w:lastRenderedPageBreak/>
        <w:t xml:space="preserve">these experiments, minimum inhibitory concentrations (MICs) and minimum bactericidal concentration (MBC) were determined and their activities were interrelated by the known antibiotics penicillin, ciprofloxacin and gentamicin as known standards. The evaluation of the antibacterial studies declared that the polymers showed acceptable inhibition capabilities at different levels which was necessary for being incorporated in food and medical </w:t>
      </w:r>
      <w:proofErr w:type="spellStart"/>
      <w:r w:rsidRPr="000324F8">
        <w:rPr>
          <w:rFonts w:ascii="Times New Roman" w:eastAsia="Malgun Gothic" w:hAnsi="Times New Roman" w:cs="Times New Roman"/>
          <w:spacing w:val="-2"/>
          <w:w w:val="0"/>
          <w:sz w:val="24"/>
          <w:szCs w:val="24"/>
          <w:lang w:eastAsia="ko-KR"/>
        </w:rPr>
        <w:t>industeries</w:t>
      </w:r>
      <w:proofErr w:type="spellEnd"/>
      <w:r w:rsidRPr="000324F8">
        <w:rPr>
          <w:rFonts w:ascii="Times New Roman" w:eastAsia="Malgun Gothic" w:hAnsi="Times New Roman" w:cs="Times New Roman"/>
          <w:spacing w:val="-2"/>
          <w:w w:val="0"/>
          <w:sz w:val="24"/>
          <w:szCs w:val="24"/>
          <w:lang w:eastAsia="ko-KR"/>
        </w:rPr>
        <w:t>. The MIC was the lowest concentration with no visible growth. The growth of bacteria was observed in the cells with lower concentrations than MIC. The solutions with no visible growth were then spread on agar plates and incubated at 37°C for 24 h to obtain MBC values.</w:t>
      </w:r>
    </w:p>
    <w:p w:rsidR="00D7124E" w:rsidRPr="000324F8" w:rsidRDefault="00D7124E" w:rsidP="00C95E95">
      <w:pPr>
        <w:widowControl w:val="0"/>
        <w:tabs>
          <w:tab w:val="right" w:pos="4660"/>
        </w:tabs>
        <w:autoSpaceDE w:val="0"/>
        <w:autoSpaceDN w:val="0"/>
        <w:adjustRightInd w:val="0"/>
        <w:spacing w:after="0" w:line="360" w:lineRule="auto"/>
        <w:ind w:firstLine="140"/>
        <w:jc w:val="both"/>
        <w:rPr>
          <w:rFonts w:ascii="Times New Roman" w:eastAsia="Malgun Gothic" w:hAnsi="Times New Roman" w:cs="Times New Roman"/>
          <w:spacing w:val="-2"/>
          <w:w w:val="0"/>
          <w:sz w:val="24"/>
          <w:szCs w:val="24"/>
          <w:lang w:eastAsia="ko-KR"/>
        </w:rPr>
      </w:pPr>
      <w:r w:rsidRPr="000324F8">
        <w:rPr>
          <w:rFonts w:ascii="Times New Roman" w:eastAsia="Malgun Gothic" w:hAnsi="Times New Roman" w:cs="Times New Roman"/>
          <w:spacing w:val="-2"/>
          <w:w w:val="0"/>
          <w:sz w:val="24"/>
          <w:szCs w:val="24"/>
          <w:lang w:eastAsia="ko-KR"/>
        </w:rPr>
        <w:t xml:space="preserve">The good activity can be attributed to the presence of pharmacologically active </w:t>
      </w:r>
      <w:proofErr w:type="spellStart"/>
      <w:r w:rsidRPr="000324F8">
        <w:rPr>
          <w:rFonts w:ascii="Times New Roman" w:eastAsia="Malgun Gothic" w:hAnsi="Times New Roman" w:cs="Times New Roman"/>
          <w:spacing w:val="-2"/>
          <w:w w:val="0"/>
          <w:sz w:val="24"/>
          <w:szCs w:val="24"/>
          <w:lang w:eastAsia="ko-KR"/>
        </w:rPr>
        <w:t>thiacalixarenes</w:t>
      </w:r>
      <w:proofErr w:type="spellEnd"/>
      <w:r w:rsidRPr="000324F8">
        <w:rPr>
          <w:rFonts w:ascii="Times New Roman" w:eastAsia="Malgun Gothic" w:hAnsi="Times New Roman" w:cs="Times New Roman"/>
          <w:spacing w:val="-2"/>
          <w:w w:val="0"/>
          <w:sz w:val="24"/>
          <w:szCs w:val="24"/>
          <w:lang w:eastAsia="ko-KR"/>
        </w:rPr>
        <w:t xml:space="preserve"> which are directly employed in the polymeric backbone. Also this result was probably ascribed to the </w:t>
      </w:r>
      <w:proofErr w:type="spellStart"/>
      <w:r w:rsidRPr="000324F8">
        <w:rPr>
          <w:rFonts w:ascii="Times New Roman" w:eastAsia="Malgun Gothic" w:hAnsi="Times New Roman" w:cs="Times New Roman"/>
          <w:spacing w:val="-2"/>
          <w:w w:val="0"/>
          <w:sz w:val="24"/>
          <w:szCs w:val="24"/>
          <w:lang w:eastAsia="ko-KR"/>
        </w:rPr>
        <w:t>nucleophilic</w:t>
      </w:r>
      <w:proofErr w:type="spellEnd"/>
      <w:r w:rsidRPr="000324F8">
        <w:rPr>
          <w:rFonts w:ascii="Times New Roman" w:eastAsia="Malgun Gothic" w:hAnsi="Times New Roman" w:cs="Times New Roman"/>
          <w:spacing w:val="-2"/>
          <w:w w:val="0"/>
          <w:sz w:val="24"/>
          <w:szCs w:val="24"/>
          <w:lang w:eastAsia="ko-KR"/>
        </w:rPr>
        <w:t xml:space="preserve"> characteristic of high value sulfur atoms which could modify the electronic density in the polymeric chains and thereby influence the absorption, distribution and metabolism of the bioactive molecules. </w:t>
      </w:r>
    </w:p>
    <w:p w:rsidR="00D7124E" w:rsidRPr="000324F8" w:rsidRDefault="00D7124E" w:rsidP="00C95E95">
      <w:pPr>
        <w:widowControl w:val="0"/>
        <w:tabs>
          <w:tab w:val="right" w:pos="4660"/>
        </w:tabs>
        <w:autoSpaceDE w:val="0"/>
        <w:autoSpaceDN w:val="0"/>
        <w:adjustRightInd w:val="0"/>
        <w:spacing w:after="0" w:line="360" w:lineRule="auto"/>
        <w:ind w:firstLine="140"/>
        <w:jc w:val="both"/>
        <w:rPr>
          <w:rFonts w:ascii="Times New Roman" w:eastAsia="Malgun Gothic" w:hAnsi="Times New Roman" w:cs="Times New Roman"/>
          <w:spacing w:val="-2"/>
          <w:w w:val="0"/>
          <w:sz w:val="24"/>
          <w:szCs w:val="24"/>
          <w:lang w:eastAsia="ko-KR"/>
        </w:rPr>
      </w:pPr>
      <w:r w:rsidRPr="000324F8">
        <w:rPr>
          <w:rFonts w:ascii="Times New Roman" w:eastAsia="Malgun Gothic" w:hAnsi="Times New Roman" w:cs="Times New Roman"/>
          <w:spacing w:val="-2"/>
          <w:w w:val="0"/>
          <w:sz w:val="24"/>
          <w:szCs w:val="24"/>
          <w:lang w:eastAsia="ko-KR"/>
        </w:rPr>
        <w:t xml:space="preserve">The mentioned antibiotics were evaluated for their antibacterial activity against standard bacteria strains according to table CLSI (2011). Results have been presented in table 8. As can be seen, all of the standard samples were very sensitive against ciprofloxacin antibiotic. The Lowest MIC was recorded for </w:t>
      </w:r>
      <w:proofErr w:type="spellStart"/>
      <w:r w:rsidRPr="000324F8">
        <w:rPr>
          <w:rFonts w:ascii="Times New Roman" w:eastAsia="Malgun Gothic" w:hAnsi="Times New Roman" w:cs="Times New Roman"/>
          <w:spacing w:val="-2"/>
          <w:w w:val="0"/>
          <w:sz w:val="24"/>
          <w:szCs w:val="24"/>
          <w:lang w:eastAsia="ko-KR"/>
        </w:rPr>
        <w:t>E.Coli</w:t>
      </w:r>
      <w:proofErr w:type="spellEnd"/>
      <w:r w:rsidRPr="000324F8">
        <w:rPr>
          <w:rFonts w:ascii="Times New Roman" w:eastAsia="Malgun Gothic" w:hAnsi="Times New Roman" w:cs="Times New Roman"/>
          <w:spacing w:val="-2"/>
          <w:w w:val="0"/>
          <w:sz w:val="24"/>
          <w:szCs w:val="24"/>
          <w:lang w:eastAsia="ko-KR"/>
        </w:rPr>
        <w:t xml:space="preserve"> which was about 0.015μg/</w:t>
      </w:r>
      <w:proofErr w:type="spellStart"/>
      <w:r w:rsidRPr="000324F8">
        <w:rPr>
          <w:rFonts w:ascii="Times New Roman" w:eastAsia="Malgun Gothic" w:hAnsi="Times New Roman" w:cs="Times New Roman"/>
          <w:spacing w:val="-2"/>
          <w:w w:val="0"/>
          <w:sz w:val="24"/>
          <w:szCs w:val="24"/>
          <w:lang w:eastAsia="ko-KR"/>
        </w:rPr>
        <w:t>mL.</w:t>
      </w:r>
      <w:proofErr w:type="spellEnd"/>
      <w:r w:rsidRPr="000324F8">
        <w:rPr>
          <w:rFonts w:ascii="Times New Roman" w:eastAsia="Malgun Gothic" w:hAnsi="Times New Roman" w:cs="Times New Roman"/>
          <w:spacing w:val="-2"/>
          <w:w w:val="0"/>
          <w:sz w:val="24"/>
          <w:szCs w:val="24"/>
          <w:lang w:eastAsia="ko-KR"/>
        </w:rPr>
        <w:t xml:space="preserve"> However, Bacillus </w:t>
      </w:r>
      <w:proofErr w:type="spellStart"/>
      <w:r w:rsidRPr="000324F8">
        <w:rPr>
          <w:rFonts w:ascii="Times New Roman" w:eastAsia="Malgun Gothic" w:hAnsi="Times New Roman" w:cs="Times New Roman"/>
          <w:spacing w:val="-2"/>
          <w:w w:val="0"/>
          <w:sz w:val="24"/>
          <w:szCs w:val="24"/>
          <w:lang w:eastAsia="ko-KR"/>
        </w:rPr>
        <w:t>subtilis</w:t>
      </w:r>
      <w:proofErr w:type="spellEnd"/>
      <w:r w:rsidRPr="000324F8">
        <w:rPr>
          <w:rFonts w:ascii="Times New Roman" w:eastAsia="Malgun Gothic" w:hAnsi="Times New Roman" w:cs="Times New Roman"/>
          <w:spacing w:val="-2"/>
          <w:w w:val="0"/>
          <w:sz w:val="24"/>
          <w:szCs w:val="24"/>
          <w:lang w:eastAsia="ko-KR"/>
        </w:rPr>
        <w:t xml:space="preserve"> and Staphylococcus </w:t>
      </w:r>
      <w:proofErr w:type="spellStart"/>
      <w:r w:rsidRPr="000324F8">
        <w:rPr>
          <w:rFonts w:ascii="Times New Roman" w:eastAsia="Malgun Gothic" w:hAnsi="Times New Roman" w:cs="Times New Roman"/>
          <w:spacing w:val="-2"/>
          <w:w w:val="0"/>
          <w:sz w:val="24"/>
          <w:szCs w:val="24"/>
          <w:lang w:eastAsia="ko-KR"/>
        </w:rPr>
        <w:t>aureus</w:t>
      </w:r>
      <w:proofErr w:type="spellEnd"/>
      <w:r w:rsidRPr="000324F8">
        <w:rPr>
          <w:rFonts w:ascii="Times New Roman" w:eastAsia="Malgun Gothic" w:hAnsi="Times New Roman" w:cs="Times New Roman"/>
          <w:spacing w:val="-2"/>
          <w:w w:val="0"/>
          <w:sz w:val="24"/>
          <w:szCs w:val="24"/>
          <w:lang w:eastAsia="ko-KR"/>
        </w:rPr>
        <w:t xml:space="preserve"> were sensitive toward </w:t>
      </w:r>
      <w:proofErr w:type="spellStart"/>
      <w:r w:rsidRPr="000324F8">
        <w:rPr>
          <w:rFonts w:ascii="Times New Roman" w:eastAsia="Malgun Gothic" w:hAnsi="Times New Roman" w:cs="Times New Roman"/>
          <w:spacing w:val="-2"/>
          <w:w w:val="0"/>
          <w:sz w:val="24"/>
          <w:szCs w:val="24"/>
          <w:lang w:eastAsia="ko-KR"/>
        </w:rPr>
        <w:t>gentamicine</w:t>
      </w:r>
      <w:proofErr w:type="spellEnd"/>
      <w:r w:rsidRPr="000324F8">
        <w:rPr>
          <w:rFonts w:ascii="Times New Roman" w:eastAsia="Malgun Gothic" w:hAnsi="Times New Roman" w:cs="Times New Roman"/>
          <w:spacing w:val="-2"/>
          <w:w w:val="0"/>
          <w:sz w:val="24"/>
          <w:szCs w:val="24"/>
          <w:lang w:eastAsia="ko-KR"/>
        </w:rPr>
        <w:t xml:space="preserve"> and penicillin antibiotics according to antimicrobial measurements data given in table (8). The MBC results state that examined antibiotics were so much effective toward the mentioned microorganisms. Antibacterial experiments indicated that these polymers have displayed some reliable bactericidal efficiency in high concentrations. In the other hand, in vitro antibacterial assay of the synthesized </w:t>
      </w:r>
      <w:proofErr w:type="spellStart"/>
      <w:r w:rsidRPr="000324F8">
        <w:rPr>
          <w:rFonts w:ascii="Times New Roman" w:eastAsia="Malgun Gothic" w:hAnsi="Times New Roman" w:cs="Times New Roman"/>
          <w:spacing w:val="-2"/>
          <w:w w:val="0"/>
          <w:sz w:val="24"/>
          <w:szCs w:val="24"/>
          <w:lang w:eastAsia="ko-KR"/>
        </w:rPr>
        <w:t>polycalixamides</w:t>
      </w:r>
      <w:proofErr w:type="spellEnd"/>
      <w:r w:rsidRPr="000324F8">
        <w:rPr>
          <w:rFonts w:ascii="Times New Roman" w:eastAsia="Malgun Gothic" w:hAnsi="Times New Roman" w:cs="Times New Roman"/>
          <w:spacing w:val="-2"/>
          <w:w w:val="0"/>
          <w:sz w:val="24"/>
          <w:szCs w:val="24"/>
          <w:lang w:eastAsia="ko-KR"/>
        </w:rPr>
        <w:t xml:space="preserve"> (A-C) exhibited acceptable activities against all the Gram-positive and Gram-negative strains tested. </w:t>
      </w:r>
      <w:r w:rsidRPr="000324F8">
        <w:rPr>
          <w:rFonts w:ascii="Times New Roman" w:eastAsia="Malgun Gothic" w:hAnsi="Times New Roman" w:cs="Times New Roman"/>
          <w:i/>
          <w:iCs/>
          <w:spacing w:val="-2"/>
          <w:w w:val="0"/>
          <w:sz w:val="24"/>
          <w:szCs w:val="24"/>
          <w:lang w:eastAsia="ko-KR"/>
        </w:rPr>
        <w:t>P</w:t>
      </w:r>
      <w:r w:rsidRPr="000324F8">
        <w:rPr>
          <w:rFonts w:ascii="Times New Roman" w:eastAsia="Malgun Gothic" w:hAnsi="Times New Roman" w:cs="Times New Roman"/>
          <w:spacing w:val="-2"/>
          <w:w w:val="0"/>
          <w:sz w:val="24"/>
          <w:szCs w:val="24"/>
          <w:lang w:eastAsia="ko-KR"/>
        </w:rPr>
        <w:t xml:space="preserve">TCA-D removed from these experiments due to low solubility which was necessary for micro dilution procedure. However, the synthesized </w:t>
      </w:r>
      <w:r w:rsidRPr="000324F8">
        <w:rPr>
          <w:rFonts w:ascii="Times New Roman" w:eastAsia="Malgun Gothic" w:hAnsi="Times New Roman" w:cs="Times New Roman"/>
          <w:i/>
          <w:iCs/>
          <w:spacing w:val="-2"/>
          <w:w w:val="0"/>
          <w:sz w:val="24"/>
          <w:szCs w:val="24"/>
          <w:lang w:eastAsia="ko-KR"/>
        </w:rPr>
        <w:t>P</w:t>
      </w:r>
      <w:r w:rsidRPr="000324F8">
        <w:rPr>
          <w:rFonts w:ascii="Times New Roman" w:eastAsia="Malgun Gothic" w:hAnsi="Times New Roman" w:cs="Times New Roman"/>
          <w:spacing w:val="-2"/>
          <w:w w:val="0"/>
          <w:sz w:val="24"/>
          <w:szCs w:val="24"/>
          <w:lang w:eastAsia="ko-KR"/>
        </w:rPr>
        <w:t xml:space="preserve">TCA (A-D) were not in the range of the known commercial antibiotics mentioned above, but we can still achieve some antibacterial applicability with using these polymers in the next generation of industrial food and medical appliances or in coating </w:t>
      </w:r>
      <w:proofErr w:type="spellStart"/>
      <w:r w:rsidRPr="000324F8">
        <w:rPr>
          <w:rFonts w:ascii="Times New Roman" w:eastAsia="Malgun Gothic" w:hAnsi="Times New Roman" w:cs="Times New Roman"/>
          <w:spacing w:val="-2"/>
          <w:w w:val="0"/>
          <w:sz w:val="24"/>
          <w:szCs w:val="24"/>
          <w:lang w:eastAsia="ko-KR"/>
        </w:rPr>
        <w:t>equipments</w:t>
      </w:r>
      <w:proofErr w:type="spellEnd"/>
      <w:r w:rsidRPr="000324F8">
        <w:rPr>
          <w:rFonts w:ascii="Times New Roman" w:eastAsia="Malgun Gothic" w:hAnsi="Times New Roman" w:cs="Times New Roman"/>
          <w:spacing w:val="-2"/>
          <w:w w:val="0"/>
          <w:sz w:val="24"/>
          <w:szCs w:val="24"/>
          <w:lang w:eastAsia="ko-KR"/>
        </w:rPr>
        <w:t xml:space="preserve"> which need high thermal stability, acceptable solubility for processing, and reliable antimicrobial characteristic at the same time.</w:t>
      </w:r>
    </w:p>
    <w:p w:rsidR="00A34D3A" w:rsidRPr="000324F8" w:rsidRDefault="00A34D3A" w:rsidP="00C95E95">
      <w:pPr>
        <w:widowControl w:val="0"/>
        <w:tabs>
          <w:tab w:val="right" w:pos="4660"/>
        </w:tabs>
        <w:autoSpaceDE w:val="0"/>
        <w:autoSpaceDN w:val="0"/>
        <w:adjustRightInd w:val="0"/>
        <w:spacing w:after="0" w:line="360" w:lineRule="auto"/>
        <w:ind w:firstLine="140"/>
        <w:jc w:val="both"/>
        <w:rPr>
          <w:rFonts w:ascii="Times New Roman" w:eastAsia="Malgun Gothic" w:hAnsi="Times New Roman" w:cs="Times New Roman"/>
          <w:spacing w:val="-2"/>
          <w:w w:val="0"/>
          <w:sz w:val="24"/>
          <w:szCs w:val="24"/>
          <w:lang w:eastAsia="ko-KR"/>
        </w:rPr>
      </w:pPr>
    </w:p>
    <w:p w:rsidR="00D7124E" w:rsidRDefault="00D7124E" w:rsidP="00C95E95">
      <w:pPr>
        <w:widowControl w:val="0"/>
        <w:tabs>
          <w:tab w:val="right" w:pos="4660"/>
        </w:tabs>
        <w:autoSpaceDE w:val="0"/>
        <w:autoSpaceDN w:val="0"/>
        <w:adjustRightInd w:val="0"/>
        <w:spacing w:after="0" w:line="360" w:lineRule="auto"/>
        <w:ind w:firstLine="140"/>
        <w:jc w:val="both"/>
        <w:rPr>
          <w:rFonts w:ascii="Times New Roman" w:eastAsia="Malgun Gothic" w:hAnsi="Times New Roman" w:cs="Times New Roman"/>
          <w:spacing w:val="-2"/>
          <w:w w:val="0"/>
          <w:sz w:val="20"/>
          <w:szCs w:val="20"/>
          <w:lang w:eastAsia="ko-KR"/>
        </w:rPr>
      </w:pPr>
    </w:p>
    <w:p w:rsidR="006D2655" w:rsidRDefault="006D2655" w:rsidP="002A2F2B">
      <w:pPr>
        <w:widowControl w:val="0"/>
        <w:tabs>
          <w:tab w:val="right" w:pos="4660"/>
        </w:tabs>
        <w:autoSpaceDE w:val="0"/>
        <w:autoSpaceDN w:val="0"/>
        <w:adjustRightInd w:val="0"/>
        <w:spacing w:after="0" w:line="360" w:lineRule="auto"/>
        <w:ind w:left="567" w:hanging="567"/>
        <w:jc w:val="both"/>
        <w:rPr>
          <w:rFonts w:ascii="Times New Roman" w:eastAsia="Malgun Gothic" w:hAnsi="Times New Roman" w:cs="Times New Roman"/>
          <w:spacing w:val="-2"/>
          <w:w w:val="0"/>
          <w:sz w:val="20"/>
          <w:szCs w:val="20"/>
          <w:lang w:eastAsia="ko-KR"/>
        </w:rPr>
      </w:pPr>
    </w:p>
    <w:p w:rsidR="006D2655" w:rsidRDefault="006D2655" w:rsidP="002A2F2B">
      <w:pPr>
        <w:widowControl w:val="0"/>
        <w:tabs>
          <w:tab w:val="right" w:pos="4660"/>
        </w:tabs>
        <w:autoSpaceDE w:val="0"/>
        <w:autoSpaceDN w:val="0"/>
        <w:adjustRightInd w:val="0"/>
        <w:spacing w:after="0" w:line="360" w:lineRule="auto"/>
        <w:ind w:left="567" w:hanging="567"/>
        <w:jc w:val="both"/>
        <w:rPr>
          <w:rFonts w:ascii="Times New Roman" w:eastAsia="Malgun Gothic" w:hAnsi="Times New Roman" w:cs="Times New Roman"/>
          <w:spacing w:val="-2"/>
          <w:w w:val="0"/>
          <w:sz w:val="20"/>
          <w:szCs w:val="20"/>
          <w:lang w:eastAsia="ko-KR"/>
        </w:rPr>
      </w:pPr>
    </w:p>
    <w:p w:rsidR="006D2655" w:rsidRDefault="006D2655" w:rsidP="002A2F2B">
      <w:pPr>
        <w:widowControl w:val="0"/>
        <w:tabs>
          <w:tab w:val="right" w:pos="4660"/>
        </w:tabs>
        <w:autoSpaceDE w:val="0"/>
        <w:autoSpaceDN w:val="0"/>
        <w:adjustRightInd w:val="0"/>
        <w:spacing w:after="0" w:line="360" w:lineRule="auto"/>
        <w:ind w:left="567" w:hanging="567"/>
        <w:jc w:val="both"/>
        <w:rPr>
          <w:rFonts w:ascii="Times New Roman" w:eastAsia="Malgun Gothic" w:hAnsi="Times New Roman" w:cs="Times New Roman"/>
          <w:spacing w:val="-2"/>
          <w:w w:val="0"/>
          <w:sz w:val="20"/>
          <w:szCs w:val="20"/>
          <w:lang w:eastAsia="ko-KR"/>
        </w:rPr>
      </w:pPr>
    </w:p>
    <w:p w:rsidR="00D7124E" w:rsidRPr="002A2F2B" w:rsidRDefault="002A2F2B" w:rsidP="002A2F2B">
      <w:pPr>
        <w:widowControl w:val="0"/>
        <w:tabs>
          <w:tab w:val="right" w:pos="4660"/>
        </w:tabs>
        <w:autoSpaceDE w:val="0"/>
        <w:autoSpaceDN w:val="0"/>
        <w:adjustRightInd w:val="0"/>
        <w:spacing w:after="0" w:line="360" w:lineRule="auto"/>
        <w:ind w:left="567" w:hanging="567"/>
        <w:jc w:val="both"/>
        <w:rPr>
          <w:rFonts w:ascii="Times New Roman" w:eastAsia="Malgun Gothic" w:hAnsi="Times New Roman" w:cs="Times New Roman"/>
          <w:spacing w:val="-2"/>
          <w:sz w:val="14"/>
          <w:szCs w:val="14"/>
          <w:lang w:eastAsia="ko-KR"/>
        </w:rPr>
      </w:pPr>
      <w:r>
        <w:rPr>
          <w:rFonts w:ascii="Times New Roman" w:eastAsia="Malgun Gothic" w:hAnsi="Times New Roman" w:cs="Times New Roman"/>
          <w:b/>
          <w:bCs/>
          <w:spacing w:val="-2"/>
          <w:w w:val="0"/>
          <w:sz w:val="16"/>
          <w:szCs w:val="16"/>
          <w:lang w:eastAsia="ko-KR"/>
        </w:rPr>
        <w:t xml:space="preserve">             </w:t>
      </w:r>
      <w:r w:rsidR="00D7124E" w:rsidRPr="002A2F2B">
        <w:rPr>
          <w:rFonts w:ascii="Times New Roman" w:eastAsia="Malgun Gothic" w:hAnsi="Times New Roman" w:cs="Times New Roman"/>
          <w:b/>
          <w:bCs/>
          <w:spacing w:val="-2"/>
          <w:w w:val="0"/>
          <w:sz w:val="16"/>
          <w:szCs w:val="16"/>
          <w:lang w:eastAsia="ko-KR"/>
        </w:rPr>
        <w:t>Table 8</w:t>
      </w:r>
      <w:r w:rsidR="00D7124E" w:rsidRPr="002A2F2B">
        <w:rPr>
          <w:rFonts w:ascii="Times New Roman" w:eastAsia="Malgun Gothic" w:hAnsi="Times New Roman" w:cs="Times New Roman"/>
          <w:spacing w:val="-2"/>
          <w:w w:val="0"/>
          <w:sz w:val="16"/>
          <w:szCs w:val="16"/>
          <w:lang w:eastAsia="ko-KR"/>
        </w:rPr>
        <w:t xml:space="preserve">: Comparison of in vitro antibacterial activities of the synthesized </w:t>
      </w:r>
      <w:proofErr w:type="spellStart"/>
      <w:r w:rsidR="00D7124E" w:rsidRPr="002A2F2B">
        <w:rPr>
          <w:rFonts w:ascii="Times New Roman" w:eastAsia="Malgun Gothic" w:hAnsi="Times New Roman" w:cs="Times New Roman"/>
          <w:spacing w:val="-2"/>
          <w:w w:val="0"/>
          <w:sz w:val="16"/>
          <w:szCs w:val="16"/>
          <w:lang w:eastAsia="ko-KR"/>
        </w:rPr>
        <w:t>polyamers</w:t>
      </w:r>
      <w:proofErr w:type="spellEnd"/>
      <w:r w:rsidR="00D7124E" w:rsidRPr="002A2F2B">
        <w:rPr>
          <w:rFonts w:ascii="Times New Roman" w:eastAsia="Malgun Gothic" w:hAnsi="Times New Roman" w:cs="Times New Roman"/>
          <w:spacing w:val="-2"/>
          <w:w w:val="0"/>
          <w:sz w:val="16"/>
          <w:szCs w:val="16"/>
          <w:lang w:eastAsia="ko-KR"/>
        </w:rPr>
        <w:t xml:space="preserve">, monomers and   known antibiotics after 24-48 h, conc. </w:t>
      </w:r>
      <w:r>
        <w:rPr>
          <w:rFonts w:ascii="Times New Roman" w:eastAsia="Malgun Gothic" w:hAnsi="Times New Roman" w:cs="Times New Roman"/>
          <w:spacing w:val="-2"/>
          <w:w w:val="0"/>
          <w:sz w:val="16"/>
          <w:szCs w:val="16"/>
          <w:lang w:eastAsia="ko-KR"/>
        </w:rPr>
        <w:t xml:space="preserve"> </w:t>
      </w:r>
      <w:proofErr w:type="spellStart"/>
      <w:proofErr w:type="gramStart"/>
      <w:r w:rsidR="00D7124E" w:rsidRPr="002A2F2B">
        <w:rPr>
          <w:rFonts w:ascii="Times New Roman" w:eastAsia="Malgun Gothic" w:hAnsi="Times New Roman" w:cs="Times New Roman"/>
          <w:spacing w:val="-2"/>
          <w:w w:val="0"/>
          <w:sz w:val="16"/>
          <w:szCs w:val="16"/>
          <w:lang w:eastAsia="ko-KR"/>
        </w:rPr>
        <w:t>μg</w:t>
      </w:r>
      <w:proofErr w:type="spellEnd"/>
      <w:r w:rsidR="00D7124E" w:rsidRPr="002A2F2B">
        <w:rPr>
          <w:rFonts w:ascii="Times New Roman" w:eastAsia="Malgun Gothic" w:hAnsi="Times New Roman" w:cs="Times New Roman"/>
          <w:spacing w:val="-2"/>
          <w:w w:val="0"/>
          <w:sz w:val="16"/>
          <w:szCs w:val="16"/>
          <w:lang w:eastAsia="ko-KR"/>
        </w:rPr>
        <w:t>/mL</w:t>
      </w:r>
      <w:proofErr w:type="gramEnd"/>
    </w:p>
    <w:tbl>
      <w:tblPr>
        <w:tblpPr w:leftFromText="180" w:rightFromText="180" w:vertAnchor="page" w:horzAnchor="page" w:tblpX="2203" w:tblpY="2521"/>
        <w:tblW w:w="90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422"/>
        <w:gridCol w:w="810"/>
        <w:gridCol w:w="745"/>
        <w:gridCol w:w="851"/>
        <w:gridCol w:w="708"/>
        <w:gridCol w:w="709"/>
        <w:gridCol w:w="709"/>
        <w:gridCol w:w="850"/>
        <w:gridCol w:w="709"/>
        <w:gridCol w:w="851"/>
        <w:gridCol w:w="708"/>
      </w:tblGrid>
      <w:tr w:rsidR="006D2655" w:rsidRPr="000324F8" w:rsidTr="006D2655">
        <w:tc>
          <w:tcPr>
            <w:tcW w:w="1422"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6D2655" w:rsidRPr="00171656" w:rsidRDefault="006D2655" w:rsidP="006D2655">
            <w:pPr>
              <w:spacing w:after="0" w:line="240" w:lineRule="auto"/>
              <w:ind w:left="426"/>
              <w:jc w:val="both"/>
              <w:rPr>
                <w:rFonts w:ascii="Times New Roman" w:eastAsia="MS Mincho" w:hAnsi="Times New Roman" w:cs="Times New Roman"/>
                <w:b/>
                <w:bCs/>
                <w:sz w:val="20"/>
                <w:szCs w:val="20"/>
                <w:lang w:val="de-DE" w:eastAsia="ja-JP"/>
              </w:rPr>
            </w:pPr>
            <w:r w:rsidRPr="00171656">
              <w:rPr>
                <w:rFonts w:ascii="Times New Roman" w:eastAsia="MS Mincho" w:hAnsi="Times New Roman" w:cs="Times New Roman"/>
                <w:b/>
                <w:bCs/>
                <w:i/>
                <w:iCs/>
                <w:sz w:val="20"/>
                <w:szCs w:val="20"/>
                <w:lang w:val="de-DE" w:eastAsia="ja-JP"/>
              </w:rPr>
              <w:t xml:space="preserve">  </w:t>
            </w:r>
            <w:r>
              <w:rPr>
                <w:rFonts w:ascii="Times New Roman" w:eastAsia="MS Mincho" w:hAnsi="Times New Roman" w:cs="Times New Roman"/>
                <w:b/>
                <w:bCs/>
                <w:i/>
                <w:iCs/>
                <w:sz w:val="20"/>
                <w:szCs w:val="20"/>
                <w:lang w:val="de-DE" w:eastAsia="ja-JP"/>
              </w:rPr>
              <w:t xml:space="preserve">     B</w:t>
            </w:r>
            <w:r w:rsidRPr="00171656">
              <w:rPr>
                <w:rFonts w:ascii="Times New Roman" w:eastAsia="MS Mincho" w:hAnsi="Times New Roman" w:cs="Times New Roman"/>
                <w:b/>
                <w:bCs/>
                <w:i/>
                <w:iCs/>
                <w:sz w:val="20"/>
                <w:szCs w:val="20"/>
                <w:lang w:val="de-DE" w:eastAsia="ja-JP"/>
              </w:rPr>
              <w:t>acteria</w:t>
            </w:r>
          </w:p>
          <w:p w:rsidR="006D2655" w:rsidRPr="00171656" w:rsidRDefault="006D2655" w:rsidP="006D2655">
            <w:pPr>
              <w:spacing w:after="0" w:line="240" w:lineRule="auto"/>
              <w:jc w:val="both"/>
              <w:rPr>
                <w:rFonts w:ascii="Times New Roman" w:eastAsia="MS Mincho" w:hAnsi="Times New Roman" w:cs="Times New Roman"/>
                <w:b/>
                <w:bCs/>
                <w:sz w:val="20"/>
                <w:szCs w:val="20"/>
                <w:lang w:val="de-DE" w:eastAsia="ja-JP"/>
              </w:rPr>
            </w:pPr>
            <w:r w:rsidRPr="00171656">
              <w:rPr>
                <w:rFonts w:ascii="Times New Roman" w:eastAsia="MS Mincho" w:hAnsi="Times New Roman" w:cs="Times New Roman"/>
                <w:b/>
                <w:bCs/>
                <w:sz w:val="20"/>
                <w:szCs w:val="20"/>
                <w:lang w:val="de-DE" w:eastAsia="ja-JP"/>
              </w:rPr>
              <w:t xml:space="preserve">  </w:t>
            </w:r>
          </w:p>
          <w:p w:rsidR="006D2655" w:rsidRPr="00171656" w:rsidRDefault="006D2655" w:rsidP="006D2655">
            <w:pPr>
              <w:spacing w:after="0" w:line="240" w:lineRule="auto"/>
              <w:rPr>
                <w:rFonts w:ascii="Times New Roman" w:eastAsia="MS Mincho" w:hAnsi="Times New Roman" w:cs="Times New Roman"/>
                <w:b/>
                <w:bCs/>
                <w:sz w:val="20"/>
                <w:szCs w:val="20"/>
                <w:lang w:val="de-DE" w:eastAsia="ja-JP"/>
              </w:rPr>
            </w:pPr>
            <w:r>
              <w:rPr>
                <w:rFonts w:ascii="Times New Roman" w:eastAsia="MS Mincho" w:hAnsi="Times New Roman" w:cs="Times New Roman"/>
                <w:b/>
                <w:bCs/>
                <w:i/>
                <w:iCs/>
                <w:sz w:val="20"/>
                <w:szCs w:val="20"/>
                <w:lang w:val="de-DE" w:eastAsia="ja-JP"/>
              </w:rPr>
              <w:t xml:space="preserve">     </w:t>
            </w:r>
            <w:r w:rsidRPr="00171656">
              <w:rPr>
                <w:rFonts w:ascii="Times New Roman" w:eastAsia="MS Mincho" w:hAnsi="Times New Roman" w:cs="Times New Roman"/>
                <w:b/>
                <w:bCs/>
                <w:i/>
                <w:iCs/>
                <w:sz w:val="20"/>
                <w:szCs w:val="20"/>
                <w:lang w:val="de-DE" w:eastAsia="ja-JP"/>
              </w:rPr>
              <w:t>Polymer</w:t>
            </w:r>
          </w:p>
        </w:tc>
        <w:tc>
          <w:tcPr>
            <w:tcW w:w="4532" w:type="dxa"/>
            <w:gridSpan w:val="6"/>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before="120" w:after="120" w:line="240" w:lineRule="auto"/>
              <w:jc w:val="center"/>
              <w:rPr>
                <w:rFonts w:ascii="Times New Roman" w:eastAsia="Times New Roman" w:hAnsi="Times New Roman" w:cs="Times New Roman"/>
                <w:b/>
                <w:bCs/>
                <w:i/>
                <w:iCs/>
                <w:sz w:val="20"/>
                <w:szCs w:val="20"/>
                <w:lang w:bidi="fa-IR"/>
              </w:rPr>
            </w:pPr>
            <w:r w:rsidRPr="00171656">
              <w:rPr>
                <w:rFonts w:ascii="Times New Roman" w:eastAsia="Times New Roman" w:hAnsi="Times New Roman" w:cs="Times New Roman"/>
                <w:b/>
                <w:bCs/>
                <w:i/>
                <w:iCs/>
                <w:sz w:val="20"/>
                <w:szCs w:val="20"/>
                <w:lang w:bidi="fa-IR"/>
              </w:rPr>
              <w:t>Gram Negative</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before="120" w:after="120" w:line="240" w:lineRule="auto"/>
              <w:jc w:val="center"/>
              <w:rPr>
                <w:rFonts w:ascii="Times New Roman" w:eastAsia="Times New Roman" w:hAnsi="Times New Roman" w:cs="Times New Roman"/>
                <w:b/>
                <w:bCs/>
                <w:i/>
                <w:iCs/>
                <w:sz w:val="20"/>
                <w:szCs w:val="20"/>
                <w:lang w:bidi="fa-IR"/>
              </w:rPr>
            </w:pPr>
            <w:r w:rsidRPr="00171656">
              <w:rPr>
                <w:rFonts w:ascii="Times New Roman" w:eastAsia="Times New Roman" w:hAnsi="Times New Roman" w:cs="Times New Roman"/>
                <w:b/>
                <w:bCs/>
                <w:i/>
                <w:iCs/>
                <w:sz w:val="20"/>
                <w:szCs w:val="20"/>
                <w:lang w:bidi="fa-IR"/>
              </w:rPr>
              <w:t>Gram Positive</w:t>
            </w:r>
          </w:p>
        </w:tc>
      </w:tr>
      <w:tr w:rsidR="006D2655" w:rsidRPr="000324F8" w:rsidTr="006D2655">
        <w:trPr>
          <w:trHeight w:val="493"/>
        </w:trPr>
        <w:tc>
          <w:tcPr>
            <w:tcW w:w="1422" w:type="dxa"/>
            <w:vMerge/>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after="0" w:line="240" w:lineRule="auto"/>
              <w:rPr>
                <w:rFonts w:ascii="Times New Roman" w:eastAsia="MS Mincho" w:hAnsi="Times New Roman" w:cs="Times New Roman"/>
                <w:b/>
                <w:bCs/>
                <w:sz w:val="20"/>
                <w:szCs w:val="20"/>
                <w:lang w:val="de-DE" w:eastAsia="ja-JP"/>
              </w:rPr>
            </w:pPr>
          </w:p>
        </w:tc>
        <w:tc>
          <w:tcPr>
            <w:tcW w:w="1555" w:type="dxa"/>
            <w:gridSpan w:val="2"/>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after="0" w:line="240" w:lineRule="auto"/>
              <w:jc w:val="center"/>
              <w:rPr>
                <w:rFonts w:ascii="Times New Roman" w:eastAsia="MS Mincho" w:hAnsi="Times New Roman" w:cs="Times New Roman"/>
                <w:sz w:val="20"/>
                <w:szCs w:val="20"/>
                <w:lang w:val="de-DE" w:eastAsia="ja-JP"/>
              </w:rPr>
            </w:pPr>
            <w:r w:rsidRPr="00171656">
              <w:rPr>
                <w:rFonts w:ascii="Times New Roman" w:eastAsia="MS Mincho" w:hAnsi="Times New Roman" w:cs="Times New Roman"/>
                <w:sz w:val="20"/>
                <w:szCs w:val="20"/>
                <w:lang w:val="de-DE" w:eastAsia="ja-JP"/>
              </w:rPr>
              <w:t>Escherichia coli</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after="0" w:line="240" w:lineRule="auto"/>
              <w:jc w:val="center"/>
              <w:rPr>
                <w:rFonts w:ascii="Times New Roman" w:eastAsia="MS Mincho" w:hAnsi="Times New Roman" w:cs="Times New Roman"/>
                <w:sz w:val="20"/>
                <w:szCs w:val="20"/>
                <w:lang w:val="de-DE" w:eastAsia="ja-JP"/>
              </w:rPr>
            </w:pPr>
            <w:r w:rsidRPr="00171656">
              <w:rPr>
                <w:rFonts w:ascii="Times New Roman" w:eastAsia="MS Mincho" w:hAnsi="Times New Roman" w:cs="Times New Roman"/>
                <w:sz w:val="20"/>
                <w:szCs w:val="20"/>
                <w:lang w:val="de-DE" w:eastAsia="ja-JP"/>
              </w:rPr>
              <w:t>Pseudomonase aeruginosa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after="0" w:line="240" w:lineRule="auto"/>
              <w:jc w:val="center"/>
              <w:rPr>
                <w:rFonts w:ascii="Times New Roman" w:eastAsia="MS Mincho" w:hAnsi="Times New Roman" w:cs="Times New Roman"/>
                <w:sz w:val="20"/>
                <w:szCs w:val="20"/>
                <w:lang w:val="de-DE" w:eastAsia="ja-JP"/>
              </w:rPr>
            </w:pPr>
            <w:r w:rsidRPr="00171656">
              <w:rPr>
                <w:rFonts w:ascii="Times New Roman" w:eastAsia="MS Mincho" w:hAnsi="Times New Roman" w:cs="Times New Roman"/>
                <w:sz w:val="20"/>
                <w:szCs w:val="20"/>
                <w:lang w:val="de-DE" w:eastAsia="ja-JP"/>
              </w:rPr>
              <w:t>Klebsiella Pneumoniae</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after="0" w:line="240" w:lineRule="auto"/>
              <w:jc w:val="center"/>
              <w:rPr>
                <w:rFonts w:ascii="Times New Roman" w:eastAsia="MS Mincho" w:hAnsi="Times New Roman" w:cs="Times New Roman"/>
                <w:sz w:val="20"/>
                <w:szCs w:val="20"/>
                <w:lang w:val="de-DE" w:eastAsia="ja-JP"/>
              </w:rPr>
            </w:pPr>
            <w:r w:rsidRPr="00171656">
              <w:rPr>
                <w:rFonts w:ascii="Times New Roman" w:eastAsia="MS Mincho" w:hAnsi="Times New Roman" w:cs="Times New Roman"/>
                <w:sz w:val="20"/>
                <w:szCs w:val="20"/>
                <w:lang w:val="de-DE" w:eastAsia="ja-JP"/>
              </w:rPr>
              <w:t>Bacillus subtilis</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after="0" w:line="240" w:lineRule="auto"/>
              <w:jc w:val="center"/>
              <w:rPr>
                <w:rFonts w:ascii="Times New Roman" w:eastAsia="MS Mincho" w:hAnsi="Times New Roman" w:cs="Times New Roman"/>
                <w:sz w:val="20"/>
                <w:szCs w:val="20"/>
                <w:lang w:val="de-DE" w:eastAsia="ja-JP"/>
              </w:rPr>
            </w:pPr>
            <w:r w:rsidRPr="00171656">
              <w:rPr>
                <w:rFonts w:ascii="Times New Roman" w:eastAsia="MS Mincho" w:hAnsi="Times New Roman" w:cs="Times New Roman"/>
                <w:sz w:val="20"/>
                <w:szCs w:val="20"/>
                <w:lang w:val="de-DE" w:eastAsia="ja-JP"/>
              </w:rPr>
              <w:t>Staphylococcus aureus</w:t>
            </w:r>
          </w:p>
        </w:tc>
      </w:tr>
      <w:tr w:rsidR="006D2655" w:rsidRPr="000324F8" w:rsidTr="006D2655">
        <w:tc>
          <w:tcPr>
            <w:tcW w:w="1422"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after="0" w:line="240" w:lineRule="auto"/>
              <w:rPr>
                <w:rFonts w:ascii="Times New Roman" w:eastAsia="MS Mincho" w:hAnsi="Times New Roman" w:cs="Times New Roman"/>
                <w:b/>
                <w:bCs/>
                <w:sz w:val="20"/>
                <w:szCs w:val="20"/>
                <w:lang w:val="de-DE" w:eastAsia="ja-JP"/>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before="60" w:after="60" w:line="240" w:lineRule="auto"/>
              <w:jc w:val="center"/>
              <w:rPr>
                <w:rFonts w:ascii="Times New Roman" w:eastAsia="MS Mincho" w:hAnsi="Times New Roman" w:cs="Times New Roman"/>
                <w:b/>
                <w:bCs/>
                <w:sz w:val="18"/>
                <w:szCs w:val="18"/>
                <w:lang w:val="de-DE" w:eastAsia="ja-JP"/>
              </w:rPr>
            </w:pPr>
            <w:r w:rsidRPr="00171656">
              <w:rPr>
                <w:rFonts w:ascii="Times New Roman" w:eastAsia="MS Mincho" w:hAnsi="Times New Roman" w:cs="Times New Roman"/>
                <w:b/>
                <w:bCs/>
                <w:sz w:val="18"/>
                <w:szCs w:val="18"/>
                <w:lang w:val="de-DE" w:eastAsia="ja-JP"/>
              </w:rPr>
              <w:t>MIC</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before="60" w:after="60" w:line="240" w:lineRule="auto"/>
              <w:jc w:val="center"/>
              <w:rPr>
                <w:rFonts w:ascii="Times New Roman" w:eastAsia="MS Mincho" w:hAnsi="Times New Roman" w:cs="Times New Roman"/>
                <w:b/>
                <w:bCs/>
                <w:sz w:val="18"/>
                <w:szCs w:val="18"/>
                <w:lang w:val="de-DE" w:eastAsia="ja-JP"/>
              </w:rPr>
            </w:pPr>
            <w:r w:rsidRPr="00171656">
              <w:rPr>
                <w:rFonts w:ascii="Times New Roman" w:eastAsia="MS Mincho" w:hAnsi="Times New Roman" w:cs="Times New Roman"/>
                <w:b/>
                <w:bCs/>
                <w:sz w:val="18"/>
                <w:szCs w:val="18"/>
                <w:lang w:val="de-DE" w:eastAsia="ja-JP"/>
              </w:rPr>
              <w:t>MBC</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before="60" w:after="60" w:line="240" w:lineRule="auto"/>
              <w:jc w:val="center"/>
              <w:rPr>
                <w:rFonts w:ascii="Times New Roman" w:eastAsia="MS Mincho" w:hAnsi="Times New Roman" w:cs="Times New Roman"/>
                <w:b/>
                <w:bCs/>
                <w:sz w:val="18"/>
                <w:szCs w:val="18"/>
                <w:lang w:val="de-DE" w:eastAsia="ja-JP"/>
              </w:rPr>
            </w:pPr>
            <w:r w:rsidRPr="00171656">
              <w:rPr>
                <w:rFonts w:ascii="Times New Roman" w:eastAsia="MS Mincho" w:hAnsi="Times New Roman" w:cs="Times New Roman"/>
                <w:b/>
                <w:bCs/>
                <w:sz w:val="18"/>
                <w:szCs w:val="18"/>
                <w:lang w:val="de-DE" w:eastAsia="ja-JP"/>
              </w:rPr>
              <w:t>MIC</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before="60" w:after="60" w:line="240" w:lineRule="auto"/>
              <w:jc w:val="center"/>
              <w:rPr>
                <w:rFonts w:ascii="Times New Roman" w:eastAsia="MS Mincho" w:hAnsi="Times New Roman" w:cs="Times New Roman"/>
                <w:b/>
                <w:bCs/>
                <w:sz w:val="18"/>
                <w:szCs w:val="18"/>
                <w:lang w:val="de-DE" w:eastAsia="ja-JP"/>
              </w:rPr>
            </w:pPr>
            <w:r w:rsidRPr="00171656">
              <w:rPr>
                <w:rFonts w:ascii="Times New Roman" w:eastAsia="MS Mincho" w:hAnsi="Times New Roman" w:cs="Times New Roman"/>
                <w:b/>
                <w:bCs/>
                <w:sz w:val="18"/>
                <w:szCs w:val="18"/>
                <w:lang w:val="de-DE" w:eastAsia="ja-JP"/>
              </w:rPr>
              <w:t>MBC</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before="60" w:after="60" w:line="240" w:lineRule="auto"/>
              <w:jc w:val="center"/>
              <w:rPr>
                <w:rFonts w:ascii="Times New Roman" w:eastAsia="MS Mincho" w:hAnsi="Times New Roman" w:cs="Times New Roman"/>
                <w:b/>
                <w:bCs/>
                <w:sz w:val="18"/>
                <w:szCs w:val="18"/>
                <w:lang w:val="de-DE" w:eastAsia="ja-JP"/>
              </w:rPr>
            </w:pPr>
            <w:r w:rsidRPr="00171656">
              <w:rPr>
                <w:rFonts w:ascii="Times New Roman" w:eastAsia="MS Mincho" w:hAnsi="Times New Roman" w:cs="Times New Roman"/>
                <w:b/>
                <w:bCs/>
                <w:sz w:val="18"/>
                <w:szCs w:val="18"/>
                <w:lang w:val="de-DE" w:eastAsia="ja-JP"/>
              </w:rPr>
              <w:t>MIC</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before="60" w:after="60" w:line="240" w:lineRule="auto"/>
              <w:jc w:val="center"/>
              <w:rPr>
                <w:rFonts w:ascii="Times New Roman" w:eastAsia="MS Mincho" w:hAnsi="Times New Roman" w:cs="Times New Roman"/>
                <w:b/>
                <w:bCs/>
                <w:sz w:val="18"/>
                <w:szCs w:val="18"/>
                <w:lang w:val="de-DE" w:eastAsia="ja-JP"/>
              </w:rPr>
            </w:pPr>
            <w:r w:rsidRPr="00171656">
              <w:rPr>
                <w:rFonts w:ascii="Times New Roman" w:eastAsia="MS Mincho" w:hAnsi="Times New Roman" w:cs="Times New Roman"/>
                <w:b/>
                <w:bCs/>
                <w:sz w:val="18"/>
                <w:szCs w:val="18"/>
                <w:lang w:val="de-DE" w:eastAsia="ja-JP"/>
              </w:rPr>
              <w:t>MBC</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before="60" w:after="60" w:line="240" w:lineRule="auto"/>
              <w:jc w:val="center"/>
              <w:rPr>
                <w:rFonts w:ascii="Times New Roman" w:eastAsia="MS Mincho" w:hAnsi="Times New Roman" w:cs="Times New Roman"/>
                <w:b/>
                <w:bCs/>
                <w:sz w:val="18"/>
                <w:szCs w:val="18"/>
                <w:lang w:val="de-DE" w:eastAsia="ja-JP"/>
              </w:rPr>
            </w:pPr>
            <w:r w:rsidRPr="00171656">
              <w:rPr>
                <w:rFonts w:ascii="Times New Roman" w:eastAsia="MS Mincho" w:hAnsi="Times New Roman" w:cs="Times New Roman"/>
                <w:b/>
                <w:bCs/>
                <w:sz w:val="18"/>
                <w:szCs w:val="18"/>
                <w:lang w:val="de-DE" w:eastAsia="ja-JP"/>
              </w:rPr>
              <w:t>MIC</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before="60" w:after="60" w:line="240" w:lineRule="auto"/>
              <w:jc w:val="center"/>
              <w:rPr>
                <w:rFonts w:ascii="Times New Roman" w:eastAsia="MS Mincho" w:hAnsi="Times New Roman" w:cs="Times New Roman"/>
                <w:b/>
                <w:bCs/>
                <w:sz w:val="18"/>
                <w:szCs w:val="18"/>
                <w:lang w:val="de-DE" w:eastAsia="ja-JP"/>
              </w:rPr>
            </w:pPr>
            <w:r w:rsidRPr="00171656">
              <w:rPr>
                <w:rFonts w:ascii="Times New Roman" w:eastAsia="MS Mincho" w:hAnsi="Times New Roman" w:cs="Times New Roman"/>
                <w:b/>
                <w:bCs/>
                <w:sz w:val="18"/>
                <w:szCs w:val="18"/>
                <w:lang w:val="de-DE" w:eastAsia="ja-JP"/>
              </w:rPr>
              <w:t>MBC</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before="60" w:after="60" w:line="240" w:lineRule="auto"/>
              <w:jc w:val="center"/>
              <w:rPr>
                <w:rFonts w:ascii="Times New Roman" w:eastAsia="MS Mincho" w:hAnsi="Times New Roman" w:cs="Times New Roman"/>
                <w:b/>
                <w:bCs/>
                <w:sz w:val="18"/>
                <w:szCs w:val="18"/>
                <w:lang w:val="de-DE" w:eastAsia="ja-JP"/>
              </w:rPr>
            </w:pPr>
            <w:r w:rsidRPr="00171656">
              <w:rPr>
                <w:rFonts w:ascii="Times New Roman" w:eastAsia="MS Mincho" w:hAnsi="Times New Roman" w:cs="Times New Roman"/>
                <w:b/>
                <w:bCs/>
                <w:sz w:val="18"/>
                <w:szCs w:val="18"/>
                <w:lang w:val="de-DE" w:eastAsia="ja-JP"/>
              </w:rPr>
              <w:t>MIC</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before="60" w:after="60" w:line="240" w:lineRule="auto"/>
              <w:jc w:val="center"/>
              <w:rPr>
                <w:rFonts w:ascii="Times New Roman" w:eastAsia="MS Mincho" w:hAnsi="Times New Roman" w:cs="Times New Roman"/>
                <w:b/>
                <w:bCs/>
                <w:sz w:val="18"/>
                <w:szCs w:val="18"/>
                <w:lang w:val="de-DE" w:eastAsia="ja-JP"/>
              </w:rPr>
            </w:pPr>
            <w:r w:rsidRPr="00171656">
              <w:rPr>
                <w:rFonts w:ascii="Times New Roman" w:eastAsia="MS Mincho" w:hAnsi="Times New Roman" w:cs="Times New Roman"/>
                <w:b/>
                <w:bCs/>
                <w:sz w:val="18"/>
                <w:szCs w:val="18"/>
                <w:lang w:val="de-DE" w:eastAsia="ja-JP"/>
              </w:rPr>
              <w:t>MBC</w:t>
            </w:r>
          </w:p>
        </w:tc>
      </w:tr>
      <w:tr w:rsidR="006D2655" w:rsidRPr="000324F8" w:rsidTr="006D2655">
        <w:trPr>
          <w:trHeight w:val="249"/>
        </w:trPr>
        <w:tc>
          <w:tcPr>
            <w:tcW w:w="1422"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after="0" w:line="240" w:lineRule="auto"/>
              <w:jc w:val="center"/>
              <w:rPr>
                <w:rFonts w:ascii="Times New Roman" w:eastAsia="MS Mincho" w:hAnsi="Times New Roman" w:cs="Times New Roman"/>
                <w:b/>
                <w:bCs/>
                <w:sz w:val="20"/>
                <w:szCs w:val="20"/>
                <w:lang w:val="de-DE" w:eastAsia="ja-JP"/>
              </w:rPr>
            </w:pPr>
            <w:r w:rsidRPr="00171656">
              <w:rPr>
                <w:rFonts w:ascii="Times New Roman" w:eastAsia="MS Mincho" w:hAnsi="Times New Roman" w:cs="Times New Roman"/>
                <w:b/>
                <w:bCs/>
                <w:sz w:val="20"/>
                <w:szCs w:val="20"/>
                <w:lang w:val="de-DE" w:eastAsia="ja-JP"/>
              </w:rPr>
              <w:t>PTCA-A</w:t>
            </w:r>
          </w:p>
        </w:tc>
        <w:tc>
          <w:tcPr>
            <w:tcW w:w="810"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125</w:t>
            </w:r>
          </w:p>
        </w:tc>
        <w:tc>
          <w:tcPr>
            <w:tcW w:w="745"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250</w:t>
            </w:r>
          </w:p>
        </w:tc>
        <w:tc>
          <w:tcPr>
            <w:tcW w:w="851"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250</w:t>
            </w:r>
          </w:p>
        </w:tc>
        <w:tc>
          <w:tcPr>
            <w:tcW w:w="708"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&gt;250</w:t>
            </w:r>
          </w:p>
        </w:tc>
        <w:tc>
          <w:tcPr>
            <w:tcW w:w="709"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250</w:t>
            </w:r>
          </w:p>
        </w:tc>
        <w:tc>
          <w:tcPr>
            <w:tcW w:w="709"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&gt;250</w:t>
            </w:r>
          </w:p>
        </w:tc>
        <w:tc>
          <w:tcPr>
            <w:tcW w:w="850"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31.2</w:t>
            </w:r>
          </w:p>
        </w:tc>
        <w:tc>
          <w:tcPr>
            <w:tcW w:w="709"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125</w:t>
            </w:r>
          </w:p>
        </w:tc>
        <w:tc>
          <w:tcPr>
            <w:tcW w:w="851"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62.5</w:t>
            </w:r>
          </w:p>
        </w:tc>
        <w:tc>
          <w:tcPr>
            <w:tcW w:w="708"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125</w:t>
            </w:r>
          </w:p>
        </w:tc>
      </w:tr>
      <w:tr w:rsidR="006D2655" w:rsidRPr="000324F8" w:rsidTr="006D2655">
        <w:trPr>
          <w:trHeight w:val="283"/>
        </w:trPr>
        <w:tc>
          <w:tcPr>
            <w:tcW w:w="1422"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after="0" w:line="240" w:lineRule="auto"/>
              <w:jc w:val="center"/>
              <w:rPr>
                <w:rFonts w:ascii="Times New Roman" w:eastAsia="MS Mincho" w:hAnsi="Times New Roman" w:cs="Times New Roman"/>
                <w:b/>
                <w:bCs/>
                <w:sz w:val="20"/>
                <w:szCs w:val="20"/>
                <w:lang w:val="de-DE" w:eastAsia="ja-JP"/>
              </w:rPr>
            </w:pPr>
            <w:r w:rsidRPr="00171656">
              <w:rPr>
                <w:rFonts w:ascii="Times New Roman" w:eastAsia="MS Mincho" w:hAnsi="Times New Roman" w:cs="Times New Roman"/>
                <w:b/>
                <w:bCs/>
                <w:sz w:val="20"/>
                <w:szCs w:val="20"/>
                <w:lang w:val="de-DE" w:eastAsia="ja-JP"/>
              </w:rPr>
              <w:t>PTCA-B</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187.5</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375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&gt;375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187.5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&gt;375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375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&gt;375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375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&gt;375</w:t>
            </w:r>
          </w:p>
        </w:tc>
      </w:tr>
      <w:tr w:rsidR="006D2655" w:rsidRPr="000324F8" w:rsidTr="006D2655">
        <w:trPr>
          <w:trHeight w:val="175"/>
        </w:trPr>
        <w:tc>
          <w:tcPr>
            <w:tcW w:w="1422"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after="0" w:line="240" w:lineRule="auto"/>
              <w:jc w:val="center"/>
              <w:rPr>
                <w:rFonts w:ascii="Times New Roman" w:eastAsia="MS Mincho" w:hAnsi="Times New Roman" w:cs="Times New Roman"/>
                <w:b/>
                <w:bCs/>
                <w:sz w:val="20"/>
                <w:szCs w:val="20"/>
                <w:lang w:val="de-DE" w:eastAsia="ja-JP"/>
              </w:rPr>
            </w:pPr>
            <w:r w:rsidRPr="00171656">
              <w:rPr>
                <w:rFonts w:ascii="Times New Roman" w:eastAsia="MS Mincho" w:hAnsi="Times New Roman" w:cs="Times New Roman"/>
                <w:b/>
                <w:bCs/>
                <w:sz w:val="20"/>
                <w:szCs w:val="20"/>
                <w:lang w:val="de-DE" w:eastAsia="ja-JP"/>
              </w:rPr>
              <w:t>PTCA-C</w:t>
            </w:r>
          </w:p>
        </w:tc>
        <w:tc>
          <w:tcPr>
            <w:tcW w:w="810"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after="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&gt;250</w:t>
            </w:r>
          </w:p>
        </w:tc>
        <w:tc>
          <w:tcPr>
            <w:tcW w:w="745"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after="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w:t>
            </w:r>
          </w:p>
        </w:tc>
        <w:tc>
          <w:tcPr>
            <w:tcW w:w="851"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after="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&gt;250</w:t>
            </w:r>
          </w:p>
        </w:tc>
        <w:tc>
          <w:tcPr>
            <w:tcW w:w="708"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after="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w:t>
            </w:r>
          </w:p>
        </w:tc>
        <w:tc>
          <w:tcPr>
            <w:tcW w:w="709"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after="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&gt;250</w:t>
            </w:r>
          </w:p>
        </w:tc>
        <w:tc>
          <w:tcPr>
            <w:tcW w:w="709"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after="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w:t>
            </w:r>
          </w:p>
        </w:tc>
        <w:tc>
          <w:tcPr>
            <w:tcW w:w="850"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after="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&gt;250</w:t>
            </w:r>
          </w:p>
        </w:tc>
        <w:tc>
          <w:tcPr>
            <w:tcW w:w="709"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after="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w:t>
            </w:r>
          </w:p>
        </w:tc>
        <w:tc>
          <w:tcPr>
            <w:tcW w:w="851"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after="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250</w:t>
            </w:r>
          </w:p>
        </w:tc>
        <w:tc>
          <w:tcPr>
            <w:tcW w:w="708"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after="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&gt;250</w:t>
            </w:r>
          </w:p>
        </w:tc>
      </w:tr>
      <w:tr w:rsidR="006D2655" w:rsidRPr="000324F8" w:rsidTr="006D2655">
        <w:trPr>
          <w:trHeight w:val="193"/>
        </w:trPr>
        <w:tc>
          <w:tcPr>
            <w:tcW w:w="1422"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after="0"/>
              <w:jc w:val="center"/>
              <w:rPr>
                <w:rFonts w:ascii="Times New Roman" w:eastAsia="MS Mincho" w:hAnsi="Times New Roman" w:cs="Times New Roman"/>
                <w:b/>
                <w:bCs/>
                <w:sz w:val="20"/>
                <w:szCs w:val="20"/>
                <w:lang w:val="de-DE" w:eastAsia="ja-JP"/>
              </w:rPr>
            </w:pPr>
            <w:r w:rsidRPr="00171656">
              <w:rPr>
                <w:rFonts w:ascii="Times New Roman" w:eastAsia="MS Mincho" w:hAnsi="Times New Roman" w:cs="Times New Roman"/>
                <w:b/>
                <w:bCs/>
                <w:i/>
                <w:iCs/>
                <w:sz w:val="20"/>
                <w:szCs w:val="20"/>
                <w:lang w:val="de-DE" w:eastAsia="ja-JP"/>
              </w:rPr>
              <w:t>Penicillin</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after="0"/>
              <w:jc w:val="center"/>
              <w:rPr>
                <w:rFonts w:ascii="Times New Roman" w:eastAsia="Times New Roman" w:hAnsi="Times New Roman" w:cs="Times New Roman"/>
                <w:sz w:val="18"/>
                <w:szCs w:val="18"/>
                <w:lang w:bidi="fa-IR"/>
              </w:rPr>
            </w:pPr>
            <w:r w:rsidRPr="00171656">
              <w:rPr>
                <w:rFonts w:ascii="Times New Roman" w:eastAsia="Times New Roman" w:hAnsi="Times New Roman" w:cs="Times New Roman"/>
                <w:sz w:val="18"/>
                <w:szCs w:val="18"/>
                <w:lang w:bidi="fa-IR"/>
              </w:rPr>
              <w:t>8</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after="0"/>
              <w:jc w:val="center"/>
              <w:rPr>
                <w:rFonts w:ascii="Times New Roman" w:eastAsia="Times New Roman" w:hAnsi="Times New Roman" w:cs="Times New Roman"/>
                <w:sz w:val="18"/>
                <w:szCs w:val="18"/>
                <w:lang w:bidi="fa-IR"/>
              </w:rPr>
            </w:pPr>
            <w:r w:rsidRPr="00171656">
              <w:rPr>
                <w:rFonts w:ascii="Times New Roman" w:eastAsia="Times New Roman" w:hAnsi="Times New Roman" w:cs="Times New Roman"/>
                <w:sz w:val="18"/>
                <w:szCs w:val="18"/>
                <w:lang w:bidi="fa-IR"/>
              </w:rPr>
              <w:t>&gt;8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after="0"/>
              <w:jc w:val="center"/>
              <w:rPr>
                <w:rFonts w:ascii="Times New Roman" w:eastAsia="Times New Roman" w:hAnsi="Times New Roman" w:cs="Times New Roman"/>
                <w:sz w:val="18"/>
                <w:szCs w:val="18"/>
                <w:lang w:bidi="fa-IR"/>
              </w:rPr>
            </w:pPr>
            <w:r w:rsidRPr="00171656">
              <w:rPr>
                <w:rFonts w:ascii="Times New Roman" w:eastAsia="Times New Roman" w:hAnsi="Times New Roman" w:cs="Times New Roman"/>
                <w:sz w:val="18"/>
                <w:szCs w:val="18"/>
                <w:lang w:bidi="fa-IR"/>
              </w:rPr>
              <w:t>&gt;8</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after="0"/>
              <w:jc w:val="center"/>
              <w:rPr>
                <w:rFonts w:ascii="Times New Roman" w:eastAsia="Times New Roman" w:hAnsi="Times New Roman" w:cs="Times New Roman"/>
                <w:sz w:val="18"/>
                <w:szCs w:val="18"/>
                <w:lang w:bidi="fa-IR"/>
              </w:rPr>
            </w:pPr>
            <w:r w:rsidRPr="00171656">
              <w:rPr>
                <w:rFonts w:ascii="Times New Roman" w:eastAsia="Times New Roman" w:hAnsi="Times New Roman" w:cs="Times New Roman"/>
                <w:sz w:val="18"/>
                <w:szCs w:val="18"/>
                <w:lang w:bidi="fa-IR"/>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after="0"/>
              <w:jc w:val="center"/>
              <w:rPr>
                <w:rFonts w:ascii="Times New Roman" w:eastAsia="Times New Roman" w:hAnsi="Times New Roman" w:cs="Times New Roman"/>
                <w:sz w:val="18"/>
                <w:szCs w:val="18"/>
                <w:lang w:bidi="fa-IR"/>
              </w:rPr>
            </w:pPr>
            <w:r w:rsidRPr="00171656">
              <w:rPr>
                <w:rFonts w:ascii="Times New Roman" w:eastAsia="Times New Roman" w:hAnsi="Times New Roman" w:cs="Times New Roman"/>
                <w:sz w:val="18"/>
                <w:szCs w:val="18"/>
                <w:lang w:bidi="fa-IR"/>
              </w:rPr>
              <w:t>&gt;8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after="0"/>
              <w:jc w:val="center"/>
              <w:rPr>
                <w:rFonts w:ascii="Times New Roman" w:eastAsia="Times New Roman" w:hAnsi="Times New Roman" w:cs="Times New Roman"/>
                <w:sz w:val="18"/>
                <w:szCs w:val="18"/>
                <w:lang w:bidi="fa-IR"/>
              </w:rPr>
            </w:pPr>
            <w:r w:rsidRPr="00171656">
              <w:rPr>
                <w:rFonts w:ascii="Times New Roman" w:eastAsia="Times New Roman" w:hAnsi="Times New Roman" w:cs="Times New Roman"/>
                <w:sz w:val="18"/>
                <w:szCs w:val="18"/>
                <w:lang w:bidi="fa-IR"/>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after="0"/>
              <w:jc w:val="center"/>
              <w:rPr>
                <w:rFonts w:ascii="Times New Roman" w:eastAsia="Times New Roman" w:hAnsi="Times New Roman" w:cs="Times New Roman"/>
                <w:sz w:val="18"/>
                <w:szCs w:val="18"/>
                <w:lang w:bidi="fa-IR"/>
              </w:rPr>
            </w:pPr>
            <w:r w:rsidRPr="00171656">
              <w:rPr>
                <w:rFonts w:ascii="Times New Roman" w:eastAsia="Times New Roman" w:hAnsi="Times New Roman" w:cs="Times New Roman"/>
                <w:sz w:val="18"/>
                <w:szCs w:val="18"/>
                <w:lang w:bidi="fa-IR"/>
              </w:rPr>
              <w:t>0.125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after="0"/>
              <w:jc w:val="center"/>
              <w:rPr>
                <w:rFonts w:ascii="Times New Roman" w:eastAsia="Times New Roman" w:hAnsi="Times New Roman" w:cs="Times New Roman"/>
                <w:sz w:val="18"/>
                <w:szCs w:val="18"/>
                <w:lang w:bidi="fa-IR"/>
              </w:rPr>
            </w:pPr>
            <w:r w:rsidRPr="00171656">
              <w:rPr>
                <w:rFonts w:ascii="Times New Roman" w:eastAsia="Times New Roman" w:hAnsi="Times New Roman" w:cs="Times New Roman"/>
                <w:sz w:val="18"/>
                <w:szCs w:val="18"/>
                <w:lang w:bidi="fa-IR"/>
              </w:rPr>
              <w:t>0.5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after="0"/>
              <w:jc w:val="center"/>
              <w:rPr>
                <w:rFonts w:ascii="Times New Roman" w:eastAsia="Times New Roman" w:hAnsi="Times New Roman" w:cs="Times New Roman"/>
                <w:sz w:val="18"/>
                <w:szCs w:val="18"/>
                <w:lang w:bidi="fa-IR"/>
              </w:rPr>
            </w:pPr>
            <w:r w:rsidRPr="00171656">
              <w:rPr>
                <w:rFonts w:ascii="Times New Roman" w:eastAsia="Times New Roman" w:hAnsi="Times New Roman" w:cs="Times New Roman"/>
                <w:sz w:val="18"/>
                <w:szCs w:val="18"/>
                <w:lang w:bidi="fa-IR"/>
              </w:rPr>
              <w:t>0.062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after="0"/>
              <w:jc w:val="center"/>
              <w:rPr>
                <w:rFonts w:ascii="Times New Roman" w:eastAsia="Times New Roman" w:hAnsi="Times New Roman" w:cs="Times New Roman"/>
                <w:sz w:val="18"/>
                <w:szCs w:val="18"/>
                <w:lang w:bidi="fa-IR"/>
              </w:rPr>
            </w:pPr>
            <w:r w:rsidRPr="00171656">
              <w:rPr>
                <w:rFonts w:ascii="Times New Roman" w:eastAsia="Times New Roman" w:hAnsi="Times New Roman" w:cs="Times New Roman"/>
                <w:sz w:val="18"/>
                <w:szCs w:val="18"/>
                <w:lang w:bidi="fa-IR"/>
              </w:rPr>
              <w:t>0.125</w:t>
            </w:r>
          </w:p>
        </w:tc>
      </w:tr>
      <w:tr w:rsidR="006D2655" w:rsidRPr="000324F8" w:rsidTr="006D2655">
        <w:trPr>
          <w:trHeight w:val="227"/>
        </w:trPr>
        <w:tc>
          <w:tcPr>
            <w:tcW w:w="1422"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after="0" w:line="240" w:lineRule="auto"/>
              <w:jc w:val="center"/>
              <w:rPr>
                <w:rFonts w:ascii="Times New Roman" w:eastAsia="MS Mincho" w:hAnsi="Times New Roman" w:cs="Times New Roman"/>
                <w:b/>
                <w:bCs/>
                <w:sz w:val="20"/>
                <w:szCs w:val="20"/>
                <w:lang w:val="de-DE" w:eastAsia="ja-JP"/>
              </w:rPr>
            </w:pPr>
            <w:r w:rsidRPr="00171656">
              <w:rPr>
                <w:rFonts w:ascii="Times New Roman" w:eastAsia="MS Mincho" w:hAnsi="Times New Roman" w:cs="Times New Roman"/>
                <w:b/>
                <w:bCs/>
                <w:i/>
                <w:iCs/>
                <w:sz w:val="20"/>
                <w:szCs w:val="20"/>
                <w:lang w:val="de-DE" w:eastAsia="ja-JP"/>
              </w:rPr>
              <w:t>Ciprofloxacin</w:t>
            </w:r>
          </w:p>
        </w:tc>
        <w:tc>
          <w:tcPr>
            <w:tcW w:w="810"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0.015</w:t>
            </w:r>
          </w:p>
        </w:tc>
        <w:tc>
          <w:tcPr>
            <w:tcW w:w="745"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0.062</w:t>
            </w:r>
          </w:p>
        </w:tc>
        <w:tc>
          <w:tcPr>
            <w:tcW w:w="851"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0.062</w:t>
            </w:r>
          </w:p>
        </w:tc>
        <w:tc>
          <w:tcPr>
            <w:tcW w:w="708"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0.125</w:t>
            </w:r>
          </w:p>
        </w:tc>
        <w:tc>
          <w:tcPr>
            <w:tcW w:w="709"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before="20" w:after="20" w:line="240" w:lineRule="auto"/>
              <w:ind w:left="-108"/>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0.031</w:t>
            </w:r>
          </w:p>
        </w:tc>
        <w:tc>
          <w:tcPr>
            <w:tcW w:w="709"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before="20" w:after="20" w:line="240" w:lineRule="auto"/>
              <w:ind w:left="-108"/>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0.062</w:t>
            </w:r>
          </w:p>
        </w:tc>
        <w:tc>
          <w:tcPr>
            <w:tcW w:w="850"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0.031</w:t>
            </w:r>
          </w:p>
        </w:tc>
        <w:tc>
          <w:tcPr>
            <w:tcW w:w="709"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before="20" w:after="20" w:line="240" w:lineRule="auto"/>
              <w:ind w:left="-18"/>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0.125</w:t>
            </w:r>
          </w:p>
        </w:tc>
        <w:tc>
          <w:tcPr>
            <w:tcW w:w="851"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0.031</w:t>
            </w:r>
          </w:p>
        </w:tc>
        <w:tc>
          <w:tcPr>
            <w:tcW w:w="708" w:type="dxa"/>
            <w:tcBorders>
              <w:top w:val="single" w:sz="4" w:space="0" w:color="auto"/>
              <w:left w:val="single" w:sz="4" w:space="0" w:color="auto"/>
              <w:bottom w:val="single" w:sz="4" w:space="0" w:color="auto"/>
              <w:right w:val="single" w:sz="4" w:space="0" w:color="auto"/>
            </w:tcBorders>
            <w:shd w:val="clear" w:color="auto" w:fill="F2F2F2"/>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0.062</w:t>
            </w:r>
          </w:p>
        </w:tc>
      </w:tr>
      <w:tr w:rsidR="006D2655" w:rsidRPr="000324F8" w:rsidTr="006D2655">
        <w:trPr>
          <w:trHeight w:val="240"/>
        </w:trPr>
        <w:tc>
          <w:tcPr>
            <w:tcW w:w="1422"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after="0" w:line="240" w:lineRule="auto"/>
              <w:jc w:val="center"/>
              <w:rPr>
                <w:rFonts w:ascii="Times New Roman" w:eastAsia="MS Mincho" w:hAnsi="Times New Roman" w:cs="Times New Roman"/>
                <w:b/>
                <w:bCs/>
                <w:sz w:val="20"/>
                <w:szCs w:val="20"/>
                <w:lang w:val="de-DE" w:eastAsia="ja-JP"/>
              </w:rPr>
            </w:pPr>
            <w:r w:rsidRPr="00171656">
              <w:rPr>
                <w:rFonts w:ascii="Times New Roman" w:eastAsia="MS Mincho" w:hAnsi="Times New Roman" w:cs="Times New Roman"/>
                <w:b/>
                <w:bCs/>
                <w:i/>
                <w:iCs/>
                <w:sz w:val="20"/>
                <w:szCs w:val="20"/>
                <w:lang w:val="de-DE" w:eastAsia="ja-JP"/>
              </w:rPr>
              <w:t>Gentamicin</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4</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&gt;128</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&gt;128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0.5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D2655" w:rsidRPr="00171656" w:rsidRDefault="006D2655" w:rsidP="006D2655">
            <w:pPr>
              <w:spacing w:before="20" w:after="20" w:line="240" w:lineRule="auto"/>
              <w:jc w:val="center"/>
              <w:rPr>
                <w:rFonts w:ascii="Times New Roman" w:eastAsia="MS Mincho" w:hAnsi="Times New Roman" w:cs="Times New Roman"/>
                <w:sz w:val="18"/>
                <w:szCs w:val="18"/>
                <w:lang w:val="de-DE" w:eastAsia="ja-JP"/>
              </w:rPr>
            </w:pPr>
            <w:r w:rsidRPr="00171656">
              <w:rPr>
                <w:rFonts w:ascii="Times New Roman" w:eastAsia="MS Mincho" w:hAnsi="Times New Roman" w:cs="Times New Roman"/>
                <w:sz w:val="18"/>
                <w:szCs w:val="18"/>
                <w:lang w:val="de-DE" w:eastAsia="ja-JP"/>
              </w:rPr>
              <w:t>1</w:t>
            </w:r>
          </w:p>
        </w:tc>
      </w:tr>
    </w:tbl>
    <w:p w:rsidR="002A2F2B" w:rsidRDefault="002A2F2B" w:rsidP="00C95E95">
      <w:pPr>
        <w:widowControl w:val="0"/>
        <w:tabs>
          <w:tab w:val="left" w:pos="9520"/>
        </w:tabs>
        <w:autoSpaceDE w:val="0"/>
        <w:autoSpaceDN w:val="0"/>
        <w:adjustRightInd w:val="0"/>
        <w:spacing w:after="0" w:line="360" w:lineRule="auto"/>
        <w:jc w:val="both"/>
        <w:rPr>
          <w:rFonts w:ascii="Times New Roman" w:eastAsia="Malgun Gothic" w:hAnsi="Times New Roman" w:cs="Times New Roman"/>
          <w:b/>
          <w:bCs/>
          <w:spacing w:val="-2"/>
          <w:sz w:val="28"/>
          <w:szCs w:val="28"/>
          <w:lang w:eastAsia="ko-KR"/>
        </w:rPr>
      </w:pPr>
    </w:p>
    <w:p w:rsidR="002A2F2B" w:rsidRDefault="002A2F2B" w:rsidP="00C95E95">
      <w:pPr>
        <w:widowControl w:val="0"/>
        <w:tabs>
          <w:tab w:val="left" w:pos="9520"/>
        </w:tabs>
        <w:autoSpaceDE w:val="0"/>
        <w:autoSpaceDN w:val="0"/>
        <w:adjustRightInd w:val="0"/>
        <w:spacing w:after="0" w:line="360" w:lineRule="auto"/>
        <w:jc w:val="both"/>
        <w:rPr>
          <w:rFonts w:ascii="Times New Roman" w:eastAsia="Malgun Gothic" w:hAnsi="Times New Roman" w:cs="Times New Roman"/>
          <w:b/>
          <w:bCs/>
          <w:spacing w:val="-2"/>
          <w:sz w:val="28"/>
          <w:szCs w:val="28"/>
          <w:lang w:eastAsia="ko-KR"/>
        </w:rPr>
      </w:pPr>
    </w:p>
    <w:p w:rsidR="002A2F2B" w:rsidRDefault="002A2F2B" w:rsidP="00C95E95">
      <w:pPr>
        <w:widowControl w:val="0"/>
        <w:tabs>
          <w:tab w:val="left" w:pos="9520"/>
        </w:tabs>
        <w:autoSpaceDE w:val="0"/>
        <w:autoSpaceDN w:val="0"/>
        <w:adjustRightInd w:val="0"/>
        <w:spacing w:after="0" w:line="360" w:lineRule="auto"/>
        <w:jc w:val="both"/>
        <w:rPr>
          <w:rFonts w:ascii="Times New Roman" w:eastAsia="Malgun Gothic" w:hAnsi="Times New Roman" w:cs="Times New Roman"/>
          <w:b/>
          <w:bCs/>
          <w:spacing w:val="-2"/>
          <w:sz w:val="28"/>
          <w:szCs w:val="28"/>
          <w:lang w:eastAsia="ko-KR"/>
        </w:rPr>
      </w:pPr>
    </w:p>
    <w:p w:rsidR="002A2F2B" w:rsidRDefault="002A2F2B" w:rsidP="00C95E95">
      <w:pPr>
        <w:widowControl w:val="0"/>
        <w:tabs>
          <w:tab w:val="left" w:pos="9520"/>
        </w:tabs>
        <w:autoSpaceDE w:val="0"/>
        <w:autoSpaceDN w:val="0"/>
        <w:adjustRightInd w:val="0"/>
        <w:spacing w:after="0" w:line="360" w:lineRule="auto"/>
        <w:jc w:val="both"/>
        <w:rPr>
          <w:rFonts w:ascii="Times New Roman" w:eastAsia="Malgun Gothic" w:hAnsi="Times New Roman" w:cs="Times New Roman"/>
          <w:b/>
          <w:bCs/>
          <w:spacing w:val="-2"/>
          <w:sz w:val="28"/>
          <w:szCs w:val="28"/>
          <w:lang w:eastAsia="ko-KR"/>
        </w:rPr>
      </w:pPr>
    </w:p>
    <w:p w:rsidR="002A2F2B" w:rsidRDefault="002A2F2B" w:rsidP="00C95E95">
      <w:pPr>
        <w:widowControl w:val="0"/>
        <w:tabs>
          <w:tab w:val="left" w:pos="9520"/>
        </w:tabs>
        <w:autoSpaceDE w:val="0"/>
        <w:autoSpaceDN w:val="0"/>
        <w:adjustRightInd w:val="0"/>
        <w:spacing w:after="0" w:line="360" w:lineRule="auto"/>
        <w:jc w:val="both"/>
        <w:rPr>
          <w:rFonts w:ascii="Times New Roman" w:eastAsia="Malgun Gothic" w:hAnsi="Times New Roman" w:cs="Times New Roman"/>
          <w:b/>
          <w:bCs/>
          <w:spacing w:val="-2"/>
          <w:sz w:val="28"/>
          <w:szCs w:val="28"/>
          <w:lang w:eastAsia="ko-KR"/>
        </w:rPr>
      </w:pPr>
    </w:p>
    <w:p w:rsidR="002A2F2B" w:rsidRDefault="002A2F2B" w:rsidP="00C95E95">
      <w:pPr>
        <w:widowControl w:val="0"/>
        <w:tabs>
          <w:tab w:val="left" w:pos="9520"/>
        </w:tabs>
        <w:autoSpaceDE w:val="0"/>
        <w:autoSpaceDN w:val="0"/>
        <w:adjustRightInd w:val="0"/>
        <w:spacing w:after="0" w:line="360" w:lineRule="auto"/>
        <w:jc w:val="both"/>
        <w:rPr>
          <w:rFonts w:ascii="Times New Roman" w:eastAsia="Malgun Gothic" w:hAnsi="Times New Roman" w:cs="Times New Roman"/>
          <w:b/>
          <w:bCs/>
          <w:spacing w:val="-2"/>
          <w:sz w:val="28"/>
          <w:szCs w:val="28"/>
          <w:lang w:eastAsia="ko-KR"/>
        </w:rPr>
      </w:pPr>
    </w:p>
    <w:p w:rsidR="006D2655" w:rsidRDefault="006D2655" w:rsidP="00C95E95">
      <w:pPr>
        <w:widowControl w:val="0"/>
        <w:tabs>
          <w:tab w:val="left" w:pos="9520"/>
        </w:tabs>
        <w:autoSpaceDE w:val="0"/>
        <w:autoSpaceDN w:val="0"/>
        <w:adjustRightInd w:val="0"/>
        <w:spacing w:after="0" w:line="360" w:lineRule="auto"/>
        <w:jc w:val="both"/>
        <w:rPr>
          <w:rFonts w:ascii="Times New Roman" w:eastAsia="Malgun Gothic" w:hAnsi="Times New Roman" w:cs="Times New Roman"/>
          <w:b/>
          <w:bCs/>
          <w:spacing w:val="-2"/>
          <w:sz w:val="28"/>
          <w:szCs w:val="28"/>
          <w:lang w:eastAsia="ko-KR"/>
        </w:rPr>
      </w:pPr>
    </w:p>
    <w:p w:rsidR="006D2655" w:rsidRDefault="006D2655" w:rsidP="00C95E95">
      <w:pPr>
        <w:widowControl w:val="0"/>
        <w:tabs>
          <w:tab w:val="left" w:pos="9520"/>
        </w:tabs>
        <w:autoSpaceDE w:val="0"/>
        <w:autoSpaceDN w:val="0"/>
        <w:adjustRightInd w:val="0"/>
        <w:spacing w:after="0" w:line="360" w:lineRule="auto"/>
        <w:jc w:val="both"/>
        <w:rPr>
          <w:rFonts w:ascii="Times New Roman" w:eastAsia="Malgun Gothic" w:hAnsi="Times New Roman" w:cs="Times New Roman"/>
          <w:b/>
          <w:bCs/>
          <w:spacing w:val="-2"/>
          <w:sz w:val="28"/>
          <w:szCs w:val="28"/>
          <w:lang w:eastAsia="ko-KR"/>
        </w:rPr>
      </w:pPr>
    </w:p>
    <w:p w:rsidR="00D7124E" w:rsidRPr="000324F8" w:rsidRDefault="00D7124E" w:rsidP="00C95E95">
      <w:pPr>
        <w:widowControl w:val="0"/>
        <w:tabs>
          <w:tab w:val="left" w:pos="9520"/>
        </w:tabs>
        <w:autoSpaceDE w:val="0"/>
        <w:autoSpaceDN w:val="0"/>
        <w:adjustRightInd w:val="0"/>
        <w:spacing w:after="0" w:line="360" w:lineRule="auto"/>
        <w:jc w:val="both"/>
        <w:rPr>
          <w:rFonts w:ascii="Times New Roman" w:eastAsia="Malgun Gothic" w:hAnsi="Times New Roman" w:cs="Times New Roman"/>
          <w:b/>
          <w:bCs/>
          <w:spacing w:val="-2"/>
          <w:sz w:val="28"/>
          <w:szCs w:val="28"/>
          <w:lang w:eastAsia="ko-KR"/>
        </w:rPr>
      </w:pPr>
      <w:r w:rsidRPr="000324F8">
        <w:rPr>
          <w:rFonts w:ascii="Times New Roman" w:eastAsia="Malgun Gothic" w:hAnsi="Times New Roman" w:cs="Times New Roman"/>
          <w:b/>
          <w:bCs/>
          <w:spacing w:val="-2"/>
          <w:sz w:val="28"/>
          <w:szCs w:val="28"/>
          <w:lang w:eastAsia="ko-KR"/>
        </w:rPr>
        <w:t>4. Conclusions</w:t>
      </w:r>
    </w:p>
    <w:p w:rsidR="00C95E95" w:rsidRPr="000324F8" w:rsidRDefault="00D7124E" w:rsidP="00C95E95">
      <w:pPr>
        <w:widowControl w:val="0"/>
        <w:tabs>
          <w:tab w:val="right" w:pos="4660"/>
        </w:tabs>
        <w:autoSpaceDE w:val="0"/>
        <w:autoSpaceDN w:val="0"/>
        <w:adjustRightInd w:val="0"/>
        <w:spacing w:after="0" w:line="360" w:lineRule="auto"/>
        <w:ind w:firstLine="140"/>
        <w:jc w:val="both"/>
        <w:rPr>
          <w:rFonts w:ascii="Times New Roman" w:eastAsia="Malgun Gothic" w:hAnsi="Times New Roman" w:cs="Times New Roman"/>
          <w:w w:val="0"/>
          <w:sz w:val="24"/>
          <w:szCs w:val="24"/>
          <w:lang w:eastAsia="ko-KR"/>
        </w:rPr>
      </w:pPr>
      <w:r w:rsidRPr="000324F8">
        <w:rPr>
          <w:rFonts w:ascii="Times New Roman" w:eastAsia="Malgun Gothic" w:hAnsi="Times New Roman" w:cs="Times New Roman"/>
          <w:w w:val="0"/>
          <w:sz w:val="24"/>
          <w:szCs w:val="24"/>
          <w:lang w:eastAsia="ko-KR"/>
        </w:rPr>
        <w:t xml:space="preserve">In macromolecular science, it has been proved that </w:t>
      </w:r>
      <w:proofErr w:type="spellStart"/>
      <w:r w:rsidRPr="000324F8">
        <w:rPr>
          <w:rFonts w:ascii="Times New Roman" w:eastAsia="Malgun Gothic" w:hAnsi="Times New Roman" w:cs="Times New Roman"/>
          <w:w w:val="0"/>
          <w:sz w:val="24"/>
          <w:szCs w:val="24"/>
          <w:lang w:eastAsia="ko-KR"/>
        </w:rPr>
        <w:t>calixarene</w:t>
      </w:r>
      <w:proofErr w:type="spellEnd"/>
      <w:r w:rsidRPr="000324F8">
        <w:rPr>
          <w:rFonts w:ascii="Times New Roman" w:eastAsia="Malgun Gothic" w:hAnsi="Times New Roman" w:cs="Times New Roman"/>
          <w:w w:val="0"/>
          <w:sz w:val="24"/>
          <w:szCs w:val="24"/>
          <w:lang w:eastAsia="ko-KR"/>
        </w:rPr>
        <w:t xml:space="preserve"> based </w:t>
      </w:r>
      <w:proofErr w:type="spellStart"/>
      <w:r w:rsidRPr="000324F8">
        <w:rPr>
          <w:rFonts w:ascii="Times New Roman" w:eastAsia="Malgun Gothic" w:hAnsi="Times New Roman" w:cs="Times New Roman"/>
          <w:w w:val="0"/>
          <w:sz w:val="24"/>
          <w:szCs w:val="24"/>
          <w:lang w:eastAsia="ko-KR"/>
        </w:rPr>
        <w:t>ionophores</w:t>
      </w:r>
      <w:proofErr w:type="spellEnd"/>
      <w:r w:rsidRPr="000324F8">
        <w:rPr>
          <w:rFonts w:ascii="Times New Roman" w:eastAsia="Malgun Gothic" w:hAnsi="Times New Roman" w:cs="Times New Roman"/>
          <w:w w:val="0"/>
          <w:sz w:val="24"/>
          <w:szCs w:val="24"/>
          <w:lang w:eastAsia="ko-KR"/>
        </w:rPr>
        <w:t xml:space="preserve"> have great acceptability in modern chemistry because of their extreme capability in functionalization from bridge position up to the rims. Therefore, we have taken the advantage of these structures for preparation of ion-selective </w:t>
      </w:r>
      <w:r w:rsidR="00167643" w:rsidRPr="000324F8">
        <w:rPr>
          <w:rFonts w:ascii="Times New Roman" w:eastAsia="Malgun Gothic" w:hAnsi="Times New Roman" w:cs="Times New Roman"/>
          <w:w w:val="0"/>
          <w:sz w:val="24"/>
          <w:szCs w:val="24"/>
          <w:lang w:eastAsia="ko-KR"/>
        </w:rPr>
        <w:t xml:space="preserve">as well as antibacterial </w:t>
      </w:r>
      <w:r w:rsidRPr="000324F8">
        <w:rPr>
          <w:rFonts w:ascii="Times New Roman" w:eastAsia="Malgun Gothic" w:hAnsi="Times New Roman" w:cs="Times New Roman"/>
          <w:w w:val="0"/>
          <w:sz w:val="24"/>
          <w:szCs w:val="24"/>
          <w:lang w:eastAsia="ko-KR"/>
        </w:rPr>
        <w:t xml:space="preserve">polymers </w:t>
      </w:r>
      <w:r w:rsidR="00167643" w:rsidRPr="000324F8">
        <w:rPr>
          <w:rFonts w:ascii="Times New Roman" w:eastAsia="Malgun Gothic" w:hAnsi="Times New Roman" w:cs="Times New Roman"/>
          <w:w w:val="0"/>
          <w:sz w:val="24"/>
          <w:szCs w:val="24"/>
          <w:lang w:eastAsia="ko-KR"/>
        </w:rPr>
        <w:t xml:space="preserve">to suggest novel formulation for </w:t>
      </w:r>
      <w:r w:rsidRPr="000324F8">
        <w:rPr>
          <w:rFonts w:ascii="Times New Roman" w:eastAsia="Malgun Gothic" w:hAnsi="Times New Roman" w:cs="Times New Roman"/>
          <w:w w:val="0"/>
          <w:sz w:val="24"/>
          <w:szCs w:val="24"/>
          <w:lang w:eastAsia="ko-KR"/>
        </w:rPr>
        <w:t xml:space="preserve">producing </w:t>
      </w:r>
      <w:r w:rsidR="00167643" w:rsidRPr="000324F8">
        <w:rPr>
          <w:rFonts w:ascii="Times New Roman" w:eastAsia="Malgun Gothic" w:hAnsi="Times New Roman" w:cs="Times New Roman"/>
          <w:w w:val="0"/>
          <w:sz w:val="24"/>
          <w:szCs w:val="24"/>
          <w:lang w:eastAsia="ko-KR"/>
        </w:rPr>
        <w:t>antibacterial</w:t>
      </w:r>
      <w:r w:rsidRPr="000324F8">
        <w:rPr>
          <w:rFonts w:ascii="Times New Roman" w:eastAsia="Malgun Gothic" w:hAnsi="Times New Roman" w:cs="Times New Roman"/>
          <w:w w:val="0"/>
          <w:sz w:val="24"/>
          <w:szCs w:val="24"/>
          <w:lang w:eastAsia="ko-KR"/>
        </w:rPr>
        <w:t xml:space="preserve"> membranes. Hence, the main goal of this work</w:t>
      </w:r>
      <w:r w:rsidR="00167643" w:rsidRPr="000324F8">
        <w:rPr>
          <w:rFonts w:ascii="Times New Roman" w:eastAsia="Malgun Gothic" w:hAnsi="Times New Roman" w:cs="Times New Roman"/>
          <w:w w:val="0"/>
          <w:sz w:val="24"/>
          <w:szCs w:val="24"/>
          <w:lang w:eastAsia="ko-KR"/>
        </w:rPr>
        <w:t xml:space="preserve"> is</w:t>
      </w:r>
      <w:r w:rsidRPr="000324F8">
        <w:rPr>
          <w:rFonts w:ascii="Times New Roman" w:eastAsia="Malgun Gothic" w:hAnsi="Times New Roman" w:cs="Times New Roman"/>
          <w:w w:val="0"/>
          <w:sz w:val="24"/>
          <w:szCs w:val="24"/>
          <w:lang w:eastAsia="ko-KR"/>
        </w:rPr>
        <w:t xml:space="preserve"> to achieve polyamides with </w:t>
      </w:r>
      <w:r w:rsidR="00167643" w:rsidRPr="000324F8">
        <w:rPr>
          <w:rFonts w:ascii="Times New Roman" w:eastAsia="Malgun Gothic" w:hAnsi="Times New Roman" w:cs="Times New Roman"/>
          <w:w w:val="0"/>
          <w:sz w:val="24"/>
          <w:szCs w:val="24"/>
          <w:lang w:eastAsia="ko-KR"/>
        </w:rPr>
        <w:t xml:space="preserve">potential </w:t>
      </w:r>
      <w:r w:rsidRPr="000324F8">
        <w:rPr>
          <w:rFonts w:ascii="Times New Roman" w:eastAsia="Malgun Gothic" w:hAnsi="Times New Roman" w:cs="Times New Roman"/>
          <w:w w:val="0"/>
          <w:sz w:val="24"/>
          <w:szCs w:val="24"/>
          <w:lang w:eastAsia="ko-KR"/>
        </w:rPr>
        <w:t xml:space="preserve">great sorption capability </w:t>
      </w:r>
      <w:r w:rsidR="00167643" w:rsidRPr="000324F8">
        <w:rPr>
          <w:rFonts w:ascii="Times New Roman" w:eastAsia="Malgun Gothic" w:hAnsi="Times New Roman" w:cs="Times New Roman"/>
          <w:w w:val="0"/>
          <w:sz w:val="24"/>
          <w:szCs w:val="24"/>
          <w:lang w:eastAsia="ko-KR"/>
        </w:rPr>
        <w:t>which</w:t>
      </w:r>
      <w:r w:rsidRPr="000324F8">
        <w:rPr>
          <w:rFonts w:ascii="Times New Roman" w:eastAsia="Malgun Gothic" w:hAnsi="Times New Roman" w:cs="Times New Roman"/>
          <w:w w:val="0"/>
          <w:sz w:val="24"/>
          <w:szCs w:val="24"/>
          <w:lang w:eastAsia="ko-KR"/>
        </w:rPr>
        <w:t xml:space="preserve"> being applied in polymeric sorbents and membranes</w:t>
      </w:r>
      <w:r w:rsidR="00167643" w:rsidRPr="000324F8">
        <w:rPr>
          <w:rFonts w:ascii="Times New Roman" w:eastAsia="Malgun Gothic" w:hAnsi="Times New Roman" w:cs="Times New Roman"/>
          <w:w w:val="0"/>
          <w:sz w:val="24"/>
          <w:szCs w:val="24"/>
          <w:lang w:eastAsia="ko-KR"/>
        </w:rPr>
        <w:t xml:space="preserve">. Moreover, preparation of antibacterial polyamides which have both antibacterial characteristics and also high temperature bearing capacity was the other goals of this study. So, these ambitions </w:t>
      </w:r>
      <w:r w:rsidRPr="000324F8">
        <w:rPr>
          <w:rFonts w:ascii="Times New Roman" w:eastAsia="Malgun Gothic" w:hAnsi="Times New Roman" w:cs="Times New Roman"/>
          <w:w w:val="0"/>
          <w:sz w:val="24"/>
          <w:szCs w:val="24"/>
          <w:lang w:eastAsia="ko-KR"/>
        </w:rPr>
        <w:t>w</w:t>
      </w:r>
      <w:r w:rsidR="00167643" w:rsidRPr="000324F8">
        <w:rPr>
          <w:rFonts w:ascii="Times New Roman" w:eastAsia="Malgun Gothic" w:hAnsi="Times New Roman" w:cs="Times New Roman"/>
          <w:w w:val="0"/>
          <w:sz w:val="24"/>
          <w:szCs w:val="24"/>
          <w:lang w:eastAsia="ko-KR"/>
        </w:rPr>
        <w:t xml:space="preserve">ere </w:t>
      </w:r>
      <w:r w:rsidRPr="000324F8">
        <w:rPr>
          <w:rFonts w:ascii="Times New Roman" w:eastAsia="Malgun Gothic" w:hAnsi="Times New Roman" w:cs="Times New Roman"/>
          <w:w w:val="0"/>
          <w:sz w:val="24"/>
          <w:szCs w:val="24"/>
          <w:lang w:eastAsia="ko-KR"/>
        </w:rPr>
        <w:t xml:space="preserve">accomplished by incorporation of </w:t>
      </w:r>
      <w:proofErr w:type="spellStart"/>
      <w:r w:rsidRPr="000324F8">
        <w:rPr>
          <w:rFonts w:ascii="Times New Roman" w:eastAsia="Malgun Gothic" w:hAnsi="Times New Roman" w:cs="Times New Roman"/>
          <w:w w:val="0"/>
          <w:sz w:val="24"/>
          <w:szCs w:val="24"/>
          <w:lang w:eastAsia="ko-KR"/>
        </w:rPr>
        <w:t>thiacalixarene</w:t>
      </w:r>
      <w:proofErr w:type="spellEnd"/>
      <w:r w:rsidRPr="000324F8">
        <w:rPr>
          <w:rFonts w:ascii="Times New Roman" w:eastAsia="Malgun Gothic" w:hAnsi="Times New Roman" w:cs="Times New Roman"/>
          <w:w w:val="0"/>
          <w:sz w:val="24"/>
          <w:szCs w:val="24"/>
          <w:lang w:eastAsia="ko-KR"/>
        </w:rPr>
        <w:t xml:space="preserve"> moiety into the polyamide chains via </w:t>
      </w:r>
      <w:proofErr w:type="spellStart"/>
      <w:r w:rsidRPr="000324F8">
        <w:rPr>
          <w:rFonts w:ascii="Times New Roman" w:eastAsia="Malgun Gothic" w:hAnsi="Times New Roman" w:cs="Times New Roman"/>
          <w:w w:val="0"/>
          <w:sz w:val="24"/>
          <w:szCs w:val="24"/>
          <w:lang w:eastAsia="ko-KR"/>
        </w:rPr>
        <w:t>polycondensation</w:t>
      </w:r>
      <w:proofErr w:type="spellEnd"/>
      <w:r w:rsidRPr="000324F8">
        <w:rPr>
          <w:rFonts w:ascii="Times New Roman" w:eastAsia="Malgun Gothic" w:hAnsi="Times New Roman" w:cs="Times New Roman"/>
          <w:w w:val="0"/>
          <w:sz w:val="24"/>
          <w:szCs w:val="24"/>
          <w:lang w:eastAsia="ko-KR"/>
        </w:rPr>
        <w:t xml:space="preserve"> of </w:t>
      </w:r>
      <w:proofErr w:type="spellStart"/>
      <w:r w:rsidRPr="000324F8">
        <w:rPr>
          <w:rFonts w:ascii="Times New Roman" w:eastAsia="Malgun Gothic" w:hAnsi="Times New Roman" w:cs="Times New Roman"/>
          <w:w w:val="0"/>
          <w:sz w:val="24"/>
          <w:szCs w:val="24"/>
          <w:lang w:eastAsia="ko-KR"/>
        </w:rPr>
        <w:t>thiacalixarene</w:t>
      </w:r>
      <w:proofErr w:type="spellEnd"/>
      <w:r w:rsidRPr="000324F8">
        <w:rPr>
          <w:rFonts w:ascii="Times New Roman" w:eastAsia="Malgun Gothic" w:hAnsi="Times New Roman" w:cs="Times New Roman"/>
          <w:w w:val="0"/>
          <w:sz w:val="24"/>
          <w:szCs w:val="24"/>
          <w:lang w:eastAsia="ko-KR"/>
        </w:rPr>
        <w:t xml:space="preserve"> </w:t>
      </w:r>
      <w:proofErr w:type="spellStart"/>
      <w:r w:rsidRPr="000324F8">
        <w:rPr>
          <w:rFonts w:ascii="Times New Roman" w:eastAsia="Malgun Gothic" w:hAnsi="Times New Roman" w:cs="Times New Roman"/>
          <w:w w:val="0"/>
          <w:sz w:val="24"/>
          <w:szCs w:val="24"/>
          <w:lang w:eastAsia="ko-KR"/>
        </w:rPr>
        <w:t>dicarboxylic</w:t>
      </w:r>
      <w:proofErr w:type="spellEnd"/>
      <w:r w:rsidRPr="000324F8">
        <w:rPr>
          <w:rFonts w:ascii="Times New Roman" w:eastAsia="Malgun Gothic" w:hAnsi="Times New Roman" w:cs="Times New Roman"/>
          <w:w w:val="0"/>
          <w:sz w:val="24"/>
          <w:szCs w:val="24"/>
          <w:lang w:eastAsia="ko-KR"/>
        </w:rPr>
        <w:t xml:space="preserve"> acid with commercial </w:t>
      </w:r>
      <w:proofErr w:type="spellStart"/>
      <w:r w:rsidRPr="000324F8">
        <w:rPr>
          <w:rFonts w:ascii="Times New Roman" w:eastAsia="Malgun Gothic" w:hAnsi="Times New Roman" w:cs="Times New Roman"/>
          <w:w w:val="0"/>
          <w:sz w:val="24"/>
          <w:szCs w:val="24"/>
          <w:lang w:eastAsia="ko-KR"/>
        </w:rPr>
        <w:t>diamines</w:t>
      </w:r>
      <w:proofErr w:type="spellEnd"/>
      <w:r w:rsidRPr="000324F8">
        <w:rPr>
          <w:rFonts w:ascii="Times New Roman" w:eastAsia="Malgun Gothic" w:hAnsi="Times New Roman" w:cs="Times New Roman"/>
          <w:w w:val="0"/>
          <w:sz w:val="24"/>
          <w:szCs w:val="24"/>
          <w:lang w:eastAsia="ko-KR"/>
        </w:rPr>
        <w:t xml:space="preserve">. The performed experiments demonstrated the characteristic features such as </w:t>
      </w:r>
      <w:proofErr w:type="spellStart"/>
      <w:r w:rsidRPr="000324F8">
        <w:rPr>
          <w:rFonts w:ascii="Times New Roman" w:eastAsia="Malgun Gothic" w:hAnsi="Times New Roman" w:cs="Times New Roman"/>
          <w:w w:val="0"/>
          <w:sz w:val="24"/>
          <w:szCs w:val="24"/>
          <w:lang w:eastAsia="ko-KR"/>
        </w:rPr>
        <w:t>organo</w:t>
      </w:r>
      <w:proofErr w:type="spellEnd"/>
      <w:r w:rsidRPr="000324F8">
        <w:rPr>
          <w:rFonts w:ascii="Times New Roman" w:eastAsia="Malgun Gothic" w:hAnsi="Times New Roman" w:cs="Times New Roman"/>
          <w:w w:val="0"/>
          <w:sz w:val="24"/>
          <w:szCs w:val="24"/>
          <w:lang w:eastAsia="ko-KR"/>
        </w:rPr>
        <w:t xml:space="preserve">-solubility, </w:t>
      </w:r>
      <w:proofErr w:type="spellStart"/>
      <w:r w:rsidRPr="000324F8">
        <w:rPr>
          <w:rFonts w:ascii="Times New Roman" w:eastAsia="Malgun Gothic" w:hAnsi="Times New Roman" w:cs="Times New Roman"/>
          <w:w w:val="0"/>
          <w:sz w:val="24"/>
          <w:szCs w:val="24"/>
          <w:lang w:eastAsia="ko-KR"/>
        </w:rPr>
        <w:t>photophysical</w:t>
      </w:r>
      <w:proofErr w:type="spellEnd"/>
      <w:r w:rsidRPr="000324F8">
        <w:rPr>
          <w:rFonts w:ascii="Times New Roman" w:eastAsia="Malgun Gothic" w:hAnsi="Times New Roman" w:cs="Times New Roman"/>
          <w:w w:val="0"/>
          <w:sz w:val="24"/>
          <w:szCs w:val="24"/>
          <w:lang w:eastAsia="ko-KR"/>
        </w:rPr>
        <w:t xml:space="preserve"> behavior, thermal stability and sorption capabilities of </w:t>
      </w:r>
      <w:proofErr w:type="spellStart"/>
      <w:r w:rsidRPr="000324F8">
        <w:rPr>
          <w:rFonts w:ascii="Times New Roman" w:eastAsia="Malgun Gothic" w:hAnsi="Times New Roman" w:cs="Times New Roman"/>
          <w:w w:val="0"/>
          <w:sz w:val="24"/>
          <w:szCs w:val="24"/>
          <w:lang w:eastAsia="ko-KR"/>
        </w:rPr>
        <w:t>polythiacalixamids</w:t>
      </w:r>
      <w:proofErr w:type="spellEnd"/>
      <w:r w:rsidR="00167643" w:rsidRPr="000324F8">
        <w:rPr>
          <w:rFonts w:ascii="Times New Roman" w:eastAsia="Malgun Gothic" w:hAnsi="Times New Roman" w:cs="Times New Roman"/>
          <w:w w:val="0"/>
          <w:sz w:val="24"/>
          <w:szCs w:val="24"/>
          <w:lang w:eastAsia="ko-KR"/>
        </w:rPr>
        <w:t>, besides their reliable and valuable antibacterial properties</w:t>
      </w:r>
      <w:r w:rsidRPr="000324F8">
        <w:rPr>
          <w:rFonts w:ascii="Times New Roman" w:eastAsia="Malgun Gothic" w:hAnsi="Times New Roman" w:cs="Times New Roman"/>
          <w:w w:val="0"/>
          <w:sz w:val="24"/>
          <w:szCs w:val="24"/>
          <w:lang w:eastAsia="ko-KR"/>
        </w:rPr>
        <w:t>. Among them, high extraction efficienc</w:t>
      </w:r>
      <w:r w:rsidR="00A42BE4" w:rsidRPr="000324F8">
        <w:rPr>
          <w:rFonts w:ascii="Times New Roman" w:eastAsia="Malgun Gothic" w:hAnsi="Times New Roman" w:cs="Times New Roman"/>
          <w:w w:val="0"/>
          <w:sz w:val="24"/>
          <w:szCs w:val="24"/>
          <w:lang w:eastAsia="ko-KR"/>
        </w:rPr>
        <w:t>ies</w:t>
      </w:r>
      <w:r w:rsidRPr="000324F8">
        <w:rPr>
          <w:rFonts w:ascii="Times New Roman" w:eastAsia="Malgun Gothic" w:hAnsi="Times New Roman" w:cs="Times New Roman"/>
          <w:w w:val="0"/>
          <w:sz w:val="24"/>
          <w:szCs w:val="24"/>
          <w:lang w:eastAsia="ko-KR"/>
        </w:rPr>
        <w:t xml:space="preserve"> toward Hg</w:t>
      </w:r>
      <w:r w:rsidRPr="000324F8">
        <w:rPr>
          <w:rFonts w:ascii="Times New Roman" w:eastAsia="Malgun Gothic" w:hAnsi="Times New Roman" w:cs="Times New Roman"/>
          <w:w w:val="0"/>
          <w:sz w:val="24"/>
          <w:szCs w:val="24"/>
          <w:vertAlign w:val="superscript"/>
          <w:lang w:eastAsia="ko-KR"/>
        </w:rPr>
        <w:t>2+</w:t>
      </w:r>
      <w:r w:rsidRPr="000324F8">
        <w:rPr>
          <w:rFonts w:ascii="Times New Roman" w:eastAsia="Malgun Gothic" w:hAnsi="Times New Roman" w:cs="Times New Roman"/>
          <w:w w:val="0"/>
          <w:sz w:val="24"/>
          <w:szCs w:val="24"/>
          <w:lang w:eastAsia="ko-KR"/>
        </w:rPr>
        <w:t>, Pb</w:t>
      </w:r>
      <w:r w:rsidRPr="000324F8">
        <w:rPr>
          <w:rFonts w:ascii="Times New Roman" w:eastAsia="Malgun Gothic" w:hAnsi="Times New Roman" w:cs="Times New Roman"/>
          <w:w w:val="0"/>
          <w:sz w:val="24"/>
          <w:szCs w:val="24"/>
          <w:vertAlign w:val="superscript"/>
          <w:lang w:eastAsia="ko-KR"/>
        </w:rPr>
        <w:t>2+</w:t>
      </w:r>
      <w:r w:rsidRPr="000324F8">
        <w:rPr>
          <w:rFonts w:ascii="Times New Roman" w:eastAsia="Malgun Gothic" w:hAnsi="Times New Roman" w:cs="Times New Roman"/>
          <w:w w:val="0"/>
          <w:sz w:val="24"/>
          <w:szCs w:val="24"/>
          <w:lang w:eastAsia="ko-KR"/>
        </w:rPr>
        <w:t>, Cd</w:t>
      </w:r>
      <w:r w:rsidRPr="000324F8">
        <w:rPr>
          <w:rFonts w:ascii="Times New Roman" w:eastAsia="Malgun Gothic" w:hAnsi="Times New Roman" w:cs="Times New Roman"/>
          <w:w w:val="0"/>
          <w:sz w:val="24"/>
          <w:szCs w:val="24"/>
          <w:vertAlign w:val="superscript"/>
          <w:lang w:eastAsia="ko-KR"/>
        </w:rPr>
        <w:t>2+</w:t>
      </w:r>
      <w:r w:rsidRPr="000324F8">
        <w:rPr>
          <w:rFonts w:ascii="Times New Roman" w:eastAsia="Malgun Gothic" w:hAnsi="Times New Roman" w:cs="Times New Roman"/>
          <w:w w:val="0"/>
          <w:sz w:val="24"/>
          <w:szCs w:val="24"/>
          <w:lang w:eastAsia="ko-KR"/>
        </w:rPr>
        <w:t xml:space="preserve"> and Co</w:t>
      </w:r>
      <w:r w:rsidRPr="000324F8">
        <w:rPr>
          <w:rFonts w:ascii="Times New Roman" w:eastAsia="Malgun Gothic" w:hAnsi="Times New Roman" w:cs="Times New Roman"/>
          <w:w w:val="0"/>
          <w:sz w:val="24"/>
          <w:szCs w:val="24"/>
          <w:vertAlign w:val="superscript"/>
          <w:lang w:eastAsia="ko-KR"/>
        </w:rPr>
        <w:t xml:space="preserve">2+ </w:t>
      </w:r>
      <w:r w:rsidRPr="000324F8">
        <w:rPr>
          <w:rFonts w:ascii="Times New Roman" w:eastAsia="Malgun Gothic" w:hAnsi="Times New Roman" w:cs="Times New Roman"/>
          <w:w w:val="0"/>
          <w:sz w:val="24"/>
          <w:szCs w:val="24"/>
          <w:lang w:eastAsia="ko-KR"/>
        </w:rPr>
        <w:t>was exceptional</w:t>
      </w:r>
      <w:r w:rsidR="00167643" w:rsidRPr="000324F8">
        <w:rPr>
          <w:rFonts w:ascii="Times New Roman" w:eastAsia="Malgun Gothic" w:hAnsi="Times New Roman" w:cs="Times New Roman"/>
          <w:w w:val="0"/>
          <w:sz w:val="24"/>
          <w:szCs w:val="24"/>
          <w:lang w:eastAsia="ko-KR"/>
        </w:rPr>
        <w:t xml:space="preserve"> and seem to be good choices for </w:t>
      </w:r>
      <w:r w:rsidR="00A42BE4" w:rsidRPr="000324F8">
        <w:rPr>
          <w:rFonts w:ascii="Times New Roman" w:eastAsia="Malgun Gothic" w:hAnsi="Times New Roman" w:cs="Times New Roman"/>
          <w:w w:val="0"/>
          <w:sz w:val="24"/>
          <w:szCs w:val="24"/>
          <w:lang w:eastAsia="ko-KR"/>
        </w:rPr>
        <w:t>additional</w:t>
      </w:r>
      <w:r w:rsidR="00167643" w:rsidRPr="000324F8">
        <w:rPr>
          <w:rFonts w:ascii="Times New Roman" w:eastAsia="Malgun Gothic" w:hAnsi="Times New Roman" w:cs="Times New Roman"/>
          <w:w w:val="0"/>
          <w:sz w:val="24"/>
          <w:szCs w:val="24"/>
          <w:lang w:eastAsia="ko-KR"/>
        </w:rPr>
        <w:t xml:space="preserve"> </w:t>
      </w:r>
      <w:r w:rsidR="00A42BE4" w:rsidRPr="000324F8">
        <w:rPr>
          <w:rFonts w:ascii="Times New Roman" w:eastAsia="Malgun Gothic" w:hAnsi="Times New Roman" w:cs="Times New Roman"/>
          <w:w w:val="0"/>
          <w:sz w:val="24"/>
          <w:szCs w:val="24"/>
          <w:lang w:eastAsia="ko-KR"/>
        </w:rPr>
        <w:t>sorption studies in the future</w:t>
      </w:r>
      <w:r w:rsidRPr="000324F8">
        <w:rPr>
          <w:rFonts w:ascii="Times New Roman" w:eastAsia="Malgun Gothic" w:hAnsi="Times New Roman" w:cs="Times New Roman"/>
          <w:w w:val="0"/>
          <w:sz w:val="24"/>
          <w:szCs w:val="24"/>
          <w:lang w:eastAsia="ko-KR"/>
        </w:rPr>
        <w:t xml:space="preserve">. These polyamides bearing unique structure of </w:t>
      </w:r>
      <w:proofErr w:type="spellStart"/>
      <w:r w:rsidRPr="000324F8">
        <w:rPr>
          <w:rFonts w:ascii="Times New Roman" w:eastAsia="Malgun Gothic" w:hAnsi="Times New Roman" w:cs="Times New Roman"/>
          <w:w w:val="0"/>
          <w:sz w:val="24"/>
          <w:szCs w:val="24"/>
          <w:lang w:eastAsia="ko-KR"/>
        </w:rPr>
        <w:t>thiacalixarene</w:t>
      </w:r>
      <w:proofErr w:type="spellEnd"/>
      <w:r w:rsidRPr="000324F8">
        <w:rPr>
          <w:rFonts w:ascii="Times New Roman" w:eastAsia="Malgun Gothic" w:hAnsi="Times New Roman" w:cs="Times New Roman"/>
          <w:w w:val="0"/>
          <w:sz w:val="24"/>
          <w:szCs w:val="24"/>
          <w:lang w:eastAsia="ko-KR"/>
        </w:rPr>
        <w:t xml:space="preserve"> with precisely oriented amidic functionality </w:t>
      </w:r>
      <w:r w:rsidR="00A42BE4" w:rsidRPr="000324F8">
        <w:rPr>
          <w:rFonts w:ascii="Times New Roman" w:eastAsia="Malgun Gothic" w:hAnsi="Times New Roman" w:cs="Times New Roman"/>
          <w:w w:val="0"/>
          <w:sz w:val="24"/>
          <w:szCs w:val="24"/>
          <w:lang w:eastAsia="ko-KR"/>
        </w:rPr>
        <w:t xml:space="preserve">and sulfur atoms, </w:t>
      </w:r>
      <w:r w:rsidRPr="000324F8">
        <w:rPr>
          <w:rFonts w:ascii="Times New Roman" w:eastAsia="Malgun Gothic" w:hAnsi="Times New Roman" w:cs="Times New Roman"/>
          <w:w w:val="0"/>
          <w:sz w:val="24"/>
          <w:szCs w:val="24"/>
          <w:lang w:eastAsia="ko-KR"/>
        </w:rPr>
        <w:t xml:space="preserve">provide excellent </w:t>
      </w:r>
      <w:proofErr w:type="spellStart"/>
      <w:r w:rsidRPr="000324F8">
        <w:rPr>
          <w:rFonts w:ascii="Times New Roman" w:eastAsia="Malgun Gothic" w:hAnsi="Times New Roman" w:cs="Times New Roman"/>
          <w:w w:val="0"/>
          <w:sz w:val="24"/>
          <w:szCs w:val="24"/>
          <w:lang w:eastAsia="ko-KR"/>
        </w:rPr>
        <w:t>complexation</w:t>
      </w:r>
      <w:proofErr w:type="spellEnd"/>
      <w:r w:rsidRPr="000324F8">
        <w:rPr>
          <w:rFonts w:ascii="Times New Roman" w:eastAsia="Malgun Gothic" w:hAnsi="Times New Roman" w:cs="Times New Roman"/>
          <w:w w:val="0"/>
          <w:sz w:val="24"/>
          <w:szCs w:val="24"/>
          <w:lang w:eastAsia="ko-KR"/>
        </w:rPr>
        <w:t xml:space="preserve"> site for the </w:t>
      </w:r>
      <w:proofErr w:type="spellStart"/>
      <w:r w:rsidRPr="000324F8">
        <w:rPr>
          <w:rFonts w:ascii="Times New Roman" w:eastAsia="Malgun Gothic" w:hAnsi="Times New Roman" w:cs="Times New Roman"/>
          <w:w w:val="0"/>
          <w:sz w:val="24"/>
          <w:szCs w:val="24"/>
          <w:lang w:eastAsia="ko-KR"/>
        </w:rPr>
        <w:t>cations</w:t>
      </w:r>
      <w:proofErr w:type="spellEnd"/>
      <w:r w:rsidR="00A42BE4" w:rsidRPr="000324F8">
        <w:rPr>
          <w:rFonts w:ascii="Times New Roman" w:eastAsia="Malgun Gothic" w:hAnsi="Times New Roman" w:cs="Times New Roman"/>
          <w:w w:val="0"/>
          <w:sz w:val="24"/>
          <w:szCs w:val="24"/>
          <w:lang w:eastAsia="ko-KR"/>
        </w:rPr>
        <w:t xml:space="preserve"> and of course for interaction with cell walls of gram positive and negative pathogens</w:t>
      </w:r>
      <w:r w:rsidRPr="000324F8">
        <w:rPr>
          <w:rFonts w:ascii="Times New Roman" w:eastAsia="Malgun Gothic" w:hAnsi="Times New Roman" w:cs="Times New Roman"/>
          <w:w w:val="0"/>
          <w:sz w:val="24"/>
          <w:szCs w:val="24"/>
          <w:lang w:eastAsia="ko-KR"/>
        </w:rPr>
        <w:t xml:space="preserve">. Moreover, their intrinsic thermal stability and favorable solubility makes it potentially applicable for </w:t>
      </w:r>
      <w:r w:rsidR="00A42BE4" w:rsidRPr="000324F8">
        <w:rPr>
          <w:rFonts w:ascii="Times New Roman" w:eastAsia="Malgun Gothic" w:hAnsi="Times New Roman" w:cs="Times New Roman"/>
          <w:w w:val="0"/>
          <w:sz w:val="24"/>
          <w:szCs w:val="24"/>
          <w:lang w:eastAsia="ko-KR"/>
        </w:rPr>
        <w:t>advanced</w:t>
      </w:r>
      <w:r w:rsidRPr="000324F8">
        <w:rPr>
          <w:rFonts w:ascii="Times New Roman" w:eastAsia="Malgun Gothic" w:hAnsi="Times New Roman" w:cs="Times New Roman"/>
          <w:w w:val="0"/>
          <w:sz w:val="24"/>
          <w:szCs w:val="24"/>
          <w:lang w:eastAsia="ko-KR"/>
        </w:rPr>
        <w:t xml:space="preserve"> industrial purposes</w:t>
      </w:r>
      <w:r w:rsidR="00A42BE4" w:rsidRPr="000324F8">
        <w:rPr>
          <w:rFonts w:ascii="Times New Roman" w:eastAsia="Malgun Gothic" w:hAnsi="Times New Roman" w:cs="Times New Roman"/>
          <w:w w:val="0"/>
          <w:sz w:val="24"/>
          <w:szCs w:val="24"/>
          <w:lang w:eastAsia="ko-KR"/>
        </w:rPr>
        <w:t xml:space="preserve"> and in fabricating medical appliances</w:t>
      </w:r>
      <w:r w:rsidRPr="000324F8">
        <w:rPr>
          <w:rFonts w:ascii="Times New Roman" w:eastAsia="Malgun Gothic" w:hAnsi="Times New Roman" w:cs="Times New Roman"/>
          <w:w w:val="0"/>
          <w:sz w:val="24"/>
          <w:szCs w:val="24"/>
          <w:lang w:eastAsia="ko-KR"/>
        </w:rPr>
        <w:t>.</w:t>
      </w:r>
    </w:p>
    <w:p w:rsidR="00D7124E" w:rsidRPr="000324F8" w:rsidRDefault="00D7124E" w:rsidP="00C95E95">
      <w:pPr>
        <w:widowControl w:val="0"/>
        <w:tabs>
          <w:tab w:val="right" w:pos="4660"/>
        </w:tabs>
        <w:autoSpaceDE w:val="0"/>
        <w:autoSpaceDN w:val="0"/>
        <w:adjustRightInd w:val="0"/>
        <w:spacing w:after="0" w:line="360" w:lineRule="auto"/>
        <w:ind w:firstLine="140"/>
        <w:jc w:val="both"/>
        <w:rPr>
          <w:rFonts w:ascii="Times New Roman" w:eastAsia="Malgun Gothic" w:hAnsi="Times New Roman" w:cs="Times New Roman"/>
          <w:w w:val="0"/>
          <w:sz w:val="24"/>
          <w:szCs w:val="24"/>
          <w:lang w:eastAsia="ko-KR"/>
        </w:rPr>
      </w:pPr>
      <w:r w:rsidRPr="000324F8">
        <w:rPr>
          <w:rFonts w:ascii="Times New Roman" w:eastAsia="Malgun Gothic" w:hAnsi="Times New Roman" w:cs="Times New Roman"/>
          <w:w w:val="0"/>
          <w:sz w:val="24"/>
          <w:szCs w:val="24"/>
          <w:lang w:eastAsia="ko-KR"/>
        </w:rPr>
        <w:t xml:space="preserve"> </w:t>
      </w:r>
    </w:p>
    <w:p w:rsidR="00D7124E" w:rsidRPr="000324F8" w:rsidRDefault="00AE3D78" w:rsidP="00AE3D78">
      <w:pPr>
        <w:widowControl w:val="0"/>
        <w:tabs>
          <w:tab w:val="left" w:pos="9520"/>
        </w:tabs>
        <w:autoSpaceDE w:val="0"/>
        <w:autoSpaceDN w:val="0"/>
        <w:adjustRightInd w:val="0"/>
        <w:spacing w:after="0" w:line="360" w:lineRule="auto"/>
        <w:jc w:val="both"/>
        <w:rPr>
          <w:rFonts w:ascii="Times New Roman" w:eastAsia="Malgun Gothic" w:hAnsi="Times New Roman" w:cs="Times New Roman"/>
          <w:b/>
          <w:bCs/>
          <w:spacing w:val="-2"/>
          <w:sz w:val="28"/>
          <w:szCs w:val="28"/>
          <w:lang w:eastAsia="ko-KR"/>
        </w:rPr>
      </w:pPr>
      <w:r w:rsidRPr="000324F8">
        <w:rPr>
          <w:rFonts w:ascii="Times New Roman" w:eastAsia="Malgun Gothic" w:hAnsi="Times New Roman" w:cs="Times New Roman"/>
          <w:b/>
          <w:bCs/>
          <w:spacing w:val="-2"/>
          <w:sz w:val="28"/>
          <w:szCs w:val="28"/>
          <w:lang w:eastAsia="ko-KR"/>
        </w:rPr>
        <w:lastRenderedPageBreak/>
        <w:t>5. Acknowledgment</w:t>
      </w:r>
      <w:r w:rsidR="00D7124E" w:rsidRPr="000324F8">
        <w:rPr>
          <w:rFonts w:ascii="Times New Roman" w:eastAsia="Malgun Gothic" w:hAnsi="Times New Roman" w:cs="Times New Roman"/>
          <w:b/>
          <w:bCs/>
          <w:spacing w:val="-2"/>
          <w:sz w:val="28"/>
          <w:szCs w:val="28"/>
          <w:lang w:eastAsia="ko-KR"/>
        </w:rPr>
        <w:t>s</w:t>
      </w:r>
    </w:p>
    <w:p w:rsidR="00D7124E" w:rsidRDefault="00D7124E" w:rsidP="00C95E95">
      <w:pPr>
        <w:spacing w:line="360" w:lineRule="auto"/>
        <w:jc w:val="both"/>
        <w:rPr>
          <w:rFonts w:ascii="Times New Roman" w:hAnsi="Times New Roman" w:cs="Times New Roman"/>
          <w:sz w:val="24"/>
          <w:szCs w:val="24"/>
        </w:rPr>
      </w:pPr>
      <w:r w:rsidRPr="000324F8">
        <w:rPr>
          <w:rFonts w:ascii="Times New Roman" w:eastAsia="Malgun Gothic" w:hAnsi="Times New Roman" w:cs="Times New Roman"/>
          <w:spacing w:val="-2"/>
          <w:kern w:val="2"/>
          <w:sz w:val="24"/>
          <w:szCs w:val="24"/>
          <w:lang w:eastAsia="ko-KR"/>
        </w:rPr>
        <w:t xml:space="preserve">The financial supports by </w:t>
      </w:r>
      <w:proofErr w:type="spellStart"/>
      <w:r w:rsidRPr="000324F8">
        <w:rPr>
          <w:rFonts w:ascii="Times New Roman" w:eastAsia="Malgun Gothic" w:hAnsi="Times New Roman" w:cs="Times New Roman"/>
          <w:spacing w:val="-2"/>
          <w:kern w:val="2"/>
          <w:sz w:val="24"/>
          <w:szCs w:val="24"/>
          <w:lang w:eastAsia="ko-KR"/>
        </w:rPr>
        <w:t>Babol</w:t>
      </w:r>
      <w:proofErr w:type="spellEnd"/>
      <w:r w:rsidRPr="000324F8">
        <w:rPr>
          <w:rFonts w:ascii="Times New Roman" w:eastAsia="Malgun Gothic" w:hAnsi="Times New Roman" w:cs="Times New Roman"/>
          <w:spacing w:val="-2"/>
          <w:kern w:val="2"/>
          <w:sz w:val="24"/>
          <w:szCs w:val="24"/>
          <w:lang w:eastAsia="ko-KR"/>
        </w:rPr>
        <w:t xml:space="preserve"> University of medical sciences as well as Research Council of </w:t>
      </w:r>
      <w:proofErr w:type="spellStart"/>
      <w:r w:rsidRPr="000324F8">
        <w:rPr>
          <w:rFonts w:ascii="Times New Roman" w:eastAsia="Malgun Gothic" w:hAnsi="Times New Roman" w:cs="Times New Roman"/>
          <w:spacing w:val="-2"/>
          <w:kern w:val="2"/>
          <w:sz w:val="24"/>
          <w:szCs w:val="24"/>
          <w:lang w:eastAsia="ko-KR"/>
        </w:rPr>
        <w:t>Mazandaran</w:t>
      </w:r>
      <w:proofErr w:type="spellEnd"/>
      <w:r w:rsidRPr="000324F8">
        <w:rPr>
          <w:rFonts w:ascii="Times New Roman" w:eastAsia="Malgun Gothic" w:hAnsi="Times New Roman" w:cs="Times New Roman"/>
          <w:spacing w:val="-2"/>
          <w:kern w:val="2"/>
          <w:sz w:val="24"/>
          <w:szCs w:val="24"/>
          <w:lang w:eastAsia="ko-KR"/>
        </w:rPr>
        <w:t xml:space="preserve"> University are gratefully acknowledged. Also we should appreciate </w:t>
      </w:r>
      <w:proofErr w:type="spellStart"/>
      <w:r w:rsidRPr="000324F8">
        <w:rPr>
          <w:rFonts w:ascii="Times New Roman" w:eastAsia="Malgun Gothic" w:hAnsi="Times New Roman" w:cs="Times New Roman"/>
          <w:spacing w:val="-2"/>
          <w:kern w:val="2"/>
          <w:sz w:val="24"/>
          <w:szCs w:val="24"/>
          <w:lang w:eastAsia="ko-KR"/>
        </w:rPr>
        <w:t>Fariba</w:t>
      </w:r>
      <w:proofErr w:type="spellEnd"/>
      <w:r w:rsidRPr="000324F8">
        <w:rPr>
          <w:rFonts w:ascii="Times New Roman" w:eastAsia="Malgun Gothic" w:hAnsi="Times New Roman" w:cs="Times New Roman"/>
          <w:spacing w:val="-2"/>
          <w:kern w:val="2"/>
          <w:sz w:val="24"/>
          <w:szCs w:val="24"/>
          <w:lang w:eastAsia="ko-KR"/>
        </w:rPr>
        <w:t xml:space="preserve"> </w:t>
      </w:r>
      <w:proofErr w:type="spellStart"/>
      <w:r w:rsidRPr="000324F8">
        <w:rPr>
          <w:rFonts w:ascii="Times New Roman" w:eastAsia="Malgun Gothic" w:hAnsi="Times New Roman" w:cs="Times New Roman"/>
          <w:spacing w:val="-2"/>
          <w:kern w:val="2"/>
          <w:sz w:val="24"/>
          <w:szCs w:val="24"/>
          <w:lang w:eastAsia="ko-KR"/>
        </w:rPr>
        <w:t>asgharpour</w:t>
      </w:r>
      <w:proofErr w:type="spellEnd"/>
      <w:r w:rsidRPr="000324F8">
        <w:rPr>
          <w:rFonts w:ascii="Times New Roman" w:eastAsia="Malgun Gothic" w:hAnsi="Times New Roman" w:cs="Times New Roman"/>
          <w:spacing w:val="-2"/>
          <w:kern w:val="2"/>
          <w:sz w:val="24"/>
          <w:szCs w:val="24"/>
          <w:lang w:eastAsia="ko-KR"/>
        </w:rPr>
        <w:t xml:space="preserve"> (M.Sc.) for helping us in </w:t>
      </w:r>
      <w:r w:rsidR="000324F8">
        <w:rPr>
          <w:rFonts w:ascii="Times New Roman" w:eastAsia="Malgun Gothic" w:hAnsi="Times New Roman" w:cs="Times New Roman"/>
          <w:spacing w:val="-2"/>
          <w:kern w:val="2"/>
          <w:sz w:val="24"/>
          <w:szCs w:val="24"/>
          <w:lang w:eastAsia="ko-KR"/>
        </w:rPr>
        <w:t xml:space="preserve">the </w:t>
      </w:r>
      <w:r w:rsidRPr="000324F8">
        <w:rPr>
          <w:rFonts w:ascii="Times New Roman" w:eastAsia="Malgun Gothic" w:hAnsi="Times New Roman" w:cs="Times New Roman"/>
          <w:spacing w:val="-2"/>
          <w:kern w:val="2"/>
          <w:sz w:val="24"/>
          <w:szCs w:val="24"/>
          <w:lang w:eastAsia="ko-KR"/>
        </w:rPr>
        <w:t>evaluation of antibacterial characteristics.</w:t>
      </w:r>
    </w:p>
    <w:p w:rsidR="00993CBA" w:rsidRPr="000324F8" w:rsidRDefault="00993CBA" w:rsidP="00C95E95">
      <w:pPr>
        <w:spacing w:line="360" w:lineRule="auto"/>
        <w:jc w:val="both"/>
        <w:rPr>
          <w:rFonts w:ascii="Times New Roman" w:hAnsi="Times New Roman" w:cs="Times New Roman"/>
          <w:sz w:val="24"/>
          <w:szCs w:val="24"/>
        </w:rPr>
      </w:pPr>
    </w:p>
    <w:p w:rsidR="00F56B7C" w:rsidRPr="000324F8" w:rsidRDefault="00351BF1" w:rsidP="00C95E95">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6</w:t>
      </w:r>
      <w:r w:rsidR="00AE3D78" w:rsidRPr="000324F8">
        <w:rPr>
          <w:rFonts w:ascii="Times New Roman" w:hAnsi="Times New Roman" w:cs="Times New Roman"/>
          <w:b/>
          <w:bCs/>
          <w:sz w:val="28"/>
          <w:szCs w:val="28"/>
        </w:rPr>
        <w:t xml:space="preserve">. </w:t>
      </w:r>
      <w:r w:rsidR="00F56B7C" w:rsidRPr="000324F8">
        <w:rPr>
          <w:rFonts w:ascii="Times New Roman" w:hAnsi="Times New Roman" w:cs="Times New Roman"/>
          <w:b/>
          <w:bCs/>
          <w:sz w:val="28"/>
          <w:szCs w:val="28"/>
        </w:rPr>
        <w:t>References:</w:t>
      </w:r>
    </w:p>
    <w:p w:rsidR="00BF1882" w:rsidRPr="000324F8" w:rsidRDefault="00BF1882" w:rsidP="00D40D18">
      <w:pPr>
        <w:spacing w:after="0" w:line="360" w:lineRule="auto"/>
        <w:ind w:left="426" w:hanging="426"/>
        <w:jc w:val="both"/>
        <w:rPr>
          <w:rFonts w:ascii="Times New Roman" w:eastAsia="Times New Roman" w:hAnsi="Times New Roman" w:cs="Times New Roman"/>
          <w:noProof/>
          <w:sz w:val="24"/>
          <w:szCs w:val="24"/>
          <w:lang w:bidi="fa-IR"/>
        </w:rPr>
      </w:pPr>
      <w:r w:rsidRPr="000324F8">
        <w:rPr>
          <w:rFonts w:ascii="Times New Roman" w:eastAsia="Times New Roman" w:hAnsi="Times New Roman" w:cs="Times New Roman"/>
          <w:noProof/>
          <w:sz w:val="24"/>
          <w:szCs w:val="24"/>
          <w:lang w:bidi="fa-IR"/>
        </w:rPr>
        <w:fldChar w:fldCharType="begin"/>
      </w:r>
      <w:r w:rsidRPr="000324F8">
        <w:rPr>
          <w:rFonts w:ascii="Times New Roman" w:eastAsia="Times New Roman" w:hAnsi="Times New Roman" w:cs="Times New Roman"/>
          <w:noProof/>
          <w:sz w:val="24"/>
          <w:szCs w:val="24"/>
          <w:lang w:bidi="fa-IR"/>
        </w:rPr>
        <w:instrText xml:space="preserve"> ADDIN EN.REFLIST </w:instrText>
      </w:r>
      <w:r w:rsidRPr="000324F8">
        <w:rPr>
          <w:rFonts w:ascii="Times New Roman" w:eastAsia="Times New Roman" w:hAnsi="Times New Roman" w:cs="Times New Roman"/>
          <w:noProof/>
          <w:sz w:val="24"/>
          <w:szCs w:val="24"/>
          <w:lang w:bidi="fa-IR"/>
        </w:rPr>
        <w:fldChar w:fldCharType="separate"/>
      </w:r>
      <w:r w:rsidR="00D40D18">
        <w:rPr>
          <w:rFonts w:ascii="Times New Roman" w:eastAsia="Times New Roman" w:hAnsi="Times New Roman" w:cs="Times New Roman"/>
          <w:noProof/>
          <w:sz w:val="24"/>
          <w:szCs w:val="24"/>
          <w:lang w:bidi="fa-IR"/>
        </w:rPr>
        <w:t>1</w:t>
      </w:r>
      <w:r w:rsidRPr="000324F8">
        <w:rPr>
          <w:rFonts w:ascii="Times New Roman" w:eastAsia="Times New Roman" w:hAnsi="Times New Roman" w:cs="Times New Roman"/>
          <w:noProof/>
          <w:sz w:val="24"/>
          <w:szCs w:val="24"/>
          <w:lang w:bidi="fa-IR"/>
        </w:rPr>
        <w:t>.</w:t>
      </w:r>
      <w:r w:rsidRPr="000324F8">
        <w:rPr>
          <w:rFonts w:ascii="Times New Roman" w:eastAsia="Times New Roman" w:hAnsi="Times New Roman" w:cs="Times New Roman"/>
          <w:noProof/>
          <w:sz w:val="24"/>
          <w:szCs w:val="24"/>
          <w:lang w:bidi="fa-IR"/>
        </w:rPr>
        <w:tab/>
      </w:r>
      <w:hyperlink r:id="rId12" w:history="1">
        <w:r w:rsidR="00E23917" w:rsidRPr="000324F8">
          <w:rPr>
            <w:rStyle w:val="Hyperlink"/>
            <w:rFonts w:ascii="Times New Roman" w:eastAsia="Times New Roman" w:hAnsi="Times New Roman" w:cs="Times New Roman"/>
            <w:noProof/>
            <w:color w:val="auto"/>
            <w:sz w:val="24"/>
            <w:szCs w:val="24"/>
            <w:u w:val="none"/>
            <w:lang w:val="en" w:bidi="fa-IR"/>
          </w:rPr>
          <w:t>J. Luo</w:t>
        </w:r>
      </w:hyperlink>
      <w:r w:rsidR="00E23917" w:rsidRPr="000324F8">
        <w:rPr>
          <w:rFonts w:ascii="Times New Roman" w:eastAsia="Times New Roman" w:hAnsi="Times New Roman" w:cs="Times New Roman"/>
          <w:noProof/>
          <w:sz w:val="24"/>
          <w:szCs w:val="24"/>
          <w:lang w:val="en" w:bidi="fa-IR"/>
        </w:rPr>
        <w:t xml:space="preserve">, </w:t>
      </w:r>
      <w:hyperlink r:id="rId13" w:history="1">
        <w:r w:rsidR="00E23917" w:rsidRPr="000324F8">
          <w:rPr>
            <w:rStyle w:val="Hyperlink"/>
            <w:rFonts w:ascii="Times New Roman" w:eastAsia="Times New Roman" w:hAnsi="Times New Roman" w:cs="Times New Roman"/>
            <w:noProof/>
            <w:color w:val="auto"/>
            <w:sz w:val="24"/>
            <w:szCs w:val="24"/>
            <w:u w:val="none"/>
            <w:lang w:val="en" w:bidi="fa-IR"/>
          </w:rPr>
          <w:t>Y. S. Zheng</w:t>
        </w:r>
      </w:hyperlink>
      <w:r w:rsidR="00E23917" w:rsidRPr="000324F8">
        <w:rPr>
          <w:rFonts w:ascii="Times New Roman" w:eastAsia="Times New Roman" w:hAnsi="Times New Roman" w:cs="Times New Roman"/>
          <w:noProof/>
          <w:sz w:val="24"/>
          <w:szCs w:val="24"/>
          <w:lang w:bidi="fa-IR"/>
        </w:rPr>
        <w:t xml:space="preserve">, </w:t>
      </w:r>
      <w:r w:rsidR="00E23917" w:rsidRPr="000324F8">
        <w:rPr>
          <w:rFonts w:ascii="Times New Roman" w:eastAsia="Times New Roman" w:hAnsi="Times New Roman" w:cs="Times New Roman"/>
          <w:i/>
          <w:iCs/>
          <w:noProof/>
          <w:sz w:val="24"/>
          <w:szCs w:val="24"/>
          <w:lang w:val="en" w:bidi="fa-IR"/>
        </w:rPr>
        <w:t>Curr. Org. Chem.</w:t>
      </w:r>
      <w:r w:rsidR="00E23917" w:rsidRPr="000324F8">
        <w:rPr>
          <w:rFonts w:ascii="Times New Roman" w:eastAsia="Times New Roman" w:hAnsi="Times New Roman" w:cs="Times New Roman"/>
          <w:noProof/>
          <w:sz w:val="24"/>
          <w:szCs w:val="24"/>
          <w:lang w:val="en" w:bidi="fa-IR"/>
        </w:rPr>
        <w:t xml:space="preserve">, </w:t>
      </w:r>
      <w:r w:rsidR="00E23917" w:rsidRPr="000324F8">
        <w:rPr>
          <w:rFonts w:ascii="Times New Roman" w:eastAsia="Times New Roman" w:hAnsi="Times New Roman" w:cs="Times New Roman"/>
          <w:b/>
          <w:bCs/>
          <w:noProof/>
          <w:sz w:val="24"/>
          <w:szCs w:val="24"/>
          <w:lang w:val="en" w:bidi="fa-IR"/>
        </w:rPr>
        <w:t>2017</w:t>
      </w:r>
      <w:r w:rsidR="00E23917" w:rsidRPr="000324F8">
        <w:rPr>
          <w:rFonts w:ascii="Times New Roman" w:eastAsia="Times New Roman" w:hAnsi="Times New Roman" w:cs="Times New Roman"/>
          <w:noProof/>
          <w:sz w:val="24"/>
          <w:szCs w:val="24"/>
          <w:lang w:val="en" w:bidi="fa-IR"/>
        </w:rPr>
        <w:t xml:space="preserve">, </w:t>
      </w:r>
      <w:r w:rsidR="00E23917" w:rsidRPr="000324F8">
        <w:rPr>
          <w:rFonts w:ascii="Times New Roman" w:eastAsia="Times New Roman" w:hAnsi="Times New Roman" w:cs="Times New Roman"/>
          <w:i/>
          <w:iCs/>
          <w:noProof/>
          <w:sz w:val="24"/>
          <w:szCs w:val="24"/>
          <w:lang w:val="en" w:bidi="fa-IR"/>
        </w:rPr>
        <w:t>16</w:t>
      </w:r>
      <w:r w:rsidR="00E23917" w:rsidRPr="000324F8">
        <w:rPr>
          <w:rFonts w:ascii="Times New Roman" w:eastAsia="Times New Roman" w:hAnsi="Times New Roman" w:cs="Times New Roman"/>
          <w:noProof/>
          <w:sz w:val="24"/>
          <w:szCs w:val="24"/>
          <w:lang w:val="en" w:bidi="fa-IR"/>
        </w:rPr>
        <w:t>, 483-506</w:t>
      </w:r>
      <w:r w:rsidRPr="000324F8">
        <w:rPr>
          <w:rFonts w:ascii="Times New Roman" w:eastAsia="Times New Roman" w:hAnsi="Times New Roman" w:cs="Times New Roman"/>
          <w:noProof/>
          <w:sz w:val="24"/>
          <w:szCs w:val="24"/>
          <w:lang w:bidi="fa-IR"/>
        </w:rPr>
        <w:t>.</w:t>
      </w:r>
    </w:p>
    <w:p w:rsidR="00D92D84" w:rsidRPr="000324F8" w:rsidRDefault="00D40D18" w:rsidP="00D40D18">
      <w:pPr>
        <w:spacing w:after="0" w:line="360" w:lineRule="auto"/>
        <w:ind w:left="426" w:hanging="426"/>
        <w:jc w:val="both"/>
        <w:rPr>
          <w:rFonts w:ascii="Times New Roman" w:eastAsia="Times New Roman" w:hAnsi="Times New Roman" w:cs="Times New Roman"/>
          <w:noProof/>
          <w:sz w:val="24"/>
          <w:szCs w:val="24"/>
          <w:lang w:bidi="fa-IR"/>
        </w:rPr>
      </w:pPr>
      <w:r>
        <w:rPr>
          <w:rFonts w:ascii="Times New Roman" w:eastAsia="Times New Roman" w:hAnsi="Times New Roman" w:cs="Times New Roman"/>
          <w:noProof/>
          <w:sz w:val="24"/>
          <w:szCs w:val="24"/>
          <w:lang w:bidi="fa-IR"/>
        </w:rPr>
        <w:t>2</w:t>
      </w:r>
      <w:r w:rsidR="00BF1882" w:rsidRPr="000324F8">
        <w:rPr>
          <w:rFonts w:ascii="Times New Roman" w:eastAsia="Times New Roman" w:hAnsi="Times New Roman" w:cs="Times New Roman"/>
          <w:noProof/>
          <w:sz w:val="24"/>
          <w:szCs w:val="24"/>
          <w:lang w:bidi="fa-IR"/>
        </w:rPr>
        <w:t>.</w:t>
      </w:r>
      <w:r w:rsidR="00BF1882" w:rsidRPr="000324F8">
        <w:rPr>
          <w:rFonts w:ascii="Times New Roman" w:eastAsia="Times New Roman" w:hAnsi="Times New Roman" w:cs="Times New Roman"/>
          <w:noProof/>
          <w:sz w:val="24"/>
          <w:szCs w:val="24"/>
          <w:lang w:bidi="fa-IR"/>
        </w:rPr>
        <w:tab/>
      </w:r>
      <w:r w:rsidR="005D25E9" w:rsidRPr="000324F8">
        <w:rPr>
          <w:rFonts w:ascii="Times New Roman" w:eastAsia="Times New Roman" w:hAnsi="Times New Roman" w:cs="Times New Roman"/>
          <w:noProof/>
          <w:sz w:val="24"/>
          <w:szCs w:val="24"/>
          <w:lang w:bidi="fa-IR"/>
        </w:rPr>
        <w:t>K.</w:t>
      </w:r>
      <w:r w:rsidR="006104DA" w:rsidRPr="000324F8">
        <w:rPr>
          <w:rFonts w:ascii="Times New Roman" w:eastAsia="Times New Roman" w:hAnsi="Times New Roman" w:cs="Times New Roman"/>
          <w:noProof/>
          <w:sz w:val="24"/>
          <w:szCs w:val="24"/>
          <w:lang w:bidi="fa-IR"/>
        </w:rPr>
        <w:t xml:space="preserve"> </w:t>
      </w:r>
      <w:r w:rsidR="00D92D84" w:rsidRPr="000324F8">
        <w:rPr>
          <w:rFonts w:ascii="Times New Roman" w:eastAsia="Times New Roman" w:hAnsi="Times New Roman" w:cs="Times New Roman"/>
          <w:noProof/>
          <w:sz w:val="24"/>
          <w:szCs w:val="24"/>
          <w:lang w:bidi="fa-IR"/>
        </w:rPr>
        <w:t>Gloe, Macrocyclic chemistry (Current trends and future perspectives)</w:t>
      </w:r>
      <w:r w:rsidR="005D25E9" w:rsidRPr="000324F8">
        <w:rPr>
          <w:rFonts w:ascii="Times New Roman" w:eastAsia="Times New Roman" w:hAnsi="Times New Roman" w:cs="Times New Roman"/>
          <w:noProof/>
          <w:sz w:val="24"/>
          <w:szCs w:val="24"/>
          <w:lang w:bidi="fa-IR"/>
        </w:rPr>
        <w:t>,</w:t>
      </w:r>
      <w:r w:rsidR="00D92D84" w:rsidRPr="000324F8">
        <w:rPr>
          <w:rFonts w:ascii="Times New Roman" w:eastAsia="Times New Roman" w:hAnsi="Times New Roman" w:cs="Times New Roman"/>
          <w:noProof/>
          <w:sz w:val="24"/>
          <w:szCs w:val="24"/>
          <w:lang w:bidi="fa-IR"/>
        </w:rPr>
        <w:t xml:space="preserve"> Kluwer Academic Publishers</w:t>
      </w:r>
      <w:r w:rsidR="005D25E9" w:rsidRPr="000324F8">
        <w:rPr>
          <w:rFonts w:ascii="Times New Roman" w:eastAsia="Times New Roman" w:hAnsi="Times New Roman" w:cs="Times New Roman"/>
          <w:noProof/>
          <w:sz w:val="24"/>
          <w:szCs w:val="24"/>
          <w:lang w:bidi="fa-IR"/>
        </w:rPr>
        <w:t>,</w:t>
      </w:r>
      <w:r w:rsidR="00D92D84" w:rsidRPr="000324F8">
        <w:rPr>
          <w:rFonts w:ascii="Times New Roman" w:eastAsia="Times New Roman" w:hAnsi="Times New Roman" w:cs="Times New Roman"/>
          <w:noProof/>
          <w:sz w:val="24"/>
          <w:szCs w:val="24"/>
          <w:lang w:bidi="fa-IR"/>
        </w:rPr>
        <w:t xml:space="preserve"> Dordrecht, </w:t>
      </w:r>
      <w:r w:rsidR="00D92D84" w:rsidRPr="000324F8">
        <w:rPr>
          <w:rFonts w:ascii="Times New Roman" w:eastAsia="Times New Roman" w:hAnsi="Times New Roman" w:cs="Times New Roman"/>
          <w:b/>
          <w:bCs/>
          <w:noProof/>
          <w:sz w:val="24"/>
          <w:szCs w:val="24"/>
          <w:lang w:bidi="fa-IR"/>
        </w:rPr>
        <w:t>2005</w:t>
      </w:r>
      <w:r w:rsidR="00D92D84" w:rsidRPr="000324F8">
        <w:rPr>
          <w:rFonts w:ascii="Times New Roman" w:eastAsia="Times New Roman" w:hAnsi="Times New Roman" w:cs="Times New Roman"/>
          <w:noProof/>
          <w:sz w:val="24"/>
          <w:szCs w:val="24"/>
          <w:lang w:bidi="fa-IR"/>
        </w:rPr>
        <w:t>.</w:t>
      </w:r>
    </w:p>
    <w:p w:rsidR="00BF1882" w:rsidRPr="000324F8" w:rsidRDefault="00BF1882" w:rsidP="00D40D18">
      <w:pPr>
        <w:spacing w:after="0" w:line="360" w:lineRule="auto"/>
        <w:ind w:left="426" w:hanging="426"/>
        <w:jc w:val="both"/>
        <w:rPr>
          <w:rFonts w:ascii="Times New Roman" w:eastAsia="Times New Roman" w:hAnsi="Times New Roman" w:cs="Times New Roman"/>
          <w:noProof/>
          <w:sz w:val="24"/>
          <w:szCs w:val="24"/>
          <w:lang w:bidi="fa-IR"/>
        </w:rPr>
      </w:pPr>
      <w:r w:rsidRPr="000324F8">
        <w:rPr>
          <w:rFonts w:ascii="Times New Roman" w:eastAsia="Times New Roman" w:hAnsi="Times New Roman" w:cs="Times New Roman"/>
          <w:noProof/>
          <w:sz w:val="24"/>
          <w:szCs w:val="24"/>
          <w:lang w:bidi="fa-IR"/>
        </w:rPr>
        <w:t>3.</w:t>
      </w:r>
      <w:r w:rsidRPr="000324F8">
        <w:rPr>
          <w:rFonts w:ascii="Times New Roman" w:eastAsia="Times New Roman" w:hAnsi="Times New Roman" w:cs="Times New Roman"/>
          <w:noProof/>
          <w:sz w:val="24"/>
          <w:szCs w:val="24"/>
          <w:lang w:bidi="fa-IR"/>
        </w:rPr>
        <w:tab/>
      </w:r>
      <w:r w:rsidR="005D25E9" w:rsidRPr="000324F8">
        <w:rPr>
          <w:rFonts w:ascii="Times New Roman" w:eastAsia="Times New Roman" w:hAnsi="Times New Roman" w:cs="Times New Roman"/>
          <w:noProof/>
          <w:sz w:val="24"/>
          <w:szCs w:val="24"/>
          <w:lang w:bidi="fa-IR"/>
        </w:rPr>
        <w:t>W.</w:t>
      </w:r>
      <w:r w:rsidR="00D92D84" w:rsidRPr="000324F8">
        <w:rPr>
          <w:rFonts w:ascii="Times New Roman" w:eastAsia="Times New Roman" w:hAnsi="Times New Roman" w:cs="Times New Roman"/>
          <w:noProof/>
          <w:sz w:val="24"/>
          <w:szCs w:val="24"/>
          <w:lang w:bidi="fa-IR"/>
        </w:rPr>
        <w:t xml:space="preserve">Walkowiak, </w:t>
      </w:r>
      <w:r w:rsidR="005D25E9" w:rsidRPr="000324F8">
        <w:rPr>
          <w:rFonts w:ascii="Times New Roman" w:eastAsia="Times New Roman" w:hAnsi="Times New Roman" w:cs="Times New Roman"/>
          <w:noProof/>
          <w:sz w:val="24"/>
          <w:szCs w:val="24"/>
          <w:lang w:bidi="fa-IR"/>
        </w:rPr>
        <w:t xml:space="preserve">C.A. </w:t>
      </w:r>
      <w:r w:rsidR="00D92D84" w:rsidRPr="000324F8">
        <w:rPr>
          <w:rFonts w:ascii="Times New Roman" w:eastAsia="Times New Roman" w:hAnsi="Times New Roman" w:cs="Times New Roman"/>
          <w:noProof/>
          <w:sz w:val="24"/>
          <w:szCs w:val="24"/>
          <w:lang w:bidi="fa-IR"/>
        </w:rPr>
        <w:t xml:space="preserve">Kozlowski, </w:t>
      </w:r>
      <w:r w:rsidR="00D92D84" w:rsidRPr="000324F8">
        <w:rPr>
          <w:rFonts w:ascii="Times New Roman" w:eastAsia="Times New Roman" w:hAnsi="Times New Roman" w:cs="Times New Roman"/>
          <w:i/>
          <w:iCs/>
          <w:noProof/>
          <w:sz w:val="24"/>
          <w:szCs w:val="24"/>
          <w:lang w:bidi="fa-IR"/>
        </w:rPr>
        <w:t>Desal</w:t>
      </w:r>
      <w:r w:rsidR="000C1F29" w:rsidRPr="000324F8">
        <w:rPr>
          <w:rFonts w:ascii="Times New Roman" w:eastAsia="Times New Roman" w:hAnsi="Times New Roman" w:cs="Times New Roman"/>
          <w:noProof/>
          <w:sz w:val="24"/>
          <w:szCs w:val="24"/>
          <w:lang w:bidi="fa-IR"/>
        </w:rPr>
        <w:t>.</w:t>
      </w:r>
      <w:r w:rsidR="00D92D84" w:rsidRPr="000324F8">
        <w:rPr>
          <w:rFonts w:ascii="Times New Roman" w:eastAsia="Times New Roman" w:hAnsi="Times New Roman" w:cs="Times New Roman"/>
          <w:noProof/>
          <w:sz w:val="24"/>
          <w:szCs w:val="24"/>
          <w:lang w:bidi="fa-IR"/>
        </w:rPr>
        <w:t xml:space="preserve"> </w:t>
      </w:r>
      <w:r w:rsidR="00D92D84" w:rsidRPr="000324F8">
        <w:rPr>
          <w:rFonts w:ascii="Times New Roman" w:eastAsia="Times New Roman" w:hAnsi="Times New Roman" w:cs="Times New Roman"/>
          <w:b/>
          <w:bCs/>
          <w:noProof/>
          <w:sz w:val="24"/>
          <w:szCs w:val="24"/>
          <w:lang w:bidi="fa-IR"/>
        </w:rPr>
        <w:t>2009</w:t>
      </w:r>
      <w:r w:rsidR="00D92D84" w:rsidRPr="000324F8">
        <w:rPr>
          <w:rFonts w:ascii="Times New Roman" w:eastAsia="Times New Roman" w:hAnsi="Times New Roman" w:cs="Times New Roman"/>
          <w:noProof/>
          <w:sz w:val="24"/>
          <w:szCs w:val="24"/>
          <w:lang w:bidi="fa-IR"/>
        </w:rPr>
        <w:t xml:space="preserve">, </w:t>
      </w:r>
      <w:r w:rsidR="00D92D84" w:rsidRPr="000324F8">
        <w:rPr>
          <w:rFonts w:ascii="Times New Roman" w:eastAsia="Times New Roman" w:hAnsi="Times New Roman" w:cs="Times New Roman"/>
          <w:i/>
          <w:iCs/>
          <w:noProof/>
          <w:sz w:val="24"/>
          <w:szCs w:val="24"/>
          <w:lang w:bidi="fa-IR"/>
        </w:rPr>
        <w:t>240</w:t>
      </w:r>
      <w:r w:rsidR="00D92D84" w:rsidRPr="000324F8">
        <w:rPr>
          <w:rFonts w:ascii="Times New Roman" w:eastAsia="Times New Roman" w:hAnsi="Times New Roman" w:cs="Times New Roman"/>
          <w:noProof/>
          <w:sz w:val="24"/>
          <w:szCs w:val="24"/>
          <w:lang w:bidi="fa-IR"/>
        </w:rPr>
        <w:t>, 186-197.</w:t>
      </w:r>
    </w:p>
    <w:p w:rsidR="00BF1882" w:rsidRPr="000324F8" w:rsidRDefault="00BF1882" w:rsidP="00D40D18">
      <w:pPr>
        <w:spacing w:after="0" w:line="360" w:lineRule="auto"/>
        <w:ind w:left="426" w:hanging="426"/>
        <w:jc w:val="both"/>
        <w:rPr>
          <w:rFonts w:ascii="Times New Roman" w:eastAsia="Times New Roman" w:hAnsi="Times New Roman" w:cs="Times New Roman"/>
          <w:noProof/>
          <w:sz w:val="24"/>
          <w:szCs w:val="24"/>
          <w:lang w:bidi="fa-IR"/>
        </w:rPr>
      </w:pPr>
      <w:r w:rsidRPr="000324F8">
        <w:rPr>
          <w:rFonts w:ascii="Times New Roman" w:eastAsia="Times New Roman" w:hAnsi="Times New Roman" w:cs="Times New Roman"/>
          <w:noProof/>
          <w:sz w:val="24"/>
          <w:szCs w:val="24"/>
          <w:lang w:bidi="fa-IR"/>
        </w:rPr>
        <w:t>4.</w:t>
      </w:r>
      <w:r w:rsidRPr="000324F8">
        <w:rPr>
          <w:rFonts w:ascii="Times New Roman" w:eastAsia="Times New Roman" w:hAnsi="Times New Roman" w:cs="Times New Roman"/>
          <w:noProof/>
          <w:sz w:val="24"/>
          <w:szCs w:val="24"/>
          <w:lang w:bidi="fa-IR"/>
        </w:rPr>
        <w:tab/>
      </w:r>
      <w:r w:rsidR="005D25E9" w:rsidRPr="000324F8">
        <w:rPr>
          <w:rFonts w:ascii="Times New Roman" w:eastAsia="Times New Roman" w:hAnsi="Times New Roman" w:cs="Times New Roman"/>
          <w:noProof/>
          <w:sz w:val="24"/>
          <w:szCs w:val="24"/>
          <w:lang w:bidi="fa-IR"/>
        </w:rPr>
        <w:t xml:space="preserve">J. W. </w:t>
      </w:r>
      <w:r w:rsidR="00D92D84" w:rsidRPr="000324F8">
        <w:rPr>
          <w:rFonts w:ascii="Times New Roman" w:eastAsia="Times New Roman" w:hAnsi="Times New Roman" w:cs="Times New Roman"/>
          <w:noProof/>
          <w:sz w:val="24"/>
          <w:szCs w:val="24"/>
          <w:lang w:bidi="fa-IR"/>
        </w:rPr>
        <w:t xml:space="preserve">Steed, </w:t>
      </w:r>
      <w:r w:rsidR="005D25E9" w:rsidRPr="000324F8">
        <w:rPr>
          <w:rFonts w:ascii="Times New Roman" w:eastAsia="Times New Roman" w:hAnsi="Times New Roman" w:cs="Times New Roman"/>
          <w:noProof/>
          <w:sz w:val="24"/>
          <w:szCs w:val="24"/>
          <w:lang w:bidi="fa-IR"/>
        </w:rPr>
        <w:t xml:space="preserve">J. L. </w:t>
      </w:r>
      <w:r w:rsidR="00D92D84" w:rsidRPr="000324F8">
        <w:rPr>
          <w:rFonts w:ascii="Times New Roman" w:eastAsia="Times New Roman" w:hAnsi="Times New Roman" w:cs="Times New Roman"/>
          <w:noProof/>
          <w:sz w:val="24"/>
          <w:szCs w:val="24"/>
          <w:lang w:bidi="fa-IR"/>
        </w:rPr>
        <w:t>Atwood, Supramolecular Chemistry second ed. Wiley</w:t>
      </w:r>
      <w:r w:rsidR="005D25E9" w:rsidRPr="000324F8">
        <w:rPr>
          <w:rFonts w:ascii="Times New Roman" w:eastAsia="Times New Roman" w:hAnsi="Times New Roman" w:cs="Times New Roman"/>
          <w:noProof/>
          <w:sz w:val="24"/>
          <w:szCs w:val="24"/>
          <w:lang w:bidi="fa-IR"/>
        </w:rPr>
        <w:t>,</w:t>
      </w:r>
      <w:r w:rsidR="00D92D84" w:rsidRPr="000324F8">
        <w:rPr>
          <w:rFonts w:ascii="Times New Roman" w:eastAsia="Times New Roman" w:hAnsi="Times New Roman" w:cs="Times New Roman"/>
          <w:noProof/>
          <w:sz w:val="24"/>
          <w:szCs w:val="24"/>
          <w:lang w:bidi="fa-IR"/>
        </w:rPr>
        <w:t xml:space="preserve"> New York, </w:t>
      </w:r>
      <w:r w:rsidR="00D92D84" w:rsidRPr="000324F8">
        <w:rPr>
          <w:rFonts w:ascii="Times New Roman" w:eastAsia="Times New Roman" w:hAnsi="Times New Roman" w:cs="Times New Roman"/>
          <w:b/>
          <w:bCs/>
          <w:noProof/>
          <w:sz w:val="24"/>
          <w:szCs w:val="24"/>
          <w:lang w:bidi="fa-IR"/>
        </w:rPr>
        <w:t>2009</w:t>
      </w:r>
      <w:r w:rsidR="00D92D84" w:rsidRPr="000324F8">
        <w:rPr>
          <w:rFonts w:ascii="Times New Roman" w:eastAsia="Times New Roman" w:hAnsi="Times New Roman" w:cs="Times New Roman"/>
          <w:noProof/>
          <w:sz w:val="24"/>
          <w:szCs w:val="24"/>
          <w:lang w:bidi="fa-IR"/>
        </w:rPr>
        <w:t>.</w:t>
      </w:r>
    </w:p>
    <w:p w:rsidR="00BF1882" w:rsidRPr="000324F8" w:rsidRDefault="00BF1882" w:rsidP="00D40D18">
      <w:pPr>
        <w:shd w:val="clear" w:color="auto" w:fill="FFFFFF"/>
        <w:spacing w:after="0" w:line="360" w:lineRule="auto"/>
        <w:ind w:left="426" w:hanging="426"/>
        <w:rPr>
          <w:rFonts w:ascii="Times New Roman" w:eastAsia="Times New Roman" w:hAnsi="Times New Roman" w:cs="Times New Roman"/>
          <w:noProof/>
          <w:sz w:val="24"/>
          <w:szCs w:val="24"/>
          <w:lang w:bidi="fa-IR"/>
        </w:rPr>
      </w:pPr>
      <w:r w:rsidRPr="000324F8">
        <w:rPr>
          <w:rFonts w:ascii="Times New Roman" w:eastAsia="Times New Roman" w:hAnsi="Times New Roman" w:cs="Times New Roman"/>
          <w:noProof/>
          <w:sz w:val="24"/>
          <w:szCs w:val="24"/>
          <w:lang w:bidi="fa-IR"/>
        </w:rPr>
        <w:t>5.</w:t>
      </w:r>
      <w:r w:rsidRPr="000324F8">
        <w:rPr>
          <w:rFonts w:ascii="Times New Roman" w:eastAsia="Times New Roman" w:hAnsi="Times New Roman" w:cs="Times New Roman"/>
          <w:noProof/>
          <w:sz w:val="24"/>
          <w:szCs w:val="24"/>
          <w:lang w:bidi="fa-IR"/>
        </w:rPr>
        <w:tab/>
      </w:r>
      <w:hyperlink r:id="rId14" w:history="1">
        <w:r w:rsidR="00094175" w:rsidRPr="000324F8">
          <w:rPr>
            <w:rStyle w:val="Hyperlink"/>
            <w:rFonts w:ascii="Times New Roman" w:hAnsi="Times New Roman" w:cs="Times New Roman"/>
            <w:color w:val="auto"/>
            <w:sz w:val="24"/>
            <w:szCs w:val="24"/>
            <w:u w:val="none"/>
            <w:lang w:val="en"/>
          </w:rPr>
          <w:t>O. H. Rubio</w:t>
        </w:r>
      </w:hyperlink>
      <w:r w:rsidR="00094175" w:rsidRPr="000324F8">
        <w:rPr>
          <w:rFonts w:ascii="Times New Roman" w:hAnsi="Times New Roman" w:cs="Times New Roman"/>
          <w:sz w:val="24"/>
          <w:szCs w:val="24"/>
          <w:lang w:val="en"/>
        </w:rPr>
        <w:t xml:space="preserve">, </w:t>
      </w:r>
      <w:hyperlink r:id="rId15" w:history="1">
        <w:r w:rsidR="00094175" w:rsidRPr="000324F8">
          <w:rPr>
            <w:rStyle w:val="Hyperlink"/>
            <w:rFonts w:ascii="Times New Roman" w:hAnsi="Times New Roman" w:cs="Times New Roman"/>
            <w:color w:val="auto"/>
            <w:sz w:val="24"/>
            <w:szCs w:val="24"/>
            <w:u w:val="none"/>
            <w:lang w:val="en"/>
          </w:rPr>
          <w:t>R. Taouil</w:t>
        </w:r>
      </w:hyperlink>
      <w:r w:rsidR="00094175" w:rsidRPr="000324F8">
        <w:rPr>
          <w:rFonts w:ascii="Times New Roman" w:hAnsi="Times New Roman" w:cs="Times New Roman"/>
          <w:sz w:val="24"/>
          <w:szCs w:val="24"/>
          <w:lang w:val="en"/>
        </w:rPr>
        <w:t xml:space="preserve">, </w:t>
      </w:r>
      <w:hyperlink r:id="rId16" w:history="1">
        <w:r w:rsidR="00094175" w:rsidRPr="000324F8">
          <w:rPr>
            <w:rStyle w:val="Hyperlink"/>
            <w:rFonts w:ascii="Times New Roman" w:hAnsi="Times New Roman" w:cs="Times New Roman"/>
            <w:color w:val="auto"/>
            <w:sz w:val="24"/>
            <w:szCs w:val="24"/>
            <w:u w:val="none"/>
            <w:lang w:val="en"/>
          </w:rPr>
          <w:t>F. M. Muñiz</w:t>
        </w:r>
      </w:hyperlink>
      <w:r w:rsidR="00094175" w:rsidRPr="000324F8">
        <w:rPr>
          <w:rFonts w:ascii="Times New Roman" w:hAnsi="Times New Roman" w:cs="Times New Roman"/>
          <w:sz w:val="24"/>
          <w:szCs w:val="24"/>
          <w:lang w:val="en"/>
        </w:rPr>
        <w:t xml:space="preserve">, </w:t>
      </w:r>
      <w:hyperlink r:id="rId17" w:history="1">
        <w:r w:rsidR="00094175" w:rsidRPr="000324F8">
          <w:rPr>
            <w:rStyle w:val="Hyperlink"/>
            <w:rFonts w:ascii="Times New Roman" w:hAnsi="Times New Roman" w:cs="Times New Roman"/>
            <w:color w:val="auto"/>
            <w:sz w:val="24"/>
            <w:szCs w:val="24"/>
            <w:u w:val="none"/>
            <w:lang w:val="en"/>
          </w:rPr>
          <w:t>L. M. Monleón</w:t>
        </w:r>
      </w:hyperlink>
      <w:r w:rsidR="00094175" w:rsidRPr="000324F8">
        <w:rPr>
          <w:rFonts w:ascii="Times New Roman" w:hAnsi="Times New Roman" w:cs="Times New Roman"/>
          <w:sz w:val="24"/>
          <w:szCs w:val="24"/>
          <w:lang w:val="en"/>
        </w:rPr>
        <w:t xml:space="preserve">, </w:t>
      </w:r>
      <w:hyperlink r:id="rId18" w:history="1">
        <w:r w:rsidR="00094175" w:rsidRPr="000324F8">
          <w:rPr>
            <w:rStyle w:val="Hyperlink"/>
            <w:rFonts w:ascii="Times New Roman" w:hAnsi="Times New Roman" w:cs="Times New Roman"/>
            <w:color w:val="auto"/>
            <w:sz w:val="24"/>
            <w:szCs w:val="24"/>
            <w:u w:val="none"/>
            <w:lang w:val="en"/>
          </w:rPr>
          <w:t>L. Simón</w:t>
        </w:r>
      </w:hyperlink>
      <w:r w:rsidR="00094175" w:rsidRPr="000324F8">
        <w:rPr>
          <w:rFonts w:ascii="Times New Roman" w:hAnsi="Times New Roman" w:cs="Times New Roman"/>
          <w:sz w:val="24"/>
          <w:szCs w:val="24"/>
          <w:lang w:val="en"/>
        </w:rPr>
        <w:t xml:space="preserve">, </w:t>
      </w:r>
      <w:hyperlink r:id="rId19" w:history="1">
        <w:r w:rsidR="00094175" w:rsidRPr="000324F8">
          <w:rPr>
            <w:rStyle w:val="Hyperlink"/>
            <w:rFonts w:ascii="Times New Roman" w:hAnsi="Times New Roman" w:cs="Times New Roman"/>
            <w:color w:val="auto"/>
            <w:sz w:val="24"/>
            <w:szCs w:val="24"/>
            <w:u w:val="none"/>
            <w:lang w:val="en"/>
          </w:rPr>
          <w:t>F. Sanz</w:t>
        </w:r>
      </w:hyperlink>
      <w:r w:rsidR="00094175" w:rsidRPr="000324F8">
        <w:rPr>
          <w:rFonts w:ascii="Times New Roman" w:hAnsi="Times New Roman" w:cs="Times New Roman"/>
          <w:sz w:val="24"/>
          <w:szCs w:val="24"/>
          <w:lang w:val="en"/>
        </w:rPr>
        <w:t xml:space="preserve">, </w:t>
      </w:r>
      <w:hyperlink r:id="rId20" w:history="1">
        <w:r w:rsidR="00094175" w:rsidRPr="000324F8">
          <w:rPr>
            <w:rStyle w:val="Hyperlink"/>
            <w:rFonts w:ascii="Times New Roman" w:hAnsi="Times New Roman" w:cs="Times New Roman"/>
            <w:color w:val="auto"/>
            <w:sz w:val="24"/>
            <w:szCs w:val="24"/>
            <w:u w:val="none"/>
            <w:lang w:val="en"/>
          </w:rPr>
          <w:t>J. R. Morán</w:t>
        </w:r>
      </w:hyperlink>
      <w:r w:rsidR="00094175" w:rsidRPr="000324F8">
        <w:rPr>
          <w:rFonts w:ascii="Times New Roman" w:eastAsia="Times New Roman" w:hAnsi="Times New Roman" w:cs="Times New Roman"/>
          <w:noProof/>
          <w:sz w:val="24"/>
          <w:szCs w:val="24"/>
          <w:lang w:bidi="fa-IR"/>
        </w:rPr>
        <w:t xml:space="preserve">, </w:t>
      </w:r>
      <w:r w:rsidR="00094175" w:rsidRPr="000324F8">
        <w:rPr>
          <w:rFonts w:ascii="Times New Roman" w:eastAsia="Times New Roman" w:hAnsi="Times New Roman" w:cs="Times New Roman"/>
          <w:i/>
          <w:iCs/>
          <w:sz w:val="24"/>
          <w:szCs w:val="24"/>
          <w:lang w:val="en" w:bidi="fa-IR"/>
        </w:rPr>
        <w:t>Org. Biomol. Chem.</w:t>
      </w:r>
      <w:r w:rsidR="00094175" w:rsidRPr="000324F8">
        <w:rPr>
          <w:rFonts w:ascii="Times New Roman" w:eastAsia="Times New Roman" w:hAnsi="Times New Roman" w:cs="Times New Roman"/>
          <w:sz w:val="24"/>
          <w:szCs w:val="24"/>
          <w:lang w:val="en" w:bidi="fa-IR"/>
        </w:rPr>
        <w:t xml:space="preserve">, </w:t>
      </w:r>
      <w:r w:rsidR="00094175" w:rsidRPr="000324F8">
        <w:rPr>
          <w:rFonts w:ascii="Times New Roman" w:eastAsia="Times New Roman" w:hAnsi="Times New Roman" w:cs="Times New Roman"/>
          <w:b/>
          <w:bCs/>
          <w:sz w:val="24"/>
          <w:szCs w:val="24"/>
          <w:lang w:val="en" w:bidi="fa-IR"/>
        </w:rPr>
        <w:t>2017</w:t>
      </w:r>
      <w:r w:rsidR="00094175" w:rsidRPr="000324F8">
        <w:rPr>
          <w:rFonts w:ascii="Times New Roman" w:eastAsia="Times New Roman" w:hAnsi="Times New Roman" w:cs="Times New Roman"/>
          <w:sz w:val="24"/>
          <w:szCs w:val="24"/>
          <w:lang w:val="en" w:bidi="fa-IR"/>
        </w:rPr>
        <w:t xml:space="preserve">, </w:t>
      </w:r>
      <w:r w:rsidR="00094175" w:rsidRPr="000324F8">
        <w:rPr>
          <w:rFonts w:ascii="Times New Roman" w:eastAsia="Times New Roman" w:hAnsi="Times New Roman" w:cs="Times New Roman"/>
          <w:i/>
          <w:iCs/>
          <w:sz w:val="24"/>
          <w:szCs w:val="24"/>
          <w:lang w:val="en" w:bidi="fa-IR"/>
        </w:rPr>
        <w:t>15</w:t>
      </w:r>
      <w:r w:rsidR="00094175" w:rsidRPr="000324F8">
        <w:rPr>
          <w:rFonts w:ascii="Times New Roman" w:eastAsia="Times New Roman" w:hAnsi="Times New Roman" w:cs="Times New Roman"/>
          <w:sz w:val="24"/>
          <w:szCs w:val="24"/>
          <w:lang w:val="en" w:bidi="fa-IR"/>
        </w:rPr>
        <w:t>, 477-485</w:t>
      </w:r>
      <w:r w:rsidRPr="000324F8">
        <w:rPr>
          <w:rFonts w:ascii="Times New Roman" w:eastAsia="Times New Roman" w:hAnsi="Times New Roman" w:cs="Times New Roman"/>
          <w:noProof/>
          <w:sz w:val="24"/>
          <w:szCs w:val="24"/>
          <w:lang w:bidi="fa-IR"/>
        </w:rPr>
        <w:t>.</w:t>
      </w:r>
    </w:p>
    <w:p w:rsidR="00BF1882" w:rsidRPr="000324F8" w:rsidRDefault="00BF1882" w:rsidP="00D40D18">
      <w:pPr>
        <w:spacing w:after="0" w:line="360" w:lineRule="auto"/>
        <w:ind w:left="426" w:hanging="426"/>
        <w:jc w:val="both"/>
        <w:rPr>
          <w:rFonts w:ascii="Times New Roman" w:eastAsia="Times New Roman" w:hAnsi="Times New Roman" w:cs="Times New Roman"/>
          <w:noProof/>
          <w:sz w:val="24"/>
          <w:szCs w:val="24"/>
          <w:lang w:bidi="fa-IR"/>
        </w:rPr>
      </w:pPr>
      <w:r w:rsidRPr="000324F8">
        <w:rPr>
          <w:rFonts w:ascii="Times New Roman" w:eastAsia="Times New Roman" w:hAnsi="Times New Roman" w:cs="Times New Roman"/>
          <w:noProof/>
          <w:sz w:val="24"/>
          <w:szCs w:val="24"/>
          <w:lang w:bidi="fa-IR"/>
        </w:rPr>
        <w:t>6.</w:t>
      </w:r>
      <w:r w:rsidRPr="000324F8">
        <w:rPr>
          <w:rFonts w:ascii="Times New Roman" w:eastAsia="Times New Roman" w:hAnsi="Times New Roman" w:cs="Times New Roman"/>
          <w:noProof/>
          <w:sz w:val="24"/>
          <w:szCs w:val="24"/>
          <w:lang w:bidi="fa-IR"/>
        </w:rPr>
        <w:tab/>
      </w:r>
      <w:r w:rsidR="005D25E9" w:rsidRPr="000324F8">
        <w:rPr>
          <w:rFonts w:ascii="Times New Roman" w:eastAsia="Times New Roman" w:hAnsi="Times New Roman" w:cs="Times New Roman"/>
          <w:noProof/>
          <w:sz w:val="24"/>
          <w:szCs w:val="24"/>
          <w:lang w:bidi="fa-IR"/>
        </w:rPr>
        <w:t xml:space="preserve">S.B. </w:t>
      </w:r>
      <w:r w:rsidR="00D92D84" w:rsidRPr="000324F8">
        <w:rPr>
          <w:rFonts w:ascii="Times New Roman" w:eastAsia="Times New Roman" w:hAnsi="Times New Roman" w:cs="Times New Roman"/>
          <w:noProof/>
          <w:sz w:val="24"/>
          <w:szCs w:val="24"/>
          <w:lang w:bidi="fa-IR"/>
        </w:rPr>
        <w:t xml:space="preserve">Maamar, </w:t>
      </w:r>
      <w:r w:rsidR="005D25E9" w:rsidRPr="000324F8">
        <w:rPr>
          <w:rFonts w:ascii="Times New Roman" w:eastAsia="Times New Roman" w:hAnsi="Times New Roman" w:cs="Times New Roman"/>
          <w:noProof/>
          <w:sz w:val="24"/>
          <w:szCs w:val="24"/>
          <w:lang w:bidi="fa-IR"/>
        </w:rPr>
        <w:t xml:space="preserve">N. </w:t>
      </w:r>
      <w:r w:rsidR="00D92D84" w:rsidRPr="000324F8">
        <w:rPr>
          <w:rFonts w:ascii="Times New Roman" w:eastAsia="Times New Roman" w:hAnsi="Times New Roman" w:cs="Times New Roman"/>
          <w:noProof/>
          <w:sz w:val="24"/>
          <w:szCs w:val="24"/>
          <w:lang w:bidi="fa-IR"/>
        </w:rPr>
        <w:t xml:space="preserve">Jadambaa, </w:t>
      </w:r>
      <w:r w:rsidR="005D25E9" w:rsidRPr="000324F8">
        <w:rPr>
          <w:rFonts w:ascii="Times New Roman" w:eastAsia="Times New Roman" w:hAnsi="Times New Roman" w:cs="Times New Roman"/>
          <w:noProof/>
          <w:sz w:val="24"/>
          <w:szCs w:val="24"/>
          <w:lang w:bidi="fa-IR"/>
        </w:rPr>
        <w:t xml:space="preserve">F. </w:t>
      </w:r>
      <w:r w:rsidR="00D92D84" w:rsidRPr="000324F8">
        <w:rPr>
          <w:rFonts w:ascii="Times New Roman" w:eastAsia="Times New Roman" w:hAnsi="Times New Roman" w:cs="Times New Roman"/>
          <w:noProof/>
          <w:sz w:val="24"/>
          <w:szCs w:val="24"/>
          <w:lang w:bidi="fa-IR"/>
        </w:rPr>
        <w:t xml:space="preserve">Vocanson, </w:t>
      </w:r>
      <w:r w:rsidR="005D25E9" w:rsidRPr="000324F8">
        <w:rPr>
          <w:rFonts w:ascii="Times New Roman" w:eastAsia="Times New Roman" w:hAnsi="Times New Roman" w:cs="Times New Roman"/>
          <w:noProof/>
          <w:sz w:val="24"/>
          <w:szCs w:val="24"/>
          <w:lang w:bidi="fa-IR"/>
        </w:rPr>
        <w:t xml:space="preserve">F. </w:t>
      </w:r>
      <w:r w:rsidR="00D92D84" w:rsidRPr="000324F8">
        <w:rPr>
          <w:rFonts w:ascii="Times New Roman" w:eastAsia="Times New Roman" w:hAnsi="Times New Roman" w:cs="Times New Roman"/>
          <w:noProof/>
          <w:sz w:val="24"/>
          <w:szCs w:val="24"/>
          <w:lang w:bidi="fa-IR"/>
        </w:rPr>
        <w:t xml:space="preserve">Meganem, </w:t>
      </w:r>
      <w:r w:rsidR="005D25E9" w:rsidRPr="000324F8">
        <w:rPr>
          <w:rFonts w:ascii="Times New Roman" w:eastAsia="Times New Roman" w:hAnsi="Times New Roman" w:cs="Times New Roman"/>
          <w:noProof/>
          <w:sz w:val="24"/>
          <w:szCs w:val="24"/>
          <w:lang w:bidi="fa-IR"/>
        </w:rPr>
        <w:t xml:space="preserve">C. </w:t>
      </w:r>
      <w:r w:rsidR="00D92D84" w:rsidRPr="000324F8">
        <w:rPr>
          <w:rFonts w:ascii="Times New Roman" w:eastAsia="Times New Roman" w:hAnsi="Times New Roman" w:cs="Times New Roman"/>
          <w:noProof/>
          <w:sz w:val="24"/>
          <w:szCs w:val="24"/>
          <w:lang w:bidi="fa-IR"/>
        </w:rPr>
        <w:t xml:space="preserve">Felix, </w:t>
      </w:r>
      <w:r w:rsidR="005D25E9" w:rsidRPr="000324F8">
        <w:rPr>
          <w:rFonts w:ascii="Times New Roman" w:eastAsia="Times New Roman" w:hAnsi="Times New Roman" w:cs="Times New Roman"/>
          <w:noProof/>
          <w:sz w:val="24"/>
          <w:szCs w:val="24"/>
          <w:lang w:bidi="fa-IR"/>
        </w:rPr>
        <w:t xml:space="preserve">I. </w:t>
      </w:r>
      <w:r w:rsidR="00D92D84" w:rsidRPr="000324F8">
        <w:rPr>
          <w:rFonts w:ascii="Times New Roman" w:eastAsia="Times New Roman" w:hAnsi="Times New Roman" w:cs="Times New Roman"/>
          <w:noProof/>
          <w:sz w:val="24"/>
          <w:szCs w:val="24"/>
          <w:lang w:bidi="fa-IR"/>
        </w:rPr>
        <w:t>Dumazet-Bonnamour</w:t>
      </w:r>
      <w:r w:rsidR="005D25E9" w:rsidRPr="000324F8">
        <w:rPr>
          <w:rFonts w:ascii="Times New Roman" w:eastAsia="Times New Roman" w:hAnsi="Times New Roman" w:cs="Times New Roman"/>
          <w:noProof/>
          <w:sz w:val="24"/>
          <w:szCs w:val="24"/>
          <w:lang w:bidi="fa-IR"/>
        </w:rPr>
        <w:t>,</w:t>
      </w:r>
      <w:r w:rsidR="00D92D84" w:rsidRPr="000324F8">
        <w:rPr>
          <w:rFonts w:ascii="Times New Roman" w:eastAsia="Times New Roman" w:hAnsi="Times New Roman" w:cs="Times New Roman"/>
          <w:noProof/>
          <w:sz w:val="24"/>
          <w:szCs w:val="24"/>
          <w:lang w:bidi="fa-IR"/>
        </w:rPr>
        <w:t xml:space="preserve"> </w:t>
      </w:r>
      <w:r w:rsidR="00D92D84" w:rsidRPr="000324F8">
        <w:rPr>
          <w:rFonts w:ascii="Times New Roman" w:eastAsia="Times New Roman" w:hAnsi="Times New Roman" w:cs="Times New Roman"/>
          <w:i/>
          <w:iCs/>
          <w:noProof/>
          <w:sz w:val="24"/>
          <w:szCs w:val="24"/>
          <w:lang w:bidi="fa-IR"/>
        </w:rPr>
        <w:t>J. Supramol. Chem.</w:t>
      </w:r>
      <w:r w:rsidR="00D92D84" w:rsidRPr="000324F8">
        <w:rPr>
          <w:rFonts w:ascii="Times New Roman" w:eastAsia="Times New Roman" w:hAnsi="Times New Roman" w:cs="Times New Roman"/>
          <w:noProof/>
          <w:sz w:val="24"/>
          <w:szCs w:val="24"/>
          <w:lang w:bidi="fa-IR"/>
        </w:rPr>
        <w:t xml:space="preserve"> </w:t>
      </w:r>
      <w:r w:rsidR="00D92D84" w:rsidRPr="000324F8">
        <w:rPr>
          <w:rFonts w:ascii="Times New Roman" w:eastAsia="Times New Roman" w:hAnsi="Times New Roman" w:cs="Times New Roman"/>
          <w:b/>
          <w:bCs/>
          <w:noProof/>
          <w:sz w:val="24"/>
          <w:szCs w:val="24"/>
          <w:lang w:bidi="fa-IR"/>
        </w:rPr>
        <w:t>2009</w:t>
      </w:r>
      <w:r w:rsidR="00D92D84" w:rsidRPr="000324F8">
        <w:rPr>
          <w:rFonts w:ascii="Times New Roman" w:eastAsia="Times New Roman" w:hAnsi="Times New Roman" w:cs="Times New Roman"/>
          <w:noProof/>
          <w:sz w:val="24"/>
          <w:szCs w:val="24"/>
          <w:lang w:bidi="fa-IR"/>
        </w:rPr>
        <w:t xml:space="preserve">, </w:t>
      </w:r>
      <w:r w:rsidR="00D92D84" w:rsidRPr="000324F8">
        <w:rPr>
          <w:rFonts w:ascii="Times New Roman" w:eastAsia="Times New Roman" w:hAnsi="Times New Roman" w:cs="Times New Roman"/>
          <w:i/>
          <w:iCs/>
          <w:noProof/>
          <w:sz w:val="24"/>
          <w:szCs w:val="24"/>
          <w:lang w:bidi="fa-IR"/>
        </w:rPr>
        <w:t>21</w:t>
      </w:r>
      <w:r w:rsidR="00D92D84" w:rsidRPr="000324F8">
        <w:rPr>
          <w:rFonts w:ascii="Times New Roman" w:eastAsia="Times New Roman" w:hAnsi="Times New Roman" w:cs="Times New Roman"/>
          <w:noProof/>
          <w:sz w:val="24"/>
          <w:szCs w:val="24"/>
          <w:lang w:bidi="fa-IR"/>
        </w:rPr>
        <w:t>, 450-454.</w:t>
      </w:r>
    </w:p>
    <w:p w:rsidR="00BF1882" w:rsidRPr="000324F8" w:rsidRDefault="00BF1882" w:rsidP="00D40D18">
      <w:pPr>
        <w:spacing w:after="0" w:line="360" w:lineRule="auto"/>
        <w:ind w:left="426" w:hanging="426"/>
        <w:jc w:val="both"/>
        <w:rPr>
          <w:rFonts w:ascii="Times New Roman" w:eastAsia="Times New Roman" w:hAnsi="Times New Roman" w:cs="Times New Roman"/>
          <w:noProof/>
          <w:sz w:val="24"/>
          <w:szCs w:val="24"/>
          <w:lang w:bidi="fa-IR"/>
        </w:rPr>
      </w:pPr>
      <w:r w:rsidRPr="000324F8">
        <w:rPr>
          <w:rFonts w:ascii="Times New Roman" w:eastAsia="Times New Roman" w:hAnsi="Times New Roman" w:cs="Times New Roman"/>
          <w:noProof/>
          <w:sz w:val="24"/>
          <w:szCs w:val="24"/>
          <w:lang w:bidi="fa-IR"/>
        </w:rPr>
        <w:t>7.</w:t>
      </w:r>
      <w:r w:rsidRPr="000324F8">
        <w:rPr>
          <w:rFonts w:ascii="Times New Roman" w:eastAsia="Times New Roman" w:hAnsi="Times New Roman" w:cs="Times New Roman"/>
          <w:noProof/>
          <w:sz w:val="24"/>
          <w:szCs w:val="24"/>
          <w:lang w:bidi="fa-IR"/>
        </w:rPr>
        <w:tab/>
      </w:r>
      <w:r w:rsidR="005D25E9" w:rsidRPr="000324F8">
        <w:rPr>
          <w:rFonts w:ascii="Times New Roman" w:eastAsia="Times New Roman" w:hAnsi="Times New Roman" w:cs="Times New Roman"/>
          <w:noProof/>
          <w:sz w:val="24"/>
          <w:szCs w:val="24"/>
          <w:lang w:bidi="fa-IR"/>
        </w:rPr>
        <w:t xml:space="preserve">S. </w:t>
      </w:r>
      <w:r w:rsidR="00D92D84" w:rsidRPr="000324F8">
        <w:rPr>
          <w:rFonts w:ascii="Times New Roman" w:eastAsia="Times New Roman" w:hAnsi="Times New Roman" w:cs="Times New Roman"/>
          <w:noProof/>
          <w:sz w:val="24"/>
          <w:szCs w:val="24"/>
          <w:lang w:bidi="fa-IR"/>
        </w:rPr>
        <w:t xml:space="preserve">Sayin, </w:t>
      </w:r>
      <w:r w:rsidR="005D25E9" w:rsidRPr="000324F8">
        <w:rPr>
          <w:rFonts w:ascii="Times New Roman" w:eastAsia="Times New Roman" w:hAnsi="Times New Roman" w:cs="Times New Roman"/>
          <w:noProof/>
          <w:sz w:val="24"/>
          <w:szCs w:val="24"/>
          <w:lang w:bidi="fa-IR"/>
        </w:rPr>
        <w:t xml:space="preserve">F. </w:t>
      </w:r>
      <w:r w:rsidR="00D92D84" w:rsidRPr="000324F8">
        <w:rPr>
          <w:rFonts w:ascii="Times New Roman" w:eastAsia="Times New Roman" w:hAnsi="Times New Roman" w:cs="Times New Roman"/>
          <w:noProof/>
          <w:sz w:val="24"/>
          <w:szCs w:val="24"/>
          <w:lang w:bidi="fa-IR"/>
        </w:rPr>
        <w:t xml:space="preserve">Ozcan, </w:t>
      </w:r>
      <w:r w:rsidR="005D25E9" w:rsidRPr="000324F8">
        <w:rPr>
          <w:rFonts w:ascii="Times New Roman" w:eastAsia="Times New Roman" w:hAnsi="Times New Roman" w:cs="Times New Roman"/>
          <w:noProof/>
          <w:sz w:val="24"/>
          <w:szCs w:val="24"/>
          <w:lang w:bidi="fa-IR"/>
        </w:rPr>
        <w:t xml:space="preserve">M. </w:t>
      </w:r>
      <w:r w:rsidR="00D92D84" w:rsidRPr="000324F8">
        <w:rPr>
          <w:rFonts w:ascii="Times New Roman" w:eastAsia="Times New Roman" w:hAnsi="Times New Roman" w:cs="Times New Roman"/>
          <w:noProof/>
          <w:sz w:val="24"/>
          <w:szCs w:val="24"/>
          <w:lang w:bidi="fa-IR"/>
        </w:rPr>
        <w:t xml:space="preserve">Yilmaz, </w:t>
      </w:r>
      <w:r w:rsidR="00D92D84" w:rsidRPr="000324F8">
        <w:rPr>
          <w:rFonts w:ascii="Times New Roman" w:eastAsia="Times New Roman" w:hAnsi="Times New Roman" w:cs="Times New Roman"/>
          <w:i/>
          <w:iCs/>
          <w:noProof/>
          <w:sz w:val="24"/>
          <w:szCs w:val="24"/>
          <w:lang w:bidi="fa-IR"/>
        </w:rPr>
        <w:t>Desal</w:t>
      </w:r>
      <w:r w:rsidR="000C1F29" w:rsidRPr="000324F8">
        <w:rPr>
          <w:rFonts w:ascii="Times New Roman" w:eastAsia="Times New Roman" w:hAnsi="Times New Roman" w:cs="Times New Roman"/>
          <w:noProof/>
          <w:sz w:val="24"/>
          <w:szCs w:val="24"/>
          <w:lang w:bidi="fa-IR"/>
        </w:rPr>
        <w:t>.</w:t>
      </w:r>
      <w:r w:rsidR="00D92D84" w:rsidRPr="000324F8">
        <w:rPr>
          <w:rFonts w:ascii="Times New Roman" w:eastAsia="Times New Roman" w:hAnsi="Times New Roman" w:cs="Times New Roman"/>
          <w:noProof/>
          <w:sz w:val="24"/>
          <w:szCs w:val="24"/>
          <w:lang w:bidi="fa-IR"/>
        </w:rPr>
        <w:t xml:space="preserve"> </w:t>
      </w:r>
      <w:r w:rsidR="00D92D84" w:rsidRPr="000324F8">
        <w:rPr>
          <w:rFonts w:ascii="Times New Roman" w:eastAsia="Times New Roman" w:hAnsi="Times New Roman" w:cs="Times New Roman"/>
          <w:b/>
          <w:bCs/>
          <w:noProof/>
          <w:sz w:val="24"/>
          <w:szCs w:val="24"/>
          <w:lang w:bidi="fa-IR"/>
        </w:rPr>
        <w:t>2010</w:t>
      </w:r>
      <w:r w:rsidR="00D92D84" w:rsidRPr="000324F8">
        <w:rPr>
          <w:rFonts w:ascii="Times New Roman" w:eastAsia="Times New Roman" w:hAnsi="Times New Roman" w:cs="Times New Roman"/>
          <w:noProof/>
          <w:sz w:val="24"/>
          <w:szCs w:val="24"/>
          <w:lang w:bidi="fa-IR"/>
        </w:rPr>
        <w:t xml:space="preserve">, </w:t>
      </w:r>
      <w:r w:rsidR="00D92D84" w:rsidRPr="000324F8">
        <w:rPr>
          <w:rFonts w:ascii="Times New Roman" w:eastAsia="Times New Roman" w:hAnsi="Times New Roman" w:cs="Times New Roman"/>
          <w:i/>
          <w:iCs/>
          <w:noProof/>
          <w:sz w:val="24"/>
          <w:szCs w:val="24"/>
          <w:lang w:bidi="fa-IR"/>
        </w:rPr>
        <w:t>262</w:t>
      </w:r>
      <w:r w:rsidR="00D92D84" w:rsidRPr="000324F8">
        <w:rPr>
          <w:rFonts w:ascii="Times New Roman" w:eastAsia="Times New Roman" w:hAnsi="Times New Roman" w:cs="Times New Roman"/>
          <w:noProof/>
          <w:sz w:val="24"/>
          <w:szCs w:val="24"/>
          <w:lang w:bidi="fa-IR"/>
        </w:rPr>
        <w:t>, 99-105.</w:t>
      </w:r>
    </w:p>
    <w:p w:rsidR="00BF1882" w:rsidRPr="000324F8" w:rsidRDefault="00BF1882" w:rsidP="00D40D18">
      <w:pPr>
        <w:spacing w:after="0" w:line="360" w:lineRule="auto"/>
        <w:ind w:left="426" w:hanging="426"/>
        <w:jc w:val="both"/>
        <w:rPr>
          <w:rFonts w:ascii="Times New Roman" w:eastAsia="Times New Roman" w:hAnsi="Times New Roman" w:cs="Times New Roman"/>
          <w:noProof/>
          <w:sz w:val="24"/>
          <w:szCs w:val="24"/>
          <w:lang w:bidi="fa-IR"/>
        </w:rPr>
      </w:pPr>
      <w:r w:rsidRPr="000324F8">
        <w:rPr>
          <w:rFonts w:ascii="Times New Roman" w:eastAsia="Times New Roman" w:hAnsi="Times New Roman" w:cs="Times New Roman"/>
          <w:noProof/>
          <w:sz w:val="24"/>
          <w:szCs w:val="24"/>
          <w:lang w:bidi="fa-IR"/>
        </w:rPr>
        <w:t>8.</w:t>
      </w:r>
      <w:r w:rsidRPr="000324F8">
        <w:rPr>
          <w:rFonts w:ascii="Times New Roman" w:eastAsia="Times New Roman" w:hAnsi="Times New Roman" w:cs="Times New Roman"/>
          <w:noProof/>
          <w:sz w:val="24"/>
          <w:szCs w:val="24"/>
          <w:lang w:bidi="fa-IR"/>
        </w:rPr>
        <w:tab/>
      </w:r>
      <w:r w:rsidR="005D25E9" w:rsidRPr="000324F8">
        <w:rPr>
          <w:rFonts w:ascii="Times New Roman" w:eastAsia="Times New Roman" w:hAnsi="Times New Roman" w:cs="Times New Roman"/>
          <w:noProof/>
          <w:sz w:val="24"/>
          <w:szCs w:val="24"/>
          <w:lang w:bidi="fa-IR"/>
        </w:rPr>
        <w:t xml:space="preserve">R. </w:t>
      </w:r>
      <w:r w:rsidR="00D92D84" w:rsidRPr="000324F8">
        <w:rPr>
          <w:rFonts w:ascii="Times New Roman" w:eastAsia="Times New Roman" w:hAnsi="Times New Roman" w:cs="Times New Roman"/>
          <w:noProof/>
          <w:sz w:val="24"/>
          <w:szCs w:val="24"/>
          <w:lang w:bidi="fa-IR"/>
        </w:rPr>
        <w:t xml:space="preserve">Ebdelli, </w:t>
      </w:r>
      <w:r w:rsidR="005D25E9" w:rsidRPr="000324F8">
        <w:rPr>
          <w:rFonts w:ascii="Times New Roman" w:eastAsia="Times New Roman" w:hAnsi="Times New Roman" w:cs="Times New Roman"/>
          <w:noProof/>
          <w:sz w:val="24"/>
          <w:szCs w:val="24"/>
          <w:lang w:bidi="fa-IR"/>
        </w:rPr>
        <w:t xml:space="preserve">A. </w:t>
      </w:r>
      <w:r w:rsidR="00D92D84" w:rsidRPr="000324F8">
        <w:rPr>
          <w:rFonts w:ascii="Times New Roman" w:eastAsia="Times New Roman" w:hAnsi="Times New Roman" w:cs="Times New Roman"/>
          <w:noProof/>
          <w:sz w:val="24"/>
          <w:szCs w:val="24"/>
          <w:lang w:bidi="fa-IR"/>
        </w:rPr>
        <w:t xml:space="preserve">Rouis, </w:t>
      </w:r>
      <w:r w:rsidR="005D25E9" w:rsidRPr="000324F8">
        <w:rPr>
          <w:rFonts w:ascii="Times New Roman" w:eastAsia="Times New Roman" w:hAnsi="Times New Roman" w:cs="Times New Roman"/>
          <w:noProof/>
          <w:sz w:val="24"/>
          <w:szCs w:val="24"/>
          <w:lang w:bidi="fa-IR"/>
        </w:rPr>
        <w:t xml:space="preserve">J. </w:t>
      </w:r>
      <w:r w:rsidR="00D92D84" w:rsidRPr="000324F8">
        <w:rPr>
          <w:rFonts w:ascii="Times New Roman" w:eastAsia="Times New Roman" w:hAnsi="Times New Roman" w:cs="Times New Roman"/>
          <w:noProof/>
          <w:sz w:val="24"/>
          <w:szCs w:val="24"/>
          <w:lang w:bidi="fa-IR"/>
        </w:rPr>
        <w:t xml:space="preserve">Davenas, </w:t>
      </w:r>
      <w:r w:rsidR="005D25E9" w:rsidRPr="000324F8">
        <w:rPr>
          <w:rFonts w:ascii="Times New Roman" w:eastAsia="Times New Roman" w:hAnsi="Times New Roman" w:cs="Times New Roman"/>
          <w:noProof/>
          <w:sz w:val="24"/>
          <w:szCs w:val="24"/>
          <w:lang w:bidi="fa-IR"/>
        </w:rPr>
        <w:t xml:space="preserve">I. </w:t>
      </w:r>
      <w:r w:rsidR="00D92D84" w:rsidRPr="000324F8">
        <w:rPr>
          <w:rFonts w:ascii="Times New Roman" w:eastAsia="Times New Roman" w:hAnsi="Times New Roman" w:cs="Times New Roman"/>
          <w:noProof/>
          <w:sz w:val="24"/>
          <w:szCs w:val="24"/>
          <w:lang w:bidi="fa-IR"/>
        </w:rPr>
        <w:t xml:space="preserve">Bonnamour, </w:t>
      </w:r>
      <w:r w:rsidR="005D25E9" w:rsidRPr="000324F8">
        <w:rPr>
          <w:rFonts w:ascii="Times New Roman" w:eastAsia="Times New Roman" w:hAnsi="Times New Roman" w:cs="Times New Roman"/>
          <w:noProof/>
          <w:sz w:val="24"/>
          <w:szCs w:val="24"/>
          <w:lang w:bidi="fa-IR"/>
        </w:rPr>
        <w:t xml:space="preserve">H. </w:t>
      </w:r>
      <w:r w:rsidR="00D92D84" w:rsidRPr="000324F8">
        <w:rPr>
          <w:rFonts w:ascii="Times New Roman" w:eastAsia="Times New Roman" w:hAnsi="Times New Roman" w:cs="Times New Roman"/>
          <w:noProof/>
          <w:sz w:val="24"/>
          <w:szCs w:val="24"/>
          <w:lang w:bidi="fa-IR"/>
        </w:rPr>
        <w:t>Ben Ouada</w:t>
      </w:r>
      <w:r w:rsidR="005D25E9" w:rsidRPr="000324F8">
        <w:rPr>
          <w:rFonts w:ascii="Times New Roman" w:eastAsia="Times New Roman" w:hAnsi="Times New Roman" w:cs="Times New Roman"/>
          <w:noProof/>
          <w:sz w:val="24"/>
          <w:szCs w:val="24"/>
          <w:lang w:bidi="fa-IR"/>
        </w:rPr>
        <w:t>,</w:t>
      </w:r>
      <w:r w:rsidR="00D92D84" w:rsidRPr="000324F8">
        <w:rPr>
          <w:rFonts w:ascii="Times New Roman" w:eastAsia="Times New Roman" w:hAnsi="Times New Roman" w:cs="Times New Roman"/>
          <w:noProof/>
          <w:sz w:val="24"/>
          <w:szCs w:val="24"/>
          <w:lang w:bidi="fa-IR"/>
        </w:rPr>
        <w:t xml:space="preserve"> </w:t>
      </w:r>
      <w:r w:rsidR="00D92D84" w:rsidRPr="000324F8">
        <w:rPr>
          <w:rFonts w:ascii="Times New Roman" w:eastAsia="Times New Roman" w:hAnsi="Times New Roman" w:cs="Times New Roman"/>
          <w:i/>
          <w:iCs/>
          <w:noProof/>
          <w:sz w:val="24"/>
          <w:szCs w:val="24"/>
          <w:lang w:bidi="fa-IR"/>
        </w:rPr>
        <w:t>Sensor Lett.</w:t>
      </w:r>
      <w:r w:rsidR="00D92D84" w:rsidRPr="000324F8">
        <w:rPr>
          <w:rFonts w:ascii="Times New Roman" w:eastAsia="Times New Roman" w:hAnsi="Times New Roman" w:cs="Times New Roman"/>
          <w:noProof/>
          <w:sz w:val="24"/>
          <w:szCs w:val="24"/>
          <w:lang w:bidi="fa-IR"/>
        </w:rPr>
        <w:t xml:space="preserve"> </w:t>
      </w:r>
      <w:r w:rsidR="00D92D84" w:rsidRPr="000324F8">
        <w:rPr>
          <w:rFonts w:ascii="Times New Roman" w:eastAsia="Times New Roman" w:hAnsi="Times New Roman" w:cs="Times New Roman"/>
          <w:b/>
          <w:bCs/>
          <w:noProof/>
          <w:sz w:val="24"/>
          <w:szCs w:val="24"/>
          <w:lang w:bidi="fa-IR"/>
        </w:rPr>
        <w:t>2011</w:t>
      </w:r>
      <w:r w:rsidR="00D92D84" w:rsidRPr="000324F8">
        <w:rPr>
          <w:rFonts w:ascii="Times New Roman" w:eastAsia="Times New Roman" w:hAnsi="Times New Roman" w:cs="Times New Roman"/>
          <w:noProof/>
          <w:sz w:val="24"/>
          <w:szCs w:val="24"/>
          <w:lang w:bidi="fa-IR"/>
        </w:rPr>
        <w:t xml:space="preserve">, </w:t>
      </w:r>
      <w:r w:rsidR="00D92D84" w:rsidRPr="000324F8">
        <w:rPr>
          <w:rFonts w:ascii="Times New Roman" w:eastAsia="Times New Roman" w:hAnsi="Times New Roman" w:cs="Times New Roman"/>
          <w:i/>
          <w:iCs/>
          <w:noProof/>
          <w:sz w:val="24"/>
          <w:szCs w:val="24"/>
          <w:lang w:bidi="fa-IR"/>
        </w:rPr>
        <w:t>9</w:t>
      </w:r>
      <w:r w:rsidR="00D92D84" w:rsidRPr="000324F8">
        <w:rPr>
          <w:rFonts w:ascii="Times New Roman" w:eastAsia="Times New Roman" w:hAnsi="Times New Roman" w:cs="Times New Roman"/>
          <w:noProof/>
          <w:sz w:val="24"/>
          <w:szCs w:val="24"/>
          <w:lang w:bidi="fa-IR"/>
        </w:rPr>
        <w:t>, 2241-2244.</w:t>
      </w:r>
    </w:p>
    <w:p w:rsidR="00BF1882" w:rsidRPr="000324F8" w:rsidRDefault="00BF1882" w:rsidP="00D40D18">
      <w:pPr>
        <w:spacing w:after="0" w:line="360" w:lineRule="auto"/>
        <w:ind w:left="426" w:hanging="426"/>
        <w:jc w:val="both"/>
        <w:rPr>
          <w:rFonts w:ascii="Times New Roman" w:eastAsia="Times New Roman" w:hAnsi="Times New Roman" w:cs="Times New Roman"/>
          <w:noProof/>
          <w:sz w:val="24"/>
          <w:szCs w:val="24"/>
          <w:lang w:bidi="fa-IR"/>
        </w:rPr>
      </w:pPr>
      <w:r w:rsidRPr="000324F8">
        <w:rPr>
          <w:rFonts w:ascii="Times New Roman" w:eastAsia="Times New Roman" w:hAnsi="Times New Roman" w:cs="Times New Roman"/>
          <w:noProof/>
          <w:sz w:val="24"/>
          <w:szCs w:val="24"/>
          <w:lang w:bidi="fa-IR"/>
        </w:rPr>
        <w:t>9.</w:t>
      </w:r>
      <w:r w:rsidRPr="000324F8">
        <w:rPr>
          <w:rFonts w:ascii="Times New Roman" w:eastAsia="Times New Roman" w:hAnsi="Times New Roman" w:cs="Times New Roman"/>
          <w:noProof/>
          <w:sz w:val="24"/>
          <w:szCs w:val="24"/>
          <w:lang w:bidi="fa-IR"/>
        </w:rPr>
        <w:tab/>
      </w:r>
      <w:r w:rsidR="005D25E9" w:rsidRPr="000324F8">
        <w:rPr>
          <w:rFonts w:ascii="Times New Roman" w:eastAsia="Times New Roman" w:hAnsi="Times New Roman" w:cs="Times New Roman"/>
          <w:noProof/>
          <w:sz w:val="24"/>
          <w:szCs w:val="24"/>
          <w:lang w:bidi="fa-IR"/>
        </w:rPr>
        <w:t xml:space="preserve">S. </w:t>
      </w:r>
      <w:r w:rsidR="00D92D84" w:rsidRPr="000324F8">
        <w:rPr>
          <w:rFonts w:ascii="Times New Roman" w:eastAsia="Times New Roman" w:hAnsi="Times New Roman" w:cs="Times New Roman"/>
          <w:noProof/>
          <w:sz w:val="24"/>
          <w:szCs w:val="24"/>
          <w:lang w:bidi="fa-IR"/>
        </w:rPr>
        <w:t xml:space="preserve">Sayin, </w:t>
      </w:r>
      <w:r w:rsidR="005D25E9" w:rsidRPr="000324F8">
        <w:rPr>
          <w:rFonts w:ascii="Times New Roman" w:eastAsia="Times New Roman" w:hAnsi="Times New Roman" w:cs="Times New Roman"/>
          <w:noProof/>
          <w:sz w:val="24"/>
          <w:szCs w:val="24"/>
          <w:lang w:bidi="fa-IR"/>
        </w:rPr>
        <w:t xml:space="preserve">M. </w:t>
      </w:r>
      <w:r w:rsidR="00D92D84" w:rsidRPr="000324F8">
        <w:rPr>
          <w:rFonts w:ascii="Times New Roman" w:eastAsia="Times New Roman" w:hAnsi="Times New Roman" w:cs="Times New Roman"/>
          <w:noProof/>
          <w:sz w:val="24"/>
          <w:szCs w:val="24"/>
          <w:lang w:bidi="fa-IR"/>
        </w:rPr>
        <w:t xml:space="preserve">Yilmaz, </w:t>
      </w:r>
      <w:r w:rsidR="00D92D84" w:rsidRPr="000324F8">
        <w:rPr>
          <w:rFonts w:ascii="Times New Roman" w:eastAsia="Times New Roman" w:hAnsi="Times New Roman" w:cs="Times New Roman"/>
          <w:i/>
          <w:iCs/>
          <w:noProof/>
          <w:sz w:val="24"/>
          <w:szCs w:val="24"/>
          <w:lang w:bidi="fa-IR"/>
        </w:rPr>
        <w:t>Desal</w:t>
      </w:r>
      <w:r w:rsidR="000C1F29" w:rsidRPr="000324F8">
        <w:rPr>
          <w:rFonts w:ascii="Times New Roman" w:eastAsia="Times New Roman" w:hAnsi="Times New Roman" w:cs="Times New Roman"/>
          <w:i/>
          <w:iCs/>
          <w:noProof/>
          <w:sz w:val="24"/>
          <w:szCs w:val="24"/>
          <w:lang w:bidi="fa-IR"/>
        </w:rPr>
        <w:t>.</w:t>
      </w:r>
      <w:r w:rsidR="00D92D84" w:rsidRPr="000324F8">
        <w:rPr>
          <w:rFonts w:ascii="Times New Roman" w:eastAsia="Times New Roman" w:hAnsi="Times New Roman" w:cs="Times New Roman"/>
          <w:noProof/>
          <w:sz w:val="24"/>
          <w:szCs w:val="24"/>
          <w:lang w:bidi="fa-IR"/>
        </w:rPr>
        <w:t xml:space="preserve"> </w:t>
      </w:r>
      <w:r w:rsidR="00D92D84" w:rsidRPr="000324F8">
        <w:rPr>
          <w:rFonts w:ascii="Times New Roman" w:eastAsia="Times New Roman" w:hAnsi="Times New Roman" w:cs="Times New Roman"/>
          <w:b/>
          <w:bCs/>
          <w:noProof/>
          <w:sz w:val="24"/>
          <w:szCs w:val="24"/>
          <w:lang w:bidi="fa-IR"/>
        </w:rPr>
        <w:t>2011</w:t>
      </w:r>
      <w:r w:rsidR="00D92D84" w:rsidRPr="000324F8">
        <w:rPr>
          <w:rFonts w:ascii="Times New Roman" w:eastAsia="Times New Roman" w:hAnsi="Times New Roman" w:cs="Times New Roman"/>
          <w:noProof/>
          <w:sz w:val="24"/>
          <w:szCs w:val="24"/>
          <w:lang w:bidi="fa-IR"/>
        </w:rPr>
        <w:t xml:space="preserve">., </w:t>
      </w:r>
      <w:r w:rsidR="00D92D84" w:rsidRPr="000324F8">
        <w:rPr>
          <w:rFonts w:ascii="Times New Roman" w:eastAsia="Times New Roman" w:hAnsi="Times New Roman" w:cs="Times New Roman"/>
          <w:i/>
          <w:iCs/>
          <w:noProof/>
          <w:sz w:val="24"/>
          <w:szCs w:val="24"/>
          <w:lang w:bidi="fa-IR"/>
        </w:rPr>
        <w:t>276</w:t>
      </w:r>
      <w:r w:rsidR="00D92D84" w:rsidRPr="000324F8">
        <w:rPr>
          <w:rFonts w:ascii="Times New Roman" w:eastAsia="Times New Roman" w:hAnsi="Times New Roman" w:cs="Times New Roman"/>
          <w:noProof/>
          <w:sz w:val="24"/>
          <w:szCs w:val="24"/>
          <w:lang w:bidi="fa-IR"/>
        </w:rPr>
        <w:t>, 328-335.</w:t>
      </w:r>
    </w:p>
    <w:p w:rsidR="000C1F29" w:rsidRPr="000324F8" w:rsidRDefault="00BF1882" w:rsidP="00D40D18">
      <w:pPr>
        <w:spacing w:after="0" w:line="360" w:lineRule="auto"/>
        <w:ind w:left="426" w:hanging="426"/>
        <w:jc w:val="both"/>
        <w:rPr>
          <w:rFonts w:ascii="Times New Roman" w:eastAsia="Times New Roman" w:hAnsi="Times New Roman" w:cs="Times New Roman"/>
          <w:noProof/>
          <w:sz w:val="24"/>
          <w:szCs w:val="24"/>
          <w:lang w:bidi="fa-IR"/>
        </w:rPr>
      </w:pPr>
      <w:r w:rsidRPr="000324F8">
        <w:rPr>
          <w:rFonts w:ascii="Times New Roman" w:eastAsia="Times New Roman" w:hAnsi="Times New Roman" w:cs="Times New Roman"/>
          <w:noProof/>
          <w:sz w:val="24"/>
          <w:szCs w:val="24"/>
          <w:lang w:bidi="fa-IR"/>
        </w:rPr>
        <w:t>10.</w:t>
      </w:r>
      <w:r w:rsidRPr="000324F8">
        <w:rPr>
          <w:rFonts w:ascii="Times New Roman" w:eastAsia="Times New Roman" w:hAnsi="Times New Roman" w:cs="Times New Roman"/>
          <w:noProof/>
          <w:sz w:val="24"/>
          <w:szCs w:val="24"/>
          <w:lang w:bidi="fa-IR"/>
        </w:rPr>
        <w:tab/>
      </w:r>
      <w:r w:rsidR="005D25E9" w:rsidRPr="000324F8">
        <w:rPr>
          <w:rFonts w:ascii="Times New Roman" w:eastAsia="Times New Roman" w:hAnsi="Times New Roman" w:cs="Times New Roman"/>
          <w:noProof/>
          <w:sz w:val="24"/>
          <w:szCs w:val="24"/>
          <w:lang w:bidi="fa-IR"/>
        </w:rPr>
        <w:t xml:space="preserve">I. </w:t>
      </w:r>
      <w:r w:rsidR="000C1F29" w:rsidRPr="000324F8">
        <w:rPr>
          <w:rFonts w:ascii="Times New Roman" w:eastAsia="Times New Roman" w:hAnsi="Times New Roman" w:cs="Times New Roman"/>
          <w:noProof/>
          <w:sz w:val="24"/>
          <w:szCs w:val="24"/>
          <w:lang w:bidi="fa-IR"/>
        </w:rPr>
        <w:t xml:space="preserve">Akin, </w:t>
      </w:r>
      <w:r w:rsidR="005D25E9" w:rsidRPr="000324F8">
        <w:rPr>
          <w:rFonts w:ascii="Times New Roman" w:eastAsia="Times New Roman" w:hAnsi="Times New Roman" w:cs="Times New Roman"/>
          <w:noProof/>
          <w:sz w:val="24"/>
          <w:szCs w:val="24"/>
          <w:lang w:bidi="fa-IR"/>
        </w:rPr>
        <w:t xml:space="preserve">S. </w:t>
      </w:r>
      <w:r w:rsidR="000C1F29" w:rsidRPr="000324F8">
        <w:rPr>
          <w:rFonts w:ascii="Times New Roman" w:eastAsia="Times New Roman" w:hAnsi="Times New Roman" w:cs="Times New Roman"/>
          <w:noProof/>
          <w:sz w:val="24"/>
          <w:szCs w:val="24"/>
          <w:lang w:bidi="fa-IR"/>
        </w:rPr>
        <w:t xml:space="preserve">Erdemir, </w:t>
      </w:r>
      <w:r w:rsidR="005D25E9" w:rsidRPr="000324F8">
        <w:rPr>
          <w:rFonts w:ascii="Times New Roman" w:eastAsia="Times New Roman" w:hAnsi="Times New Roman" w:cs="Times New Roman"/>
          <w:noProof/>
          <w:sz w:val="24"/>
          <w:szCs w:val="24"/>
          <w:lang w:bidi="fa-IR"/>
        </w:rPr>
        <w:t xml:space="preserve">M. </w:t>
      </w:r>
      <w:r w:rsidR="000C1F29" w:rsidRPr="000324F8">
        <w:rPr>
          <w:rFonts w:ascii="Times New Roman" w:eastAsia="Times New Roman" w:hAnsi="Times New Roman" w:cs="Times New Roman"/>
          <w:noProof/>
          <w:sz w:val="24"/>
          <w:szCs w:val="24"/>
          <w:lang w:bidi="fa-IR"/>
        </w:rPr>
        <w:t xml:space="preserve">Yilmaz, </w:t>
      </w:r>
      <w:r w:rsidR="005D25E9" w:rsidRPr="000324F8">
        <w:rPr>
          <w:rFonts w:ascii="Times New Roman" w:eastAsia="Times New Roman" w:hAnsi="Times New Roman" w:cs="Times New Roman"/>
          <w:noProof/>
          <w:sz w:val="24"/>
          <w:szCs w:val="24"/>
          <w:lang w:bidi="fa-IR"/>
        </w:rPr>
        <w:t xml:space="preserve">M. </w:t>
      </w:r>
      <w:r w:rsidR="000C1F29" w:rsidRPr="000324F8">
        <w:rPr>
          <w:rFonts w:ascii="Times New Roman" w:eastAsia="Times New Roman" w:hAnsi="Times New Roman" w:cs="Times New Roman"/>
          <w:noProof/>
          <w:sz w:val="24"/>
          <w:szCs w:val="24"/>
          <w:lang w:bidi="fa-IR"/>
        </w:rPr>
        <w:t xml:space="preserve">Ersoz, </w:t>
      </w:r>
      <w:hyperlink r:id="rId21" w:tooltip="Go to Journal of Hazardous Materials on SciVerse ScienceDirect" w:history="1">
        <w:r w:rsidR="000C1F29" w:rsidRPr="000324F8">
          <w:rPr>
            <w:rStyle w:val="Hyperlink"/>
            <w:rFonts w:ascii="Times New Roman" w:eastAsia="Times New Roman" w:hAnsi="Times New Roman" w:cs="Times New Roman"/>
            <w:i/>
            <w:iCs/>
            <w:noProof/>
            <w:color w:val="auto"/>
            <w:sz w:val="24"/>
            <w:szCs w:val="24"/>
            <w:u w:val="none"/>
            <w:lang w:bidi="fa-IR"/>
          </w:rPr>
          <w:t>J. Hazard. Mat.</w:t>
        </w:r>
      </w:hyperlink>
      <w:r w:rsidR="000C1F29" w:rsidRPr="000324F8">
        <w:rPr>
          <w:rFonts w:ascii="Times New Roman" w:eastAsia="Times New Roman" w:hAnsi="Times New Roman" w:cs="Times New Roman"/>
          <w:noProof/>
          <w:sz w:val="24"/>
          <w:szCs w:val="24"/>
          <w:lang w:bidi="fa-IR"/>
        </w:rPr>
        <w:t xml:space="preserve"> </w:t>
      </w:r>
      <w:r w:rsidR="000C1F29" w:rsidRPr="000324F8">
        <w:rPr>
          <w:rFonts w:ascii="Times New Roman" w:eastAsia="Times New Roman" w:hAnsi="Times New Roman" w:cs="Times New Roman"/>
          <w:b/>
          <w:bCs/>
          <w:noProof/>
          <w:sz w:val="24"/>
          <w:szCs w:val="24"/>
          <w:lang w:bidi="fa-IR"/>
        </w:rPr>
        <w:t>2012</w:t>
      </w:r>
      <w:r w:rsidR="000C1F29" w:rsidRPr="000324F8">
        <w:rPr>
          <w:rFonts w:ascii="Times New Roman" w:eastAsia="Times New Roman" w:hAnsi="Times New Roman" w:cs="Times New Roman"/>
          <w:noProof/>
          <w:sz w:val="24"/>
          <w:szCs w:val="24"/>
          <w:lang w:bidi="fa-IR"/>
        </w:rPr>
        <w:t xml:space="preserve">, </w:t>
      </w:r>
      <w:r w:rsidR="000C1F29" w:rsidRPr="000324F8">
        <w:rPr>
          <w:rFonts w:ascii="Times New Roman" w:eastAsia="Times New Roman" w:hAnsi="Times New Roman" w:cs="Times New Roman"/>
          <w:i/>
          <w:iCs/>
          <w:noProof/>
          <w:sz w:val="24"/>
          <w:szCs w:val="24"/>
          <w:lang w:bidi="fa-IR"/>
        </w:rPr>
        <w:t>223-224</w:t>
      </w:r>
      <w:r w:rsidR="000C1F29" w:rsidRPr="000324F8">
        <w:rPr>
          <w:rFonts w:ascii="Times New Roman" w:eastAsia="Times New Roman" w:hAnsi="Times New Roman" w:cs="Times New Roman"/>
          <w:noProof/>
          <w:sz w:val="24"/>
          <w:szCs w:val="24"/>
          <w:lang w:bidi="fa-IR"/>
        </w:rPr>
        <w:t>, 24-30.</w:t>
      </w:r>
    </w:p>
    <w:p w:rsidR="00BF1882" w:rsidRPr="000324F8" w:rsidRDefault="00BF1882" w:rsidP="00D40D18">
      <w:pPr>
        <w:spacing w:after="0" w:line="360" w:lineRule="auto"/>
        <w:ind w:left="426" w:hanging="426"/>
        <w:jc w:val="both"/>
        <w:rPr>
          <w:rFonts w:ascii="Times New Roman" w:eastAsia="Times New Roman" w:hAnsi="Times New Roman" w:cs="Times New Roman"/>
          <w:noProof/>
          <w:sz w:val="24"/>
          <w:szCs w:val="24"/>
          <w:lang w:bidi="fa-IR"/>
        </w:rPr>
      </w:pPr>
      <w:r w:rsidRPr="000324F8">
        <w:rPr>
          <w:rFonts w:ascii="Times New Roman" w:eastAsia="Times New Roman" w:hAnsi="Times New Roman" w:cs="Times New Roman"/>
          <w:noProof/>
          <w:sz w:val="24"/>
          <w:szCs w:val="24"/>
          <w:lang w:bidi="fa-IR"/>
        </w:rPr>
        <w:t>11.</w:t>
      </w:r>
      <w:r w:rsidR="000C1F29" w:rsidRPr="000324F8">
        <w:rPr>
          <w:rFonts w:ascii="Times New Roman" w:hAnsi="Times New Roman" w:cs="Times New Roman"/>
        </w:rPr>
        <w:t xml:space="preserve"> </w:t>
      </w:r>
      <w:r w:rsidR="005D25E9" w:rsidRPr="000324F8">
        <w:rPr>
          <w:rFonts w:ascii="Times New Roman" w:hAnsi="Times New Roman" w:cs="Times New Roman"/>
        </w:rPr>
        <w:t xml:space="preserve">J. W. </w:t>
      </w:r>
      <w:r w:rsidR="000C1F29" w:rsidRPr="000324F8">
        <w:rPr>
          <w:rFonts w:ascii="Times New Roman" w:hAnsi="Times New Roman" w:cs="Times New Roman"/>
        </w:rPr>
        <w:t xml:space="preserve">Steed, </w:t>
      </w:r>
      <w:r w:rsidR="005D25E9" w:rsidRPr="000324F8">
        <w:rPr>
          <w:rFonts w:ascii="Times New Roman" w:hAnsi="Times New Roman" w:cs="Times New Roman"/>
        </w:rPr>
        <w:t xml:space="preserve">P.A. </w:t>
      </w:r>
      <w:r w:rsidR="000C1F29" w:rsidRPr="000324F8">
        <w:rPr>
          <w:rFonts w:ascii="Times New Roman" w:hAnsi="Times New Roman" w:cs="Times New Roman"/>
        </w:rPr>
        <w:t>Gale, Supramolecular chemistry: from molecules to nanomaterials</w:t>
      </w:r>
      <w:r w:rsidR="005D25E9" w:rsidRPr="000324F8">
        <w:rPr>
          <w:rFonts w:ascii="Times New Roman" w:hAnsi="Times New Roman" w:cs="Times New Roman"/>
        </w:rPr>
        <w:t>,</w:t>
      </w:r>
      <w:r w:rsidR="000C1F29" w:rsidRPr="000324F8">
        <w:rPr>
          <w:rFonts w:ascii="Times New Roman" w:hAnsi="Times New Roman" w:cs="Times New Roman"/>
        </w:rPr>
        <w:t xml:space="preserve"> John  Wiley</w:t>
      </w:r>
      <w:r w:rsidR="00D40D18">
        <w:rPr>
          <w:rFonts w:ascii="Times New Roman" w:hAnsi="Times New Roman" w:cs="Times New Roman"/>
        </w:rPr>
        <w:t xml:space="preserve"> </w:t>
      </w:r>
      <w:r w:rsidR="000C1F29" w:rsidRPr="000324F8">
        <w:rPr>
          <w:rFonts w:ascii="Times New Roman" w:hAnsi="Times New Roman" w:cs="Times New Roman"/>
        </w:rPr>
        <w:t>&amp; Sons, Ltd</w:t>
      </w:r>
      <w:r w:rsidR="005D25E9" w:rsidRPr="000324F8">
        <w:rPr>
          <w:rFonts w:ascii="Times New Roman" w:hAnsi="Times New Roman" w:cs="Times New Roman"/>
        </w:rPr>
        <w:t>.</w:t>
      </w:r>
      <w:r w:rsidR="000C1F29" w:rsidRPr="000324F8">
        <w:rPr>
          <w:rFonts w:ascii="Times New Roman" w:hAnsi="Times New Roman" w:cs="Times New Roman"/>
        </w:rPr>
        <w:t xml:space="preserve"> New York, </w:t>
      </w:r>
      <w:r w:rsidR="000C1F29" w:rsidRPr="000324F8">
        <w:rPr>
          <w:rFonts w:ascii="Times New Roman" w:hAnsi="Times New Roman" w:cs="Times New Roman"/>
          <w:b/>
          <w:bCs/>
        </w:rPr>
        <w:t>2012</w:t>
      </w:r>
      <w:r w:rsidR="000C1F29" w:rsidRPr="000324F8">
        <w:rPr>
          <w:rFonts w:ascii="Times New Roman" w:hAnsi="Times New Roman" w:cs="Times New Roman"/>
        </w:rPr>
        <w:t>.</w:t>
      </w:r>
    </w:p>
    <w:p w:rsidR="00BF1882" w:rsidRPr="000324F8" w:rsidRDefault="00BF1882" w:rsidP="00D40D18">
      <w:pPr>
        <w:spacing w:after="0" w:line="360" w:lineRule="auto"/>
        <w:ind w:left="426" w:hanging="426"/>
        <w:jc w:val="both"/>
        <w:rPr>
          <w:rFonts w:ascii="Times New Roman" w:eastAsia="Times New Roman" w:hAnsi="Times New Roman" w:cs="Times New Roman"/>
          <w:noProof/>
          <w:sz w:val="24"/>
          <w:szCs w:val="24"/>
          <w:lang w:bidi="fa-IR"/>
        </w:rPr>
      </w:pPr>
      <w:r w:rsidRPr="000324F8">
        <w:rPr>
          <w:rFonts w:ascii="Times New Roman" w:eastAsia="Times New Roman" w:hAnsi="Times New Roman" w:cs="Times New Roman"/>
          <w:noProof/>
          <w:sz w:val="24"/>
          <w:szCs w:val="24"/>
          <w:lang w:bidi="fa-IR"/>
        </w:rPr>
        <w:t>12.</w:t>
      </w:r>
      <w:r w:rsidR="005D25E9" w:rsidRPr="000324F8">
        <w:rPr>
          <w:rFonts w:ascii="Times New Roman" w:eastAsia="Times New Roman" w:hAnsi="Times New Roman" w:cs="Times New Roman"/>
          <w:noProof/>
          <w:sz w:val="24"/>
          <w:szCs w:val="24"/>
          <w:lang w:bidi="fa-IR"/>
        </w:rPr>
        <w:t xml:space="preserve"> </w:t>
      </w:r>
      <w:hyperlink r:id="rId22" w:history="1">
        <w:r w:rsidR="005D25E9" w:rsidRPr="000324F8">
          <w:rPr>
            <w:rStyle w:val="Hyperlink"/>
            <w:rFonts w:ascii="Times New Roman" w:eastAsia="Times New Roman" w:hAnsi="Times New Roman" w:cs="Times New Roman"/>
            <w:noProof/>
            <w:color w:val="auto"/>
            <w:sz w:val="24"/>
            <w:szCs w:val="24"/>
            <w:u w:val="none"/>
            <w:lang w:bidi="fa-IR"/>
          </w:rPr>
          <w:t>S.</w:t>
        </w:r>
        <w:r w:rsidR="000E660F" w:rsidRPr="000324F8">
          <w:rPr>
            <w:rStyle w:val="Hyperlink"/>
            <w:rFonts w:ascii="Times New Roman" w:eastAsia="Times New Roman" w:hAnsi="Times New Roman" w:cs="Times New Roman"/>
            <w:noProof/>
            <w:color w:val="auto"/>
            <w:sz w:val="24"/>
            <w:szCs w:val="24"/>
            <w:u w:val="none"/>
            <w:lang w:bidi="fa-IR"/>
          </w:rPr>
          <w:t xml:space="preserve"> </w:t>
        </w:r>
        <w:r w:rsidR="005D25E9" w:rsidRPr="000324F8">
          <w:rPr>
            <w:rStyle w:val="Hyperlink"/>
            <w:rFonts w:ascii="Times New Roman" w:eastAsia="Times New Roman" w:hAnsi="Times New Roman" w:cs="Times New Roman"/>
            <w:noProof/>
            <w:color w:val="auto"/>
            <w:sz w:val="24"/>
            <w:szCs w:val="24"/>
            <w:u w:val="none"/>
            <w:lang w:bidi="fa-IR"/>
          </w:rPr>
          <w:t>M.</w:t>
        </w:r>
      </w:hyperlink>
      <w:r w:rsidR="000C1F29" w:rsidRPr="000324F8">
        <w:rPr>
          <w:rFonts w:ascii="Times New Roman" w:eastAsia="Times New Roman" w:hAnsi="Times New Roman" w:cs="Times New Roman"/>
          <w:noProof/>
          <w:sz w:val="24"/>
          <w:szCs w:val="24"/>
          <w:lang w:bidi="fa-IR"/>
        </w:rPr>
        <w:t xml:space="preserve"> Baghbanian,</w:t>
      </w:r>
      <w:r w:rsidR="005D25E9" w:rsidRPr="000324F8">
        <w:rPr>
          <w:rFonts w:ascii="Times New Roman" w:eastAsia="Times New Roman" w:hAnsi="Times New Roman" w:cs="Times New Roman"/>
          <w:noProof/>
          <w:sz w:val="24"/>
          <w:szCs w:val="24"/>
          <w:lang w:bidi="fa-IR"/>
        </w:rPr>
        <w:t xml:space="preserve"> </w:t>
      </w:r>
      <w:hyperlink r:id="rId23" w:history="1">
        <w:r w:rsidR="005D25E9" w:rsidRPr="000324F8">
          <w:rPr>
            <w:rStyle w:val="Hyperlink"/>
            <w:rFonts w:ascii="Times New Roman" w:eastAsia="Times New Roman" w:hAnsi="Times New Roman" w:cs="Times New Roman"/>
            <w:noProof/>
            <w:color w:val="auto"/>
            <w:sz w:val="24"/>
            <w:szCs w:val="24"/>
            <w:u w:val="none"/>
            <w:lang w:bidi="fa-IR"/>
          </w:rPr>
          <w:t>Y.</w:t>
        </w:r>
      </w:hyperlink>
      <w:r w:rsidR="000C1F29" w:rsidRPr="000324F8">
        <w:rPr>
          <w:rFonts w:ascii="Times New Roman" w:eastAsia="Times New Roman" w:hAnsi="Times New Roman" w:cs="Times New Roman"/>
          <w:noProof/>
          <w:sz w:val="24"/>
          <w:szCs w:val="24"/>
          <w:lang w:bidi="fa-IR"/>
        </w:rPr>
        <w:t xml:space="preserve"> Babajani, </w:t>
      </w:r>
      <w:hyperlink r:id="rId24" w:history="1">
        <w:r w:rsidR="005D25E9" w:rsidRPr="000324F8">
          <w:rPr>
            <w:rStyle w:val="Hyperlink"/>
            <w:rFonts w:ascii="Times New Roman" w:eastAsia="Times New Roman" w:hAnsi="Times New Roman" w:cs="Times New Roman"/>
            <w:noProof/>
            <w:color w:val="auto"/>
            <w:sz w:val="24"/>
            <w:szCs w:val="24"/>
            <w:u w:val="none"/>
            <w:lang w:bidi="fa-IR"/>
          </w:rPr>
          <w:t>H.</w:t>
        </w:r>
      </w:hyperlink>
      <w:r w:rsidR="005D25E9" w:rsidRPr="000324F8">
        <w:rPr>
          <w:rFonts w:ascii="Times New Roman" w:eastAsia="Times New Roman" w:hAnsi="Times New Roman" w:cs="Times New Roman"/>
          <w:noProof/>
          <w:sz w:val="24"/>
          <w:szCs w:val="24"/>
          <w:lang w:bidi="fa-IR"/>
        </w:rPr>
        <w:t xml:space="preserve"> </w:t>
      </w:r>
      <w:r w:rsidR="000C1F29" w:rsidRPr="000324F8">
        <w:rPr>
          <w:rFonts w:ascii="Times New Roman" w:eastAsia="Times New Roman" w:hAnsi="Times New Roman" w:cs="Times New Roman"/>
          <w:noProof/>
          <w:sz w:val="24"/>
          <w:szCs w:val="24"/>
          <w:lang w:bidi="fa-IR"/>
        </w:rPr>
        <w:t>Tashakkorian,</w:t>
      </w:r>
      <w:r w:rsidR="005D25E9" w:rsidRPr="000324F8">
        <w:rPr>
          <w:rFonts w:ascii="Times New Roman" w:eastAsia="Times New Roman" w:hAnsi="Times New Roman" w:cs="Times New Roman"/>
          <w:noProof/>
          <w:sz w:val="24"/>
          <w:szCs w:val="24"/>
          <w:lang w:bidi="fa-IR"/>
        </w:rPr>
        <w:t xml:space="preserve"> </w:t>
      </w:r>
      <w:hyperlink r:id="rId25" w:history="1">
        <w:r w:rsidR="005D25E9" w:rsidRPr="000324F8">
          <w:rPr>
            <w:rStyle w:val="Hyperlink"/>
            <w:rFonts w:ascii="Times New Roman" w:eastAsia="Times New Roman" w:hAnsi="Times New Roman" w:cs="Times New Roman"/>
            <w:noProof/>
            <w:color w:val="auto"/>
            <w:sz w:val="24"/>
            <w:szCs w:val="24"/>
            <w:u w:val="none"/>
            <w:lang w:bidi="fa-IR"/>
          </w:rPr>
          <w:t>S.</w:t>
        </w:r>
      </w:hyperlink>
      <w:r w:rsidR="000C1F29" w:rsidRPr="000324F8">
        <w:rPr>
          <w:rFonts w:ascii="Times New Roman" w:eastAsia="Times New Roman" w:hAnsi="Times New Roman" w:cs="Times New Roman"/>
          <w:noProof/>
          <w:sz w:val="24"/>
          <w:szCs w:val="24"/>
          <w:lang w:bidi="fa-IR"/>
        </w:rPr>
        <w:t xml:space="preserve"> Khaksar, </w:t>
      </w:r>
      <w:hyperlink r:id="rId26" w:history="1">
        <w:r w:rsidR="005D25E9" w:rsidRPr="000324F8">
          <w:rPr>
            <w:rStyle w:val="Hyperlink"/>
            <w:rFonts w:ascii="Times New Roman" w:eastAsia="Times New Roman" w:hAnsi="Times New Roman" w:cs="Times New Roman"/>
            <w:noProof/>
            <w:color w:val="auto"/>
            <w:sz w:val="24"/>
            <w:szCs w:val="24"/>
            <w:u w:val="none"/>
            <w:lang w:bidi="fa-IR"/>
          </w:rPr>
          <w:t>M.</w:t>
        </w:r>
      </w:hyperlink>
      <w:r w:rsidR="005D25E9" w:rsidRPr="000324F8">
        <w:rPr>
          <w:rFonts w:ascii="Times New Roman" w:eastAsia="Times New Roman" w:hAnsi="Times New Roman" w:cs="Times New Roman"/>
          <w:noProof/>
          <w:sz w:val="24"/>
          <w:szCs w:val="24"/>
          <w:lang w:bidi="fa-IR"/>
        </w:rPr>
        <w:t xml:space="preserve"> </w:t>
      </w:r>
      <w:r w:rsidR="000C1F29" w:rsidRPr="000324F8">
        <w:rPr>
          <w:rFonts w:ascii="Times New Roman" w:eastAsia="Times New Roman" w:hAnsi="Times New Roman" w:cs="Times New Roman"/>
          <w:noProof/>
          <w:sz w:val="24"/>
          <w:szCs w:val="24"/>
          <w:lang w:bidi="fa-IR"/>
        </w:rPr>
        <w:t xml:space="preserve">Farhang, </w:t>
      </w:r>
      <w:hyperlink r:id="rId27" w:tooltip="Go to Comptes Rendus Chimie on SciVerse ScienceDirect" w:history="1">
        <w:r w:rsidR="000C1F29" w:rsidRPr="000324F8">
          <w:rPr>
            <w:rStyle w:val="Hyperlink"/>
            <w:rFonts w:ascii="Times New Roman" w:eastAsia="Times New Roman" w:hAnsi="Times New Roman" w:cs="Times New Roman"/>
            <w:i/>
            <w:iCs/>
            <w:noProof/>
            <w:color w:val="auto"/>
            <w:sz w:val="24"/>
            <w:szCs w:val="24"/>
            <w:u w:val="none"/>
            <w:lang w:bidi="fa-IR"/>
          </w:rPr>
          <w:t>Comptes Rendus Chimie</w:t>
        </w:r>
      </w:hyperlink>
      <w:r w:rsidR="000C1F29" w:rsidRPr="000324F8">
        <w:rPr>
          <w:rFonts w:ascii="Times New Roman" w:eastAsia="Times New Roman" w:hAnsi="Times New Roman" w:cs="Times New Roman"/>
          <w:noProof/>
          <w:sz w:val="24"/>
          <w:szCs w:val="24"/>
          <w:lang w:bidi="fa-IR"/>
        </w:rPr>
        <w:t xml:space="preserve">, </w:t>
      </w:r>
      <w:r w:rsidR="000C1F29" w:rsidRPr="000324F8">
        <w:rPr>
          <w:rFonts w:ascii="Times New Roman" w:eastAsia="Times New Roman" w:hAnsi="Times New Roman" w:cs="Times New Roman"/>
          <w:b/>
          <w:bCs/>
          <w:noProof/>
          <w:sz w:val="24"/>
          <w:szCs w:val="24"/>
          <w:lang w:bidi="fa-IR"/>
        </w:rPr>
        <w:t>2013</w:t>
      </w:r>
      <w:r w:rsidR="000C1F29" w:rsidRPr="000324F8">
        <w:rPr>
          <w:rFonts w:ascii="Times New Roman" w:eastAsia="Times New Roman" w:hAnsi="Times New Roman" w:cs="Times New Roman"/>
          <w:noProof/>
          <w:sz w:val="24"/>
          <w:szCs w:val="24"/>
          <w:lang w:bidi="fa-IR"/>
        </w:rPr>
        <w:t xml:space="preserve">, </w:t>
      </w:r>
      <w:hyperlink r:id="rId28" w:tooltip="Go to table of contents for this volume/issue" w:history="1">
        <w:r w:rsidR="000C1F29" w:rsidRPr="000324F8">
          <w:rPr>
            <w:rStyle w:val="Hyperlink"/>
            <w:rFonts w:ascii="Times New Roman" w:eastAsia="Times New Roman" w:hAnsi="Times New Roman" w:cs="Times New Roman"/>
            <w:i/>
            <w:iCs/>
            <w:noProof/>
            <w:color w:val="auto"/>
            <w:sz w:val="24"/>
            <w:szCs w:val="24"/>
            <w:u w:val="none"/>
            <w:lang w:bidi="fa-IR"/>
          </w:rPr>
          <w:t>16</w:t>
        </w:r>
      </w:hyperlink>
      <w:r w:rsidR="000C1F29" w:rsidRPr="000324F8">
        <w:rPr>
          <w:rFonts w:ascii="Times New Roman" w:eastAsia="Times New Roman" w:hAnsi="Times New Roman" w:cs="Times New Roman"/>
          <w:noProof/>
          <w:sz w:val="24"/>
          <w:szCs w:val="24"/>
          <w:lang w:bidi="fa-IR"/>
        </w:rPr>
        <w:t>, 129–134.</w:t>
      </w:r>
    </w:p>
    <w:p w:rsidR="00BF1882" w:rsidRPr="000324F8" w:rsidRDefault="00BF1882" w:rsidP="00D40D18">
      <w:pPr>
        <w:spacing w:after="0" w:line="360" w:lineRule="auto"/>
        <w:ind w:left="426" w:hanging="426"/>
        <w:jc w:val="both"/>
        <w:rPr>
          <w:rFonts w:ascii="Times New Roman" w:eastAsia="Times New Roman" w:hAnsi="Times New Roman" w:cs="Times New Roman"/>
          <w:noProof/>
          <w:sz w:val="24"/>
          <w:szCs w:val="24"/>
          <w:lang w:bidi="fa-IR"/>
        </w:rPr>
      </w:pPr>
      <w:r w:rsidRPr="000324F8">
        <w:rPr>
          <w:rFonts w:ascii="Times New Roman" w:eastAsia="Times New Roman" w:hAnsi="Times New Roman" w:cs="Times New Roman"/>
          <w:noProof/>
          <w:sz w:val="24"/>
          <w:szCs w:val="24"/>
          <w:lang w:bidi="fa-IR"/>
        </w:rPr>
        <w:t>13.</w:t>
      </w:r>
      <w:r w:rsidRPr="000324F8">
        <w:rPr>
          <w:rFonts w:ascii="Times New Roman" w:eastAsia="Times New Roman" w:hAnsi="Times New Roman" w:cs="Times New Roman"/>
          <w:noProof/>
          <w:sz w:val="24"/>
          <w:szCs w:val="24"/>
          <w:lang w:bidi="fa-IR"/>
        </w:rPr>
        <w:tab/>
      </w:r>
      <w:hyperlink r:id="rId29" w:history="1">
        <w:r w:rsidR="000E660F" w:rsidRPr="000324F8">
          <w:rPr>
            <w:rStyle w:val="Hyperlink"/>
            <w:rFonts w:ascii="Times New Roman" w:eastAsia="Times New Roman" w:hAnsi="Times New Roman" w:cs="Times New Roman"/>
            <w:noProof/>
            <w:color w:val="auto"/>
            <w:sz w:val="24"/>
            <w:szCs w:val="24"/>
            <w:u w:val="none"/>
            <w:lang w:bidi="fa-IR"/>
          </w:rPr>
          <w:t>M. M.</w:t>
        </w:r>
      </w:hyperlink>
      <w:r w:rsidR="000E660F" w:rsidRPr="000324F8">
        <w:rPr>
          <w:rFonts w:ascii="Times New Roman" w:eastAsia="Times New Roman" w:hAnsi="Times New Roman" w:cs="Times New Roman"/>
          <w:noProof/>
          <w:sz w:val="24"/>
          <w:szCs w:val="24"/>
          <w:lang w:bidi="fa-IR"/>
        </w:rPr>
        <w:t xml:space="preserve"> </w:t>
      </w:r>
      <w:r w:rsidR="000C1F29" w:rsidRPr="000324F8">
        <w:rPr>
          <w:rFonts w:ascii="Times New Roman" w:eastAsia="Times New Roman" w:hAnsi="Times New Roman" w:cs="Times New Roman"/>
          <w:noProof/>
          <w:sz w:val="24"/>
          <w:szCs w:val="24"/>
          <w:lang w:bidi="fa-IR"/>
        </w:rPr>
        <w:t xml:space="preserve">Lakouraj, </w:t>
      </w:r>
      <w:hyperlink r:id="rId30" w:history="1">
        <w:r w:rsidR="000E660F" w:rsidRPr="000324F8">
          <w:rPr>
            <w:rStyle w:val="Hyperlink"/>
            <w:rFonts w:ascii="Times New Roman" w:eastAsia="Times New Roman" w:hAnsi="Times New Roman" w:cs="Times New Roman"/>
            <w:noProof/>
            <w:color w:val="auto"/>
            <w:sz w:val="24"/>
            <w:szCs w:val="24"/>
            <w:u w:val="none"/>
            <w:lang w:bidi="fa-IR"/>
          </w:rPr>
          <w:t>H.</w:t>
        </w:r>
      </w:hyperlink>
      <w:r w:rsidR="000E660F" w:rsidRPr="000324F8">
        <w:rPr>
          <w:rFonts w:ascii="Times New Roman" w:eastAsia="Times New Roman" w:hAnsi="Times New Roman" w:cs="Times New Roman"/>
          <w:noProof/>
          <w:sz w:val="24"/>
          <w:szCs w:val="24"/>
          <w:lang w:bidi="fa-IR"/>
        </w:rPr>
        <w:t xml:space="preserve"> </w:t>
      </w:r>
      <w:r w:rsidR="000C1F29" w:rsidRPr="000324F8">
        <w:rPr>
          <w:rFonts w:ascii="Times New Roman" w:eastAsia="Times New Roman" w:hAnsi="Times New Roman" w:cs="Times New Roman"/>
          <w:noProof/>
          <w:sz w:val="24"/>
          <w:szCs w:val="24"/>
          <w:lang w:bidi="fa-IR"/>
        </w:rPr>
        <w:t xml:space="preserve">Tashakkorian, </w:t>
      </w:r>
      <w:r w:rsidR="000E660F" w:rsidRPr="000324F8">
        <w:rPr>
          <w:rFonts w:ascii="Times New Roman" w:eastAsia="Times New Roman" w:hAnsi="Times New Roman" w:cs="Times New Roman"/>
          <w:noProof/>
          <w:sz w:val="24"/>
          <w:szCs w:val="24"/>
          <w:lang w:bidi="fa-IR"/>
        </w:rPr>
        <w:t xml:space="preserve">M. </w:t>
      </w:r>
      <w:r w:rsidR="000C1F29" w:rsidRPr="000324F8">
        <w:rPr>
          <w:rFonts w:ascii="Times New Roman" w:eastAsia="Times New Roman" w:hAnsi="Times New Roman" w:cs="Times New Roman"/>
          <w:noProof/>
          <w:sz w:val="24"/>
          <w:szCs w:val="24"/>
          <w:lang w:bidi="fa-IR"/>
        </w:rPr>
        <w:t xml:space="preserve">Rouhi, </w:t>
      </w:r>
      <w:r w:rsidR="000C1F29" w:rsidRPr="000324F8">
        <w:rPr>
          <w:rFonts w:ascii="Times New Roman" w:eastAsia="Times New Roman" w:hAnsi="Times New Roman" w:cs="Times New Roman"/>
          <w:i/>
          <w:iCs/>
          <w:noProof/>
          <w:sz w:val="24"/>
          <w:szCs w:val="24"/>
          <w:lang w:bidi="fa-IR"/>
        </w:rPr>
        <w:t>Chem. Sci. Trans</w:t>
      </w:r>
      <w:r w:rsidR="000C1F29" w:rsidRPr="000324F8">
        <w:rPr>
          <w:rFonts w:ascii="Times New Roman" w:eastAsia="Times New Roman" w:hAnsi="Times New Roman" w:cs="Times New Roman"/>
          <w:noProof/>
          <w:sz w:val="24"/>
          <w:szCs w:val="24"/>
          <w:lang w:bidi="fa-IR"/>
        </w:rPr>
        <w:t xml:space="preserve">. </w:t>
      </w:r>
      <w:r w:rsidR="000C1F29" w:rsidRPr="000324F8">
        <w:rPr>
          <w:rFonts w:ascii="Times New Roman" w:eastAsia="Times New Roman" w:hAnsi="Times New Roman" w:cs="Times New Roman"/>
          <w:b/>
          <w:bCs/>
          <w:noProof/>
          <w:sz w:val="24"/>
          <w:szCs w:val="24"/>
          <w:lang w:bidi="fa-IR"/>
        </w:rPr>
        <w:t>2013</w:t>
      </w:r>
      <w:r w:rsidR="000C1F29" w:rsidRPr="000324F8">
        <w:rPr>
          <w:rFonts w:ascii="Times New Roman" w:eastAsia="Times New Roman" w:hAnsi="Times New Roman" w:cs="Times New Roman"/>
          <w:noProof/>
          <w:sz w:val="24"/>
          <w:szCs w:val="24"/>
          <w:lang w:bidi="fa-IR"/>
        </w:rPr>
        <w:t xml:space="preserve">, </w:t>
      </w:r>
      <w:r w:rsidR="000C1F29" w:rsidRPr="000324F8">
        <w:rPr>
          <w:rFonts w:ascii="Times New Roman" w:eastAsia="Times New Roman" w:hAnsi="Times New Roman" w:cs="Times New Roman"/>
          <w:i/>
          <w:iCs/>
          <w:noProof/>
          <w:sz w:val="24"/>
          <w:szCs w:val="24"/>
          <w:lang w:bidi="fa-IR"/>
        </w:rPr>
        <w:t>2</w:t>
      </w:r>
      <w:r w:rsidR="000C1F29" w:rsidRPr="000324F8">
        <w:rPr>
          <w:rFonts w:ascii="Times New Roman" w:eastAsia="Times New Roman" w:hAnsi="Times New Roman" w:cs="Times New Roman"/>
          <w:noProof/>
          <w:sz w:val="24"/>
          <w:szCs w:val="24"/>
          <w:lang w:bidi="fa-IR"/>
        </w:rPr>
        <w:t>, 739-748.</w:t>
      </w:r>
    </w:p>
    <w:p w:rsidR="00AC373A" w:rsidRPr="000324F8" w:rsidRDefault="00BF1882" w:rsidP="00D40D18">
      <w:pPr>
        <w:spacing w:after="0" w:line="360" w:lineRule="auto"/>
        <w:ind w:left="426" w:hanging="426"/>
        <w:jc w:val="both"/>
        <w:rPr>
          <w:rFonts w:ascii="Times New Roman" w:eastAsia="Times New Roman" w:hAnsi="Times New Roman" w:cs="Times New Roman"/>
          <w:noProof/>
          <w:sz w:val="24"/>
          <w:szCs w:val="24"/>
          <w:lang w:bidi="fa-IR"/>
        </w:rPr>
      </w:pPr>
      <w:r w:rsidRPr="000324F8">
        <w:rPr>
          <w:rFonts w:ascii="Times New Roman" w:eastAsia="Times New Roman" w:hAnsi="Times New Roman" w:cs="Times New Roman"/>
          <w:noProof/>
          <w:sz w:val="24"/>
          <w:szCs w:val="24"/>
          <w:lang w:bidi="fa-IR"/>
        </w:rPr>
        <w:t>14.</w:t>
      </w:r>
      <w:r w:rsidRPr="000324F8">
        <w:rPr>
          <w:rFonts w:ascii="Times New Roman" w:eastAsia="Times New Roman" w:hAnsi="Times New Roman" w:cs="Times New Roman"/>
          <w:noProof/>
          <w:sz w:val="24"/>
          <w:szCs w:val="24"/>
          <w:lang w:bidi="fa-IR"/>
        </w:rPr>
        <w:tab/>
      </w:r>
      <w:r w:rsidR="00AC373A" w:rsidRPr="000324F8">
        <w:rPr>
          <w:rFonts w:ascii="Times New Roman" w:eastAsia="Times New Roman" w:hAnsi="Times New Roman" w:cs="Times New Roman"/>
          <w:noProof/>
          <w:sz w:val="24"/>
          <w:szCs w:val="24"/>
          <w:lang w:bidi="fa-IR"/>
        </w:rPr>
        <w:t xml:space="preserve">M. D. Shah, Y. K. Agrawal. Calixarene: A new architecture in the pharmaceuticals, </w:t>
      </w:r>
      <w:r w:rsidR="00AC373A" w:rsidRPr="000324F8">
        <w:rPr>
          <w:rFonts w:ascii="Times New Roman" w:eastAsia="Times New Roman" w:hAnsi="Times New Roman" w:cs="Times New Roman"/>
          <w:i/>
          <w:iCs/>
          <w:noProof/>
          <w:sz w:val="24"/>
          <w:szCs w:val="24"/>
          <w:lang w:bidi="fa-IR"/>
        </w:rPr>
        <w:t>J. Sci. Indust. Res.</w:t>
      </w:r>
      <w:r w:rsidR="00AC373A" w:rsidRPr="000324F8">
        <w:rPr>
          <w:rFonts w:ascii="Times New Roman" w:eastAsia="Times New Roman" w:hAnsi="Times New Roman" w:cs="Times New Roman"/>
          <w:noProof/>
          <w:sz w:val="24"/>
          <w:szCs w:val="24"/>
          <w:lang w:bidi="fa-IR"/>
        </w:rPr>
        <w:t xml:space="preserve"> </w:t>
      </w:r>
      <w:r w:rsidR="00AC373A" w:rsidRPr="000324F8">
        <w:rPr>
          <w:rFonts w:ascii="Times New Roman" w:eastAsia="Times New Roman" w:hAnsi="Times New Roman" w:cs="Times New Roman"/>
          <w:b/>
          <w:bCs/>
          <w:noProof/>
          <w:sz w:val="24"/>
          <w:szCs w:val="24"/>
          <w:lang w:bidi="fa-IR"/>
        </w:rPr>
        <w:t>2012</w:t>
      </w:r>
      <w:r w:rsidR="00AC373A" w:rsidRPr="000324F8">
        <w:rPr>
          <w:rFonts w:ascii="Times New Roman" w:eastAsia="Times New Roman" w:hAnsi="Times New Roman" w:cs="Times New Roman"/>
          <w:noProof/>
          <w:sz w:val="24"/>
          <w:szCs w:val="24"/>
          <w:lang w:bidi="fa-IR"/>
        </w:rPr>
        <w:t xml:space="preserve">, </w:t>
      </w:r>
      <w:r w:rsidR="00AC373A" w:rsidRPr="000324F8">
        <w:rPr>
          <w:rFonts w:ascii="Times New Roman" w:eastAsia="Times New Roman" w:hAnsi="Times New Roman" w:cs="Times New Roman"/>
          <w:i/>
          <w:iCs/>
          <w:noProof/>
          <w:sz w:val="24"/>
          <w:szCs w:val="24"/>
          <w:lang w:bidi="fa-IR"/>
        </w:rPr>
        <w:t>71</w:t>
      </w:r>
      <w:r w:rsidR="00AC373A" w:rsidRPr="000324F8">
        <w:rPr>
          <w:rFonts w:ascii="Times New Roman" w:eastAsia="Times New Roman" w:hAnsi="Times New Roman" w:cs="Times New Roman"/>
          <w:noProof/>
          <w:sz w:val="24"/>
          <w:szCs w:val="24"/>
          <w:lang w:bidi="fa-IR"/>
        </w:rPr>
        <w:t>, 21-26.</w:t>
      </w:r>
    </w:p>
    <w:p w:rsidR="00A0215B" w:rsidRPr="000324F8" w:rsidRDefault="00BF1882" w:rsidP="00D40D18">
      <w:pPr>
        <w:spacing w:after="0" w:line="360" w:lineRule="auto"/>
        <w:ind w:left="426" w:hanging="426"/>
        <w:jc w:val="both"/>
        <w:rPr>
          <w:rFonts w:ascii="Times New Roman" w:eastAsia="Times New Roman" w:hAnsi="Times New Roman" w:cs="Times New Roman"/>
          <w:noProof/>
          <w:sz w:val="24"/>
          <w:szCs w:val="24"/>
          <w:lang w:bidi="fa-IR"/>
        </w:rPr>
      </w:pPr>
      <w:r w:rsidRPr="000324F8">
        <w:rPr>
          <w:rFonts w:ascii="Times New Roman" w:eastAsia="Times New Roman" w:hAnsi="Times New Roman" w:cs="Times New Roman"/>
          <w:noProof/>
          <w:sz w:val="24"/>
          <w:szCs w:val="24"/>
          <w:lang w:bidi="fa-IR"/>
        </w:rPr>
        <w:t>15.</w:t>
      </w:r>
      <w:r w:rsidRPr="000324F8">
        <w:rPr>
          <w:rFonts w:ascii="Times New Roman" w:eastAsia="Times New Roman" w:hAnsi="Times New Roman" w:cs="Times New Roman"/>
          <w:noProof/>
          <w:sz w:val="24"/>
          <w:szCs w:val="24"/>
          <w:lang w:bidi="fa-IR"/>
        </w:rPr>
        <w:tab/>
      </w:r>
      <w:r w:rsidR="00AC373A" w:rsidRPr="000324F8">
        <w:rPr>
          <w:rFonts w:ascii="Times New Roman" w:eastAsia="Times New Roman" w:hAnsi="Times New Roman" w:cs="Times New Roman"/>
          <w:noProof/>
          <w:sz w:val="24"/>
          <w:szCs w:val="24"/>
          <w:lang w:bidi="fa-IR"/>
        </w:rPr>
        <w:t>D</w:t>
      </w:r>
      <w:r w:rsidR="000E660F" w:rsidRPr="000324F8">
        <w:rPr>
          <w:rFonts w:ascii="Times New Roman" w:eastAsia="Times New Roman" w:hAnsi="Times New Roman" w:cs="Times New Roman"/>
          <w:noProof/>
          <w:sz w:val="24"/>
          <w:szCs w:val="24"/>
          <w:lang w:bidi="fa-IR"/>
        </w:rPr>
        <w:t xml:space="preserve">. </w:t>
      </w:r>
      <w:r w:rsidR="00AC373A" w:rsidRPr="000324F8">
        <w:rPr>
          <w:rFonts w:ascii="Times New Roman" w:eastAsia="Times New Roman" w:hAnsi="Times New Roman" w:cs="Times New Roman"/>
          <w:noProof/>
          <w:sz w:val="24"/>
          <w:szCs w:val="24"/>
          <w:lang w:bidi="fa-IR"/>
        </w:rPr>
        <w:t>Reinhoudt</w:t>
      </w:r>
      <w:r w:rsidR="00A0215B" w:rsidRPr="000324F8">
        <w:rPr>
          <w:rFonts w:ascii="Times New Roman" w:eastAsia="Times New Roman" w:hAnsi="Times New Roman" w:cs="Times New Roman"/>
          <w:noProof/>
          <w:sz w:val="24"/>
          <w:szCs w:val="24"/>
          <w:lang w:bidi="fa-IR"/>
        </w:rPr>
        <w:t xml:space="preserve">, </w:t>
      </w:r>
      <w:r w:rsidR="00AC373A" w:rsidRPr="000324F8">
        <w:rPr>
          <w:rFonts w:ascii="Times New Roman" w:eastAsia="Times New Roman" w:hAnsi="Times New Roman" w:cs="Times New Roman"/>
          <w:i/>
          <w:iCs/>
          <w:noProof/>
          <w:sz w:val="24"/>
          <w:szCs w:val="24"/>
          <w:lang w:bidi="fa-IR"/>
        </w:rPr>
        <w:t>Supramol. Chem</w:t>
      </w:r>
      <w:r w:rsidR="00A0215B" w:rsidRPr="000324F8">
        <w:rPr>
          <w:rFonts w:ascii="Times New Roman" w:eastAsia="Times New Roman" w:hAnsi="Times New Roman" w:cs="Times New Roman"/>
          <w:i/>
          <w:iCs/>
          <w:noProof/>
          <w:sz w:val="24"/>
          <w:szCs w:val="24"/>
          <w:lang w:bidi="fa-IR"/>
        </w:rPr>
        <w:t>.</w:t>
      </w:r>
      <w:r w:rsidR="00A0215B" w:rsidRPr="000324F8">
        <w:rPr>
          <w:rFonts w:ascii="Times New Roman" w:eastAsia="Times New Roman" w:hAnsi="Times New Roman" w:cs="Times New Roman"/>
          <w:noProof/>
          <w:sz w:val="24"/>
          <w:szCs w:val="24"/>
          <w:lang w:bidi="fa-IR"/>
        </w:rPr>
        <w:t xml:space="preserve"> </w:t>
      </w:r>
      <w:r w:rsidR="00AC373A" w:rsidRPr="000324F8">
        <w:rPr>
          <w:rFonts w:ascii="Times New Roman" w:eastAsia="Times New Roman" w:hAnsi="Times New Roman" w:cs="Times New Roman"/>
          <w:b/>
          <w:bCs/>
          <w:noProof/>
          <w:sz w:val="24"/>
          <w:szCs w:val="24"/>
          <w:lang w:bidi="fa-IR"/>
        </w:rPr>
        <w:t>2016</w:t>
      </w:r>
      <w:r w:rsidR="00A0215B" w:rsidRPr="000324F8">
        <w:rPr>
          <w:rFonts w:ascii="Times New Roman" w:eastAsia="Times New Roman" w:hAnsi="Times New Roman" w:cs="Times New Roman"/>
          <w:noProof/>
          <w:sz w:val="24"/>
          <w:szCs w:val="24"/>
          <w:lang w:bidi="fa-IR"/>
        </w:rPr>
        <w:t xml:space="preserve">, </w:t>
      </w:r>
      <w:r w:rsidR="00AC373A" w:rsidRPr="000324F8">
        <w:rPr>
          <w:rFonts w:ascii="Times New Roman" w:eastAsia="Times New Roman" w:hAnsi="Times New Roman" w:cs="Times New Roman"/>
          <w:i/>
          <w:iCs/>
          <w:noProof/>
          <w:sz w:val="24"/>
          <w:szCs w:val="24"/>
          <w:lang w:bidi="fa-IR"/>
        </w:rPr>
        <w:t>28</w:t>
      </w:r>
      <w:r w:rsidR="00A0215B" w:rsidRPr="000324F8">
        <w:rPr>
          <w:rFonts w:ascii="Times New Roman" w:eastAsia="Times New Roman" w:hAnsi="Times New Roman" w:cs="Times New Roman"/>
          <w:noProof/>
          <w:sz w:val="24"/>
          <w:szCs w:val="24"/>
          <w:lang w:bidi="fa-IR"/>
        </w:rPr>
        <w:t xml:space="preserve">, </w:t>
      </w:r>
      <w:r w:rsidR="00AC373A" w:rsidRPr="000324F8">
        <w:rPr>
          <w:rFonts w:ascii="Times New Roman" w:eastAsia="Times New Roman" w:hAnsi="Times New Roman" w:cs="Times New Roman"/>
          <w:noProof/>
          <w:sz w:val="24"/>
          <w:szCs w:val="24"/>
          <w:lang w:bidi="fa-IR"/>
        </w:rPr>
        <w:t>342-350</w:t>
      </w:r>
      <w:r w:rsidR="00A0215B" w:rsidRPr="000324F8">
        <w:rPr>
          <w:rFonts w:ascii="Times New Roman" w:eastAsia="Times New Roman" w:hAnsi="Times New Roman" w:cs="Times New Roman"/>
          <w:noProof/>
          <w:sz w:val="24"/>
          <w:szCs w:val="24"/>
          <w:lang w:bidi="fa-IR"/>
        </w:rPr>
        <w:t xml:space="preserve">. </w:t>
      </w:r>
    </w:p>
    <w:p w:rsidR="005B7E51" w:rsidRPr="000324F8" w:rsidRDefault="00BF1882" w:rsidP="00351BF1">
      <w:pPr>
        <w:spacing w:after="0" w:line="360" w:lineRule="auto"/>
        <w:ind w:left="426" w:hanging="426"/>
        <w:jc w:val="both"/>
        <w:rPr>
          <w:rFonts w:ascii="Times New Roman" w:eastAsia="Times New Roman" w:hAnsi="Times New Roman" w:cs="Times New Roman"/>
          <w:b/>
          <w:bCs/>
          <w:noProof/>
          <w:sz w:val="24"/>
          <w:szCs w:val="24"/>
          <w:lang w:val="en" w:bidi="fa-IR"/>
        </w:rPr>
      </w:pPr>
      <w:r w:rsidRPr="000324F8">
        <w:rPr>
          <w:rFonts w:ascii="Times New Roman" w:eastAsia="Times New Roman" w:hAnsi="Times New Roman" w:cs="Times New Roman"/>
          <w:noProof/>
          <w:sz w:val="24"/>
          <w:szCs w:val="24"/>
          <w:lang w:bidi="fa-IR"/>
        </w:rPr>
        <w:t>16.</w:t>
      </w:r>
      <w:r w:rsidRPr="000324F8">
        <w:rPr>
          <w:rFonts w:ascii="Times New Roman" w:eastAsia="Times New Roman" w:hAnsi="Times New Roman" w:cs="Times New Roman"/>
          <w:noProof/>
          <w:sz w:val="24"/>
          <w:szCs w:val="24"/>
          <w:lang w:bidi="fa-IR"/>
        </w:rPr>
        <w:tab/>
      </w:r>
      <w:r w:rsidR="00351BF1" w:rsidRPr="00351BF1">
        <w:rPr>
          <w:rStyle w:val="entryauthor"/>
          <w:rFonts w:ascii="Times New Roman" w:hAnsi="Times New Roman" w:cs="Times New Roman"/>
          <w:color w:val="000000"/>
          <w:sz w:val="24"/>
          <w:szCs w:val="24"/>
          <w:shd w:val="clear" w:color="auto" w:fill="FFFFFF"/>
        </w:rPr>
        <w:t>Stefan L. Debbert</w:t>
      </w:r>
      <w:r w:rsidR="00351BF1">
        <w:rPr>
          <w:rStyle w:val="entryauthor"/>
          <w:rFonts w:ascii="Times New Roman" w:hAnsi="Times New Roman" w:cs="Times New Roman"/>
          <w:color w:val="000000"/>
          <w:sz w:val="24"/>
          <w:szCs w:val="24"/>
          <w:shd w:val="clear" w:color="auto" w:fill="FFFFFF"/>
        </w:rPr>
        <w:t xml:space="preserve">, </w:t>
      </w:r>
      <w:r w:rsidR="00351BF1" w:rsidRPr="00351BF1">
        <w:rPr>
          <w:rStyle w:val="entryauthor"/>
          <w:rFonts w:ascii="Times New Roman" w:hAnsi="Times New Roman" w:cs="Times New Roman"/>
          <w:color w:val="000000"/>
          <w:sz w:val="24"/>
          <w:szCs w:val="24"/>
          <w:shd w:val="clear" w:color="auto" w:fill="FFFFFF"/>
        </w:rPr>
        <w:t>Bradley D. Hohand</w:t>
      </w:r>
      <w:r w:rsidR="00351BF1">
        <w:rPr>
          <w:rStyle w:val="entryauthor"/>
          <w:rFonts w:ascii="Times New Roman" w:hAnsi="Times New Roman" w:cs="Times New Roman"/>
          <w:color w:val="000000"/>
          <w:sz w:val="24"/>
          <w:szCs w:val="24"/>
          <w:shd w:val="clear" w:color="auto" w:fill="FFFFFF"/>
        </w:rPr>
        <w:t>,</w:t>
      </w:r>
      <w:r w:rsidR="00351BF1" w:rsidRPr="00351BF1">
        <w:rPr>
          <w:rStyle w:val="entryauthor"/>
          <w:rFonts w:ascii="Times New Roman" w:hAnsi="Times New Roman" w:cs="Times New Roman"/>
          <w:color w:val="000000"/>
          <w:sz w:val="24"/>
          <w:szCs w:val="24"/>
          <w:shd w:val="clear" w:color="auto" w:fill="FFFFFF"/>
        </w:rPr>
        <w:t xml:space="preserve"> David J. Dulak</w:t>
      </w:r>
      <w:r w:rsidR="00351BF1">
        <w:rPr>
          <w:rFonts w:ascii="Times New Roman" w:eastAsia="Times New Roman" w:hAnsi="Times New Roman" w:cs="Times New Roman"/>
          <w:i/>
          <w:iCs/>
          <w:noProof/>
          <w:sz w:val="24"/>
          <w:szCs w:val="24"/>
          <w:lang w:val="en" w:bidi="fa-IR"/>
        </w:rPr>
        <w:t xml:space="preserve">, </w:t>
      </w:r>
      <w:r w:rsidR="005B7E51" w:rsidRPr="000324F8">
        <w:rPr>
          <w:rFonts w:ascii="Times New Roman" w:eastAsia="Times New Roman" w:hAnsi="Times New Roman" w:cs="Times New Roman"/>
          <w:i/>
          <w:iCs/>
          <w:noProof/>
          <w:sz w:val="24"/>
          <w:szCs w:val="24"/>
          <w:lang w:val="en" w:bidi="fa-IR"/>
        </w:rPr>
        <w:t>J. Chem. Edu</w:t>
      </w:r>
      <w:r w:rsidR="00351BF1">
        <w:rPr>
          <w:rFonts w:ascii="Times New Roman" w:eastAsia="Times New Roman" w:hAnsi="Times New Roman" w:cs="Times New Roman"/>
          <w:i/>
          <w:iCs/>
          <w:noProof/>
          <w:sz w:val="24"/>
          <w:szCs w:val="24"/>
          <w:lang w:val="en" w:bidi="fa-IR"/>
        </w:rPr>
        <w:t>c</w:t>
      </w:r>
      <w:r w:rsidR="005B7E51" w:rsidRPr="000324F8">
        <w:rPr>
          <w:rFonts w:ascii="Times New Roman" w:eastAsia="Times New Roman" w:hAnsi="Times New Roman" w:cs="Times New Roman"/>
          <w:i/>
          <w:iCs/>
          <w:noProof/>
          <w:sz w:val="24"/>
          <w:szCs w:val="24"/>
          <w:lang w:val="en" w:bidi="fa-IR"/>
        </w:rPr>
        <w:t>.</w:t>
      </w:r>
      <w:r w:rsidR="005B7E51" w:rsidRPr="000324F8">
        <w:rPr>
          <w:rFonts w:ascii="Times New Roman" w:eastAsia="Times New Roman" w:hAnsi="Times New Roman" w:cs="Times New Roman"/>
          <w:noProof/>
          <w:sz w:val="24"/>
          <w:szCs w:val="24"/>
          <w:lang w:val="en" w:bidi="fa-IR"/>
        </w:rPr>
        <w:t xml:space="preserve"> </w:t>
      </w:r>
      <w:r w:rsidR="005B7E51" w:rsidRPr="000324F8">
        <w:rPr>
          <w:rFonts w:ascii="Times New Roman" w:eastAsia="Times New Roman" w:hAnsi="Times New Roman" w:cs="Times New Roman"/>
          <w:b/>
          <w:bCs/>
          <w:noProof/>
          <w:sz w:val="24"/>
          <w:szCs w:val="24"/>
          <w:lang w:val="en" w:bidi="fa-IR"/>
        </w:rPr>
        <w:t>2016</w:t>
      </w:r>
      <w:r w:rsidR="005B7E51" w:rsidRPr="000324F8">
        <w:rPr>
          <w:rFonts w:ascii="Times New Roman" w:eastAsia="Times New Roman" w:hAnsi="Times New Roman" w:cs="Times New Roman"/>
          <w:noProof/>
          <w:sz w:val="24"/>
          <w:szCs w:val="24"/>
          <w:lang w:val="en" w:bidi="fa-IR"/>
        </w:rPr>
        <w:t xml:space="preserve">, </w:t>
      </w:r>
      <w:r w:rsidR="005B7E51" w:rsidRPr="000324F8">
        <w:rPr>
          <w:rFonts w:ascii="Times New Roman" w:eastAsia="Times New Roman" w:hAnsi="Times New Roman" w:cs="Times New Roman"/>
          <w:i/>
          <w:iCs/>
          <w:noProof/>
          <w:sz w:val="24"/>
          <w:szCs w:val="24"/>
          <w:lang w:val="en" w:bidi="fa-IR"/>
        </w:rPr>
        <w:t>93</w:t>
      </w:r>
      <w:r w:rsidR="005B7E51" w:rsidRPr="000324F8">
        <w:rPr>
          <w:rFonts w:ascii="Times New Roman" w:eastAsia="Times New Roman" w:hAnsi="Times New Roman" w:cs="Times New Roman"/>
          <w:noProof/>
          <w:sz w:val="24"/>
          <w:szCs w:val="24"/>
          <w:lang w:val="en" w:bidi="fa-IR"/>
        </w:rPr>
        <w:t>, 372–375</w:t>
      </w:r>
      <w:r w:rsidR="005B7E51" w:rsidRPr="000324F8">
        <w:rPr>
          <w:rFonts w:ascii="Times New Roman" w:eastAsia="Times New Roman" w:hAnsi="Times New Roman" w:cs="Times New Roman"/>
          <w:b/>
          <w:bCs/>
          <w:noProof/>
          <w:sz w:val="24"/>
          <w:szCs w:val="24"/>
          <w:lang w:val="en" w:bidi="fa-IR"/>
        </w:rPr>
        <w:t>.</w:t>
      </w:r>
    </w:p>
    <w:p w:rsidR="005B7E51" w:rsidRPr="000324F8" w:rsidRDefault="00BF1882" w:rsidP="00D40D18">
      <w:pPr>
        <w:spacing w:after="0" w:line="360" w:lineRule="auto"/>
        <w:ind w:left="426" w:hanging="426"/>
        <w:jc w:val="both"/>
        <w:rPr>
          <w:rFonts w:ascii="Times New Roman" w:eastAsia="Times New Roman" w:hAnsi="Times New Roman" w:cs="Times New Roman"/>
          <w:i/>
          <w:iCs/>
          <w:noProof/>
          <w:sz w:val="24"/>
          <w:szCs w:val="24"/>
          <w:lang w:val="en" w:bidi="fa-IR"/>
        </w:rPr>
      </w:pPr>
      <w:r w:rsidRPr="000324F8">
        <w:rPr>
          <w:rFonts w:ascii="Times New Roman" w:eastAsia="Times New Roman" w:hAnsi="Times New Roman" w:cs="Times New Roman"/>
          <w:noProof/>
          <w:sz w:val="24"/>
          <w:szCs w:val="24"/>
          <w:lang w:bidi="fa-IR"/>
        </w:rPr>
        <w:lastRenderedPageBreak/>
        <w:t>17.</w:t>
      </w:r>
      <w:r w:rsidRPr="000324F8">
        <w:rPr>
          <w:rFonts w:ascii="Times New Roman" w:eastAsia="Times New Roman" w:hAnsi="Times New Roman" w:cs="Times New Roman"/>
          <w:noProof/>
          <w:sz w:val="24"/>
          <w:szCs w:val="24"/>
          <w:lang w:bidi="fa-IR"/>
        </w:rPr>
        <w:tab/>
      </w:r>
      <w:hyperlink r:id="rId31" w:history="1">
        <w:r w:rsidR="005B7E51" w:rsidRPr="000324F8">
          <w:rPr>
            <w:rStyle w:val="Hyperlink"/>
            <w:rFonts w:ascii="Times New Roman" w:eastAsia="Times New Roman" w:hAnsi="Times New Roman" w:cs="Times New Roman"/>
            <w:noProof/>
            <w:color w:val="auto"/>
            <w:sz w:val="24"/>
            <w:szCs w:val="24"/>
            <w:u w:val="none"/>
            <w:lang w:val="en" w:bidi="fa-IR"/>
          </w:rPr>
          <w:t>F. Zhang</w:t>
        </w:r>
      </w:hyperlink>
      <w:r w:rsidR="005B7E51" w:rsidRPr="000324F8">
        <w:rPr>
          <w:rFonts w:ascii="Times New Roman" w:eastAsia="Times New Roman" w:hAnsi="Times New Roman" w:cs="Times New Roman"/>
          <w:noProof/>
          <w:sz w:val="24"/>
          <w:szCs w:val="24"/>
          <w:lang w:val="en" w:bidi="fa-IR"/>
        </w:rPr>
        <w:t xml:space="preserve">, </w:t>
      </w:r>
      <w:hyperlink r:id="rId32" w:history="1">
        <w:r w:rsidR="005B7E51" w:rsidRPr="000324F8">
          <w:rPr>
            <w:rStyle w:val="Hyperlink"/>
            <w:rFonts w:ascii="Times New Roman" w:eastAsia="Times New Roman" w:hAnsi="Times New Roman" w:cs="Times New Roman"/>
            <w:noProof/>
            <w:color w:val="auto"/>
            <w:sz w:val="24"/>
            <w:szCs w:val="24"/>
            <w:u w:val="none"/>
            <w:lang w:val="en" w:bidi="fa-IR"/>
          </w:rPr>
          <w:t>Y. Sun</w:t>
        </w:r>
      </w:hyperlink>
      <w:r w:rsidR="005B7E51" w:rsidRPr="000324F8">
        <w:rPr>
          <w:rFonts w:ascii="Times New Roman" w:eastAsia="Times New Roman" w:hAnsi="Times New Roman" w:cs="Times New Roman"/>
          <w:noProof/>
          <w:sz w:val="24"/>
          <w:szCs w:val="24"/>
          <w:lang w:val="en" w:bidi="fa-IR"/>
        </w:rPr>
        <w:t xml:space="preserve">, </w:t>
      </w:r>
      <w:hyperlink r:id="rId33" w:history="1">
        <w:r w:rsidR="005B7E51" w:rsidRPr="000324F8">
          <w:rPr>
            <w:rStyle w:val="Hyperlink"/>
            <w:rFonts w:ascii="Times New Roman" w:eastAsia="Times New Roman" w:hAnsi="Times New Roman" w:cs="Times New Roman"/>
            <w:noProof/>
            <w:color w:val="auto"/>
            <w:sz w:val="24"/>
            <w:szCs w:val="24"/>
            <w:u w:val="none"/>
            <w:lang w:val="en" w:bidi="fa-IR"/>
          </w:rPr>
          <w:t>D. Tian</w:t>
        </w:r>
      </w:hyperlink>
      <w:r w:rsidR="005B7E51" w:rsidRPr="000324F8">
        <w:rPr>
          <w:rFonts w:ascii="Times New Roman" w:eastAsia="Times New Roman" w:hAnsi="Times New Roman" w:cs="Times New Roman"/>
          <w:noProof/>
          <w:sz w:val="24"/>
          <w:szCs w:val="24"/>
          <w:lang w:val="en" w:bidi="fa-IR"/>
        </w:rPr>
        <w:t xml:space="preserve">, </w:t>
      </w:r>
      <w:hyperlink r:id="rId34" w:history="1">
        <w:r w:rsidR="005B7E51" w:rsidRPr="000324F8">
          <w:rPr>
            <w:rStyle w:val="Hyperlink"/>
            <w:rFonts w:ascii="Times New Roman" w:eastAsia="Times New Roman" w:hAnsi="Times New Roman" w:cs="Times New Roman"/>
            <w:noProof/>
            <w:color w:val="auto"/>
            <w:sz w:val="24"/>
            <w:szCs w:val="24"/>
            <w:u w:val="none"/>
            <w:lang w:val="en" w:bidi="fa-IR"/>
          </w:rPr>
          <w:t>W. S. Shin</w:t>
        </w:r>
      </w:hyperlink>
      <w:r w:rsidR="005B7E51" w:rsidRPr="000324F8">
        <w:rPr>
          <w:rFonts w:ascii="Times New Roman" w:eastAsia="Times New Roman" w:hAnsi="Times New Roman" w:cs="Times New Roman"/>
          <w:noProof/>
          <w:sz w:val="24"/>
          <w:szCs w:val="24"/>
          <w:lang w:val="en" w:bidi="fa-IR"/>
        </w:rPr>
        <w:t xml:space="preserve">, </w:t>
      </w:r>
      <w:hyperlink r:id="rId35" w:history="1">
        <w:r w:rsidR="005B7E51" w:rsidRPr="000324F8">
          <w:rPr>
            <w:rStyle w:val="Hyperlink"/>
            <w:rFonts w:ascii="Times New Roman" w:eastAsia="Times New Roman" w:hAnsi="Times New Roman" w:cs="Times New Roman"/>
            <w:noProof/>
            <w:color w:val="auto"/>
            <w:sz w:val="24"/>
            <w:szCs w:val="24"/>
            <w:u w:val="none"/>
            <w:lang w:val="en" w:bidi="fa-IR"/>
          </w:rPr>
          <w:t>J. S. Kim</w:t>
        </w:r>
      </w:hyperlink>
      <w:r w:rsidR="005B7E51" w:rsidRPr="000324F8">
        <w:rPr>
          <w:rFonts w:ascii="Times New Roman" w:eastAsia="Times New Roman" w:hAnsi="Times New Roman" w:cs="Times New Roman"/>
          <w:noProof/>
          <w:sz w:val="24"/>
          <w:szCs w:val="24"/>
          <w:lang w:val="en" w:bidi="fa-IR"/>
        </w:rPr>
        <w:t xml:space="preserve">, </w:t>
      </w:r>
      <w:hyperlink r:id="rId36" w:history="1">
        <w:r w:rsidR="005B7E51" w:rsidRPr="000324F8">
          <w:rPr>
            <w:rStyle w:val="Hyperlink"/>
            <w:rFonts w:ascii="Times New Roman" w:eastAsia="Times New Roman" w:hAnsi="Times New Roman" w:cs="Times New Roman"/>
            <w:noProof/>
            <w:color w:val="auto"/>
            <w:sz w:val="24"/>
            <w:szCs w:val="24"/>
            <w:u w:val="none"/>
            <w:lang w:val="en" w:bidi="fa-IR"/>
          </w:rPr>
          <w:t>H. Li</w:t>
        </w:r>
      </w:hyperlink>
      <w:r w:rsidR="005B7E51" w:rsidRPr="000324F8">
        <w:rPr>
          <w:rFonts w:ascii="Times New Roman" w:eastAsia="Times New Roman" w:hAnsi="Times New Roman" w:cs="Times New Roman"/>
          <w:noProof/>
          <w:sz w:val="24"/>
          <w:szCs w:val="24"/>
          <w:lang w:bidi="fa-IR"/>
        </w:rPr>
        <w:t>,</w:t>
      </w:r>
      <w:r w:rsidR="00A0215B" w:rsidRPr="000324F8">
        <w:rPr>
          <w:rFonts w:ascii="Times New Roman" w:eastAsia="Times New Roman" w:hAnsi="Times New Roman" w:cs="Times New Roman"/>
          <w:noProof/>
          <w:sz w:val="24"/>
          <w:szCs w:val="24"/>
          <w:lang w:bidi="fa-IR"/>
        </w:rPr>
        <w:t xml:space="preserve"> </w:t>
      </w:r>
      <w:r w:rsidR="005B7E51" w:rsidRPr="000324F8">
        <w:rPr>
          <w:rFonts w:ascii="Times New Roman" w:eastAsia="Times New Roman" w:hAnsi="Times New Roman" w:cs="Times New Roman"/>
          <w:i/>
          <w:iCs/>
          <w:noProof/>
          <w:sz w:val="24"/>
          <w:szCs w:val="24"/>
          <w:lang w:val="en" w:bidi="fa-IR"/>
        </w:rPr>
        <w:t xml:space="preserve">Chem. Commun. </w:t>
      </w:r>
      <w:r w:rsidR="005B7E51" w:rsidRPr="000324F8">
        <w:rPr>
          <w:rFonts w:ascii="Times New Roman" w:eastAsia="Times New Roman" w:hAnsi="Times New Roman" w:cs="Times New Roman"/>
          <w:b/>
          <w:bCs/>
          <w:noProof/>
          <w:sz w:val="24"/>
          <w:szCs w:val="24"/>
          <w:lang w:val="en" w:bidi="fa-IR"/>
        </w:rPr>
        <w:t>2016</w:t>
      </w:r>
      <w:r w:rsidR="005B7E51" w:rsidRPr="000324F8">
        <w:rPr>
          <w:rFonts w:ascii="Times New Roman" w:eastAsia="Times New Roman" w:hAnsi="Times New Roman" w:cs="Times New Roman"/>
          <w:noProof/>
          <w:sz w:val="24"/>
          <w:szCs w:val="24"/>
          <w:lang w:val="en" w:bidi="fa-IR"/>
        </w:rPr>
        <w:t>,</w:t>
      </w:r>
      <w:r w:rsidR="005B7E51" w:rsidRPr="000324F8">
        <w:rPr>
          <w:rFonts w:ascii="Times New Roman" w:eastAsia="Times New Roman" w:hAnsi="Times New Roman" w:cs="Times New Roman"/>
          <w:i/>
          <w:iCs/>
          <w:noProof/>
          <w:sz w:val="24"/>
          <w:szCs w:val="24"/>
          <w:lang w:val="en" w:bidi="fa-IR"/>
        </w:rPr>
        <w:t xml:space="preserve"> 52, </w:t>
      </w:r>
      <w:r w:rsidR="005B7E51" w:rsidRPr="000324F8">
        <w:rPr>
          <w:rFonts w:ascii="Times New Roman" w:eastAsia="Times New Roman" w:hAnsi="Times New Roman" w:cs="Times New Roman"/>
          <w:noProof/>
          <w:sz w:val="24"/>
          <w:szCs w:val="24"/>
          <w:lang w:val="en" w:bidi="fa-IR"/>
        </w:rPr>
        <w:t>12685-12693</w:t>
      </w:r>
      <w:r w:rsidR="005B7E51" w:rsidRPr="000324F8">
        <w:rPr>
          <w:rFonts w:ascii="Times New Roman" w:eastAsia="Times New Roman" w:hAnsi="Times New Roman" w:cs="Times New Roman"/>
          <w:i/>
          <w:iCs/>
          <w:noProof/>
          <w:sz w:val="24"/>
          <w:szCs w:val="24"/>
          <w:lang w:val="en" w:bidi="fa-IR"/>
        </w:rPr>
        <w:t xml:space="preserve">. </w:t>
      </w:r>
    </w:p>
    <w:p w:rsidR="00BF1882" w:rsidRPr="000324F8" w:rsidRDefault="00BF1882" w:rsidP="00D40D18">
      <w:pPr>
        <w:spacing w:after="0" w:line="360" w:lineRule="auto"/>
        <w:ind w:left="426" w:hanging="426"/>
        <w:jc w:val="both"/>
        <w:rPr>
          <w:rFonts w:ascii="Times New Roman" w:eastAsia="Times New Roman" w:hAnsi="Times New Roman" w:cs="Times New Roman"/>
          <w:noProof/>
          <w:sz w:val="24"/>
          <w:szCs w:val="24"/>
          <w:lang w:bidi="fa-IR"/>
        </w:rPr>
      </w:pPr>
      <w:r w:rsidRPr="000324F8">
        <w:rPr>
          <w:rFonts w:ascii="Times New Roman" w:eastAsia="Times New Roman" w:hAnsi="Times New Roman" w:cs="Times New Roman"/>
          <w:noProof/>
          <w:sz w:val="24"/>
          <w:szCs w:val="24"/>
          <w:lang w:bidi="fa-IR"/>
        </w:rPr>
        <w:t>18.</w:t>
      </w:r>
      <w:r w:rsidRPr="000324F8">
        <w:rPr>
          <w:rFonts w:ascii="Times New Roman" w:eastAsia="Times New Roman" w:hAnsi="Times New Roman" w:cs="Times New Roman"/>
          <w:noProof/>
          <w:sz w:val="24"/>
          <w:szCs w:val="24"/>
          <w:lang w:bidi="fa-IR"/>
        </w:rPr>
        <w:tab/>
      </w:r>
      <w:r w:rsidR="000E660F" w:rsidRPr="000324F8">
        <w:rPr>
          <w:rFonts w:ascii="Times New Roman" w:eastAsia="Times New Roman" w:hAnsi="Times New Roman" w:cs="Times New Roman"/>
          <w:noProof/>
          <w:sz w:val="24"/>
          <w:szCs w:val="24"/>
          <w:lang w:bidi="fa-IR"/>
        </w:rPr>
        <w:t xml:space="preserve">R. </w:t>
      </w:r>
      <w:r w:rsidR="00A0215B" w:rsidRPr="000324F8">
        <w:rPr>
          <w:rFonts w:ascii="Times New Roman" w:eastAsia="Times New Roman" w:hAnsi="Times New Roman" w:cs="Times New Roman"/>
          <w:noProof/>
          <w:sz w:val="24"/>
          <w:szCs w:val="24"/>
          <w:lang w:bidi="fa-IR"/>
        </w:rPr>
        <w:t xml:space="preserve">Lamartine, </w:t>
      </w:r>
      <w:r w:rsidR="000E660F" w:rsidRPr="000324F8">
        <w:rPr>
          <w:rFonts w:ascii="Times New Roman" w:eastAsia="Times New Roman" w:hAnsi="Times New Roman" w:cs="Times New Roman"/>
          <w:noProof/>
          <w:sz w:val="24"/>
          <w:szCs w:val="24"/>
          <w:lang w:bidi="fa-IR"/>
        </w:rPr>
        <w:t xml:space="preserve">C. </w:t>
      </w:r>
      <w:r w:rsidR="00A0215B" w:rsidRPr="000324F8">
        <w:rPr>
          <w:rFonts w:ascii="Times New Roman" w:eastAsia="Times New Roman" w:hAnsi="Times New Roman" w:cs="Times New Roman"/>
          <w:noProof/>
          <w:sz w:val="24"/>
          <w:szCs w:val="24"/>
          <w:lang w:bidi="fa-IR"/>
        </w:rPr>
        <w:t xml:space="preserve">Bavoux, </w:t>
      </w:r>
      <w:r w:rsidR="000E660F" w:rsidRPr="000324F8">
        <w:rPr>
          <w:rFonts w:ascii="Times New Roman" w:eastAsia="Times New Roman" w:hAnsi="Times New Roman" w:cs="Times New Roman"/>
          <w:noProof/>
          <w:sz w:val="24"/>
          <w:szCs w:val="24"/>
          <w:lang w:bidi="fa-IR"/>
        </w:rPr>
        <w:t xml:space="preserve">F. </w:t>
      </w:r>
      <w:r w:rsidR="00A0215B" w:rsidRPr="000324F8">
        <w:rPr>
          <w:rFonts w:ascii="Times New Roman" w:eastAsia="Times New Roman" w:hAnsi="Times New Roman" w:cs="Times New Roman"/>
          <w:noProof/>
          <w:sz w:val="24"/>
          <w:szCs w:val="24"/>
          <w:lang w:bidi="fa-IR"/>
        </w:rPr>
        <w:t xml:space="preserve">Vocanson, </w:t>
      </w:r>
      <w:r w:rsidR="000E660F" w:rsidRPr="000324F8">
        <w:rPr>
          <w:rFonts w:ascii="Times New Roman" w:eastAsia="Times New Roman" w:hAnsi="Times New Roman" w:cs="Times New Roman"/>
          <w:noProof/>
          <w:sz w:val="24"/>
          <w:szCs w:val="24"/>
          <w:lang w:bidi="fa-IR"/>
        </w:rPr>
        <w:t xml:space="preserve">A. </w:t>
      </w:r>
      <w:r w:rsidR="00A0215B" w:rsidRPr="000324F8">
        <w:rPr>
          <w:rFonts w:ascii="Times New Roman" w:eastAsia="Times New Roman" w:hAnsi="Times New Roman" w:cs="Times New Roman"/>
          <w:noProof/>
          <w:sz w:val="24"/>
          <w:szCs w:val="24"/>
          <w:lang w:bidi="fa-IR"/>
        </w:rPr>
        <w:t xml:space="preserve">Martin, </w:t>
      </w:r>
      <w:r w:rsidR="000E660F" w:rsidRPr="000324F8">
        <w:rPr>
          <w:rFonts w:ascii="Times New Roman" w:eastAsia="Times New Roman" w:hAnsi="Times New Roman" w:cs="Times New Roman"/>
          <w:noProof/>
          <w:sz w:val="24"/>
          <w:szCs w:val="24"/>
          <w:lang w:bidi="fa-IR"/>
        </w:rPr>
        <w:t xml:space="preserve">G. </w:t>
      </w:r>
      <w:r w:rsidR="00A0215B" w:rsidRPr="000324F8">
        <w:rPr>
          <w:rFonts w:ascii="Times New Roman" w:eastAsia="Times New Roman" w:hAnsi="Times New Roman" w:cs="Times New Roman"/>
          <w:noProof/>
          <w:sz w:val="24"/>
          <w:szCs w:val="24"/>
          <w:lang w:bidi="fa-IR"/>
        </w:rPr>
        <w:t xml:space="preserve">Senlis, </w:t>
      </w:r>
      <w:r w:rsidR="000E660F" w:rsidRPr="000324F8">
        <w:rPr>
          <w:rFonts w:ascii="Times New Roman" w:eastAsia="Times New Roman" w:hAnsi="Times New Roman" w:cs="Times New Roman"/>
          <w:noProof/>
          <w:sz w:val="24"/>
          <w:szCs w:val="24"/>
          <w:lang w:bidi="fa-IR"/>
        </w:rPr>
        <w:t xml:space="preserve">M. </w:t>
      </w:r>
      <w:r w:rsidR="00A0215B" w:rsidRPr="000324F8">
        <w:rPr>
          <w:rFonts w:ascii="Times New Roman" w:eastAsia="Times New Roman" w:hAnsi="Times New Roman" w:cs="Times New Roman"/>
          <w:noProof/>
          <w:sz w:val="24"/>
          <w:szCs w:val="24"/>
          <w:lang w:bidi="fa-IR"/>
        </w:rPr>
        <w:t xml:space="preserve">Perrin, </w:t>
      </w:r>
      <w:r w:rsidR="00A0215B" w:rsidRPr="000324F8">
        <w:rPr>
          <w:rFonts w:ascii="Times New Roman" w:eastAsia="Times New Roman" w:hAnsi="Times New Roman" w:cs="Times New Roman"/>
          <w:i/>
          <w:iCs/>
          <w:noProof/>
          <w:sz w:val="24"/>
          <w:szCs w:val="24"/>
          <w:lang w:bidi="fa-IR"/>
        </w:rPr>
        <w:t>Tetrahedron Lett</w:t>
      </w:r>
      <w:r w:rsidR="00A0215B" w:rsidRPr="000324F8">
        <w:rPr>
          <w:rFonts w:ascii="Times New Roman" w:eastAsia="Times New Roman" w:hAnsi="Times New Roman" w:cs="Times New Roman"/>
          <w:noProof/>
          <w:sz w:val="24"/>
          <w:szCs w:val="24"/>
          <w:lang w:bidi="fa-IR"/>
        </w:rPr>
        <w:t xml:space="preserve">. </w:t>
      </w:r>
      <w:r w:rsidR="00A0215B" w:rsidRPr="000324F8">
        <w:rPr>
          <w:rFonts w:ascii="Times New Roman" w:eastAsia="Times New Roman" w:hAnsi="Times New Roman" w:cs="Times New Roman"/>
          <w:b/>
          <w:bCs/>
          <w:noProof/>
          <w:sz w:val="24"/>
          <w:szCs w:val="24"/>
          <w:lang w:bidi="fa-IR"/>
        </w:rPr>
        <w:t>2001</w:t>
      </w:r>
      <w:r w:rsidR="00A0215B" w:rsidRPr="000324F8">
        <w:rPr>
          <w:rFonts w:ascii="Times New Roman" w:eastAsia="Times New Roman" w:hAnsi="Times New Roman" w:cs="Times New Roman"/>
          <w:noProof/>
          <w:sz w:val="24"/>
          <w:szCs w:val="24"/>
          <w:lang w:bidi="fa-IR"/>
        </w:rPr>
        <w:t xml:space="preserve">, </w:t>
      </w:r>
      <w:r w:rsidR="00A0215B" w:rsidRPr="000324F8">
        <w:rPr>
          <w:rFonts w:ascii="Times New Roman" w:eastAsia="Times New Roman" w:hAnsi="Times New Roman" w:cs="Times New Roman"/>
          <w:i/>
          <w:iCs/>
          <w:noProof/>
          <w:sz w:val="24"/>
          <w:szCs w:val="24"/>
          <w:lang w:bidi="fa-IR"/>
        </w:rPr>
        <w:t>42</w:t>
      </w:r>
      <w:r w:rsidR="00A0215B" w:rsidRPr="000324F8">
        <w:rPr>
          <w:rFonts w:ascii="Times New Roman" w:eastAsia="Times New Roman" w:hAnsi="Times New Roman" w:cs="Times New Roman"/>
          <w:noProof/>
          <w:sz w:val="24"/>
          <w:szCs w:val="24"/>
          <w:lang w:bidi="fa-IR"/>
        </w:rPr>
        <w:t>, 1021-1024.</w:t>
      </w:r>
    </w:p>
    <w:p w:rsidR="00BF1882" w:rsidRPr="000324F8" w:rsidRDefault="00BF1882" w:rsidP="00916514">
      <w:pPr>
        <w:spacing w:after="0" w:line="360" w:lineRule="auto"/>
        <w:ind w:left="426" w:hanging="426"/>
        <w:jc w:val="both"/>
        <w:rPr>
          <w:rFonts w:ascii="Times New Roman" w:eastAsia="Times New Roman" w:hAnsi="Times New Roman" w:cs="Times New Roman"/>
          <w:noProof/>
          <w:sz w:val="24"/>
          <w:szCs w:val="24"/>
          <w:lang w:bidi="fa-IR"/>
        </w:rPr>
      </w:pPr>
      <w:r w:rsidRPr="000324F8">
        <w:rPr>
          <w:rFonts w:ascii="Times New Roman" w:eastAsia="Times New Roman" w:hAnsi="Times New Roman" w:cs="Times New Roman"/>
          <w:noProof/>
          <w:sz w:val="24"/>
          <w:szCs w:val="24"/>
          <w:lang w:bidi="fa-IR"/>
        </w:rPr>
        <w:t>19.</w:t>
      </w:r>
      <w:r w:rsidRPr="000324F8">
        <w:rPr>
          <w:rFonts w:ascii="Times New Roman" w:eastAsia="Times New Roman" w:hAnsi="Times New Roman" w:cs="Times New Roman"/>
          <w:noProof/>
          <w:sz w:val="24"/>
          <w:szCs w:val="24"/>
          <w:lang w:bidi="fa-IR"/>
        </w:rPr>
        <w:tab/>
      </w:r>
      <w:r w:rsidR="000E660F" w:rsidRPr="000324F8">
        <w:rPr>
          <w:rFonts w:ascii="Times New Roman" w:eastAsia="Times New Roman" w:hAnsi="Times New Roman" w:cs="Times New Roman"/>
          <w:noProof/>
          <w:sz w:val="24"/>
          <w:szCs w:val="24"/>
          <w:lang w:val="en" w:bidi="fa-IR"/>
        </w:rPr>
        <w:t>S.</w:t>
      </w:r>
      <w:r w:rsidR="00916514">
        <w:t xml:space="preserve"> </w:t>
      </w:r>
      <w:hyperlink r:id="rId37" w:history="1">
        <w:r w:rsidR="00A0215B" w:rsidRPr="000324F8">
          <w:rPr>
            <w:rStyle w:val="Hyperlink"/>
            <w:rFonts w:ascii="Times New Roman" w:eastAsia="Times New Roman" w:hAnsi="Times New Roman" w:cs="Times New Roman"/>
            <w:noProof/>
            <w:color w:val="auto"/>
            <w:sz w:val="24"/>
            <w:szCs w:val="24"/>
            <w:u w:val="none"/>
            <w:lang w:val="en" w:bidi="fa-IR"/>
          </w:rPr>
          <w:t>Bouhroum</w:t>
        </w:r>
      </w:hyperlink>
      <w:r w:rsidR="00916514">
        <w:rPr>
          <w:rFonts w:ascii="Times New Roman" w:eastAsia="Times New Roman" w:hAnsi="Times New Roman" w:cs="Times New Roman"/>
          <w:noProof/>
          <w:sz w:val="24"/>
          <w:szCs w:val="24"/>
          <w:lang w:val="en" w:bidi="fa-IR"/>
        </w:rPr>
        <w:t>,</w:t>
      </w:r>
      <w:hyperlink r:id="rId38" w:history="1">
        <w:r w:rsidR="00A0215B" w:rsidRPr="000324F8">
          <w:rPr>
            <w:rStyle w:val="Hyperlink"/>
            <w:rFonts w:ascii="Times New Roman" w:eastAsia="Times New Roman" w:hAnsi="Times New Roman" w:cs="Times New Roman"/>
            <w:noProof/>
            <w:color w:val="auto"/>
            <w:sz w:val="24"/>
            <w:szCs w:val="24"/>
            <w:u w:val="none"/>
            <w:lang w:val="en" w:bidi="fa-IR"/>
          </w:rPr>
          <w:t xml:space="preserve"> </w:t>
        </w:r>
        <w:r w:rsidR="000E660F" w:rsidRPr="000324F8">
          <w:rPr>
            <w:rFonts w:ascii="Times New Roman" w:eastAsia="Times New Roman" w:hAnsi="Times New Roman" w:cs="Times New Roman"/>
            <w:noProof/>
            <w:sz w:val="24"/>
            <w:szCs w:val="24"/>
            <w:lang w:val="en" w:bidi="fa-IR"/>
          </w:rPr>
          <w:t>F.</w:t>
        </w:r>
        <w:r w:rsidR="000E660F" w:rsidRPr="000324F8">
          <w:rPr>
            <w:rStyle w:val="Hyperlink"/>
            <w:rFonts w:ascii="Times New Roman" w:eastAsia="Times New Roman" w:hAnsi="Times New Roman" w:cs="Times New Roman"/>
            <w:noProof/>
            <w:color w:val="auto"/>
            <w:sz w:val="24"/>
            <w:szCs w:val="24"/>
            <w:u w:val="none"/>
            <w:lang w:val="en" w:bidi="fa-IR"/>
          </w:rPr>
          <w:t xml:space="preserve"> </w:t>
        </w:r>
        <w:r w:rsidR="00A0215B" w:rsidRPr="000324F8">
          <w:rPr>
            <w:rStyle w:val="Hyperlink"/>
            <w:rFonts w:ascii="Times New Roman" w:eastAsia="Times New Roman" w:hAnsi="Times New Roman" w:cs="Times New Roman"/>
            <w:noProof/>
            <w:color w:val="auto"/>
            <w:sz w:val="24"/>
            <w:szCs w:val="24"/>
            <w:u w:val="none"/>
            <w:lang w:val="en" w:bidi="fa-IR"/>
          </w:rPr>
          <w:t>Arnaud-Neu</w:t>
        </w:r>
      </w:hyperlink>
      <w:r w:rsidR="00A0215B" w:rsidRPr="000324F8">
        <w:rPr>
          <w:rFonts w:ascii="Times New Roman" w:eastAsia="Times New Roman" w:hAnsi="Times New Roman" w:cs="Times New Roman"/>
          <w:noProof/>
          <w:sz w:val="24"/>
          <w:szCs w:val="24"/>
          <w:lang w:val="en" w:bidi="fa-IR"/>
        </w:rPr>
        <w:t>,</w:t>
      </w:r>
      <w:hyperlink r:id="rId39" w:history="1">
        <w:r w:rsidR="00A0215B" w:rsidRPr="000324F8">
          <w:rPr>
            <w:rStyle w:val="Hyperlink"/>
            <w:rFonts w:ascii="Times New Roman" w:eastAsia="Times New Roman" w:hAnsi="Times New Roman" w:cs="Times New Roman"/>
            <w:noProof/>
            <w:color w:val="auto"/>
            <w:sz w:val="24"/>
            <w:szCs w:val="24"/>
            <w:u w:val="none"/>
            <w:lang w:val="en" w:bidi="fa-IR"/>
          </w:rPr>
          <w:t xml:space="preserve"> </w:t>
        </w:r>
        <w:r w:rsidR="000E660F" w:rsidRPr="000324F8">
          <w:rPr>
            <w:rFonts w:ascii="Times New Roman" w:eastAsia="Times New Roman" w:hAnsi="Times New Roman" w:cs="Times New Roman"/>
            <w:noProof/>
            <w:sz w:val="24"/>
            <w:szCs w:val="24"/>
            <w:lang w:val="en" w:bidi="fa-IR"/>
          </w:rPr>
          <w:t>Z.</w:t>
        </w:r>
        <w:r w:rsidR="000E660F" w:rsidRPr="000324F8">
          <w:rPr>
            <w:rStyle w:val="Hyperlink"/>
            <w:rFonts w:ascii="Times New Roman" w:eastAsia="Times New Roman" w:hAnsi="Times New Roman" w:cs="Times New Roman"/>
            <w:noProof/>
            <w:color w:val="auto"/>
            <w:sz w:val="24"/>
            <w:szCs w:val="24"/>
            <w:u w:val="none"/>
            <w:lang w:val="en" w:bidi="fa-IR"/>
          </w:rPr>
          <w:t xml:space="preserve"> </w:t>
        </w:r>
        <w:r w:rsidR="00A0215B" w:rsidRPr="000324F8">
          <w:rPr>
            <w:rStyle w:val="Hyperlink"/>
            <w:rFonts w:ascii="Times New Roman" w:eastAsia="Times New Roman" w:hAnsi="Times New Roman" w:cs="Times New Roman"/>
            <w:noProof/>
            <w:color w:val="auto"/>
            <w:sz w:val="24"/>
            <w:szCs w:val="24"/>
            <w:u w:val="none"/>
            <w:lang w:val="en" w:bidi="fa-IR"/>
          </w:rPr>
          <w:t>Asfari</w:t>
        </w:r>
      </w:hyperlink>
      <w:r w:rsidR="00A0215B" w:rsidRPr="000324F8">
        <w:rPr>
          <w:rFonts w:ascii="Times New Roman" w:eastAsia="Times New Roman" w:hAnsi="Times New Roman" w:cs="Times New Roman"/>
          <w:noProof/>
          <w:sz w:val="24"/>
          <w:szCs w:val="24"/>
          <w:lang w:val="en" w:bidi="fa-IR"/>
        </w:rPr>
        <w:t>,</w:t>
      </w:r>
      <w:hyperlink r:id="rId40" w:history="1">
        <w:r w:rsidR="00A0215B" w:rsidRPr="000324F8">
          <w:rPr>
            <w:rStyle w:val="Hyperlink"/>
            <w:rFonts w:ascii="Times New Roman" w:eastAsia="Times New Roman" w:hAnsi="Times New Roman" w:cs="Times New Roman"/>
            <w:noProof/>
            <w:color w:val="auto"/>
            <w:sz w:val="24"/>
            <w:szCs w:val="24"/>
            <w:u w:val="none"/>
            <w:lang w:val="en" w:bidi="fa-IR"/>
          </w:rPr>
          <w:t xml:space="preserve"> </w:t>
        </w:r>
        <w:r w:rsidR="000E660F" w:rsidRPr="000324F8">
          <w:rPr>
            <w:rFonts w:ascii="Times New Roman" w:eastAsia="Times New Roman" w:hAnsi="Times New Roman" w:cs="Times New Roman"/>
            <w:noProof/>
            <w:sz w:val="24"/>
            <w:szCs w:val="24"/>
            <w:lang w:val="en" w:bidi="fa-IR"/>
          </w:rPr>
          <w:t>J.</w:t>
        </w:r>
        <w:r w:rsidR="00916514">
          <w:rPr>
            <w:rStyle w:val="Hyperlink"/>
            <w:rFonts w:ascii="Times New Roman" w:eastAsia="Times New Roman" w:hAnsi="Times New Roman" w:cs="Times New Roman"/>
            <w:noProof/>
            <w:color w:val="auto"/>
            <w:sz w:val="24"/>
            <w:szCs w:val="24"/>
            <w:u w:val="none"/>
            <w:lang w:val="en" w:bidi="fa-IR"/>
          </w:rPr>
          <w:t xml:space="preserve"> </w:t>
        </w:r>
        <w:r w:rsidR="00A0215B" w:rsidRPr="000324F8">
          <w:rPr>
            <w:rStyle w:val="Hyperlink"/>
            <w:rFonts w:ascii="Times New Roman" w:eastAsia="Times New Roman" w:hAnsi="Times New Roman" w:cs="Times New Roman"/>
            <w:noProof/>
            <w:color w:val="auto"/>
            <w:sz w:val="24"/>
            <w:szCs w:val="24"/>
            <w:u w:val="none"/>
            <w:lang w:val="en" w:bidi="fa-IR"/>
          </w:rPr>
          <w:t>Vicens</w:t>
        </w:r>
      </w:hyperlink>
      <w:r w:rsidR="00A0215B" w:rsidRPr="000324F8">
        <w:rPr>
          <w:rFonts w:ascii="Times New Roman" w:eastAsia="Times New Roman" w:hAnsi="Times New Roman" w:cs="Times New Roman"/>
          <w:noProof/>
          <w:sz w:val="24"/>
          <w:szCs w:val="24"/>
          <w:lang w:bidi="fa-IR"/>
        </w:rPr>
        <w:t xml:space="preserve">, </w:t>
      </w:r>
      <w:r w:rsidR="00A0215B" w:rsidRPr="000324F8">
        <w:rPr>
          <w:rFonts w:ascii="Times New Roman" w:eastAsia="Times New Roman" w:hAnsi="Times New Roman" w:cs="Times New Roman"/>
          <w:i/>
          <w:iCs/>
          <w:noProof/>
          <w:sz w:val="24"/>
          <w:szCs w:val="24"/>
          <w:lang w:bidi="fa-IR"/>
        </w:rPr>
        <w:t xml:space="preserve">J. </w:t>
      </w:r>
      <w:hyperlink r:id="rId41" w:history="1">
        <w:r w:rsidR="00A0215B" w:rsidRPr="000324F8">
          <w:rPr>
            <w:rStyle w:val="Hyperlink"/>
            <w:rFonts w:ascii="Times New Roman" w:eastAsia="Times New Roman" w:hAnsi="Times New Roman" w:cs="Times New Roman"/>
            <w:i/>
            <w:iCs/>
            <w:noProof/>
            <w:color w:val="auto"/>
            <w:sz w:val="24"/>
            <w:szCs w:val="24"/>
            <w:u w:val="none"/>
            <w:lang w:bidi="fa-IR"/>
          </w:rPr>
          <w:t>Supramol. Chem</w:t>
        </w:r>
      </w:hyperlink>
      <w:r w:rsidR="00A0215B" w:rsidRPr="000324F8">
        <w:rPr>
          <w:rFonts w:ascii="Times New Roman" w:eastAsia="Times New Roman" w:hAnsi="Times New Roman" w:cs="Times New Roman"/>
          <w:noProof/>
          <w:sz w:val="24"/>
          <w:szCs w:val="24"/>
          <w:lang w:val="en" w:bidi="fa-IR"/>
        </w:rPr>
        <w:t xml:space="preserve">. </w:t>
      </w:r>
      <w:r w:rsidR="00A0215B" w:rsidRPr="000324F8">
        <w:rPr>
          <w:rFonts w:ascii="Times New Roman" w:eastAsia="Times New Roman" w:hAnsi="Times New Roman" w:cs="Times New Roman"/>
          <w:b/>
          <w:bCs/>
          <w:noProof/>
          <w:sz w:val="24"/>
          <w:szCs w:val="24"/>
          <w:lang w:val="en" w:bidi="fa-IR"/>
        </w:rPr>
        <w:t>2005</w:t>
      </w:r>
      <w:r w:rsidR="00A0215B" w:rsidRPr="000324F8">
        <w:rPr>
          <w:rFonts w:ascii="Times New Roman" w:eastAsia="Times New Roman" w:hAnsi="Times New Roman" w:cs="Times New Roman"/>
          <w:noProof/>
          <w:sz w:val="24"/>
          <w:szCs w:val="24"/>
          <w:lang w:val="en" w:bidi="fa-IR"/>
        </w:rPr>
        <w:t xml:space="preserve">, </w:t>
      </w:r>
      <w:r w:rsidR="00A0215B" w:rsidRPr="000324F8">
        <w:rPr>
          <w:rFonts w:ascii="Times New Roman" w:eastAsia="Times New Roman" w:hAnsi="Times New Roman" w:cs="Times New Roman"/>
          <w:i/>
          <w:iCs/>
          <w:noProof/>
          <w:sz w:val="24"/>
          <w:szCs w:val="24"/>
          <w:lang w:val="en" w:bidi="fa-IR"/>
        </w:rPr>
        <w:t>17</w:t>
      </w:r>
      <w:r w:rsidR="00A0215B" w:rsidRPr="000324F8">
        <w:rPr>
          <w:rFonts w:ascii="Times New Roman" w:eastAsia="Times New Roman" w:hAnsi="Times New Roman" w:cs="Times New Roman"/>
          <w:noProof/>
          <w:sz w:val="24"/>
          <w:szCs w:val="24"/>
          <w:lang w:val="en" w:bidi="fa-IR"/>
        </w:rPr>
        <w:t>, 629-635.</w:t>
      </w:r>
    </w:p>
    <w:p w:rsidR="00BF1882" w:rsidRPr="000324F8" w:rsidRDefault="00BF1882" w:rsidP="00D40D18">
      <w:pPr>
        <w:spacing w:after="0" w:line="360" w:lineRule="auto"/>
        <w:ind w:left="426" w:hanging="426"/>
        <w:jc w:val="both"/>
        <w:rPr>
          <w:rFonts w:ascii="Times New Roman" w:eastAsia="Times New Roman" w:hAnsi="Times New Roman" w:cs="Times New Roman"/>
          <w:noProof/>
          <w:sz w:val="24"/>
          <w:szCs w:val="24"/>
          <w:lang w:bidi="fa-IR"/>
        </w:rPr>
      </w:pPr>
      <w:r w:rsidRPr="000324F8">
        <w:rPr>
          <w:rFonts w:ascii="Times New Roman" w:eastAsia="Times New Roman" w:hAnsi="Times New Roman" w:cs="Times New Roman"/>
          <w:noProof/>
          <w:sz w:val="24"/>
          <w:szCs w:val="24"/>
          <w:lang w:bidi="fa-IR"/>
        </w:rPr>
        <w:t>20.</w:t>
      </w:r>
      <w:r w:rsidRPr="000324F8">
        <w:rPr>
          <w:rFonts w:ascii="Times New Roman" w:eastAsia="Times New Roman" w:hAnsi="Times New Roman" w:cs="Times New Roman"/>
          <w:noProof/>
          <w:sz w:val="24"/>
          <w:szCs w:val="24"/>
          <w:lang w:bidi="fa-IR"/>
        </w:rPr>
        <w:tab/>
      </w:r>
      <w:r w:rsidR="000E660F" w:rsidRPr="000324F8">
        <w:rPr>
          <w:rFonts w:ascii="Times New Roman" w:eastAsia="Times New Roman" w:hAnsi="Times New Roman" w:cs="Times New Roman"/>
          <w:noProof/>
          <w:sz w:val="24"/>
          <w:szCs w:val="24"/>
          <w:lang w:bidi="fa-IR"/>
        </w:rPr>
        <w:t xml:space="preserve">Y. K. </w:t>
      </w:r>
      <w:r w:rsidR="00A0215B" w:rsidRPr="000324F8">
        <w:rPr>
          <w:rFonts w:ascii="Times New Roman" w:eastAsia="Times New Roman" w:hAnsi="Times New Roman" w:cs="Times New Roman"/>
          <w:noProof/>
          <w:sz w:val="24"/>
          <w:szCs w:val="24"/>
          <w:lang w:bidi="fa-IR"/>
        </w:rPr>
        <w:t xml:space="preserve">Agrawal, </w:t>
      </w:r>
      <w:r w:rsidR="000E660F" w:rsidRPr="000324F8">
        <w:rPr>
          <w:rFonts w:ascii="Times New Roman" w:eastAsia="Times New Roman" w:hAnsi="Times New Roman" w:cs="Times New Roman"/>
          <w:noProof/>
          <w:sz w:val="24"/>
          <w:szCs w:val="24"/>
          <w:lang w:bidi="fa-IR"/>
        </w:rPr>
        <w:t xml:space="preserve">J. P. </w:t>
      </w:r>
      <w:r w:rsidR="00A0215B" w:rsidRPr="000324F8">
        <w:rPr>
          <w:rFonts w:ascii="Times New Roman" w:eastAsia="Times New Roman" w:hAnsi="Times New Roman" w:cs="Times New Roman"/>
          <w:noProof/>
          <w:sz w:val="24"/>
          <w:szCs w:val="24"/>
          <w:lang w:bidi="fa-IR"/>
        </w:rPr>
        <w:t xml:space="preserve">Pancholi, </w:t>
      </w:r>
      <w:r w:rsidR="00A0215B" w:rsidRPr="000324F8">
        <w:rPr>
          <w:rFonts w:ascii="Times New Roman" w:eastAsia="Times New Roman" w:hAnsi="Times New Roman" w:cs="Times New Roman"/>
          <w:i/>
          <w:iCs/>
          <w:noProof/>
          <w:sz w:val="24"/>
          <w:szCs w:val="24"/>
          <w:lang w:bidi="fa-IR"/>
        </w:rPr>
        <w:t>Ind. J. Chem.</w:t>
      </w:r>
      <w:r w:rsidR="00A0215B" w:rsidRPr="000324F8">
        <w:rPr>
          <w:rFonts w:ascii="Times New Roman" w:eastAsia="Times New Roman" w:hAnsi="Times New Roman" w:cs="Times New Roman"/>
          <w:noProof/>
          <w:sz w:val="24"/>
          <w:szCs w:val="24"/>
          <w:lang w:bidi="fa-IR"/>
        </w:rPr>
        <w:t xml:space="preserve"> </w:t>
      </w:r>
      <w:r w:rsidR="00A0215B" w:rsidRPr="000324F8">
        <w:rPr>
          <w:rFonts w:ascii="Times New Roman" w:eastAsia="Times New Roman" w:hAnsi="Times New Roman" w:cs="Times New Roman"/>
          <w:b/>
          <w:bCs/>
          <w:noProof/>
          <w:sz w:val="24"/>
          <w:szCs w:val="24"/>
          <w:lang w:bidi="fa-IR"/>
        </w:rPr>
        <w:t>2007</w:t>
      </w:r>
      <w:r w:rsidR="00A0215B" w:rsidRPr="000324F8">
        <w:rPr>
          <w:rFonts w:ascii="Times New Roman" w:eastAsia="Times New Roman" w:hAnsi="Times New Roman" w:cs="Times New Roman"/>
          <w:noProof/>
          <w:sz w:val="24"/>
          <w:szCs w:val="24"/>
          <w:lang w:bidi="fa-IR"/>
        </w:rPr>
        <w:t>, (A)</w:t>
      </w:r>
      <w:r w:rsidR="00A0215B" w:rsidRPr="000324F8">
        <w:rPr>
          <w:rFonts w:ascii="Times New Roman" w:eastAsia="Times New Roman" w:hAnsi="Times New Roman" w:cs="Times New Roman"/>
          <w:i/>
          <w:iCs/>
          <w:noProof/>
          <w:sz w:val="24"/>
          <w:szCs w:val="24"/>
          <w:lang w:bidi="fa-IR"/>
        </w:rPr>
        <w:t xml:space="preserve"> 46</w:t>
      </w:r>
      <w:r w:rsidR="00A0215B" w:rsidRPr="000324F8">
        <w:rPr>
          <w:rFonts w:ascii="Times New Roman" w:eastAsia="Times New Roman" w:hAnsi="Times New Roman" w:cs="Times New Roman"/>
          <w:noProof/>
          <w:sz w:val="24"/>
          <w:szCs w:val="24"/>
          <w:lang w:bidi="fa-IR"/>
        </w:rPr>
        <w:t>, 1373-1382.</w:t>
      </w:r>
    </w:p>
    <w:p w:rsidR="00BF1882" w:rsidRPr="000324F8" w:rsidRDefault="00BF1882" w:rsidP="00D40D18">
      <w:pPr>
        <w:spacing w:after="0" w:line="360" w:lineRule="auto"/>
        <w:ind w:left="426" w:hanging="426"/>
        <w:jc w:val="both"/>
        <w:rPr>
          <w:rFonts w:ascii="Times New Roman" w:eastAsia="Times New Roman" w:hAnsi="Times New Roman" w:cs="Times New Roman"/>
          <w:noProof/>
          <w:sz w:val="24"/>
          <w:szCs w:val="24"/>
          <w:lang w:bidi="fa-IR"/>
        </w:rPr>
      </w:pPr>
      <w:r w:rsidRPr="000324F8">
        <w:rPr>
          <w:rFonts w:ascii="Times New Roman" w:eastAsia="Times New Roman" w:hAnsi="Times New Roman" w:cs="Times New Roman"/>
          <w:noProof/>
          <w:sz w:val="24"/>
          <w:szCs w:val="24"/>
          <w:lang w:bidi="fa-IR"/>
        </w:rPr>
        <w:t>21.</w:t>
      </w:r>
      <w:r w:rsidRPr="000324F8">
        <w:rPr>
          <w:rFonts w:ascii="Times New Roman" w:eastAsia="Times New Roman" w:hAnsi="Times New Roman" w:cs="Times New Roman"/>
          <w:noProof/>
          <w:sz w:val="24"/>
          <w:szCs w:val="24"/>
          <w:lang w:bidi="fa-IR"/>
        </w:rPr>
        <w:tab/>
      </w:r>
      <w:hyperlink r:id="rId42" w:tooltip="Asma Zaghbani" w:history="1">
        <w:r w:rsidR="00EC69CB" w:rsidRPr="000324F8">
          <w:rPr>
            <w:rStyle w:val="Hyperlink"/>
            <w:rFonts w:ascii="Times New Roman" w:eastAsia="Times New Roman" w:hAnsi="Times New Roman" w:cs="Times New Roman"/>
            <w:noProof/>
            <w:color w:val="auto"/>
            <w:sz w:val="24"/>
            <w:szCs w:val="24"/>
            <w:u w:val="none"/>
            <w:lang w:bidi="fa-IR"/>
          </w:rPr>
          <w:t>A.</w:t>
        </w:r>
      </w:hyperlink>
      <w:r w:rsidR="00EC69CB" w:rsidRPr="000324F8">
        <w:rPr>
          <w:rStyle w:val="Hyperlink"/>
          <w:rFonts w:ascii="Times New Roman" w:eastAsia="Times New Roman" w:hAnsi="Times New Roman" w:cs="Times New Roman"/>
          <w:noProof/>
          <w:color w:val="auto"/>
          <w:sz w:val="24"/>
          <w:szCs w:val="24"/>
          <w:u w:val="none"/>
          <w:lang w:bidi="fa-IR"/>
        </w:rPr>
        <w:t xml:space="preserve"> </w:t>
      </w:r>
      <w:r w:rsidR="00A0215B" w:rsidRPr="000324F8">
        <w:rPr>
          <w:rFonts w:ascii="Times New Roman" w:eastAsia="Times New Roman" w:hAnsi="Times New Roman" w:cs="Times New Roman"/>
          <w:noProof/>
          <w:sz w:val="24"/>
          <w:szCs w:val="24"/>
          <w:lang w:bidi="fa-IR"/>
        </w:rPr>
        <w:t xml:space="preserve">Zaghbani, </w:t>
      </w:r>
      <w:hyperlink r:id="rId43" w:tooltip="Rafik Tayeb" w:history="1">
        <w:r w:rsidR="00EC69CB" w:rsidRPr="000324F8">
          <w:rPr>
            <w:rStyle w:val="Hyperlink"/>
            <w:rFonts w:ascii="Times New Roman" w:eastAsia="Times New Roman" w:hAnsi="Times New Roman" w:cs="Times New Roman"/>
            <w:noProof/>
            <w:color w:val="auto"/>
            <w:sz w:val="24"/>
            <w:szCs w:val="24"/>
            <w:u w:val="none"/>
            <w:lang w:bidi="fa-IR"/>
          </w:rPr>
          <w:t>R.</w:t>
        </w:r>
      </w:hyperlink>
      <w:r w:rsidR="00EC69CB" w:rsidRPr="000324F8">
        <w:rPr>
          <w:rFonts w:ascii="Times New Roman" w:eastAsia="Times New Roman" w:hAnsi="Times New Roman" w:cs="Times New Roman"/>
          <w:noProof/>
          <w:sz w:val="24"/>
          <w:szCs w:val="24"/>
          <w:lang w:bidi="fa-IR"/>
        </w:rPr>
        <w:t xml:space="preserve"> </w:t>
      </w:r>
      <w:r w:rsidR="00A0215B" w:rsidRPr="000324F8">
        <w:rPr>
          <w:rFonts w:ascii="Times New Roman" w:eastAsia="Times New Roman" w:hAnsi="Times New Roman" w:cs="Times New Roman"/>
          <w:noProof/>
          <w:sz w:val="24"/>
          <w:szCs w:val="24"/>
          <w:lang w:bidi="fa-IR"/>
        </w:rPr>
        <w:t xml:space="preserve">Tayeb, </w:t>
      </w:r>
      <w:hyperlink r:id="rId44" w:tooltip="Mahmoud Dhahbi" w:history="1">
        <w:r w:rsidR="00EC69CB" w:rsidRPr="000324F8">
          <w:rPr>
            <w:rStyle w:val="Hyperlink"/>
            <w:rFonts w:ascii="Times New Roman" w:eastAsia="Times New Roman" w:hAnsi="Times New Roman" w:cs="Times New Roman"/>
            <w:noProof/>
            <w:color w:val="auto"/>
            <w:sz w:val="24"/>
            <w:szCs w:val="24"/>
            <w:u w:val="none"/>
            <w:lang w:bidi="fa-IR"/>
          </w:rPr>
          <w:t>M.</w:t>
        </w:r>
      </w:hyperlink>
      <w:r w:rsidR="00EC69CB" w:rsidRPr="000324F8">
        <w:rPr>
          <w:rFonts w:ascii="Times New Roman" w:eastAsia="Times New Roman" w:hAnsi="Times New Roman" w:cs="Times New Roman"/>
          <w:noProof/>
          <w:sz w:val="24"/>
          <w:szCs w:val="24"/>
          <w:lang w:bidi="fa-IR"/>
        </w:rPr>
        <w:t xml:space="preserve"> </w:t>
      </w:r>
      <w:r w:rsidR="00A0215B" w:rsidRPr="000324F8">
        <w:rPr>
          <w:rFonts w:ascii="Times New Roman" w:eastAsia="Times New Roman" w:hAnsi="Times New Roman" w:cs="Times New Roman"/>
          <w:noProof/>
          <w:sz w:val="24"/>
          <w:szCs w:val="24"/>
          <w:lang w:bidi="fa-IR"/>
        </w:rPr>
        <w:t>Dhahbi,</w:t>
      </w:r>
      <w:r w:rsidR="00EC69CB" w:rsidRPr="000324F8">
        <w:t xml:space="preserve"> </w:t>
      </w:r>
      <w:hyperlink r:id="rId45" w:tooltip="Manuela Hidalgo" w:history="1">
        <w:r w:rsidR="00EC69CB" w:rsidRPr="000324F8">
          <w:rPr>
            <w:rStyle w:val="Hyperlink"/>
            <w:rFonts w:ascii="Times New Roman" w:eastAsia="Times New Roman" w:hAnsi="Times New Roman" w:cs="Times New Roman"/>
            <w:noProof/>
            <w:color w:val="auto"/>
            <w:sz w:val="24"/>
            <w:szCs w:val="24"/>
            <w:u w:val="none"/>
            <w:lang w:bidi="fa-IR"/>
          </w:rPr>
          <w:t>M.</w:t>
        </w:r>
      </w:hyperlink>
      <w:r w:rsidR="00A0215B" w:rsidRPr="000324F8">
        <w:rPr>
          <w:rFonts w:ascii="Times New Roman" w:eastAsia="Times New Roman" w:hAnsi="Times New Roman" w:cs="Times New Roman"/>
          <w:noProof/>
          <w:sz w:val="24"/>
          <w:szCs w:val="24"/>
          <w:lang w:bidi="fa-IR"/>
        </w:rPr>
        <w:t xml:space="preserve"> Hidalgo, </w:t>
      </w:r>
      <w:hyperlink r:id="rId46" w:tooltip="Francis Vocanson" w:history="1">
        <w:r w:rsidR="00EC69CB" w:rsidRPr="000324F8">
          <w:rPr>
            <w:rStyle w:val="Hyperlink"/>
            <w:rFonts w:ascii="Times New Roman" w:eastAsia="Times New Roman" w:hAnsi="Times New Roman" w:cs="Times New Roman"/>
            <w:noProof/>
            <w:color w:val="auto"/>
            <w:sz w:val="24"/>
            <w:szCs w:val="24"/>
            <w:u w:val="none"/>
            <w:lang w:bidi="fa-IR"/>
          </w:rPr>
          <w:t>F.</w:t>
        </w:r>
      </w:hyperlink>
      <w:r w:rsidR="00EC69CB" w:rsidRPr="000324F8">
        <w:rPr>
          <w:rFonts w:ascii="Times New Roman" w:eastAsia="Times New Roman" w:hAnsi="Times New Roman" w:cs="Times New Roman"/>
          <w:noProof/>
          <w:sz w:val="24"/>
          <w:szCs w:val="24"/>
          <w:lang w:bidi="fa-IR"/>
        </w:rPr>
        <w:t xml:space="preserve"> </w:t>
      </w:r>
      <w:r w:rsidR="00A0215B" w:rsidRPr="000324F8">
        <w:rPr>
          <w:rFonts w:ascii="Times New Roman" w:eastAsia="Times New Roman" w:hAnsi="Times New Roman" w:cs="Times New Roman"/>
          <w:noProof/>
          <w:sz w:val="24"/>
          <w:szCs w:val="24"/>
          <w:lang w:bidi="fa-IR"/>
        </w:rPr>
        <w:t xml:space="preserve">Vocanson, </w:t>
      </w:r>
      <w:hyperlink r:id="rId47" w:tooltip="Isabelle Bonnamour" w:history="1">
        <w:r w:rsidR="00EC69CB" w:rsidRPr="000324F8">
          <w:rPr>
            <w:rStyle w:val="Hyperlink"/>
            <w:rFonts w:ascii="Times New Roman" w:eastAsia="Times New Roman" w:hAnsi="Times New Roman" w:cs="Times New Roman"/>
            <w:noProof/>
            <w:color w:val="auto"/>
            <w:sz w:val="24"/>
            <w:szCs w:val="24"/>
            <w:u w:val="none"/>
            <w:lang w:bidi="fa-IR"/>
          </w:rPr>
          <w:t>I.</w:t>
        </w:r>
      </w:hyperlink>
      <w:r w:rsidR="00EC69CB" w:rsidRPr="000324F8">
        <w:rPr>
          <w:rFonts w:ascii="Times New Roman" w:eastAsia="Times New Roman" w:hAnsi="Times New Roman" w:cs="Times New Roman"/>
          <w:noProof/>
          <w:sz w:val="24"/>
          <w:szCs w:val="24"/>
          <w:lang w:bidi="fa-IR"/>
        </w:rPr>
        <w:t xml:space="preserve"> </w:t>
      </w:r>
      <w:r w:rsidR="00A0215B" w:rsidRPr="000324F8">
        <w:rPr>
          <w:rFonts w:ascii="Times New Roman" w:eastAsia="Times New Roman" w:hAnsi="Times New Roman" w:cs="Times New Roman"/>
          <w:noProof/>
          <w:sz w:val="24"/>
          <w:szCs w:val="24"/>
          <w:lang w:bidi="fa-IR"/>
        </w:rPr>
        <w:t xml:space="preserve">Bonnamour, </w:t>
      </w:r>
      <w:hyperlink r:id="rId48" w:tooltip="Patrick Seta" w:history="1">
        <w:r w:rsidR="00EC69CB" w:rsidRPr="000324F8">
          <w:rPr>
            <w:rStyle w:val="Hyperlink"/>
            <w:rFonts w:ascii="Times New Roman" w:eastAsia="Times New Roman" w:hAnsi="Times New Roman" w:cs="Times New Roman"/>
            <w:noProof/>
            <w:color w:val="auto"/>
            <w:sz w:val="24"/>
            <w:szCs w:val="24"/>
            <w:u w:val="none"/>
            <w:lang w:bidi="fa-IR"/>
          </w:rPr>
          <w:t>P.</w:t>
        </w:r>
      </w:hyperlink>
      <w:r w:rsidR="00EC69CB" w:rsidRPr="000324F8">
        <w:rPr>
          <w:rFonts w:ascii="Times New Roman" w:eastAsia="Times New Roman" w:hAnsi="Times New Roman" w:cs="Times New Roman"/>
          <w:noProof/>
          <w:sz w:val="24"/>
          <w:szCs w:val="24"/>
          <w:lang w:bidi="fa-IR"/>
        </w:rPr>
        <w:t xml:space="preserve"> </w:t>
      </w:r>
      <w:r w:rsidR="00A0215B" w:rsidRPr="000324F8">
        <w:rPr>
          <w:rFonts w:ascii="Times New Roman" w:eastAsia="Times New Roman" w:hAnsi="Times New Roman" w:cs="Times New Roman"/>
          <w:noProof/>
          <w:sz w:val="24"/>
          <w:szCs w:val="24"/>
          <w:lang w:bidi="fa-IR"/>
        </w:rPr>
        <w:t xml:space="preserve">Seta, </w:t>
      </w:r>
      <w:hyperlink r:id="rId49" w:tooltip="Clàudia Fontàs" w:history="1">
        <w:r w:rsidR="00EC69CB" w:rsidRPr="000324F8">
          <w:rPr>
            <w:rStyle w:val="Hyperlink"/>
            <w:rFonts w:ascii="Times New Roman" w:eastAsia="Times New Roman" w:hAnsi="Times New Roman" w:cs="Times New Roman"/>
            <w:noProof/>
            <w:color w:val="auto"/>
            <w:sz w:val="24"/>
            <w:szCs w:val="24"/>
            <w:u w:val="none"/>
            <w:lang w:bidi="fa-IR"/>
          </w:rPr>
          <w:t>C.</w:t>
        </w:r>
      </w:hyperlink>
      <w:r w:rsidR="00EC69CB" w:rsidRPr="000324F8">
        <w:rPr>
          <w:rStyle w:val="Hyperlink"/>
          <w:rFonts w:ascii="Times New Roman" w:eastAsia="Times New Roman" w:hAnsi="Times New Roman" w:cs="Times New Roman"/>
          <w:noProof/>
          <w:color w:val="auto"/>
          <w:sz w:val="24"/>
          <w:szCs w:val="24"/>
          <w:u w:val="none"/>
          <w:lang w:bidi="fa-IR"/>
        </w:rPr>
        <w:t xml:space="preserve"> </w:t>
      </w:r>
      <w:r w:rsidR="00A0215B" w:rsidRPr="000324F8">
        <w:rPr>
          <w:rFonts w:ascii="Times New Roman" w:eastAsia="Times New Roman" w:hAnsi="Times New Roman" w:cs="Times New Roman"/>
          <w:noProof/>
          <w:sz w:val="24"/>
          <w:szCs w:val="24"/>
          <w:lang w:bidi="fa-IR"/>
        </w:rPr>
        <w:t xml:space="preserve">Fontàs, </w:t>
      </w:r>
      <w:r w:rsidR="00A0215B" w:rsidRPr="000324F8">
        <w:rPr>
          <w:rFonts w:ascii="Times New Roman" w:eastAsia="Times New Roman" w:hAnsi="Times New Roman" w:cs="Times New Roman"/>
          <w:i/>
          <w:iCs/>
          <w:noProof/>
          <w:sz w:val="24"/>
          <w:szCs w:val="24"/>
          <w:lang w:bidi="fa-IR"/>
        </w:rPr>
        <w:t>Sep. Purif. Technol.</w:t>
      </w:r>
      <w:r w:rsidR="00A0215B" w:rsidRPr="000324F8">
        <w:rPr>
          <w:rFonts w:ascii="Times New Roman" w:eastAsia="Times New Roman" w:hAnsi="Times New Roman" w:cs="Times New Roman"/>
          <w:noProof/>
          <w:sz w:val="24"/>
          <w:szCs w:val="24"/>
          <w:lang w:bidi="fa-IR"/>
        </w:rPr>
        <w:t> </w:t>
      </w:r>
      <w:r w:rsidR="00A0215B" w:rsidRPr="000324F8">
        <w:rPr>
          <w:rFonts w:ascii="Times New Roman" w:eastAsia="Times New Roman" w:hAnsi="Times New Roman" w:cs="Times New Roman"/>
          <w:b/>
          <w:bCs/>
          <w:noProof/>
          <w:sz w:val="24"/>
          <w:szCs w:val="24"/>
          <w:lang w:bidi="fa-IR"/>
        </w:rPr>
        <w:t>2007</w:t>
      </w:r>
      <w:r w:rsidR="00A0215B" w:rsidRPr="000324F8">
        <w:rPr>
          <w:rFonts w:ascii="Times New Roman" w:eastAsia="Times New Roman" w:hAnsi="Times New Roman" w:cs="Times New Roman"/>
          <w:noProof/>
          <w:sz w:val="24"/>
          <w:szCs w:val="24"/>
          <w:lang w:bidi="fa-IR"/>
        </w:rPr>
        <w:t xml:space="preserve">, </w:t>
      </w:r>
      <w:r w:rsidR="00A0215B" w:rsidRPr="000324F8">
        <w:rPr>
          <w:rFonts w:ascii="Times New Roman" w:eastAsia="Times New Roman" w:hAnsi="Times New Roman" w:cs="Times New Roman"/>
          <w:i/>
          <w:iCs/>
          <w:noProof/>
          <w:sz w:val="24"/>
          <w:szCs w:val="24"/>
          <w:lang w:bidi="fa-IR"/>
        </w:rPr>
        <w:t>57</w:t>
      </w:r>
      <w:r w:rsidR="00A0215B" w:rsidRPr="000324F8">
        <w:rPr>
          <w:rFonts w:ascii="Times New Roman" w:eastAsia="Times New Roman" w:hAnsi="Times New Roman" w:cs="Times New Roman"/>
          <w:noProof/>
          <w:sz w:val="24"/>
          <w:szCs w:val="24"/>
          <w:lang w:bidi="fa-IR"/>
        </w:rPr>
        <w:t>, 374-379.</w:t>
      </w:r>
    </w:p>
    <w:p w:rsidR="00BF1882" w:rsidRPr="000324F8" w:rsidRDefault="00BF1882" w:rsidP="00D40D18">
      <w:pPr>
        <w:spacing w:after="0" w:line="360" w:lineRule="auto"/>
        <w:ind w:left="567" w:hanging="567"/>
        <w:jc w:val="both"/>
        <w:rPr>
          <w:rFonts w:ascii="Times New Roman" w:eastAsia="Times New Roman" w:hAnsi="Times New Roman" w:cs="Times New Roman"/>
          <w:noProof/>
          <w:sz w:val="24"/>
          <w:szCs w:val="24"/>
          <w:lang w:bidi="fa-IR"/>
        </w:rPr>
      </w:pPr>
      <w:r w:rsidRPr="000324F8">
        <w:rPr>
          <w:rFonts w:ascii="Times New Roman" w:eastAsia="Times New Roman" w:hAnsi="Times New Roman" w:cs="Times New Roman"/>
          <w:noProof/>
          <w:sz w:val="24"/>
          <w:szCs w:val="24"/>
          <w:lang w:bidi="fa-IR"/>
        </w:rPr>
        <w:t>22.</w:t>
      </w:r>
      <w:r w:rsidR="003D1970" w:rsidRPr="000324F8">
        <w:rPr>
          <w:rFonts w:ascii="Times New Roman" w:eastAsia="Times New Roman" w:hAnsi="Times New Roman" w:cs="Times New Roman"/>
          <w:noProof/>
          <w:sz w:val="24"/>
          <w:szCs w:val="24"/>
          <w:lang w:bidi="fa-IR"/>
        </w:rPr>
        <w:t xml:space="preserve"> </w:t>
      </w:r>
      <w:r w:rsidR="00D40D18">
        <w:rPr>
          <w:rFonts w:ascii="Times New Roman" w:eastAsia="Times New Roman" w:hAnsi="Times New Roman" w:cs="Times New Roman"/>
          <w:noProof/>
          <w:sz w:val="24"/>
          <w:szCs w:val="24"/>
          <w:lang w:bidi="fa-IR"/>
        </w:rPr>
        <w:t xml:space="preserve"> </w:t>
      </w:r>
      <w:r w:rsidR="003D1970" w:rsidRPr="000324F8">
        <w:rPr>
          <w:rFonts w:ascii="Times New Roman" w:eastAsia="Times New Roman" w:hAnsi="Times New Roman" w:cs="Times New Roman"/>
          <w:noProof/>
          <w:sz w:val="24"/>
          <w:szCs w:val="24"/>
          <w:lang w:bidi="fa-IR"/>
        </w:rPr>
        <w:t xml:space="preserve">Y. </w:t>
      </w:r>
      <w:r w:rsidR="00425C58" w:rsidRPr="000324F8">
        <w:rPr>
          <w:rFonts w:ascii="Times New Roman" w:eastAsia="Times New Roman" w:hAnsi="Times New Roman" w:cs="Times New Roman"/>
          <w:noProof/>
          <w:sz w:val="24"/>
          <w:szCs w:val="24"/>
          <w:lang w:bidi="fa-IR"/>
        </w:rPr>
        <w:t xml:space="preserve">Li, </w:t>
      </w:r>
      <w:r w:rsidR="003D1970" w:rsidRPr="000324F8">
        <w:rPr>
          <w:rFonts w:ascii="Times New Roman" w:eastAsia="Times New Roman" w:hAnsi="Times New Roman" w:cs="Times New Roman"/>
          <w:noProof/>
          <w:sz w:val="24"/>
          <w:szCs w:val="24"/>
          <w:lang w:bidi="fa-IR"/>
        </w:rPr>
        <w:t xml:space="preserve">X. </w:t>
      </w:r>
      <w:r w:rsidR="00425C58" w:rsidRPr="000324F8">
        <w:rPr>
          <w:rFonts w:ascii="Times New Roman" w:eastAsia="Times New Roman" w:hAnsi="Times New Roman" w:cs="Times New Roman"/>
          <w:noProof/>
          <w:sz w:val="24"/>
          <w:szCs w:val="24"/>
          <w:lang w:bidi="fa-IR"/>
        </w:rPr>
        <w:t xml:space="preserve">Hu, </w:t>
      </w:r>
      <w:r w:rsidR="003D1970" w:rsidRPr="000324F8">
        <w:rPr>
          <w:rFonts w:ascii="Times New Roman" w:eastAsia="Times New Roman" w:hAnsi="Times New Roman" w:cs="Times New Roman"/>
          <w:noProof/>
          <w:sz w:val="24"/>
          <w:szCs w:val="24"/>
          <w:lang w:bidi="fa-IR"/>
        </w:rPr>
        <w:t xml:space="preserve">X. </w:t>
      </w:r>
      <w:r w:rsidR="00425C58" w:rsidRPr="000324F8">
        <w:rPr>
          <w:rFonts w:ascii="Times New Roman" w:eastAsia="Times New Roman" w:hAnsi="Times New Roman" w:cs="Times New Roman"/>
          <w:noProof/>
          <w:sz w:val="24"/>
          <w:szCs w:val="24"/>
          <w:lang w:bidi="fa-IR"/>
        </w:rPr>
        <w:t xml:space="preserve">Song, </w:t>
      </w:r>
      <w:r w:rsidR="003D1970" w:rsidRPr="000324F8">
        <w:rPr>
          <w:rFonts w:ascii="Times New Roman" w:eastAsia="Times New Roman" w:hAnsi="Times New Roman" w:cs="Times New Roman"/>
          <w:noProof/>
          <w:sz w:val="24"/>
          <w:szCs w:val="24"/>
          <w:lang w:bidi="fa-IR"/>
        </w:rPr>
        <w:t xml:space="preserve">T. </w:t>
      </w:r>
      <w:r w:rsidR="00425C58" w:rsidRPr="000324F8">
        <w:rPr>
          <w:rFonts w:ascii="Times New Roman" w:eastAsia="Times New Roman" w:hAnsi="Times New Roman" w:cs="Times New Roman"/>
          <w:noProof/>
          <w:sz w:val="24"/>
          <w:szCs w:val="24"/>
          <w:lang w:bidi="fa-IR"/>
        </w:rPr>
        <w:t xml:space="preserve">Sun, </w:t>
      </w:r>
      <w:r w:rsidR="00425C58" w:rsidRPr="000324F8">
        <w:rPr>
          <w:rFonts w:ascii="Times New Roman" w:eastAsia="Times New Roman" w:hAnsi="Times New Roman" w:cs="Times New Roman"/>
          <w:i/>
          <w:iCs/>
          <w:noProof/>
          <w:sz w:val="24"/>
          <w:szCs w:val="24"/>
          <w:lang w:bidi="fa-IR"/>
        </w:rPr>
        <w:t>Environ. Poll.</w:t>
      </w:r>
      <w:r w:rsidR="00425C58" w:rsidRPr="000324F8">
        <w:rPr>
          <w:rFonts w:ascii="Times New Roman" w:eastAsia="Times New Roman" w:hAnsi="Times New Roman" w:cs="Times New Roman"/>
          <w:noProof/>
          <w:sz w:val="24"/>
          <w:szCs w:val="24"/>
          <w:lang w:bidi="fa-IR"/>
        </w:rPr>
        <w:t xml:space="preserve"> </w:t>
      </w:r>
      <w:r w:rsidR="00425C58" w:rsidRPr="000324F8">
        <w:rPr>
          <w:rFonts w:ascii="Times New Roman" w:eastAsia="Times New Roman" w:hAnsi="Times New Roman" w:cs="Times New Roman"/>
          <w:b/>
          <w:bCs/>
          <w:noProof/>
          <w:sz w:val="24"/>
          <w:szCs w:val="24"/>
          <w:lang w:bidi="fa-IR"/>
        </w:rPr>
        <w:t>2012</w:t>
      </w:r>
      <w:r w:rsidR="00425C58" w:rsidRPr="000324F8">
        <w:rPr>
          <w:rFonts w:ascii="Times New Roman" w:eastAsia="Times New Roman" w:hAnsi="Times New Roman" w:cs="Times New Roman"/>
          <w:noProof/>
          <w:sz w:val="24"/>
          <w:szCs w:val="24"/>
          <w:lang w:bidi="fa-IR"/>
        </w:rPr>
        <w:t xml:space="preserve">, </w:t>
      </w:r>
      <w:r w:rsidR="00425C58" w:rsidRPr="000324F8">
        <w:rPr>
          <w:rFonts w:ascii="Times New Roman" w:eastAsia="Times New Roman" w:hAnsi="Times New Roman" w:cs="Times New Roman"/>
          <w:i/>
          <w:iCs/>
          <w:noProof/>
          <w:sz w:val="24"/>
          <w:szCs w:val="24"/>
          <w:lang w:bidi="fa-IR"/>
        </w:rPr>
        <w:t>167</w:t>
      </w:r>
      <w:r w:rsidR="00425C58" w:rsidRPr="000324F8">
        <w:rPr>
          <w:rFonts w:ascii="Times New Roman" w:eastAsia="Times New Roman" w:hAnsi="Times New Roman" w:cs="Times New Roman"/>
          <w:noProof/>
          <w:sz w:val="24"/>
          <w:szCs w:val="24"/>
          <w:lang w:bidi="fa-IR"/>
        </w:rPr>
        <w:t>, 93-100.</w:t>
      </w:r>
    </w:p>
    <w:p w:rsidR="00BF1882" w:rsidRPr="000324F8" w:rsidRDefault="00BF1882" w:rsidP="00D40D18">
      <w:pPr>
        <w:spacing w:after="0" w:line="360" w:lineRule="auto"/>
        <w:ind w:left="426" w:hanging="426"/>
        <w:jc w:val="both"/>
        <w:rPr>
          <w:rFonts w:ascii="Times New Roman" w:eastAsia="Times New Roman" w:hAnsi="Times New Roman" w:cs="Times New Roman"/>
          <w:noProof/>
          <w:sz w:val="24"/>
          <w:szCs w:val="24"/>
          <w:lang w:bidi="fa-IR"/>
        </w:rPr>
      </w:pPr>
      <w:r w:rsidRPr="000324F8">
        <w:rPr>
          <w:rFonts w:ascii="Times New Roman" w:eastAsia="Times New Roman" w:hAnsi="Times New Roman" w:cs="Times New Roman"/>
          <w:noProof/>
          <w:sz w:val="24"/>
          <w:szCs w:val="24"/>
          <w:lang w:bidi="fa-IR"/>
        </w:rPr>
        <w:t>23.</w:t>
      </w:r>
      <w:r w:rsidRPr="000324F8">
        <w:rPr>
          <w:rFonts w:ascii="Times New Roman" w:eastAsia="Times New Roman" w:hAnsi="Times New Roman" w:cs="Times New Roman"/>
          <w:noProof/>
          <w:sz w:val="24"/>
          <w:szCs w:val="24"/>
          <w:lang w:bidi="fa-IR"/>
        </w:rPr>
        <w:tab/>
      </w:r>
      <w:r w:rsidR="003D1970" w:rsidRPr="000324F8">
        <w:rPr>
          <w:rFonts w:ascii="Times New Roman" w:eastAsia="Times New Roman" w:hAnsi="Times New Roman" w:cs="Times New Roman"/>
          <w:noProof/>
          <w:sz w:val="24"/>
          <w:szCs w:val="24"/>
          <w:lang w:bidi="fa-IR"/>
        </w:rPr>
        <w:t xml:space="preserve">A. </w:t>
      </w:r>
      <w:r w:rsidR="004B5031" w:rsidRPr="000324F8">
        <w:rPr>
          <w:rFonts w:ascii="Times New Roman" w:eastAsia="Times New Roman" w:hAnsi="Times New Roman" w:cs="Times New Roman"/>
          <w:noProof/>
          <w:sz w:val="24"/>
          <w:szCs w:val="24"/>
          <w:lang w:bidi="fa-IR"/>
        </w:rPr>
        <w:t>Akdoğan</w:t>
      </w:r>
      <w:r w:rsidRPr="000324F8">
        <w:rPr>
          <w:rFonts w:ascii="Times New Roman" w:eastAsia="Times New Roman" w:hAnsi="Times New Roman" w:cs="Times New Roman"/>
          <w:noProof/>
          <w:sz w:val="24"/>
          <w:szCs w:val="24"/>
          <w:lang w:bidi="fa-IR"/>
        </w:rPr>
        <w:t xml:space="preserve">, </w:t>
      </w:r>
      <w:r w:rsidR="003D1970" w:rsidRPr="000324F8">
        <w:rPr>
          <w:rFonts w:ascii="Times New Roman" w:eastAsia="Times New Roman" w:hAnsi="Times New Roman" w:cs="Times New Roman"/>
          <w:noProof/>
          <w:sz w:val="24"/>
          <w:szCs w:val="24"/>
          <w:lang w:bidi="fa-IR"/>
        </w:rPr>
        <w:t xml:space="preserve">M. </w:t>
      </w:r>
      <w:r w:rsidR="00425C58" w:rsidRPr="000324F8">
        <w:rPr>
          <w:rFonts w:ascii="Times New Roman" w:eastAsia="Times New Roman" w:hAnsi="Times New Roman" w:cs="Times New Roman"/>
          <w:noProof/>
          <w:sz w:val="24"/>
          <w:szCs w:val="24"/>
          <w:lang w:bidi="fa-IR"/>
        </w:rPr>
        <w:t xml:space="preserve">Deniz, </w:t>
      </w:r>
      <w:r w:rsidR="003D1970" w:rsidRPr="000324F8">
        <w:rPr>
          <w:rFonts w:ascii="Times New Roman" w:eastAsia="Times New Roman" w:hAnsi="Times New Roman" w:cs="Times New Roman"/>
          <w:noProof/>
          <w:sz w:val="24"/>
          <w:szCs w:val="24"/>
          <w:lang w:bidi="fa-IR"/>
        </w:rPr>
        <w:t xml:space="preserve">S. </w:t>
      </w:r>
      <w:r w:rsidR="00425C58" w:rsidRPr="000324F8">
        <w:rPr>
          <w:rFonts w:ascii="Times New Roman" w:eastAsia="Times New Roman" w:hAnsi="Times New Roman" w:cs="Times New Roman"/>
          <w:noProof/>
          <w:sz w:val="24"/>
          <w:szCs w:val="24"/>
          <w:lang w:bidi="fa-IR"/>
        </w:rPr>
        <w:t xml:space="preserve">Cebecioglu, </w:t>
      </w:r>
      <w:r w:rsidR="003D1970" w:rsidRPr="000324F8">
        <w:rPr>
          <w:rFonts w:ascii="Times New Roman" w:eastAsia="Times New Roman" w:hAnsi="Times New Roman" w:cs="Times New Roman"/>
          <w:noProof/>
          <w:sz w:val="24"/>
          <w:szCs w:val="24"/>
          <w:lang w:bidi="fa-IR"/>
        </w:rPr>
        <w:t xml:space="preserve">A. </w:t>
      </w:r>
      <w:r w:rsidR="00425C58" w:rsidRPr="000324F8">
        <w:rPr>
          <w:rFonts w:ascii="Times New Roman" w:eastAsia="Times New Roman" w:hAnsi="Times New Roman" w:cs="Times New Roman"/>
          <w:noProof/>
          <w:sz w:val="24"/>
          <w:szCs w:val="24"/>
          <w:lang w:bidi="fa-IR"/>
        </w:rPr>
        <w:t xml:space="preserve">Sen, </w:t>
      </w:r>
      <w:r w:rsidR="003D1970" w:rsidRPr="000324F8">
        <w:rPr>
          <w:rFonts w:ascii="Times New Roman" w:eastAsia="Times New Roman" w:hAnsi="Times New Roman" w:cs="Times New Roman"/>
          <w:noProof/>
          <w:sz w:val="24"/>
          <w:szCs w:val="24"/>
          <w:lang w:bidi="fa-IR"/>
        </w:rPr>
        <w:t xml:space="preserve">H. </w:t>
      </w:r>
      <w:r w:rsidR="00425C58" w:rsidRPr="000324F8">
        <w:rPr>
          <w:rFonts w:ascii="Times New Roman" w:eastAsia="Times New Roman" w:hAnsi="Times New Roman" w:cs="Times New Roman"/>
          <w:noProof/>
          <w:sz w:val="24"/>
          <w:szCs w:val="24"/>
          <w:lang w:bidi="fa-IR"/>
        </w:rPr>
        <w:t>Delig</w:t>
      </w:r>
      <w:r w:rsidR="003D1970" w:rsidRPr="000324F8">
        <w:rPr>
          <w:rFonts w:ascii="Times New Roman" w:eastAsia="Times New Roman" w:hAnsi="Times New Roman" w:cs="Times New Roman"/>
          <w:noProof/>
          <w:sz w:val="24"/>
          <w:szCs w:val="24"/>
          <w:lang w:bidi="fa-IR"/>
        </w:rPr>
        <w:t>ö</w:t>
      </w:r>
      <w:r w:rsidR="00425C58" w:rsidRPr="000324F8">
        <w:rPr>
          <w:rFonts w:ascii="Times New Roman" w:eastAsia="Times New Roman" w:hAnsi="Times New Roman" w:cs="Times New Roman"/>
          <w:noProof/>
          <w:sz w:val="24"/>
          <w:szCs w:val="24"/>
          <w:lang w:bidi="fa-IR"/>
        </w:rPr>
        <w:t xml:space="preserve">z, </w:t>
      </w:r>
      <w:r w:rsidR="00425C58" w:rsidRPr="000324F8">
        <w:rPr>
          <w:rFonts w:ascii="Times New Roman" w:eastAsia="Times New Roman" w:hAnsi="Times New Roman" w:cs="Times New Roman"/>
          <w:i/>
          <w:iCs/>
          <w:noProof/>
          <w:sz w:val="24"/>
          <w:szCs w:val="24"/>
          <w:lang w:bidi="fa-IR"/>
        </w:rPr>
        <w:t>Sep. Sci. Technol</w:t>
      </w:r>
      <w:r w:rsidR="00425C58" w:rsidRPr="000324F8">
        <w:rPr>
          <w:rFonts w:ascii="Times New Roman" w:eastAsia="Times New Roman" w:hAnsi="Times New Roman" w:cs="Times New Roman"/>
          <w:noProof/>
          <w:sz w:val="24"/>
          <w:szCs w:val="24"/>
          <w:lang w:bidi="fa-IR"/>
        </w:rPr>
        <w:t xml:space="preserve">. </w:t>
      </w:r>
      <w:r w:rsidR="00425C58" w:rsidRPr="000324F8">
        <w:rPr>
          <w:rFonts w:ascii="Times New Roman" w:eastAsia="Times New Roman" w:hAnsi="Times New Roman" w:cs="Times New Roman"/>
          <w:b/>
          <w:bCs/>
          <w:noProof/>
          <w:sz w:val="24"/>
          <w:szCs w:val="24"/>
          <w:lang w:bidi="fa-IR"/>
        </w:rPr>
        <w:t>2002</w:t>
      </w:r>
      <w:r w:rsidR="00425C58" w:rsidRPr="000324F8">
        <w:rPr>
          <w:rFonts w:ascii="Times New Roman" w:eastAsia="Times New Roman" w:hAnsi="Times New Roman" w:cs="Times New Roman"/>
          <w:noProof/>
          <w:sz w:val="24"/>
          <w:szCs w:val="24"/>
          <w:lang w:bidi="fa-IR"/>
        </w:rPr>
        <w:t xml:space="preserve">, </w:t>
      </w:r>
      <w:r w:rsidR="00425C58" w:rsidRPr="000324F8">
        <w:rPr>
          <w:rFonts w:ascii="Times New Roman" w:eastAsia="Times New Roman" w:hAnsi="Times New Roman" w:cs="Times New Roman"/>
          <w:i/>
          <w:iCs/>
          <w:noProof/>
          <w:sz w:val="24"/>
          <w:szCs w:val="24"/>
          <w:lang w:bidi="fa-IR"/>
        </w:rPr>
        <w:t>37</w:t>
      </w:r>
      <w:r w:rsidR="00425C58" w:rsidRPr="000324F8">
        <w:rPr>
          <w:rFonts w:ascii="Times New Roman" w:eastAsia="Times New Roman" w:hAnsi="Times New Roman" w:cs="Times New Roman"/>
          <w:noProof/>
          <w:sz w:val="24"/>
          <w:szCs w:val="24"/>
          <w:lang w:bidi="fa-IR"/>
        </w:rPr>
        <w:t>, 973-980.</w:t>
      </w:r>
    </w:p>
    <w:p w:rsidR="00425C58" w:rsidRPr="000324F8" w:rsidRDefault="00852173" w:rsidP="00D40D18">
      <w:pPr>
        <w:spacing w:after="0" w:line="360" w:lineRule="auto"/>
        <w:ind w:left="540" w:hanging="540"/>
        <w:jc w:val="both"/>
        <w:rPr>
          <w:rFonts w:ascii="Times New Roman" w:eastAsia="Times New Roman" w:hAnsi="Times New Roman" w:cs="Times New Roman"/>
          <w:noProof/>
          <w:sz w:val="24"/>
          <w:szCs w:val="24"/>
          <w:lang w:bidi="fa-IR"/>
        </w:rPr>
      </w:pPr>
      <w:r w:rsidRPr="000324F8">
        <w:rPr>
          <w:rFonts w:ascii="Times New Roman" w:eastAsia="Times New Roman" w:hAnsi="Times New Roman" w:cs="Times New Roman"/>
          <w:noProof/>
          <w:sz w:val="24"/>
          <w:szCs w:val="24"/>
          <w:lang w:bidi="fa-IR"/>
        </w:rPr>
        <w:t>24.</w:t>
      </w:r>
      <w:r w:rsidR="003D1970" w:rsidRPr="000324F8">
        <w:rPr>
          <w:rFonts w:ascii="Times New Roman" w:eastAsia="Times New Roman" w:hAnsi="Times New Roman" w:cs="Times New Roman"/>
          <w:noProof/>
          <w:sz w:val="24"/>
          <w:szCs w:val="24"/>
          <w:lang w:bidi="fa-IR"/>
        </w:rPr>
        <w:t xml:space="preserve"> </w:t>
      </w:r>
      <w:r w:rsidR="00D40D18">
        <w:rPr>
          <w:rFonts w:ascii="Times New Roman" w:eastAsia="Times New Roman" w:hAnsi="Times New Roman" w:cs="Times New Roman"/>
          <w:noProof/>
          <w:sz w:val="24"/>
          <w:szCs w:val="24"/>
          <w:lang w:bidi="fa-IR"/>
        </w:rPr>
        <w:t xml:space="preserve"> </w:t>
      </w:r>
      <w:r w:rsidR="003D1970" w:rsidRPr="000324F8">
        <w:rPr>
          <w:rFonts w:ascii="Times New Roman" w:eastAsia="Times New Roman" w:hAnsi="Times New Roman" w:cs="Times New Roman"/>
          <w:noProof/>
          <w:sz w:val="24"/>
          <w:szCs w:val="24"/>
          <w:lang w:bidi="fa-IR"/>
        </w:rPr>
        <w:t xml:space="preserve">E. A. </w:t>
      </w:r>
      <w:r w:rsidR="00425C58" w:rsidRPr="000324F8">
        <w:rPr>
          <w:rFonts w:ascii="Times New Roman" w:eastAsia="Times New Roman" w:hAnsi="Times New Roman" w:cs="Times New Roman"/>
          <w:noProof/>
          <w:sz w:val="24"/>
          <w:szCs w:val="24"/>
          <w:lang w:bidi="fa-IR"/>
        </w:rPr>
        <w:t xml:space="preserve">Shokova, </w:t>
      </w:r>
      <w:r w:rsidR="003D1970" w:rsidRPr="000324F8">
        <w:rPr>
          <w:rFonts w:ascii="Times New Roman" w:eastAsia="Times New Roman" w:hAnsi="Times New Roman" w:cs="Times New Roman"/>
          <w:noProof/>
          <w:sz w:val="24"/>
          <w:szCs w:val="24"/>
          <w:lang w:bidi="fa-IR"/>
        </w:rPr>
        <w:t xml:space="preserve">V. V. </w:t>
      </w:r>
      <w:r w:rsidR="00425C58" w:rsidRPr="000324F8">
        <w:rPr>
          <w:rFonts w:ascii="Times New Roman" w:eastAsia="Times New Roman" w:hAnsi="Times New Roman" w:cs="Times New Roman"/>
          <w:noProof/>
          <w:sz w:val="24"/>
          <w:szCs w:val="24"/>
          <w:lang w:bidi="fa-IR"/>
        </w:rPr>
        <w:t xml:space="preserve">Kovalev, </w:t>
      </w:r>
      <w:r w:rsidR="00425C58" w:rsidRPr="000324F8">
        <w:rPr>
          <w:rFonts w:ascii="Times New Roman" w:eastAsia="Times New Roman" w:hAnsi="Times New Roman" w:cs="Times New Roman"/>
          <w:i/>
          <w:iCs/>
          <w:noProof/>
          <w:sz w:val="24"/>
          <w:szCs w:val="24"/>
          <w:lang w:bidi="fa-IR"/>
        </w:rPr>
        <w:t>Russ. J. Org. Chem</w:t>
      </w:r>
      <w:r w:rsidR="00425C58" w:rsidRPr="000324F8">
        <w:rPr>
          <w:rFonts w:ascii="Times New Roman" w:eastAsia="Times New Roman" w:hAnsi="Times New Roman" w:cs="Times New Roman"/>
          <w:noProof/>
          <w:sz w:val="24"/>
          <w:szCs w:val="24"/>
          <w:lang w:bidi="fa-IR"/>
        </w:rPr>
        <w:t xml:space="preserve">. </w:t>
      </w:r>
      <w:r w:rsidR="00425C58" w:rsidRPr="000324F8">
        <w:rPr>
          <w:rFonts w:ascii="Times New Roman" w:eastAsia="Times New Roman" w:hAnsi="Times New Roman" w:cs="Times New Roman"/>
          <w:b/>
          <w:bCs/>
          <w:noProof/>
          <w:sz w:val="24"/>
          <w:szCs w:val="24"/>
          <w:lang w:bidi="fa-IR"/>
        </w:rPr>
        <w:t>2002</w:t>
      </w:r>
      <w:r w:rsidR="00425C58" w:rsidRPr="000324F8">
        <w:rPr>
          <w:rFonts w:ascii="Times New Roman" w:eastAsia="Times New Roman" w:hAnsi="Times New Roman" w:cs="Times New Roman"/>
          <w:noProof/>
          <w:sz w:val="24"/>
          <w:szCs w:val="24"/>
          <w:lang w:bidi="fa-IR"/>
        </w:rPr>
        <w:t xml:space="preserve">, </w:t>
      </w:r>
      <w:r w:rsidR="00425C58" w:rsidRPr="000324F8">
        <w:rPr>
          <w:rFonts w:ascii="Times New Roman" w:eastAsia="Times New Roman" w:hAnsi="Times New Roman" w:cs="Times New Roman"/>
          <w:i/>
          <w:iCs/>
          <w:noProof/>
          <w:sz w:val="24"/>
          <w:szCs w:val="24"/>
          <w:lang w:bidi="fa-IR"/>
        </w:rPr>
        <w:t>39</w:t>
      </w:r>
      <w:r w:rsidR="00425C58" w:rsidRPr="000324F8">
        <w:rPr>
          <w:rFonts w:ascii="Times New Roman" w:eastAsia="Times New Roman" w:hAnsi="Times New Roman" w:cs="Times New Roman"/>
          <w:noProof/>
          <w:sz w:val="24"/>
          <w:szCs w:val="24"/>
          <w:lang w:bidi="fa-IR"/>
        </w:rPr>
        <w:t xml:space="preserve">, 1-28. </w:t>
      </w:r>
    </w:p>
    <w:p w:rsidR="00BF1882" w:rsidRPr="000324F8" w:rsidRDefault="00BF1882" w:rsidP="00D40D18">
      <w:pPr>
        <w:tabs>
          <w:tab w:val="right" w:pos="540"/>
        </w:tabs>
        <w:spacing w:after="0" w:line="360" w:lineRule="auto"/>
        <w:ind w:left="540" w:hanging="540"/>
        <w:jc w:val="both"/>
        <w:rPr>
          <w:rFonts w:ascii="Times New Roman" w:eastAsia="Times New Roman" w:hAnsi="Times New Roman" w:cs="Times New Roman"/>
          <w:noProof/>
          <w:sz w:val="24"/>
          <w:szCs w:val="24"/>
          <w:lang w:bidi="fa-IR"/>
        </w:rPr>
      </w:pPr>
      <w:r w:rsidRPr="000324F8">
        <w:rPr>
          <w:rFonts w:ascii="Times New Roman" w:eastAsia="Times New Roman" w:hAnsi="Times New Roman" w:cs="Times New Roman"/>
          <w:noProof/>
          <w:sz w:val="24"/>
          <w:szCs w:val="24"/>
          <w:lang w:bidi="fa-IR"/>
        </w:rPr>
        <w:t>25.</w:t>
      </w:r>
      <w:r w:rsidRPr="000324F8">
        <w:rPr>
          <w:rFonts w:ascii="Times New Roman" w:eastAsia="Times New Roman" w:hAnsi="Times New Roman" w:cs="Times New Roman"/>
          <w:noProof/>
          <w:sz w:val="24"/>
          <w:szCs w:val="24"/>
          <w:lang w:bidi="fa-IR"/>
        </w:rPr>
        <w:tab/>
      </w:r>
      <w:r w:rsidR="00D40D18">
        <w:rPr>
          <w:rFonts w:ascii="Times New Roman" w:eastAsia="Times New Roman" w:hAnsi="Times New Roman" w:cs="Times New Roman"/>
          <w:noProof/>
          <w:sz w:val="24"/>
          <w:szCs w:val="24"/>
          <w:lang w:bidi="fa-IR"/>
        </w:rPr>
        <w:t xml:space="preserve">  </w:t>
      </w:r>
      <w:r w:rsidR="003D1970" w:rsidRPr="000324F8">
        <w:rPr>
          <w:rFonts w:ascii="Times New Roman" w:eastAsia="Times New Roman" w:hAnsi="Times New Roman" w:cs="Times New Roman"/>
          <w:noProof/>
          <w:sz w:val="24"/>
          <w:szCs w:val="24"/>
          <w:lang w:bidi="fa-IR"/>
        </w:rPr>
        <w:t xml:space="preserve">H. </w:t>
      </w:r>
      <w:r w:rsidR="004B5031" w:rsidRPr="000324F8">
        <w:rPr>
          <w:rFonts w:ascii="Times New Roman" w:eastAsia="Times New Roman" w:hAnsi="Times New Roman" w:cs="Times New Roman"/>
          <w:noProof/>
          <w:sz w:val="24"/>
          <w:szCs w:val="24"/>
          <w:lang w:bidi="fa-IR"/>
        </w:rPr>
        <w:t>Deligöz</w:t>
      </w:r>
      <w:r w:rsidRPr="000324F8">
        <w:rPr>
          <w:rFonts w:ascii="Times New Roman" w:eastAsia="Times New Roman" w:hAnsi="Times New Roman" w:cs="Times New Roman"/>
          <w:noProof/>
          <w:sz w:val="24"/>
          <w:szCs w:val="24"/>
          <w:lang w:bidi="fa-IR"/>
        </w:rPr>
        <w:t>,</w:t>
      </w:r>
      <w:r w:rsidR="00941C82" w:rsidRPr="000324F8">
        <w:rPr>
          <w:rFonts w:ascii="Times New Roman" w:eastAsia="Times New Roman" w:hAnsi="Times New Roman" w:cs="Times New Roman"/>
          <w:noProof/>
          <w:sz w:val="24"/>
          <w:szCs w:val="24"/>
          <w:lang w:bidi="fa-IR"/>
        </w:rPr>
        <w:t xml:space="preserve"> </w:t>
      </w:r>
      <w:r w:rsidR="00305491" w:rsidRPr="000324F8">
        <w:rPr>
          <w:rFonts w:ascii="Times New Roman" w:eastAsia="Times New Roman" w:hAnsi="Times New Roman" w:cs="Times New Roman"/>
          <w:i/>
          <w:iCs/>
          <w:noProof/>
          <w:sz w:val="24"/>
          <w:szCs w:val="24"/>
          <w:lang w:bidi="fa-IR"/>
        </w:rPr>
        <w:t>J. Incl. Phenom</w:t>
      </w:r>
      <w:r w:rsidR="00305491" w:rsidRPr="000324F8">
        <w:rPr>
          <w:rFonts w:ascii="Times New Roman" w:eastAsia="Times New Roman" w:hAnsi="Times New Roman" w:cs="Times New Roman"/>
          <w:noProof/>
          <w:sz w:val="24"/>
          <w:szCs w:val="24"/>
          <w:lang w:bidi="fa-IR"/>
        </w:rPr>
        <w:t xml:space="preserve">., </w:t>
      </w:r>
      <w:r w:rsidR="00305491" w:rsidRPr="000324F8">
        <w:rPr>
          <w:rFonts w:ascii="Times New Roman" w:eastAsia="Times New Roman" w:hAnsi="Times New Roman" w:cs="Times New Roman"/>
          <w:b/>
          <w:bCs/>
          <w:noProof/>
          <w:sz w:val="24"/>
          <w:szCs w:val="24"/>
          <w:lang w:bidi="fa-IR"/>
        </w:rPr>
        <w:t>2006</w:t>
      </w:r>
      <w:r w:rsidR="00305491" w:rsidRPr="000324F8">
        <w:rPr>
          <w:rFonts w:ascii="Times New Roman" w:eastAsia="Times New Roman" w:hAnsi="Times New Roman" w:cs="Times New Roman"/>
          <w:noProof/>
          <w:sz w:val="24"/>
          <w:szCs w:val="24"/>
          <w:lang w:bidi="fa-IR"/>
        </w:rPr>
        <w:t xml:space="preserve">, </w:t>
      </w:r>
      <w:r w:rsidR="00305491" w:rsidRPr="000324F8">
        <w:rPr>
          <w:rFonts w:ascii="Times New Roman" w:eastAsia="Times New Roman" w:hAnsi="Times New Roman" w:cs="Times New Roman"/>
          <w:i/>
          <w:iCs/>
          <w:noProof/>
          <w:sz w:val="24"/>
          <w:szCs w:val="24"/>
          <w:lang w:bidi="fa-IR"/>
        </w:rPr>
        <w:t>55</w:t>
      </w:r>
      <w:r w:rsidR="00305491" w:rsidRPr="000324F8">
        <w:rPr>
          <w:rFonts w:ascii="Times New Roman" w:eastAsia="Times New Roman" w:hAnsi="Times New Roman" w:cs="Times New Roman"/>
          <w:noProof/>
          <w:sz w:val="24"/>
          <w:szCs w:val="24"/>
          <w:lang w:bidi="fa-IR"/>
        </w:rPr>
        <w:t>, 197</w:t>
      </w:r>
      <w:r w:rsidR="00305491" w:rsidRPr="000324F8">
        <w:rPr>
          <w:rFonts w:ascii="Times New Roman" w:eastAsia="Times New Roman" w:hAnsi="Times New Roman" w:cs="Times New Roman"/>
          <w:b/>
          <w:bCs/>
          <w:noProof/>
          <w:sz w:val="24"/>
          <w:szCs w:val="24"/>
          <w:lang w:bidi="fa-IR"/>
        </w:rPr>
        <w:t>.</w:t>
      </w:r>
    </w:p>
    <w:p w:rsidR="00BF1882" w:rsidRPr="000324F8" w:rsidRDefault="00BF1882" w:rsidP="00D40D18">
      <w:pPr>
        <w:spacing w:after="0" w:line="360" w:lineRule="auto"/>
        <w:ind w:left="426" w:hanging="426"/>
        <w:jc w:val="both"/>
        <w:rPr>
          <w:rFonts w:ascii="Times New Roman" w:eastAsia="Times New Roman" w:hAnsi="Times New Roman" w:cs="Times New Roman"/>
          <w:noProof/>
          <w:sz w:val="24"/>
          <w:szCs w:val="24"/>
          <w:lang w:bidi="fa-IR"/>
        </w:rPr>
      </w:pPr>
      <w:r w:rsidRPr="000324F8">
        <w:rPr>
          <w:rFonts w:ascii="Times New Roman" w:eastAsia="Times New Roman" w:hAnsi="Times New Roman" w:cs="Times New Roman"/>
          <w:noProof/>
          <w:sz w:val="24"/>
          <w:szCs w:val="24"/>
          <w:lang w:bidi="fa-IR"/>
        </w:rPr>
        <w:t>26.</w:t>
      </w:r>
      <w:r w:rsidRPr="000324F8">
        <w:rPr>
          <w:rFonts w:ascii="Times New Roman" w:eastAsia="Times New Roman" w:hAnsi="Times New Roman" w:cs="Times New Roman"/>
          <w:noProof/>
          <w:sz w:val="24"/>
          <w:szCs w:val="24"/>
          <w:lang w:bidi="fa-IR"/>
        </w:rPr>
        <w:tab/>
      </w:r>
      <w:r w:rsidR="003D1970" w:rsidRPr="000324F8">
        <w:rPr>
          <w:rFonts w:ascii="Times New Roman" w:eastAsia="Times New Roman" w:hAnsi="Times New Roman" w:cs="Times New Roman"/>
          <w:noProof/>
          <w:sz w:val="24"/>
          <w:szCs w:val="24"/>
          <w:lang w:bidi="fa-IR"/>
        </w:rPr>
        <w:t xml:space="preserve">M. H. </w:t>
      </w:r>
      <w:r w:rsidR="004B5031" w:rsidRPr="000324F8">
        <w:rPr>
          <w:rFonts w:ascii="Times New Roman" w:eastAsia="Times New Roman" w:hAnsi="Times New Roman" w:cs="Times New Roman"/>
          <w:noProof/>
          <w:sz w:val="24"/>
          <w:szCs w:val="24"/>
          <w:lang w:bidi="fa-IR"/>
        </w:rPr>
        <w:t>Patel</w:t>
      </w:r>
      <w:r w:rsidRPr="000324F8">
        <w:rPr>
          <w:rFonts w:ascii="Times New Roman" w:eastAsia="Times New Roman" w:hAnsi="Times New Roman" w:cs="Times New Roman"/>
          <w:noProof/>
          <w:sz w:val="24"/>
          <w:szCs w:val="24"/>
          <w:lang w:bidi="fa-IR"/>
        </w:rPr>
        <w:t xml:space="preserve">, </w:t>
      </w:r>
      <w:r w:rsidR="003D1970" w:rsidRPr="000324F8">
        <w:rPr>
          <w:rFonts w:ascii="Times New Roman" w:eastAsia="Times New Roman" w:hAnsi="Times New Roman" w:cs="Times New Roman"/>
          <w:noProof/>
          <w:sz w:val="24"/>
          <w:szCs w:val="24"/>
          <w:lang w:bidi="fa-IR"/>
        </w:rPr>
        <w:t xml:space="preserve">V. B. </w:t>
      </w:r>
      <w:r w:rsidR="004B5031" w:rsidRPr="000324F8">
        <w:rPr>
          <w:rFonts w:ascii="Times New Roman" w:eastAsia="Times New Roman" w:hAnsi="Times New Roman" w:cs="Times New Roman"/>
          <w:noProof/>
          <w:sz w:val="24"/>
          <w:szCs w:val="24"/>
          <w:lang w:bidi="fa-IR"/>
        </w:rPr>
        <w:t>Patel</w:t>
      </w:r>
      <w:r w:rsidRPr="000324F8">
        <w:rPr>
          <w:rFonts w:ascii="Times New Roman" w:eastAsia="Times New Roman" w:hAnsi="Times New Roman" w:cs="Times New Roman"/>
          <w:noProof/>
          <w:sz w:val="24"/>
          <w:szCs w:val="24"/>
          <w:lang w:bidi="fa-IR"/>
        </w:rPr>
        <w:t xml:space="preserve">, </w:t>
      </w:r>
      <w:r w:rsidR="003D1970" w:rsidRPr="000324F8">
        <w:rPr>
          <w:rFonts w:ascii="Times New Roman" w:eastAsia="Times New Roman" w:hAnsi="Times New Roman" w:cs="Times New Roman"/>
          <w:noProof/>
          <w:sz w:val="24"/>
          <w:szCs w:val="24"/>
          <w:lang w:bidi="fa-IR"/>
        </w:rPr>
        <w:t xml:space="preserve">P. S. </w:t>
      </w:r>
      <w:r w:rsidR="004B5031" w:rsidRPr="000324F8">
        <w:rPr>
          <w:rFonts w:ascii="Times New Roman" w:eastAsia="Times New Roman" w:hAnsi="Times New Roman" w:cs="Times New Roman"/>
          <w:noProof/>
          <w:sz w:val="24"/>
          <w:szCs w:val="24"/>
          <w:lang w:bidi="fa-IR"/>
        </w:rPr>
        <w:t>Shrivastav</w:t>
      </w:r>
      <w:r w:rsidRPr="000324F8">
        <w:rPr>
          <w:rFonts w:ascii="Times New Roman" w:eastAsia="Times New Roman" w:hAnsi="Times New Roman" w:cs="Times New Roman"/>
          <w:noProof/>
          <w:sz w:val="24"/>
          <w:szCs w:val="24"/>
          <w:lang w:bidi="fa-IR"/>
        </w:rPr>
        <w:t>,</w:t>
      </w:r>
      <w:r w:rsidR="00941C82" w:rsidRPr="000324F8">
        <w:rPr>
          <w:rFonts w:ascii="Times New Roman" w:eastAsia="Times New Roman" w:hAnsi="Times New Roman" w:cs="Times New Roman"/>
          <w:noProof/>
          <w:sz w:val="24"/>
          <w:szCs w:val="24"/>
          <w:lang w:bidi="fa-IR"/>
        </w:rPr>
        <w:t xml:space="preserve"> </w:t>
      </w:r>
      <w:r w:rsidRPr="000324F8">
        <w:rPr>
          <w:rFonts w:ascii="Times New Roman" w:eastAsia="Times New Roman" w:hAnsi="Times New Roman" w:cs="Times New Roman"/>
          <w:i/>
          <w:iCs/>
          <w:noProof/>
          <w:sz w:val="24"/>
          <w:szCs w:val="24"/>
          <w:lang w:bidi="fa-IR"/>
        </w:rPr>
        <w:t>Tetrahedron</w:t>
      </w:r>
      <w:r w:rsidRPr="000324F8">
        <w:rPr>
          <w:rFonts w:ascii="Times New Roman" w:eastAsia="Times New Roman" w:hAnsi="Times New Roman" w:cs="Times New Roman"/>
          <w:noProof/>
          <w:sz w:val="24"/>
          <w:szCs w:val="24"/>
          <w:lang w:bidi="fa-IR"/>
        </w:rPr>
        <w:t xml:space="preserve">, </w:t>
      </w:r>
      <w:r w:rsidR="00305491" w:rsidRPr="000324F8">
        <w:rPr>
          <w:rFonts w:ascii="Times New Roman" w:eastAsia="Times New Roman" w:hAnsi="Times New Roman" w:cs="Times New Roman"/>
          <w:b/>
          <w:bCs/>
          <w:noProof/>
          <w:sz w:val="24"/>
          <w:szCs w:val="24"/>
          <w:lang w:bidi="fa-IR"/>
        </w:rPr>
        <w:t>2008</w:t>
      </w:r>
      <w:r w:rsidR="00305491" w:rsidRPr="000324F8">
        <w:rPr>
          <w:rFonts w:ascii="Times New Roman" w:eastAsia="Times New Roman" w:hAnsi="Times New Roman" w:cs="Times New Roman"/>
          <w:noProof/>
          <w:sz w:val="24"/>
          <w:szCs w:val="24"/>
          <w:lang w:bidi="fa-IR"/>
        </w:rPr>
        <w:t xml:space="preserve">, </w:t>
      </w:r>
      <w:r w:rsidRPr="000324F8">
        <w:rPr>
          <w:rFonts w:ascii="Times New Roman" w:eastAsia="Times New Roman" w:hAnsi="Times New Roman" w:cs="Times New Roman"/>
          <w:bCs/>
          <w:i/>
          <w:iCs/>
          <w:noProof/>
          <w:sz w:val="24"/>
          <w:szCs w:val="24"/>
          <w:lang w:bidi="fa-IR"/>
        </w:rPr>
        <w:t>64</w:t>
      </w:r>
      <w:r w:rsidR="00305491" w:rsidRPr="000324F8">
        <w:rPr>
          <w:rFonts w:ascii="Times New Roman" w:eastAsia="Times New Roman" w:hAnsi="Times New Roman" w:cs="Times New Roman"/>
          <w:noProof/>
          <w:sz w:val="24"/>
          <w:szCs w:val="24"/>
          <w:lang w:bidi="fa-IR"/>
        </w:rPr>
        <w:t xml:space="preserve">, </w:t>
      </w:r>
      <w:r w:rsidRPr="000324F8">
        <w:rPr>
          <w:rFonts w:ascii="Times New Roman" w:eastAsia="Times New Roman" w:hAnsi="Times New Roman" w:cs="Times New Roman"/>
          <w:noProof/>
          <w:sz w:val="24"/>
          <w:szCs w:val="24"/>
          <w:lang w:bidi="fa-IR"/>
        </w:rPr>
        <w:t>2057.</w:t>
      </w:r>
    </w:p>
    <w:p w:rsidR="00305491" w:rsidRPr="000324F8" w:rsidRDefault="00852173" w:rsidP="00916514">
      <w:pPr>
        <w:spacing w:after="0" w:line="360" w:lineRule="auto"/>
        <w:ind w:left="426" w:hanging="426"/>
        <w:jc w:val="both"/>
        <w:rPr>
          <w:rFonts w:ascii="Times New Roman" w:eastAsia="Times New Roman" w:hAnsi="Times New Roman" w:cs="Times New Roman"/>
          <w:noProof/>
          <w:sz w:val="24"/>
          <w:szCs w:val="24"/>
          <w:lang w:bidi="fa-IR"/>
        </w:rPr>
      </w:pPr>
      <w:r w:rsidRPr="000324F8">
        <w:rPr>
          <w:rFonts w:ascii="Times New Roman" w:eastAsia="Times New Roman" w:hAnsi="Times New Roman" w:cs="Times New Roman"/>
          <w:noProof/>
          <w:sz w:val="24"/>
          <w:szCs w:val="24"/>
          <w:lang w:bidi="fa-IR"/>
        </w:rPr>
        <w:t>27.</w:t>
      </w:r>
      <w:r w:rsidRPr="000324F8">
        <w:rPr>
          <w:rFonts w:ascii="Times New Roman" w:eastAsia="Times New Roman" w:hAnsi="Times New Roman" w:cs="Times New Roman"/>
          <w:noProof/>
          <w:sz w:val="24"/>
          <w:szCs w:val="24"/>
          <w:lang w:bidi="fa-IR"/>
        </w:rPr>
        <w:tab/>
      </w:r>
      <w:r w:rsidR="003D1970" w:rsidRPr="000324F8">
        <w:rPr>
          <w:rFonts w:ascii="Times New Roman" w:eastAsia="Times New Roman" w:hAnsi="Times New Roman" w:cs="Times New Roman"/>
          <w:noProof/>
          <w:sz w:val="24"/>
          <w:szCs w:val="24"/>
          <w:lang w:bidi="fa-IR"/>
        </w:rPr>
        <w:t>M</w:t>
      </w:r>
      <w:r w:rsidR="00916514">
        <w:rPr>
          <w:rFonts w:asciiTheme="majorBidi" w:hAnsiTheme="majorBidi" w:cstheme="majorBidi"/>
          <w:sz w:val="24"/>
          <w:szCs w:val="24"/>
        </w:rPr>
        <w:t xml:space="preserve">. </w:t>
      </w:r>
      <w:hyperlink r:id="rId50" w:tooltip="Mustafa Tabakci" w:history="1">
        <w:r w:rsidR="00305491" w:rsidRPr="000324F8">
          <w:rPr>
            <w:rStyle w:val="Hyperlink"/>
            <w:rFonts w:asciiTheme="majorBidi" w:eastAsia="Times New Roman" w:hAnsiTheme="majorBidi" w:cstheme="majorBidi"/>
            <w:noProof/>
            <w:color w:val="auto"/>
            <w:sz w:val="24"/>
            <w:szCs w:val="24"/>
            <w:u w:val="none"/>
            <w:lang w:bidi="fa-IR"/>
          </w:rPr>
          <w:t>Tabakci</w:t>
        </w:r>
      </w:hyperlink>
      <w:r w:rsidR="00305491" w:rsidRPr="000324F8">
        <w:rPr>
          <w:rFonts w:ascii="Times New Roman" w:eastAsia="Times New Roman" w:hAnsi="Times New Roman" w:cs="Times New Roman"/>
          <w:noProof/>
          <w:sz w:val="24"/>
          <w:szCs w:val="24"/>
          <w:lang w:bidi="fa-IR"/>
        </w:rPr>
        <w:t>, </w:t>
      </w:r>
      <w:r w:rsidR="003D1970" w:rsidRPr="000324F8">
        <w:rPr>
          <w:rFonts w:ascii="Times New Roman" w:eastAsia="Times New Roman" w:hAnsi="Times New Roman" w:cs="Times New Roman"/>
          <w:noProof/>
          <w:sz w:val="24"/>
          <w:szCs w:val="24"/>
          <w:lang w:bidi="fa-IR"/>
        </w:rPr>
        <w:t>M.</w:t>
      </w:r>
      <w:hyperlink r:id="rId51" w:tooltip="Mustafa Yilmaz" w:history="1">
        <w:r w:rsidR="00305491" w:rsidRPr="000324F8">
          <w:rPr>
            <w:rStyle w:val="Hyperlink"/>
            <w:rFonts w:ascii="Times New Roman" w:eastAsia="Times New Roman" w:hAnsi="Times New Roman" w:cs="Times New Roman"/>
            <w:noProof/>
            <w:color w:val="auto"/>
            <w:sz w:val="24"/>
            <w:szCs w:val="24"/>
            <w:u w:val="none"/>
            <w:lang w:bidi="fa-IR"/>
          </w:rPr>
          <w:t xml:space="preserve"> Yilmaz</w:t>
        </w:r>
      </w:hyperlink>
      <w:r w:rsidR="00305491" w:rsidRPr="000324F8">
        <w:rPr>
          <w:rFonts w:ascii="Times New Roman" w:eastAsia="Times New Roman" w:hAnsi="Times New Roman" w:cs="Times New Roman"/>
          <w:noProof/>
          <w:sz w:val="24"/>
          <w:szCs w:val="24"/>
          <w:lang w:bidi="fa-IR"/>
        </w:rPr>
        <w:t xml:space="preserve">, </w:t>
      </w:r>
      <w:hyperlink r:id="rId52" w:history="1">
        <w:r w:rsidR="00305491" w:rsidRPr="000324F8">
          <w:rPr>
            <w:rStyle w:val="Hyperlink"/>
            <w:rFonts w:ascii="Times New Roman" w:eastAsia="Times New Roman" w:hAnsi="Times New Roman" w:cs="Times New Roman"/>
            <w:i/>
            <w:iCs/>
            <w:noProof/>
            <w:color w:val="auto"/>
            <w:sz w:val="24"/>
            <w:szCs w:val="24"/>
            <w:u w:val="none"/>
            <w:lang w:bidi="fa-IR"/>
          </w:rPr>
          <w:t>Bioresour. Technol</w:t>
        </w:r>
      </w:hyperlink>
      <w:r w:rsidR="00305491" w:rsidRPr="000324F8">
        <w:rPr>
          <w:rFonts w:ascii="Times New Roman" w:eastAsia="Times New Roman" w:hAnsi="Times New Roman" w:cs="Times New Roman"/>
          <w:noProof/>
          <w:sz w:val="24"/>
          <w:szCs w:val="24"/>
          <w:lang w:bidi="fa-IR"/>
        </w:rPr>
        <w:t xml:space="preserve">. </w:t>
      </w:r>
      <w:r w:rsidR="00305491" w:rsidRPr="000324F8">
        <w:rPr>
          <w:rFonts w:ascii="Times New Roman" w:eastAsia="Times New Roman" w:hAnsi="Times New Roman" w:cs="Times New Roman"/>
          <w:b/>
          <w:bCs/>
          <w:noProof/>
          <w:sz w:val="24"/>
          <w:szCs w:val="24"/>
          <w:lang w:bidi="fa-IR"/>
        </w:rPr>
        <w:t>2008</w:t>
      </w:r>
      <w:r w:rsidR="00305491" w:rsidRPr="000324F8">
        <w:rPr>
          <w:rFonts w:ascii="Times New Roman" w:eastAsia="Times New Roman" w:hAnsi="Times New Roman" w:cs="Times New Roman"/>
          <w:noProof/>
          <w:sz w:val="24"/>
          <w:szCs w:val="24"/>
          <w:lang w:bidi="fa-IR"/>
        </w:rPr>
        <w:t xml:space="preserve">, </w:t>
      </w:r>
      <w:r w:rsidR="00305491" w:rsidRPr="000324F8">
        <w:rPr>
          <w:rFonts w:ascii="Times New Roman" w:eastAsia="Times New Roman" w:hAnsi="Times New Roman" w:cs="Times New Roman"/>
          <w:i/>
          <w:iCs/>
          <w:noProof/>
          <w:sz w:val="24"/>
          <w:szCs w:val="24"/>
          <w:lang w:bidi="fa-IR"/>
        </w:rPr>
        <w:t>99</w:t>
      </w:r>
      <w:r w:rsidR="00305491" w:rsidRPr="000324F8">
        <w:rPr>
          <w:rFonts w:ascii="Times New Roman" w:eastAsia="Times New Roman" w:hAnsi="Times New Roman" w:cs="Times New Roman"/>
          <w:noProof/>
          <w:sz w:val="24"/>
          <w:szCs w:val="24"/>
          <w:lang w:bidi="fa-IR"/>
        </w:rPr>
        <w:t xml:space="preserve">, 6642-6655. </w:t>
      </w:r>
    </w:p>
    <w:p w:rsidR="00305491" w:rsidRPr="000324F8" w:rsidRDefault="00BF1882" w:rsidP="00D40D18">
      <w:pPr>
        <w:spacing w:after="0" w:line="360" w:lineRule="auto"/>
        <w:ind w:left="426" w:hanging="426"/>
        <w:jc w:val="both"/>
        <w:rPr>
          <w:rFonts w:ascii="Times New Roman" w:eastAsia="Times New Roman" w:hAnsi="Times New Roman" w:cs="Times New Roman"/>
          <w:noProof/>
          <w:sz w:val="24"/>
          <w:szCs w:val="24"/>
          <w:lang w:bidi="fa-IR"/>
        </w:rPr>
      </w:pPr>
      <w:r w:rsidRPr="000324F8">
        <w:rPr>
          <w:rFonts w:ascii="Times New Roman" w:eastAsia="Times New Roman" w:hAnsi="Times New Roman" w:cs="Times New Roman"/>
          <w:noProof/>
          <w:sz w:val="24"/>
          <w:szCs w:val="24"/>
          <w:lang w:bidi="fa-IR"/>
        </w:rPr>
        <w:t>28.</w:t>
      </w:r>
      <w:r w:rsidRPr="000324F8">
        <w:rPr>
          <w:rFonts w:ascii="Times New Roman" w:eastAsia="Times New Roman" w:hAnsi="Times New Roman" w:cs="Times New Roman"/>
          <w:noProof/>
          <w:sz w:val="24"/>
          <w:szCs w:val="24"/>
          <w:lang w:bidi="fa-IR"/>
        </w:rPr>
        <w:tab/>
      </w:r>
      <w:r w:rsidR="003D1970" w:rsidRPr="000324F8">
        <w:rPr>
          <w:rFonts w:ascii="Times New Roman" w:eastAsia="Times New Roman" w:hAnsi="Times New Roman" w:cs="Times New Roman"/>
          <w:noProof/>
          <w:sz w:val="24"/>
          <w:szCs w:val="24"/>
          <w:lang w:bidi="fa-IR"/>
        </w:rPr>
        <w:t xml:space="preserve">H. </w:t>
      </w:r>
      <w:r w:rsidR="00305491" w:rsidRPr="000324F8">
        <w:rPr>
          <w:rFonts w:ascii="Times New Roman" w:eastAsia="Times New Roman" w:hAnsi="Times New Roman" w:cs="Times New Roman"/>
          <w:noProof/>
          <w:sz w:val="24"/>
          <w:szCs w:val="24"/>
          <w:lang w:bidi="fa-IR"/>
        </w:rPr>
        <w:t>Delig</w:t>
      </w:r>
      <w:r w:rsidR="003D1970" w:rsidRPr="000324F8">
        <w:rPr>
          <w:rFonts w:ascii="Times New Roman" w:eastAsia="Times New Roman" w:hAnsi="Times New Roman" w:cs="Times New Roman"/>
          <w:noProof/>
          <w:sz w:val="24"/>
          <w:szCs w:val="24"/>
          <w:lang w:bidi="fa-IR"/>
        </w:rPr>
        <w:t>ö</w:t>
      </w:r>
      <w:r w:rsidR="00305491" w:rsidRPr="000324F8">
        <w:rPr>
          <w:rFonts w:ascii="Times New Roman" w:eastAsia="Times New Roman" w:hAnsi="Times New Roman" w:cs="Times New Roman"/>
          <w:noProof/>
          <w:sz w:val="24"/>
          <w:szCs w:val="24"/>
          <w:lang w:bidi="fa-IR"/>
        </w:rPr>
        <w:t xml:space="preserve">z, </w:t>
      </w:r>
      <w:r w:rsidR="003D1970" w:rsidRPr="000324F8">
        <w:rPr>
          <w:rFonts w:ascii="Times New Roman" w:eastAsia="Times New Roman" w:hAnsi="Times New Roman" w:cs="Times New Roman"/>
          <w:noProof/>
          <w:sz w:val="24"/>
          <w:szCs w:val="24"/>
          <w:lang w:bidi="fa-IR"/>
        </w:rPr>
        <w:t xml:space="preserve">S. </w:t>
      </w:r>
      <w:r w:rsidR="00305491" w:rsidRPr="000324F8">
        <w:rPr>
          <w:rFonts w:ascii="Times New Roman" w:eastAsia="Times New Roman" w:hAnsi="Times New Roman" w:cs="Times New Roman"/>
          <w:noProof/>
          <w:sz w:val="24"/>
          <w:szCs w:val="24"/>
          <w:lang w:bidi="fa-IR"/>
        </w:rPr>
        <w:t xml:space="preserve">Memon, </w:t>
      </w:r>
      <w:r w:rsidR="00305491" w:rsidRPr="000324F8">
        <w:rPr>
          <w:rFonts w:ascii="Times New Roman" w:eastAsia="Times New Roman" w:hAnsi="Times New Roman" w:cs="Times New Roman"/>
          <w:i/>
          <w:iCs/>
          <w:noProof/>
          <w:sz w:val="24"/>
          <w:szCs w:val="24"/>
          <w:lang w:bidi="fa-IR"/>
        </w:rPr>
        <w:t>Pak. J. Anal. Environ. Chem</w:t>
      </w:r>
      <w:r w:rsidR="00305491" w:rsidRPr="000324F8">
        <w:rPr>
          <w:rFonts w:ascii="Times New Roman" w:eastAsia="Times New Roman" w:hAnsi="Times New Roman" w:cs="Times New Roman"/>
          <w:noProof/>
          <w:sz w:val="24"/>
          <w:szCs w:val="24"/>
          <w:lang w:bidi="fa-IR"/>
        </w:rPr>
        <w:t xml:space="preserve">. </w:t>
      </w:r>
      <w:r w:rsidR="00305491" w:rsidRPr="000324F8">
        <w:rPr>
          <w:rFonts w:ascii="Times New Roman" w:eastAsia="Times New Roman" w:hAnsi="Times New Roman" w:cs="Times New Roman"/>
          <w:b/>
          <w:bCs/>
          <w:noProof/>
          <w:sz w:val="24"/>
          <w:szCs w:val="24"/>
          <w:lang w:bidi="fa-IR"/>
        </w:rPr>
        <w:t>2011</w:t>
      </w:r>
      <w:r w:rsidR="00305491" w:rsidRPr="000324F8">
        <w:rPr>
          <w:rFonts w:ascii="Times New Roman" w:eastAsia="Times New Roman" w:hAnsi="Times New Roman" w:cs="Times New Roman"/>
          <w:noProof/>
          <w:sz w:val="24"/>
          <w:szCs w:val="24"/>
          <w:lang w:bidi="fa-IR"/>
        </w:rPr>
        <w:t xml:space="preserve">, </w:t>
      </w:r>
      <w:r w:rsidR="00305491" w:rsidRPr="000324F8">
        <w:rPr>
          <w:rFonts w:ascii="Times New Roman" w:eastAsia="Times New Roman" w:hAnsi="Times New Roman" w:cs="Times New Roman"/>
          <w:i/>
          <w:iCs/>
          <w:noProof/>
          <w:sz w:val="24"/>
          <w:szCs w:val="24"/>
          <w:lang w:bidi="fa-IR"/>
        </w:rPr>
        <w:t>12</w:t>
      </w:r>
      <w:r w:rsidR="00305491" w:rsidRPr="000324F8">
        <w:rPr>
          <w:rFonts w:ascii="Times New Roman" w:eastAsia="Times New Roman" w:hAnsi="Times New Roman" w:cs="Times New Roman"/>
          <w:noProof/>
          <w:sz w:val="24"/>
          <w:szCs w:val="24"/>
          <w:lang w:bidi="fa-IR"/>
        </w:rPr>
        <w:t xml:space="preserve">, 1-24. </w:t>
      </w:r>
    </w:p>
    <w:p w:rsidR="00BF1882" w:rsidRPr="000324F8" w:rsidRDefault="00BF1882" w:rsidP="00D40D18">
      <w:pPr>
        <w:spacing w:after="0" w:line="360" w:lineRule="auto"/>
        <w:ind w:left="426" w:hanging="426"/>
        <w:jc w:val="both"/>
        <w:rPr>
          <w:rFonts w:ascii="Times New Roman" w:eastAsia="Times New Roman" w:hAnsi="Times New Roman" w:cs="Times New Roman"/>
          <w:noProof/>
          <w:sz w:val="24"/>
          <w:szCs w:val="24"/>
          <w:lang w:bidi="fa-IR"/>
        </w:rPr>
      </w:pPr>
      <w:r w:rsidRPr="000324F8">
        <w:rPr>
          <w:rFonts w:ascii="Times New Roman" w:eastAsia="Times New Roman" w:hAnsi="Times New Roman" w:cs="Times New Roman"/>
          <w:noProof/>
          <w:sz w:val="24"/>
          <w:szCs w:val="24"/>
          <w:lang w:bidi="fa-IR"/>
        </w:rPr>
        <w:t>29.</w:t>
      </w:r>
      <w:r w:rsidRPr="000324F8">
        <w:rPr>
          <w:rFonts w:ascii="Times New Roman" w:eastAsia="Times New Roman" w:hAnsi="Times New Roman" w:cs="Times New Roman"/>
          <w:noProof/>
          <w:sz w:val="24"/>
          <w:szCs w:val="24"/>
          <w:lang w:bidi="fa-IR"/>
        </w:rPr>
        <w:tab/>
      </w:r>
      <w:r w:rsidR="003D1970" w:rsidRPr="000324F8">
        <w:rPr>
          <w:rFonts w:ascii="Times New Roman" w:eastAsia="Times New Roman" w:hAnsi="Times New Roman" w:cs="Times New Roman"/>
          <w:noProof/>
          <w:sz w:val="24"/>
          <w:szCs w:val="24"/>
          <w:lang w:bidi="fa-IR"/>
        </w:rPr>
        <w:t xml:space="preserve">B. </w:t>
      </w:r>
      <w:r w:rsidR="004B5031" w:rsidRPr="000324F8">
        <w:rPr>
          <w:rFonts w:ascii="Times New Roman" w:eastAsia="Times New Roman" w:hAnsi="Times New Roman" w:cs="Times New Roman"/>
          <w:noProof/>
          <w:sz w:val="24"/>
          <w:szCs w:val="24"/>
          <w:lang w:bidi="fa-IR"/>
        </w:rPr>
        <w:t>Dizman</w:t>
      </w:r>
      <w:r w:rsidRPr="000324F8">
        <w:rPr>
          <w:rFonts w:ascii="Times New Roman" w:eastAsia="Times New Roman" w:hAnsi="Times New Roman" w:cs="Times New Roman"/>
          <w:noProof/>
          <w:sz w:val="24"/>
          <w:szCs w:val="24"/>
          <w:lang w:bidi="fa-IR"/>
        </w:rPr>
        <w:t xml:space="preserve">, </w:t>
      </w:r>
      <w:r w:rsidR="003D1970" w:rsidRPr="000324F8">
        <w:rPr>
          <w:rFonts w:ascii="Times New Roman" w:eastAsia="Times New Roman" w:hAnsi="Times New Roman" w:cs="Times New Roman"/>
          <w:noProof/>
          <w:sz w:val="24"/>
          <w:szCs w:val="24"/>
          <w:lang w:bidi="fa-IR"/>
        </w:rPr>
        <w:t xml:space="preserve">M. O. </w:t>
      </w:r>
      <w:r w:rsidR="004B5031" w:rsidRPr="000324F8">
        <w:rPr>
          <w:rFonts w:ascii="Times New Roman" w:eastAsia="Times New Roman" w:hAnsi="Times New Roman" w:cs="Times New Roman"/>
          <w:noProof/>
          <w:sz w:val="24"/>
          <w:szCs w:val="24"/>
          <w:lang w:bidi="fa-IR"/>
        </w:rPr>
        <w:t>Elasri</w:t>
      </w:r>
      <w:r w:rsidRPr="000324F8">
        <w:rPr>
          <w:rFonts w:ascii="Times New Roman" w:eastAsia="Times New Roman" w:hAnsi="Times New Roman" w:cs="Times New Roman"/>
          <w:noProof/>
          <w:sz w:val="24"/>
          <w:szCs w:val="24"/>
          <w:lang w:bidi="fa-IR"/>
        </w:rPr>
        <w:t xml:space="preserve">, </w:t>
      </w:r>
      <w:r w:rsidR="003D1970" w:rsidRPr="000324F8">
        <w:rPr>
          <w:rFonts w:ascii="Times New Roman" w:eastAsia="Times New Roman" w:hAnsi="Times New Roman" w:cs="Times New Roman"/>
          <w:noProof/>
          <w:sz w:val="24"/>
          <w:szCs w:val="24"/>
          <w:lang w:bidi="fa-IR"/>
        </w:rPr>
        <w:t xml:space="preserve">L. J. </w:t>
      </w:r>
      <w:r w:rsidR="004B5031" w:rsidRPr="000324F8">
        <w:rPr>
          <w:rFonts w:ascii="Times New Roman" w:eastAsia="Times New Roman" w:hAnsi="Times New Roman" w:cs="Times New Roman"/>
          <w:noProof/>
          <w:sz w:val="24"/>
          <w:szCs w:val="24"/>
          <w:lang w:bidi="fa-IR"/>
        </w:rPr>
        <w:t>Mathias</w:t>
      </w:r>
      <w:r w:rsidRPr="000324F8">
        <w:rPr>
          <w:rFonts w:ascii="Times New Roman" w:eastAsia="Times New Roman" w:hAnsi="Times New Roman" w:cs="Times New Roman"/>
          <w:noProof/>
          <w:sz w:val="24"/>
          <w:szCs w:val="24"/>
          <w:lang w:bidi="fa-IR"/>
        </w:rPr>
        <w:t>,</w:t>
      </w:r>
      <w:r w:rsidR="00941C82" w:rsidRPr="000324F8">
        <w:rPr>
          <w:rFonts w:ascii="Times New Roman" w:eastAsia="Times New Roman" w:hAnsi="Times New Roman" w:cs="Times New Roman"/>
          <w:noProof/>
          <w:sz w:val="24"/>
          <w:szCs w:val="24"/>
          <w:lang w:bidi="fa-IR"/>
        </w:rPr>
        <w:t xml:space="preserve"> </w:t>
      </w:r>
      <w:r w:rsidRPr="000324F8">
        <w:rPr>
          <w:rFonts w:ascii="Times New Roman" w:eastAsia="Times New Roman" w:hAnsi="Times New Roman" w:cs="Times New Roman"/>
          <w:i/>
          <w:iCs/>
          <w:noProof/>
          <w:sz w:val="24"/>
          <w:szCs w:val="24"/>
          <w:lang w:bidi="fa-IR"/>
        </w:rPr>
        <w:t>J</w:t>
      </w:r>
      <w:r w:rsidR="006559B7" w:rsidRPr="000324F8">
        <w:rPr>
          <w:rFonts w:ascii="Times New Roman" w:eastAsia="Times New Roman" w:hAnsi="Times New Roman" w:cs="Times New Roman"/>
          <w:i/>
          <w:iCs/>
          <w:noProof/>
          <w:sz w:val="24"/>
          <w:szCs w:val="24"/>
          <w:lang w:bidi="fa-IR"/>
        </w:rPr>
        <w:t>.</w:t>
      </w:r>
      <w:r w:rsidRPr="000324F8">
        <w:rPr>
          <w:rFonts w:ascii="Times New Roman" w:eastAsia="Times New Roman" w:hAnsi="Times New Roman" w:cs="Times New Roman"/>
          <w:i/>
          <w:iCs/>
          <w:noProof/>
          <w:sz w:val="24"/>
          <w:szCs w:val="24"/>
          <w:lang w:bidi="fa-IR"/>
        </w:rPr>
        <w:t xml:space="preserve"> appl</w:t>
      </w:r>
      <w:r w:rsidR="006559B7" w:rsidRPr="000324F8">
        <w:rPr>
          <w:rFonts w:ascii="Times New Roman" w:eastAsia="Times New Roman" w:hAnsi="Times New Roman" w:cs="Times New Roman"/>
          <w:i/>
          <w:iCs/>
          <w:noProof/>
          <w:sz w:val="24"/>
          <w:szCs w:val="24"/>
          <w:lang w:bidi="fa-IR"/>
        </w:rPr>
        <w:t>.</w:t>
      </w:r>
      <w:r w:rsidRPr="000324F8">
        <w:rPr>
          <w:rFonts w:ascii="Times New Roman" w:eastAsia="Times New Roman" w:hAnsi="Times New Roman" w:cs="Times New Roman"/>
          <w:i/>
          <w:iCs/>
          <w:noProof/>
          <w:sz w:val="24"/>
          <w:szCs w:val="24"/>
          <w:lang w:bidi="fa-IR"/>
        </w:rPr>
        <w:t xml:space="preserve"> polym</w:t>
      </w:r>
      <w:r w:rsidR="006559B7" w:rsidRPr="000324F8">
        <w:rPr>
          <w:rFonts w:ascii="Times New Roman" w:eastAsia="Times New Roman" w:hAnsi="Times New Roman" w:cs="Times New Roman"/>
          <w:i/>
          <w:iCs/>
          <w:noProof/>
          <w:sz w:val="24"/>
          <w:szCs w:val="24"/>
          <w:lang w:bidi="fa-IR"/>
        </w:rPr>
        <w:t>.</w:t>
      </w:r>
      <w:r w:rsidRPr="000324F8">
        <w:rPr>
          <w:rFonts w:ascii="Times New Roman" w:eastAsia="Times New Roman" w:hAnsi="Times New Roman" w:cs="Times New Roman"/>
          <w:i/>
          <w:iCs/>
          <w:noProof/>
          <w:sz w:val="24"/>
          <w:szCs w:val="24"/>
          <w:lang w:bidi="fa-IR"/>
        </w:rPr>
        <w:t xml:space="preserve"> sci</w:t>
      </w:r>
      <w:r w:rsidR="006559B7" w:rsidRPr="000324F8">
        <w:rPr>
          <w:rFonts w:ascii="Times New Roman" w:eastAsia="Times New Roman" w:hAnsi="Times New Roman" w:cs="Times New Roman"/>
          <w:i/>
          <w:iCs/>
          <w:noProof/>
          <w:sz w:val="24"/>
          <w:szCs w:val="24"/>
          <w:lang w:bidi="fa-IR"/>
        </w:rPr>
        <w:t>.</w:t>
      </w:r>
      <w:r w:rsidRPr="000324F8">
        <w:rPr>
          <w:rFonts w:ascii="Times New Roman" w:eastAsia="Times New Roman" w:hAnsi="Times New Roman" w:cs="Times New Roman"/>
          <w:noProof/>
          <w:sz w:val="24"/>
          <w:szCs w:val="24"/>
          <w:lang w:bidi="fa-IR"/>
        </w:rPr>
        <w:t xml:space="preserve"> </w:t>
      </w:r>
      <w:r w:rsidR="00305491" w:rsidRPr="000324F8">
        <w:rPr>
          <w:rFonts w:ascii="Times New Roman" w:eastAsia="Times New Roman" w:hAnsi="Times New Roman" w:cs="Times New Roman"/>
          <w:b/>
          <w:bCs/>
          <w:noProof/>
          <w:sz w:val="24"/>
          <w:szCs w:val="24"/>
          <w:lang w:bidi="fa-IR"/>
        </w:rPr>
        <w:t>2004</w:t>
      </w:r>
      <w:r w:rsidR="00305491" w:rsidRPr="000324F8">
        <w:rPr>
          <w:rFonts w:ascii="Times New Roman" w:eastAsia="Times New Roman" w:hAnsi="Times New Roman" w:cs="Times New Roman"/>
          <w:noProof/>
          <w:sz w:val="24"/>
          <w:szCs w:val="24"/>
          <w:lang w:bidi="fa-IR"/>
        </w:rPr>
        <w:t xml:space="preserve">, </w:t>
      </w:r>
      <w:r w:rsidRPr="000324F8">
        <w:rPr>
          <w:rFonts w:ascii="Times New Roman" w:eastAsia="Times New Roman" w:hAnsi="Times New Roman" w:cs="Times New Roman"/>
          <w:bCs/>
          <w:i/>
          <w:iCs/>
          <w:noProof/>
          <w:sz w:val="24"/>
          <w:szCs w:val="24"/>
          <w:lang w:bidi="fa-IR"/>
        </w:rPr>
        <w:t>94</w:t>
      </w:r>
      <w:r w:rsidR="00EC69CB" w:rsidRPr="000324F8">
        <w:rPr>
          <w:rFonts w:ascii="Times New Roman" w:eastAsia="Times New Roman" w:hAnsi="Times New Roman" w:cs="Times New Roman"/>
          <w:noProof/>
          <w:sz w:val="24"/>
          <w:szCs w:val="24"/>
          <w:lang w:bidi="fa-IR"/>
        </w:rPr>
        <w:t xml:space="preserve">, </w:t>
      </w:r>
      <w:r w:rsidRPr="000324F8">
        <w:rPr>
          <w:rFonts w:ascii="Times New Roman" w:eastAsia="Times New Roman" w:hAnsi="Times New Roman" w:cs="Times New Roman"/>
          <w:noProof/>
          <w:sz w:val="24"/>
          <w:szCs w:val="24"/>
          <w:lang w:bidi="fa-IR"/>
        </w:rPr>
        <w:t>635</w:t>
      </w:r>
      <w:r w:rsidR="009D75A2" w:rsidRPr="000324F8">
        <w:rPr>
          <w:rFonts w:ascii="Times New Roman" w:eastAsia="Times New Roman" w:hAnsi="Times New Roman" w:cs="Times New Roman"/>
          <w:noProof/>
          <w:sz w:val="24"/>
          <w:szCs w:val="24"/>
          <w:lang w:bidi="fa-IR"/>
        </w:rPr>
        <w:t>-642</w:t>
      </w:r>
      <w:r w:rsidRPr="000324F8">
        <w:rPr>
          <w:rFonts w:ascii="Times New Roman" w:eastAsia="Times New Roman" w:hAnsi="Times New Roman" w:cs="Times New Roman"/>
          <w:noProof/>
          <w:sz w:val="24"/>
          <w:szCs w:val="24"/>
          <w:lang w:bidi="fa-IR"/>
        </w:rPr>
        <w:t>.</w:t>
      </w:r>
    </w:p>
    <w:p w:rsidR="00BF1882" w:rsidRPr="000324F8" w:rsidRDefault="00BF1882" w:rsidP="00D40D18">
      <w:pPr>
        <w:spacing w:after="0" w:line="360" w:lineRule="auto"/>
        <w:ind w:left="426" w:hanging="426"/>
        <w:jc w:val="both"/>
        <w:rPr>
          <w:rFonts w:ascii="Times New Roman" w:eastAsia="Times New Roman" w:hAnsi="Times New Roman" w:cs="Times New Roman"/>
          <w:noProof/>
          <w:sz w:val="24"/>
          <w:szCs w:val="24"/>
          <w:lang w:bidi="fa-IR"/>
        </w:rPr>
      </w:pPr>
      <w:r w:rsidRPr="000324F8">
        <w:rPr>
          <w:rFonts w:ascii="Times New Roman" w:eastAsia="Times New Roman" w:hAnsi="Times New Roman" w:cs="Times New Roman"/>
          <w:noProof/>
          <w:sz w:val="24"/>
          <w:szCs w:val="24"/>
          <w:lang w:bidi="fa-IR"/>
        </w:rPr>
        <w:t>30.</w:t>
      </w:r>
      <w:r w:rsidRPr="000324F8">
        <w:rPr>
          <w:rFonts w:ascii="Times New Roman" w:eastAsia="Times New Roman" w:hAnsi="Times New Roman" w:cs="Times New Roman"/>
          <w:noProof/>
          <w:sz w:val="24"/>
          <w:szCs w:val="24"/>
          <w:lang w:bidi="fa-IR"/>
        </w:rPr>
        <w:tab/>
      </w:r>
      <w:r w:rsidR="00EC69CB" w:rsidRPr="000324F8">
        <w:rPr>
          <w:rFonts w:ascii="Times New Roman" w:eastAsia="Times New Roman" w:hAnsi="Times New Roman" w:cs="Times New Roman"/>
          <w:noProof/>
          <w:sz w:val="24"/>
          <w:szCs w:val="24"/>
          <w:lang w:bidi="fa-IR"/>
        </w:rPr>
        <w:t xml:space="preserve">G. </w:t>
      </w:r>
      <w:r w:rsidR="004B5031" w:rsidRPr="000324F8">
        <w:rPr>
          <w:rFonts w:ascii="Times New Roman" w:eastAsia="Times New Roman" w:hAnsi="Times New Roman" w:cs="Times New Roman"/>
          <w:noProof/>
          <w:sz w:val="24"/>
          <w:szCs w:val="24"/>
          <w:lang w:bidi="fa-IR"/>
        </w:rPr>
        <w:t>Thenmozhi</w:t>
      </w:r>
      <w:r w:rsidR="008B4009" w:rsidRPr="000324F8">
        <w:rPr>
          <w:rFonts w:ascii="Times New Roman" w:eastAsia="Times New Roman" w:hAnsi="Times New Roman" w:cs="Times New Roman"/>
          <w:noProof/>
          <w:sz w:val="24"/>
          <w:szCs w:val="24"/>
          <w:lang w:bidi="fa-IR"/>
        </w:rPr>
        <w:t xml:space="preserve">, </w:t>
      </w:r>
      <w:r w:rsidR="00EC69CB" w:rsidRPr="000324F8">
        <w:rPr>
          <w:rFonts w:ascii="Times New Roman" w:eastAsia="Times New Roman" w:hAnsi="Times New Roman" w:cs="Times New Roman"/>
          <w:noProof/>
          <w:sz w:val="24"/>
          <w:szCs w:val="24"/>
          <w:lang w:bidi="fa-IR"/>
        </w:rPr>
        <w:t xml:space="preserve">D. </w:t>
      </w:r>
      <w:r w:rsidR="004B5031" w:rsidRPr="000324F8">
        <w:rPr>
          <w:rFonts w:ascii="Times New Roman" w:eastAsia="Times New Roman" w:hAnsi="Times New Roman" w:cs="Times New Roman"/>
          <w:noProof/>
          <w:sz w:val="24"/>
          <w:szCs w:val="24"/>
          <w:lang w:bidi="fa-IR"/>
        </w:rPr>
        <w:t>Jaya Kumar</w:t>
      </w:r>
      <w:r w:rsidR="008B4009" w:rsidRPr="000324F8">
        <w:rPr>
          <w:rFonts w:ascii="Times New Roman" w:eastAsia="Times New Roman" w:hAnsi="Times New Roman" w:cs="Times New Roman"/>
          <w:noProof/>
          <w:sz w:val="24"/>
          <w:szCs w:val="24"/>
          <w:lang w:bidi="fa-IR"/>
        </w:rPr>
        <w:t xml:space="preserve">, Mohanraj Gopalswamy, </w:t>
      </w:r>
      <w:r w:rsidR="00EC69CB" w:rsidRPr="000324F8">
        <w:rPr>
          <w:rFonts w:ascii="Times New Roman" w:eastAsia="Times New Roman" w:hAnsi="Times New Roman" w:cs="Times New Roman"/>
          <w:noProof/>
          <w:sz w:val="24"/>
          <w:szCs w:val="24"/>
          <w:lang w:bidi="fa-IR"/>
        </w:rPr>
        <w:t xml:space="preserve">R. </w:t>
      </w:r>
      <w:r w:rsidR="008B4009" w:rsidRPr="000324F8">
        <w:rPr>
          <w:rFonts w:ascii="Times New Roman" w:eastAsia="Times New Roman" w:hAnsi="Times New Roman" w:cs="Times New Roman"/>
          <w:noProof/>
          <w:sz w:val="24"/>
          <w:szCs w:val="24"/>
          <w:lang w:bidi="fa-IR"/>
        </w:rPr>
        <w:t>Jaya Santhi</w:t>
      </w:r>
      <w:r w:rsidRPr="000324F8">
        <w:rPr>
          <w:rFonts w:ascii="Times New Roman" w:eastAsia="Times New Roman" w:hAnsi="Times New Roman" w:cs="Times New Roman"/>
          <w:noProof/>
          <w:sz w:val="24"/>
          <w:szCs w:val="24"/>
          <w:lang w:bidi="fa-IR"/>
        </w:rPr>
        <w:t>,</w:t>
      </w:r>
      <w:r w:rsidR="00941C82" w:rsidRPr="000324F8">
        <w:rPr>
          <w:rFonts w:ascii="Times New Roman" w:eastAsia="Times New Roman" w:hAnsi="Times New Roman" w:cs="Times New Roman"/>
          <w:noProof/>
          <w:sz w:val="24"/>
          <w:szCs w:val="24"/>
          <w:lang w:bidi="fa-IR"/>
        </w:rPr>
        <w:t xml:space="preserve"> </w:t>
      </w:r>
      <w:r w:rsidRPr="000324F8">
        <w:rPr>
          <w:rFonts w:ascii="Times New Roman" w:eastAsia="Times New Roman" w:hAnsi="Times New Roman" w:cs="Times New Roman"/>
          <w:i/>
          <w:iCs/>
          <w:noProof/>
          <w:sz w:val="24"/>
          <w:szCs w:val="24"/>
          <w:lang w:bidi="fa-IR"/>
        </w:rPr>
        <w:t>Der Phar</w:t>
      </w:r>
      <w:r w:rsidR="006559B7" w:rsidRPr="000324F8">
        <w:rPr>
          <w:rFonts w:ascii="Times New Roman" w:eastAsia="Times New Roman" w:hAnsi="Times New Roman" w:cs="Times New Roman"/>
          <w:i/>
          <w:iCs/>
          <w:noProof/>
          <w:sz w:val="24"/>
          <w:szCs w:val="24"/>
          <w:lang w:bidi="fa-IR"/>
        </w:rPr>
        <w:t xml:space="preserve">ma. </w:t>
      </w:r>
      <w:r w:rsidRPr="000324F8">
        <w:rPr>
          <w:rFonts w:ascii="Times New Roman" w:eastAsia="Times New Roman" w:hAnsi="Times New Roman" w:cs="Times New Roman"/>
          <w:i/>
          <w:iCs/>
          <w:noProof/>
          <w:sz w:val="24"/>
          <w:szCs w:val="24"/>
          <w:lang w:bidi="fa-IR"/>
        </w:rPr>
        <w:t>Chem</w:t>
      </w:r>
      <w:r w:rsidR="006559B7" w:rsidRPr="000324F8">
        <w:rPr>
          <w:rFonts w:ascii="Times New Roman" w:eastAsia="Times New Roman" w:hAnsi="Times New Roman" w:cs="Times New Roman"/>
          <w:noProof/>
          <w:sz w:val="24"/>
          <w:szCs w:val="24"/>
          <w:lang w:bidi="fa-IR"/>
        </w:rPr>
        <w:t>.</w:t>
      </w:r>
      <w:r w:rsidRPr="000324F8">
        <w:rPr>
          <w:rFonts w:ascii="Times New Roman" w:eastAsia="Times New Roman" w:hAnsi="Times New Roman" w:cs="Times New Roman"/>
          <w:noProof/>
          <w:sz w:val="24"/>
          <w:szCs w:val="24"/>
          <w:lang w:bidi="fa-IR"/>
        </w:rPr>
        <w:t xml:space="preserve"> </w:t>
      </w:r>
      <w:r w:rsidR="00305491" w:rsidRPr="000324F8">
        <w:rPr>
          <w:rFonts w:ascii="Times New Roman" w:eastAsia="Times New Roman" w:hAnsi="Times New Roman" w:cs="Times New Roman"/>
          <w:b/>
          <w:bCs/>
          <w:noProof/>
          <w:sz w:val="24"/>
          <w:szCs w:val="24"/>
          <w:lang w:bidi="fa-IR"/>
        </w:rPr>
        <w:t>2011</w:t>
      </w:r>
      <w:r w:rsidR="00305491" w:rsidRPr="000324F8">
        <w:rPr>
          <w:rFonts w:ascii="Times New Roman" w:eastAsia="Times New Roman" w:hAnsi="Times New Roman" w:cs="Times New Roman"/>
          <w:noProof/>
          <w:sz w:val="24"/>
          <w:szCs w:val="24"/>
          <w:lang w:bidi="fa-IR"/>
        </w:rPr>
        <w:t>,</w:t>
      </w:r>
      <w:r w:rsidR="00305491" w:rsidRPr="000324F8">
        <w:rPr>
          <w:rFonts w:ascii="Times New Roman" w:eastAsia="Times New Roman" w:hAnsi="Times New Roman" w:cs="Times New Roman"/>
          <w:i/>
          <w:iCs/>
          <w:noProof/>
          <w:sz w:val="24"/>
          <w:szCs w:val="24"/>
          <w:lang w:bidi="fa-IR"/>
        </w:rPr>
        <w:t xml:space="preserve"> </w:t>
      </w:r>
      <w:r w:rsidRPr="000324F8">
        <w:rPr>
          <w:rFonts w:ascii="Times New Roman" w:eastAsia="Times New Roman" w:hAnsi="Times New Roman" w:cs="Times New Roman"/>
          <w:bCs/>
          <w:i/>
          <w:iCs/>
          <w:noProof/>
          <w:sz w:val="24"/>
          <w:szCs w:val="24"/>
          <w:lang w:bidi="fa-IR"/>
        </w:rPr>
        <w:t>3</w:t>
      </w:r>
      <w:r w:rsidR="009D75A2" w:rsidRPr="000324F8">
        <w:rPr>
          <w:rFonts w:ascii="Times New Roman" w:eastAsia="Times New Roman" w:hAnsi="Times New Roman" w:cs="Times New Roman"/>
          <w:bCs/>
          <w:i/>
          <w:iCs/>
          <w:noProof/>
          <w:sz w:val="24"/>
          <w:szCs w:val="24"/>
          <w:lang w:bidi="fa-IR"/>
        </w:rPr>
        <w:t>(6)</w:t>
      </w:r>
      <w:r w:rsidR="00EC69CB" w:rsidRPr="000324F8">
        <w:rPr>
          <w:rFonts w:ascii="Times New Roman" w:eastAsia="Times New Roman" w:hAnsi="Times New Roman" w:cs="Times New Roman"/>
          <w:noProof/>
          <w:sz w:val="24"/>
          <w:szCs w:val="24"/>
          <w:lang w:bidi="fa-IR"/>
        </w:rPr>
        <w:t xml:space="preserve">, </w:t>
      </w:r>
      <w:r w:rsidRPr="000324F8">
        <w:rPr>
          <w:rFonts w:ascii="Times New Roman" w:eastAsia="Times New Roman" w:hAnsi="Times New Roman" w:cs="Times New Roman"/>
          <w:noProof/>
          <w:sz w:val="24"/>
          <w:szCs w:val="24"/>
          <w:lang w:bidi="fa-IR"/>
        </w:rPr>
        <w:t>325</w:t>
      </w:r>
      <w:r w:rsidR="009D75A2" w:rsidRPr="000324F8">
        <w:rPr>
          <w:rFonts w:ascii="Times New Roman" w:eastAsia="Times New Roman" w:hAnsi="Times New Roman" w:cs="Times New Roman"/>
          <w:noProof/>
          <w:sz w:val="24"/>
          <w:szCs w:val="24"/>
          <w:lang w:bidi="fa-IR"/>
        </w:rPr>
        <w:t>-333</w:t>
      </w:r>
      <w:r w:rsidRPr="000324F8">
        <w:rPr>
          <w:rFonts w:ascii="Times New Roman" w:eastAsia="Times New Roman" w:hAnsi="Times New Roman" w:cs="Times New Roman"/>
          <w:noProof/>
          <w:sz w:val="24"/>
          <w:szCs w:val="24"/>
          <w:lang w:bidi="fa-IR"/>
        </w:rPr>
        <w:t>.</w:t>
      </w:r>
    </w:p>
    <w:p w:rsidR="00305491" w:rsidRPr="000324F8" w:rsidRDefault="00BF1882" w:rsidP="00D40D18">
      <w:pPr>
        <w:spacing w:after="0" w:line="360" w:lineRule="auto"/>
        <w:ind w:left="426" w:hanging="426"/>
        <w:jc w:val="both"/>
        <w:rPr>
          <w:rFonts w:ascii="Times New Roman" w:eastAsia="Times New Roman" w:hAnsi="Times New Roman" w:cs="Times New Roman"/>
          <w:noProof/>
          <w:sz w:val="24"/>
          <w:szCs w:val="24"/>
          <w:lang w:bidi="fa-IR"/>
        </w:rPr>
      </w:pPr>
      <w:r w:rsidRPr="000324F8">
        <w:rPr>
          <w:rFonts w:ascii="Times New Roman" w:eastAsia="Times New Roman" w:hAnsi="Times New Roman" w:cs="Times New Roman"/>
          <w:noProof/>
          <w:sz w:val="24"/>
          <w:szCs w:val="24"/>
          <w:lang w:bidi="fa-IR"/>
        </w:rPr>
        <w:t>31.</w:t>
      </w:r>
      <w:r w:rsidRPr="000324F8">
        <w:rPr>
          <w:rFonts w:ascii="Times New Roman" w:eastAsia="Times New Roman" w:hAnsi="Times New Roman" w:cs="Times New Roman"/>
          <w:noProof/>
          <w:sz w:val="24"/>
          <w:szCs w:val="24"/>
          <w:lang w:bidi="fa-IR"/>
        </w:rPr>
        <w:tab/>
      </w:r>
      <w:hyperlink r:id="rId53" w:history="1">
        <w:r w:rsidR="00EC69CB" w:rsidRPr="000324F8">
          <w:rPr>
            <w:rStyle w:val="Hyperlink"/>
            <w:rFonts w:ascii="Times New Roman" w:eastAsia="Times New Roman" w:hAnsi="Times New Roman" w:cs="Times New Roman"/>
            <w:noProof/>
            <w:color w:val="auto"/>
            <w:sz w:val="24"/>
            <w:szCs w:val="24"/>
            <w:u w:val="none"/>
            <w:lang w:bidi="fa-IR"/>
          </w:rPr>
          <w:t>M. M.</w:t>
        </w:r>
      </w:hyperlink>
      <w:r w:rsidR="00EC69CB" w:rsidRPr="000324F8">
        <w:rPr>
          <w:rFonts w:ascii="Times New Roman" w:eastAsia="Times New Roman" w:hAnsi="Times New Roman" w:cs="Times New Roman"/>
          <w:noProof/>
          <w:sz w:val="24"/>
          <w:szCs w:val="24"/>
          <w:lang w:bidi="fa-IR"/>
        </w:rPr>
        <w:t xml:space="preserve"> l</w:t>
      </w:r>
      <w:r w:rsidR="00305491" w:rsidRPr="000324F8">
        <w:rPr>
          <w:rFonts w:ascii="Times New Roman" w:eastAsia="Times New Roman" w:hAnsi="Times New Roman" w:cs="Times New Roman"/>
          <w:noProof/>
          <w:sz w:val="24"/>
          <w:szCs w:val="24"/>
          <w:lang w:bidi="fa-IR"/>
        </w:rPr>
        <w:t xml:space="preserve">akouraj, </w:t>
      </w:r>
      <w:hyperlink r:id="rId54" w:history="1">
        <w:r w:rsidR="00EC69CB" w:rsidRPr="000324F8">
          <w:rPr>
            <w:rStyle w:val="Hyperlink"/>
            <w:rFonts w:ascii="Times New Roman" w:eastAsia="Times New Roman" w:hAnsi="Times New Roman" w:cs="Times New Roman"/>
            <w:noProof/>
            <w:color w:val="auto"/>
            <w:sz w:val="24"/>
            <w:szCs w:val="24"/>
            <w:u w:val="none"/>
            <w:lang w:bidi="fa-IR"/>
          </w:rPr>
          <w:t>H.</w:t>
        </w:r>
      </w:hyperlink>
      <w:r w:rsidR="00EC69CB" w:rsidRPr="000324F8">
        <w:rPr>
          <w:rFonts w:ascii="Times New Roman" w:eastAsia="Times New Roman" w:hAnsi="Times New Roman" w:cs="Times New Roman"/>
          <w:noProof/>
          <w:sz w:val="24"/>
          <w:szCs w:val="24"/>
          <w:lang w:bidi="fa-IR"/>
        </w:rPr>
        <w:t xml:space="preserve"> </w:t>
      </w:r>
      <w:r w:rsidR="00305491" w:rsidRPr="000324F8">
        <w:rPr>
          <w:rFonts w:ascii="Times New Roman" w:eastAsia="Times New Roman" w:hAnsi="Times New Roman" w:cs="Times New Roman"/>
          <w:noProof/>
          <w:sz w:val="24"/>
          <w:szCs w:val="24"/>
          <w:lang w:bidi="fa-IR"/>
        </w:rPr>
        <w:t xml:space="preserve">Tashakkorian, </w:t>
      </w:r>
      <w:hyperlink r:id="rId55" w:history="1">
        <w:r w:rsidR="00305491" w:rsidRPr="000324F8">
          <w:rPr>
            <w:rStyle w:val="Hyperlink"/>
            <w:rFonts w:ascii="Times New Roman" w:eastAsia="Times New Roman" w:hAnsi="Times New Roman" w:cs="Times New Roman"/>
            <w:i/>
            <w:iCs/>
            <w:noProof/>
            <w:color w:val="auto"/>
            <w:sz w:val="24"/>
            <w:szCs w:val="24"/>
            <w:u w:val="none"/>
            <w:lang w:bidi="fa-IR"/>
          </w:rPr>
          <w:t>J. Macromol. Sci. Part A</w:t>
        </w:r>
      </w:hyperlink>
      <w:r w:rsidR="00305491" w:rsidRPr="000324F8">
        <w:rPr>
          <w:rFonts w:ascii="Times New Roman" w:eastAsia="Times New Roman" w:hAnsi="Times New Roman" w:cs="Times New Roman"/>
          <w:noProof/>
          <w:sz w:val="24"/>
          <w:szCs w:val="24"/>
          <w:lang w:bidi="fa-IR"/>
        </w:rPr>
        <w:t xml:space="preserve">, </w:t>
      </w:r>
      <w:r w:rsidR="00305491" w:rsidRPr="000324F8">
        <w:rPr>
          <w:rFonts w:ascii="Times New Roman" w:eastAsia="Times New Roman" w:hAnsi="Times New Roman" w:cs="Times New Roman"/>
          <w:b/>
          <w:bCs/>
          <w:noProof/>
          <w:sz w:val="24"/>
          <w:szCs w:val="24"/>
          <w:lang w:bidi="fa-IR"/>
        </w:rPr>
        <w:t>2012</w:t>
      </w:r>
      <w:r w:rsidR="00305491" w:rsidRPr="000324F8">
        <w:rPr>
          <w:rFonts w:ascii="Times New Roman" w:eastAsia="Times New Roman" w:hAnsi="Times New Roman" w:cs="Times New Roman"/>
          <w:noProof/>
          <w:sz w:val="24"/>
          <w:szCs w:val="24"/>
          <w:lang w:bidi="fa-IR"/>
        </w:rPr>
        <w:t xml:space="preserve">, </w:t>
      </w:r>
      <w:r w:rsidR="00305491" w:rsidRPr="000324F8">
        <w:rPr>
          <w:rFonts w:ascii="Times New Roman" w:eastAsia="Times New Roman" w:hAnsi="Times New Roman" w:cs="Times New Roman"/>
          <w:i/>
          <w:iCs/>
          <w:noProof/>
          <w:sz w:val="24"/>
          <w:szCs w:val="24"/>
          <w:lang w:bidi="fa-IR"/>
        </w:rPr>
        <w:t>49</w:t>
      </w:r>
      <w:r w:rsidR="00305491" w:rsidRPr="000324F8">
        <w:rPr>
          <w:rFonts w:ascii="Times New Roman" w:eastAsia="Times New Roman" w:hAnsi="Times New Roman" w:cs="Times New Roman"/>
          <w:noProof/>
          <w:sz w:val="24"/>
          <w:szCs w:val="24"/>
          <w:lang w:bidi="fa-IR"/>
        </w:rPr>
        <w:t xml:space="preserve">, 806-813. </w:t>
      </w:r>
    </w:p>
    <w:p w:rsidR="00F524BB" w:rsidRPr="000324F8" w:rsidRDefault="00BF1882" w:rsidP="00A92E26">
      <w:pPr>
        <w:tabs>
          <w:tab w:val="right" w:pos="810"/>
        </w:tabs>
        <w:spacing w:after="0" w:line="360" w:lineRule="auto"/>
        <w:ind w:left="426" w:hanging="426"/>
        <w:jc w:val="both"/>
        <w:rPr>
          <w:rFonts w:ascii="Times New Roman" w:eastAsia="Times New Roman" w:hAnsi="Times New Roman" w:cs="Times New Roman"/>
          <w:noProof/>
          <w:sz w:val="24"/>
          <w:szCs w:val="24"/>
          <w:lang w:bidi="fa-IR"/>
        </w:rPr>
      </w:pPr>
      <w:r w:rsidRPr="000324F8">
        <w:rPr>
          <w:rFonts w:ascii="Times New Roman" w:eastAsia="Times New Roman" w:hAnsi="Times New Roman" w:cs="Times New Roman"/>
          <w:noProof/>
          <w:sz w:val="24"/>
          <w:szCs w:val="24"/>
          <w:lang w:bidi="fa-IR"/>
        </w:rPr>
        <w:t>32.</w:t>
      </w:r>
      <w:r w:rsidRPr="000324F8">
        <w:rPr>
          <w:rFonts w:ascii="Times New Roman" w:eastAsia="Times New Roman" w:hAnsi="Times New Roman" w:cs="Times New Roman"/>
          <w:noProof/>
          <w:sz w:val="24"/>
          <w:szCs w:val="24"/>
          <w:lang w:bidi="fa-IR"/>
        </w:rPr>
        <w:tab/>
      </w:r>
      <w:hyperlink r:id="rId56" w:history="1">
        <w:r w:rsidR="00A92E26" w:rsidRPr="000324F8">
          <w:rPr>
            <w:rStyle w:val="Hyperlink"/>
            <w:rFonts w:ascii="Times New Roman" w:eastAsia="Times New Roman" w:hAnsi="Times New Roman" w:cs="Times New Roman"/>
            <w:noProof/>
            <w:color w:val="auto"/>
            <w:sz w:val="24"/>
            <w:szCs w:val="24"/>
            <w:u w:val="none"/>
            <w:lang w:bidi="fa-IR"/>
          </w:rPr>
          <w:t>M. M.</w:t>
        </w:r>
      </w:hyperlink>
      <w:r w:rsidR="00A92E26" w:rsidRPr="000324F8">
        <w:rPr>
          <w:rFonts w:ascii="Times New Roman" w:eastAsia="Times New Roman" w:hAnsi="Times New Roman" w:cs="Times New Roman"/>
          <w:noProof/>
          <w:sz w:val="24"/>
          <w:szCs w:val="24"/>
          <w:lang w:bidi="fa-IR"/>
        </w:rPr>
        <w:t xml:space="preserve"> lakouraj, </w:t>
      </w:r>
      <w:hyperlink r:id="rId57" w:history="1">
        <w:r w:rsidR="00A92E26" w:rsidRPr="000324F8">
          <w:rPr>
            <w:rStyle w:val="Hyperlink"/>
            <w:rFonts w:ascii="Times New Roman" w:eastAsia="Times New Roman" w:hAnsi="Times New Roman" w:cs="Times New Roman"/>
            <w:noProof/>
            <w:color w:val="auto"/>
            <w:sz w:val="24"/>
            <w:szCs w:val="24"/>
            <w:u w:val="none"/>
            <w:lang w:bidi="fa-IR"/>
          </w:rPr>
          <w:t>H.</w:t>
        </w:r>
      </w:hyperlink>
      <w:r w:rsidR="00A92E26" w:rsidRPr="000324F8">
        <w:rPr>
          <w:rFonts w:ascii="Times New Roman" w:eastAsia="Times New Roman" w:hAnsi="Times New Roman" w:cs="Times New Roman"/>
          <w:noProof/>
          <w:sz w:val="24"/>
          <w:szCs w:val="24"/>
          <w:lang w:bidi="fa-IR"/>
        </w:rPr>
        <w:t xml:space="preserve"> Tashakkorian,</w:t>
      </w:r>
      <w:r w:rsidR="00A92E26">
        <w:rPr>
          <w:rFonts w:ascii="Times New Roman" w:eastAsia="Times New Roman" w:hAnsi="Times New Roman" w:cs="Times New Roman"/>
          <w:noProof/>
          <w:sz w:val="24"/>
          <w:szCs w:val="24"/>
          <w:lang w:bidi="fa-IR"/>
        </w:rPr>
        <w:t xml:space="preserve"> </w:t>
      </w:r>
      <w:hyperlink r:id="rId58" w:history="1">
        <w:r w:rsidR="00F524BB" w:rsidRPr="000324F8">
          <w:rPr>
            <w:rStyle w:val="Hyperlink"/>
            <w:rFonts w:ascii="Times New Roman" w:eastAsia="Times New Roman" w:hAnsi="Times New Roman" w:cs="Times New Roman"/>
            <w:i/>
            <w:iCs/>
            <w:noProof/>
            <w:color w:val="auto"/>
            <w:sz w:val="24"/>
            <w:szCs w:val="24"/>
            <w:u w:val="none"/>
            <w:lang w:bidi="fa-IR"/>
          </w:rPr>
          <w:t>J. Macromol. Sci. Part A</w:t>
        </w:r>
      </w:hyperlink>
      <w:r w:rsidR="00F524BB" w:rsidRPr="000324F8">
        <w:rPr>
          <w:rFonts w:ascii="Times New Roman" w:eastAsia="Times New Roman" w:hAnsi="Times New Roman" w:cs="Times New Roman"/>
          <w:noProof/>
          <w:sz w:val="24"/>
          <w:szCs w:val="24"/>
          <w:lang w:bidi="fa-IR"/>
        </w:rPr>
        <w:t xml:space="preserve">, </w:t>
      </w:r>
      <w:r w:rsidR="00F524BB" w:rsidRPr="000324F8">
        <w:rPr>
          <w:rFonts w:ascii="Times New Roman" w:eastAsia="Times New Roman" w:hAnsi="Times New Roman" w:cs="Times New Roman"/>
          <w:b/>
          <w:bCs/>
          <w:noProof/>
          <w:sz w:val="24"/>
          <w:szCs w:val="24"/>
          <w:lang w:bidi="fa-IR"/>
        </w:rPr>
        <w:t>2013</w:t>
      </w:r>
      <w:r w:rsidR="00F524BB" w:rsidRPr="000324F8">
        <w:rPr>
          <w:rFonts w:ascii="Times New Roman" w:eastAsia="Times New Roman" w:hAnsi="Times New Roman" w:cs="Times New Roman"/>
          <w:noProof/>
          <w:sz w:val="24"/>
          <w:szCs w:val="24"/>
          <w:lang w:bidi="fa-IR"/>
        </w:rPr>
        <w:t xml:space="preserve">, </w:t>
      </w:r>
      <w:r w:rsidR="00F524BB" w:rsidRPr="000324F8">
        <w:rPr>
          <w:rFonts w:ascii="Times New Roman" w:eastAsia="Times New Roman" w:hAnsi="Times New Roman" w:cs="Times New Roman"/>
          <w:i/>
          <w:iCs/>
          <w:noProof/>
          <w:sz w:val="24"/>
          <w:szCs w:val="24"/>
          <w:lang w:bidi="fa-IR"/>
        </w:rPr>
        <w:t>50</w:t>
      </w:r>
      <w:r w:rsidR="00F524BB" w:rsidRPr="000324F8">
        <w:rPr>
          <w:rFonts w:ascii="Times New Roman" w:eastAsia="Times New Roman" w:hAnsi="Times New Roman" w:cs="Times New Roman"/>
          <w:noProof/>
          <w:sz w:val="24"/>
          <w:szCs w:val="24"/>
          <w:lang w:bidi="fa-IR"/>
        </w:rPr>
        <w:t>, 310-320.</w:t>
      </w:r>
    </w:p>
    <w:p w:rsidR="00F524BB" w:rsidRPr="000324F8" w:rsidRDefault="00BF1882" w:rsidP="00A92E26">
      <w:pPr>
        <w:tabs>
          <w:tab w:val="right" w:pos="810"/>
        </w:tabs>
        <w:spacing w:after="0" w:line="360" w:lineRule="auto"/>
        <w:ind w:left="426" w:hanging="426"/>
        <w:jc w:val="both"/>
        <w:rPr>
          <w:rFonts w:ascii="Times New Roman" w:eastAsia="Times New Roman" w:hAnsi="Times New Roman" w:cs="Times New Roman"/>
          <w:noProof/>
          <w:sz w:val="24"/>
          <w:szCs w:val="24"/>
          <w:lang w:bidi="fa-IR"/>
        </w:rPr>
      </w:pPr>
      <w:r w:rsidRPr="000324F8">
        <w:rPr>
          <w:rFonts w:ascii="Times New Roman" w:eastAsia="Times New Roman" w:hAnsi="Times New Roman" w:cs="Times New Roman"/>
          <w:noProof/>
          <w:sz w:val="24"/>
          <w:szCs w:val="24"/>
          <w:lang w:bidi="fa-IR"/>
        </w:rPr>
        <w:t>33.</w:t>
      </w:r>
      <w:r w:rsidRPr="000324F8">
        <w:rPr>
          <w:rFonts w:ascii="Times New Roman" w:eastAsia="Times New Roman" w:hAnsi="Times New Roman" w:cs="Times New Roman"/>
          <w:noProof/>
          <w:sz w:val="24"/>
          <w:szCs w:val="24"/>
          <w:lang w:bidi="fa-IR"/>
        </w:rPr>
        <w:tab/>
      </w:r>
      <w:hyperlink r:id="rId59" w:history="1">
        <w:r w:rsidR="00A92E26" w:rsidRPr="000324F8">
          <w:rPr>
            <w:rStyle w:val="Hyperlink"/>
            <w:rFonts w:ascii="Times New Roman" w:eastAsia="Times New Roman" w:hAnsi="Times New Roman" w:cs="Times New Roman"/>
            <w:noProof/>
            <w:color w:val="auto"/>
            <w:sz w:val="24"/>
            <w:szCs w:val="24"/>
            <w:u w:val="none"/>
            <w:lang w:bidi="fa-IR"/>
          </w:rPr>
          <w:t>M. M.</w:t>
        </w:r>
      </w:hyperlink>
      <w:r w:rsidR="00A92E26" w:rsidRPr="000324F8">
        <w:rPr>
          <w:rFonts w:ascii="Times New Roman" w:eastAsia="Times New Roman" w:hAnsi="Times New Roman" w:cs="Times New Roman"/>
          <w:noProof/>
          <w:sz w:val="24"/>
          <w:szCs w:val="24"/>
          <w:lang w:bidi="fa-IR"/>
        </w:rPr>
        <w:t xml:space="preserve"> lakouraj, </w:t>
      </w:r>
      <w:hyperlink r:id="rId60" w:history="1">
        <w:r w:rsidR="00A92E26" w:rsidRPr="000324F8">
          <w:rPr>
            <w:rStyle w:val="Hyperlink"/>
            <w:rFonts w:ascii="Times New Roman" w:eastAsia="Times New Roman" w:hAnsi="Times New Roman" w:cs="Times New Roman"/>
            <w:noProof/>
            <w:color w:val="auto"/>
            <w:sz w:val="24"/>
            <w:szCs w:val="24"/>
            <w:u w:val="none"/>
            <w:lang w:bidi="fa-IR"/>
          </w:rPr>
          <w:t>H.</w:t>
        </w:r>
      </w:hyperlink>
      <w:r w:rsidR="00A92E26" w:rsidRPr="000324F8">
        <w:rPr>
          <w:rFonts w:ascii="Times New Roman" w:eastAsia="Times New Roman" w:hAnsi="Times New Roman" w:cs="Times New Roman"/>
          <w:noProof/>
          <w:sz w:val="24"/>
          <w:szCs w:val="24"/>
          <w:lang w:bidi="fa-IR"/>
        </w:rPr>
        <w:t xml:space="preserve"> Tashakkorian,</w:t>
      </w:r>
      <w:r w:rsidR="00F524BB" w:rsidRPr="000324F8">
        <w:rPr>
          <w:rFonts w:ascii="Times New Roman" w:eastAsia="Times New Roman" w:hAnsi="Times New Roman" w:cs="Times New Roman"/>
          <w:noProof/>
          <w:sz w:val="24"/>
          <w:szCs w:val="24"/>
          <w:lang w:bidi="fa-IR"/>
        </w:rPr>
        <w:t xml:space="preserve"> </w:t>
      </w:r>
      <w:r w:rsidR="00F524BB" w:rsidRPr="000324F8">
        <w:rPr>
          <w:rFonts w:ascii="Times New Roman" w:eastAsia="Times New Roman" w:hAnsi="Times New Roman" w:cs="Times New Roman"/>
          <w:i/>
          <w:iCs/>
          <w:noProof/>
          <w:sz w:val="24"/>
          <w:szCs w:val="24"/>
          <w:lang w:bidi="fa-IR"/>
        </w:rPr>
        <w:t xml:space="preserve">J. </w:t>
      </w:r>
      <w:hyperlink r:id="rId61" w:history="1">
        <w:r w:rsidR="00F524BB" w:rsidRPr="000324F8">
          <w:rPr>
            <w:rStyle w:val="Hyperlink"/>
            <w:rFonts w:ascii="Times New Roman" w:eastAsia="Times New Roman" w:hAnsi="Times New Roman" w:cs="Times New Roman"/>
            <w:i/>
            <w:iCs/>
            <w:noProof/>
            <w:color w:val="auto"/>
            <w:sz w:val="24"/>
            <w:szCs w:val="24"/>
            <w:u w:val="none"/>
            <w:lang w:bidi="fa-IR"/>
          </w:rPr>
          <w:t>Supramol. Chem</w:t>
        </w:r>
      </w:hyperlink>
      <w:r w:rsidR="00F524BB" w:rsidRPr="000324F8">
        <w:rPr>
          <w:rFonts w:ascii="Times New Roman" w:eastAsia="Times New Roman" w:hAnsi="Times New Roman" w:cs="Times New Roman"/>
          <w:noProof/>
          <w:sz w:val="24"/>
          <w:szCs w:val="24"/>
          <w:lang w:bidi="fa-IR"/>
        </w:rPr>
        <w:t xml:space="preserve">. </w:t>
      </w:r>
      <w:r w:rsidR="00F524BB" w:rsidRPr="000324F8">
        <w:rPr>
          <w:rFonts w:ascii="Times New Roman" w:eastAsia="Times New Roman" w:hAnsi="Times New Roman" w:cs="Times New Roman"/>
          <w:b/>
          <w:bCs/>
          <w:noProof/>
          <w:sz w:val="24"/>
          <w:szCs w:val="24"/>
          <w:lang w:bidi="fa-IR"/>
        </w:rPr>
        <w:t>2013</w:t>
      </w:r>
      <w:r w:rsidR="00F524BB" w:rsidRPr="000324F8">
        <w:rPr>
          <w:rFonts w:ascii="Times New Roman" w:eastAsia="Times New Roman" w:hAnsi="Times New Roman" w:cs="Times New Roman"/>
          <w:noProof/>
          <w:sz w:val="24"/>
          <w:szCs w:val="24"/>
          <w:lang w:bidi="fa-IR"/>
        </w:rPr>
        <w:t xml:space="preserve">, </w:t>
      </w:r>
      <w:r w:rsidR="00F524BB" w:rsidRPr="000324F8">
        <w:rPr>
          <w:rFonts w:ascii="Times New Roman" w:eastAsia="Times New Roman" w:hAnsi="Times New Roman" w:cs="Times New Roman"/>
          <w:i/>
          <w:iCs/>
          <w:noProof/>
          <w:sz w:val="24"/>
          <w:szCs w:val="24"/>
          <w:lang w:bidi="fa-IR"/>
        </w:rPr>
        <w:t>25</w:t>
      </w:r>
      <w:r w:rsidR="00F524BB" w:rsidRPr="000324F8">
        <w:rPr>
          <w:rFonts w:ascii="Times New Roman" w:eastAsia="Times New Roman" w:hAnsi="Times New Roman" w:cs="Times New Roman"/>
          <w:noProof/>
          <w:sz w:val="24"/>
          <w:szCs w:val="24"/>
          <w:lang w:bidi="fa-IR"/>
        </w:rPr>
        <w:t>, 221-232.</w:t>
      </w:r>
    </w:p>
    <w:p w:rsidR="00BF1882" w:rsidRPr="000324F8" w:rsidRDefault="00BF1882" w:rsidP="00A92E26">
      <w:pPr>
        <w:spacing w:after="0" w:line="360" w:lineRule="auto"/>
        <w:ind w:left="426" w:hanging="426"/>
        <w:jc w:val="both"/>
        <w:rPr>
          <w:rFonts w:ascii="Times New Roman" w:eastAsia="Times New Roman" w:hAnsi="Times New Roman" w:cs="Times New Roman"/>
          <w:noProof/>
          <w:sz w:val="24"/>
          <w:szCs w:val="24"/>
          <w:lang w:bidi="fa-IR"/>
        </w:rPr>
      </w:pPr>
      <w:r w:rsidRPr="000324F8">
        <w:rPr>
          <w:rFonts w:ascii="Times New Roman" w:eastAsia="Times New Roman" w:hAnsi="Times New Roman" w:cs="Times New Roman"/>
          <w:noProof/>
          <w:sz w:val="24"/>
          <w:szCs w:val="24"/>
          <w:lang w:bidi="fa-IR"/>
        </w:rPr>
        <w:t>3</w:t>
      </w:r>
      <w:r w:rsidR="00D40D18">
        <w:rPr>
          <w:rFonts w:ascii="Times New Roman" w:eastAsia="Times New Roman" w:hAnsi="Times New Roman" w:cs="Times New Roman"/>
          <w:noProof/>
          <w:sz w:val="24"/>
          <w:szCs w:val="24"/>
          <w:lang w:bidi="fa-IR"/>
        </w:rPr>
        <w:t>4</w:t>
      </w:r>
      <w:r w:rsidRPr="000324F8">
        <w:rPr>
          <w:rFonts w:ascii="Times New Roman" w:eastAsia="Times New Roman" w:hAnsi="Times New Roman" w:cs="Times New Roman"/>
          <w:noProof/>
          <w:sz w:val="24"/>
          <w:szCs w:val="24"/>
          <w:lang w:bidi="fa-IR"/>
        </w:rPr>
        <w:t>.</w:t>
      </w:r>
      <w:r w:rsidRPr="000324F8">
        <w:rPr>
          <w:rFonts w:ascii="Times New Roman" w:eastAsia="Times New Roman" w:hAnsi="Times New Roman" w:cs="Times New Roman"/>
          <w:noProof/>
          <w:sz w:val="24"/>
          <w:szCs w:val="24"/>
          <w:lang w:bidi="fa-IR"/>
        </w:rPr>
        <w:tab/>
      </w:r>
      <w:r w:rsidR="00A92E26" w:rsidRPr="000324F8">
        <w:rPr>
          <w:rFonts w:ascii="Times New Roman" w:eastAsia="Times New Roman" w:hAnsi="Times New Roman" w:cs="Times New Roman"/>
          <w:noProof/>
          <w:sz w:val="24"/>
          <w:szCs w:val="24"/>
          <w:lang w:bidi="fa-IR"/>
        </w:rPr>
        <w:t>V</w:t>
      </w:r>
      <w:r w:rsidR="00A92E26">
        <w:rPr>
          <w:rFonts w:ascii="Times New Roman" w:eastAsia="Times New Roman" w:hAnsi="Times New Roman" w:cs="Times New Roman"/>
          <w:noProof/>
          <w:sz w:val="24"/>
          <w:szCs w:val="24"/>
          <w:lang w:bidi="fa-IR"/>
        </w:rPr>
        <w:t>.</w:t>
      </w:r>
      <w:r w:rsidR="00A92E26" w:rsidRPr="000324F8">
        <w:rPr>
          <w:rFonts w:ascii="Times New Roman" w:eastAsia="Times New Roman" w:hAnsi="Times New Roman" w:cs="Times New Roman"/>
          <w:noProof/>
          <w:sz w:val="24"/>
          <w:szCs w:val="24"/>
          <w:lang w:bidi="fa-IR"/>
        </w:rPr>
        <w:t xml:space="preserve"> </w:t>
      </w:r>
      <w:r w:rsidR="004B5031" w:rsidRPr="000324F8">
        <w:rPr>
          <w:rFonts w:ascii="Times New Roman" w:eastAsia="Times New Roman" w:hAnsi="Times New Roman" w:cs="Times New Roman"/>
          <w:noProof/>
          <w:sz w:val="24"/>
          <w:szCs w:val="24"/>
          <w:lang w:bidi="fa-IR"/>
        </w:rPr>
        <w:t>Hasantabar</w:t>
      </w:r>
      <w:r w:rsidR="00E27294" w:rsidRPr="000324F8">
        <w:rPr>
          <w:rFonts w:ascii="Times New Roman" w:eastAsia="Times New Roman" w:hAnsi="Times New Roman" w:cs="Times New Roman"/>
          <w:noProof/>
          <w:sz w:val="24"/>
          <w:szCs w:val="24"/>
          <w:lang w:bidi="fa-IR"/>
        </w:rPr>
        <w:t xml:space="preserve">, </w:t>
      </w:r>
      <w:hyperlink r:id="rId62" w:history="1">
        <w:r w:rsidR="00A92E26" w:rsidRPr="000324F8">
          <w:rPr>
            <w:rStyle w:val="Hyperlink"/>
            <w:rFonts w:ascii="Times New Roman" w:eastAsia="Times New Roman" w:hAnsi="Times New Roman" w:cs="Times New Roman"/>
            <w:noProof/>
            <w:color w:val="auto"/>
            <w:sz w:val="24"/>
            <w:szCs w:val="24"/>
            <w:u w:val="none"/>
            <w:lang w:bidi="fa-IR"/>
          </w:rPr>
          <w:t>M. M.</w:t>
        </w:r>
      </w:hyperlink>
      <w:r w:rsidR="00A92E26" w:rsidRPr="000324F8">
        <w:rPr>
          <w:rFonts w:ascii="Times New Roman" w:eastAsia="Times New Roman" w:hAnsi="Times New Roman" w:cs="Times New Roman"/>
          <w:noProof/>
          <w:sz w:val="24"/>
          <w:szCs w:val="24"/>
          <w:lang w:bidi="fa-IR"/>
        </w:rPr>
        <w:t xml:space="preserve"> lakouraj, </w:t>
      </w:r>
      <w:hyperlink r:id="rId63" w:history="1">
        <w:r w:rsidR="00A92E26" w:rsidRPr="000324F8">
          <w:rPr>
            <w:rStyle w:val="Hyperlink"/>
            <w:rFonts w:ascii="Times New Roman" w:eastAsia="Times New Roman" w:hAnsi="Times New Roman" w:cs="Times New Roman"/>
            <w:noProof/>
            <w:color w:val="auto"/>
            <w:sz w:val="24"/>
            <w:szCs w:val="24"/>
            <w:u w:val="none"/>
            <w:lang w:bidi="fa-IR"/>
          </w:rPr>
          <w:t>H.</w:t>
        </w:r>
      </w:hyperlink>
      <w:r w:rsidR="00A92E26" w:rsidRPr="000324F8">
        <w:rPr>
          <w:rFonts w:ascii="Times New Roman" w:eastAsia="Times New Roman" w:hAnsi="Times New Roman" w:cs="Times New Roman"/>
          <w:noProof/>
          <w:sz w:val="24"/>
          <w:szCs w:val="24"/>
          <w:lang w:bidi="fa-IR"/>
        </w:rPr>
        <w:t xml:space="preserve"> Tashakkorian,</w:t>
      </w:r>
      <w:r w:rsidR="00E27294" w:rsidRPr="000324F8">
        <w:rPr>
          <w:rFonts w:ascii="Times New Roman" w:eastAsia="Times New Roman" w:hAnsi="Times New Roman" w:cs="Times New Roman"/>
          <w:noProof/>
          <w:sz w:val="24"/>
          <w:szCs w:val="24"/>
          <w:lang w:bidi="fa-IR"/>
        </w:rPr>
        <w:t xml:space="preserve"> </w:t>
      </w:r>
      <w:r w:rsidR="00A92E26" w:rsidRPr="000324F8">
        <w:rPr>
          <w:rFonts w:ascii="Times New Roman" w:eastAsia="Times New Roman" w:hAnsi="Times New Roman" w:cs="Times New Roman"/>
          <w:noProof/>
          <w:sz w:val="24"/>
          <w:szCs w:val="24"/>
          <w:lang w:bidi="fa-IR"/>
        </w:rPr>
        <w:t>M</w:t>
      </w:r>
      <w:r w:rsidR="00A92E26">
        <w:rPr>
          <w:rFonts w:ascii="Times New Roman" w:eastAsia="Times New Roman" w:hAnsi="Times New Roman" w:cs="Times New Roman"/>
          <w:noProof/>
          <w:sz w:val="24"/>
          <w:szCs w:val="24"/>
          <w:lang w:bidi="fa-IR"/>
        </w:rPr>
        <w:t>.</w:t>
      </w:r>
      <w:r w:rsidR="00A92E26" w:rsidRPr="000324F8">
        <w:rPr>
          <w:rFonts w:ascii="Times New Roman" w:eastAsia="Times New Roman" w:hAnsi="Times New Roman" w:cs="Times New Roman"/>
          <w:noProof/>
          <w:sz w:val="24"/>
          <w:szCs w:val="24"/>
          <w:lang w:bidi="fa-IR"/>
        </w:rPr>
        <w:t xml:space="preserve"> </w:t>
      </w:r>
      <w:r w:rsidR="004B5031" w:rsidRPr="000324F8">
        <w:rPr>
          <w:rFonts w:ascii="Times New Roman" w:eastAsia="Times New Roman" w:hAnsi="Times New Roman" w:cs="Times New Roman"/>
          <w:noProof/>
          <w:sz w:val="24"/>
          <w:szCs w:val="24"/>
          <w:lang w:bidi="fa-IR"/>
        </w:rPr>
        <w:t>Rouhi</w:t>
      </w:r>
      <w:r w:rsidRPr="000324F8">
        <w:rPr>
          <w:rFonts w:ascii="Times New Roman" w:eastAsia="Times New Roman" w:hAnsi="Times New Roman" w:cs="Times New Roman"/>
          <w:noProof/>
          <w:sz w:val="24"/>
          <w:szCs w:val="24"/>
          <w:lang w:bidi="fa-IR"/>
        </w:rPr>
        <w:t>,</w:t>
      </w:r>
      <w:r w:rsidR="00941C82" w:rsidRPr="000324F8">
        <w:rPr>
          <w:rFonts w:ascii="Times New Roman" w:eastAsia="Times New Roman" w:hAnsi="Times New Roman" w:cs="Times New Roman"/>
          <w:noProof/>
          <w:sz w:val="24"/>
          <w:szCs w:val="24"/>
          <w:lang w:bidi="fa-IR"/>
        </w:rPr>
        <w:t xml:space="preserve"> </w:t>
      </w:r>
      <w:r w:rsidR="00E27294" w:rsidRPr="000324F8">
        <w:rPr>
          <w:rFonts w:ascii="Times New Roman" w:eastAsia="Times New Roman" w:hAnsi="Times New Roman" w:cs="Times New Roman"/>
          <w:i/>
          <w:iCs/>
          <w:noProof/>
          <w:sz w:val="24"/>
          <w:szCs w:val="24"/>
          <w:lang w:bidi="fa-IR"/>
        </w:rPr>
        <w:t>Des</w:t>
      </w:r>
      <w:r w:rsidR="006559B7" w:rsidRPr="000324F8">
        <w:rPr>
          <w:rFonts w:ascii="Times New Roman" w:eastAsia="Times New Roman" w:hAnsi="Times New Roman" w:cs="Times New Roman"/>
          <w:i/>
          <w:iCs/>
          <w:noProof/>
          <w:sz w:val="24"/>
          <w:szCs w:val="24"/>
          <w:lang w:bidi="fa-IR"/>
        </w:rPr>
        <w:t>.</w:t>
      </w:r>
      <w:r w:rsidR="00E27294" w:rsidRPr="000324F8">
        <w:rPr>
          <w:rFonts w:ascii="Times New Roman" w:eastAsia="Times New Roman" w:hAnsi="Times New Roman" w:cs="Times New Roman"/>
          <w:i/>
          <w:iCs/>
          <w:noProof/>
          <w:sz w:val="24"/>
          <w:szCs w:val="24"/>
          <w:lang w:bidi="fa-IR"/>
        </w:rPr>
        <w:t xml:space="preserve"> Mono</w:t>
      </w:r>
      <w:r w:rsidR="006559B7" w:rsidRPr="000324F8">
        <w:rPr>
          <w:rFonts w:ascii="Times New Roman" w:eastAsia="Times New Roman" w:hAnsi="Times New Roman" w:cs="Times New Roman"/>
          <w:i/>
          <w:iCs/>
          <w:noProof/>
          <w:sz w:val="24"/>
          <w:szCs w:val="24"/>
          <w:lang w:bidi="fa-IR"/>
        </w:rPr>
        <w:t xml:space="preserve">mer. </w:t>
      </w:r>
      <w:r w:rsidR="00E27294" w:rsidRPr="000324F8">
        <w:rPr>
          <w:rFonts w:ascii="Times New Roman" w:eastAsia="Times New Roman" w:hAnsi="Times New Roman" w:cs="Times New Roman"/>
          <w:i/>
          <w:iCs/>
          <w:noProof/>
          <w:sz w:val="24"/>
          <w:szCs w:val="24"/>
          <w:lang w:bidi="fa-IR"/>
        </w:rPr>
        <w:t>Polym</w:t>
      </w:r>
      <w:r w:rsidR="006559B7" w:rsidRPr="000324F8">
        <w:rPr>
          <w:rFonts w:ascii="Times New Roman" w:eastAsia="Times New Roman" w:hAnsi="Times New Roman" w:cs="Times New Roman"/>
          <w:i/>
          <w:iCs/>
          <w:noProof/>
          <w:sz w:val="24"/>
          <w:szCs w:val="24"/>
          <w:lang w:bidi="fa-IR"/>
        </w:rPr>
        <w:t>.</w:t>
      </w:r>
      <w:r w:rsidR="00BB39F6" w:rsidRPr="000324F8">
        <w:rPr>
          <w:rFonts w:ascii="Times New Roman" w:eastAsia="Times New Roman" w:hAnsi="Times New Roman" w:cs="Times New Roman"/>
          <w:noProof/>
          <w:sz w:val="24"/>
          <w:szCs w:val="24"/>
          <w:lang w:bidi="fa-IR"/>
        </w:rPr>
        <w:t xml:space="preserve"> </w:t>
      </w:r>
      <w:r w:rsidR="00F524BB" w:rsidRPr="000324F8">
        <w:rPr>
          <w:rFonts w:ascii="Times New Roman" w:eastAsia="Times New Roman" w:hAnsi="Times New Roman" w:cs="Times New Roman"/>
          <w:b/>
          <w:bCs/>
          <w:noProof/>
          <w:sz w:val="24"/>
          <w:szCs w:val="24"/>
          <w:lang w:bidi="fa-IR"/>
        </w:rPr>
        <w:t>2016</w:t>
      </w:r>
      <w:r w:rsidR="00F524BB" w:rsidRPr="000324F8">
        <w:rPr>
          <w:rFonts w:ascii="Times New Roman" w:eastAsia="Times New Roman" w:hAnsi="Times New Roman" w:cs="Times New Roman"/>
          <w:noProof/>
          <w:sz w:val="24"/>
          <w:szCs w:val="24"/>
          <w:lang w:bidi="fa-IR"/>
        </w:rPr>
        <w:t xml:space="preserve">, </w:t>
      </w:r>
      <w:r w:rsidR="00E27294" w:rsidRPr="000324F8">
        <w:rPr>
          <w:rFonts w:ascii="Times New Roman" w:eastAsia="Times New Roman" w:hAnsi="Times New Roman" w:cs="Times New Roman"/>
          <w:noProof/>
          <w:sz w:val="24"/>
          <w:szCs w:val="24"/>
          <w:lang w:bidi="fa-IR"/>
        </w:rPr>
        <w:t>19</w:t>
      </w:r>
      <w:r w:rsidR="00F524BB" w:rsidRPr="000324F8">
        <w:rPr>
          <w:rFonts w:ascii="Times New Roman" w:eastAsia="Times New Roman" w:hAnsi="Times New Roman" w:cs="Times New Roman"/>
          <w:noProof/>
          <w:sz w:val="24"/>
          <w:szCs w:val="24"/>
          <w:lang w:bidi="fa-IR"/>
        </w:rPr>
        <w:t xml:space="preserve">, </w:t>
      </w:r>
      <w:r w:rsidR="00E27294" w:rsidRPr="000324F8">
        <w:rPr>
          <w:rFonts w:ascii="Times New Roman" w:eastAsia="Times New Roman" w:hAnsi="Times New Roman" w:cs="Times New Roman"/>
          <w:noProof/>
          <w:sz w:val="24"/>
          <w:szCs w:val="24"/>
          <w:lang w:bidi="fa-IR"/>
        </w:rPr>
        <w:t>607-618</w:t>
      </w:r>
      <w:r w:rsidRPr="000324F8">
        <w:rPr>
          <w:rFonts w:ascii="Times New Roman" w:eastAsia="Times New Roman" w:hAnsi="Times New Roman" w:cs="Times New Roman"/>
          <w:noProof/>
          <w:sz w:val="24"/>
          <w:szCs w:val="24"/>
          <w:lang w:bidi="fa-IR"/>
        </w:rPr>
        <w:t>.</w:t>
      </w:r>
    </w:p>
    <w:p w:rsidR="00DF5195" w:rsidRPr="00A92E26" w:rsidRDefault="00BF1882" w:rsidP="00A92E26">
      <w:pPr>
        <w:spacing w:after="0" w:line="360" w:lineRule="auto"/>
        <w:ind w:left="426" w:hanging="426"/>
        <w:jc w:val="both"/>
        <w:rPr>
          <w:rFonts w:ascii="Times New Roman" w:hAnsi="Times New Roman" w:cs="Times New Roman"/>
          <w:noProof/>
          <w:sz w:val="24"/>
          <w:szCs w:val="24"/>
          <w:lang w:val="x-none" w:eastAsia="x-none"/>
        </w:rPr>
      </w:pPr>
      <w:r w:rsidRPr="000324F8">
        <w:rPr>
          <w:rFonts w:ascii="Times New Roman" w:eastAsia="Times New Roman" w:hAnsi="Times New Roman" w:cs="Times New Roman"/>
          <w:sz w:val="24"/>
          <w:szCs w:val="24"/>
          <w:lang w:bidi="fa-IR"/>
        </w:rPr>
        <w:fldChar w:fldCharType="end"/>
      </w:r>
      <w:r w:rsidR="00DF5195" w:rsidRPr="000324F8">
        <w:rPr>
          <w:rFonts w:ascii="Times New Roman" w:hAnsi="Times New Roman" w:cs="Times New Roman"/>
          <w:sz w:val="24"/>
          <w:szCs w:val="24"/>
        </w:rPr>
        <w:t>3</w:t>
      </w:r>
      <w:r w:rsidR="00D40D18">
        <w:rPr>
          <w:rFonts w:ascii="Times New Roman" w:hAnsi="Times New Roman" w:cs="Times New Roman"/>
          <w:noProof/>
          <w:sz w:val="24"/>
          <w:szCs w:val="24"/>
          <w:lang w:eastAsia="x-none"/>
        </w:rPr>
        <w:t>5</w:t>
      </w:r>
      <w:r w:rsidR="00DF5195" w:rsidRPr="000324F8">
        <w:rPr>
          <w:rFonts w:ascii="Times New Roman" w:hAnsi="Times New Roman" w:cs="Times New Roman"/>
          <w:noProof/>
          <w:sz w:val="24"/>
          <w:szCs w:val="24"/>
          <w:lang w:eastAsia="x-none"/>
        </w:rPr>
        <w:t xml:space="preserve">. </w:t>
      </w:r>
      <w:r w:rsidR="00A92E26" w:rsidRPr="000324F8">
        <w:rPr>
          <w:rFonts w:ascii="Times New Roman" w:hAnsi="Times New Roman" w:cs="Times New Roman"/>
          <w:noProof/>
          <w:sz w:val="24"/>
          <w:szCs w:val="24"/>
          <w:lang w:eastAsia="x-none"/>
        </w:rPr>
        <w:t>D.</w:t>
      </w:r>
      <w:r w:rsidR="00A92E26">
        <w:rPr>
          <w:rFonts w:ascii="Times New Roman" w:hAnsi="Times New Roman" w:cs="Times New Roman"/>
          <w:noProof/>
          <w:sz w:val="24"/>
          <w:szCs w:val="24"/>
          <w:lang w:eastAsia="x-none"/>
        </w:rPr>
        <w:t xml:space="preserve"> </w:t>
      </w:r>
      <w:r w:rsidR="00A92E26" w:rsidRPr="000324F8">
        <w:rPr>
          <w:rFonts w:ascii="Times New Roman" w:hAnsi="Times New Roman" w:cs="Times New Roman"/>
          <w:noProof/>
          <w:sz w:val="24"/>
          <w:szCs w:val="24"/>
          <w:lang w:eastAsia="x-none"/>
        </w:rPr>
        <w:t>D.</w:t>
      </w:r>
      <w:r w:rsidR="00A92E26">
        <w:rPr>
          <w:rFonts w:ascii="Times New Roman" w:hAnsi="Times New Roman" w:cs="Times New Roman"/>
          <w:noProof/>
          <w:sz w:val="24"/>
          <w:szCs w:val="24"/>
          <w:lang w:eastAsia="x-none"/>
        </w:rPr>
        <w:t xml:space="preserve"> </w:t>
      </w:r>
      <w:r w:rsidR="00F524BB" w:rsidRPr="000324F8">
        <w:rPr>
          <w:rFonts w:ascii="Times New Roman" w:hAnsi="Times New Roman" w:cs="Times New Roman"/>
          <w:noProof/>
          <w:sz w:val="24"/>
          <w:szCs w:val="24"/>
          <w:lang w:eastAsia="x-none"/>
        </w:rPr>
        <w:t>Perrin</w:t>
      </w:r>
      <w:r w:rsidR="00A92E26">
        <w:rPr>
          <w:rFonts w:ascii="Times New Roman" w:hAnsi="Times New Roman" w:cs="Times New Roman"/>
          <w:noProof/>
          <w:sz w:val="24"/>
          <w:szCs w:val="24"/>
          <w:lang w:eastAsia="x-none"/>
        </w:rPr>
        <w:t>,</w:t>
      </w:r>
      <w:r w:rsidR="00F524BB" w:rsidRPr="000324F8">
        <w:rPr>
          <w:rFonts w:ascii="Times New Roman" w:hAnsi="Times New Roman" w:cs="Times New Roman"/>
          <w:noProof/>
          <w:sz w:val="24"/>
          <w:szCs w:val="24"/>
          <w:lang w:eastAsia="x-none"/>
        </w:rPr>
        <w:t xml:space="preserve"> </w:t>
      </w:r>
      <w:r w:rsidR="00A92E26" w:rsidRPr="000324F8">
        <w:rPr>
          <w:rFonts w:ascii="Times New Roman" w:hAnsi="Times New Roman" w:cs="Times New Roman"/>
          <w:noProof/>
          <w:sz w:val="24"/>
          <w:szCs w:val="24"/>
          <w:lang w:eastAsia="x-none"/>
        </w:rPr>
        <w:t>W.</w:t>
      </w:r>
      <w:r w:rsidR="00A92E26">
        <w:rPr>
          <w:rFonts w:ascii="Times New Roman" w:hAnsi="Times New Roman" w:cs="Times New Roman"/>
          <w:noProof/>
          <w:sz w:val="24"/>
          <w:szCs w:val="24"/>
          <w:lang w:eastAsia="x-none"/>
        </w:rPr>
        <w:t xml:space="preserve"> </w:t>
      </w:r>
      <w:r w:rsidR="00A92E26" w:rsidRPr="000324F8">
        <w:rPr>
          <w:rFonts w:ascii="Times New Roman" w:hAnsi="Times New Roman" w:cs="Times New Roman"/>
          <w:noProof/>
          <w:sz w:val="24"/>
          <w:szCs w:val="24"/>
          <w:lang w:eastAsia="x-none"/>
        </w:rPr>
        <w:t>L.</w:t>
      </w:r>
      <w:r w:rsidR="00A92E26">
        <w:rPr>
          <w:rFonts w:ascii="Times New Roman" w:hAnsi="Times New Roman" w:cs="Times New Roman"/>
          <w:noProof/>
          <w:sz w:val="24"/>
          <w:szCs w:val="24"/>
          <w:lang w:eastAsia="x-none"/>
        </w:rPr>
        <w:t xml:space="preserve"> </w:t>
      </w:r>
      <w:r w:rsidR="00A92E26" w:rsidRPr="000324F8">
        <w:rPr>
          <w:rFonts w:ascii="Times New Roman" w:hAnsi="Times New Roman" w:cs="Times New Roman"/>
          <w:noProof/>
          <w:sz w:val="24"/>
          <w:szCs w:val="24"/>
          <w:lang w:eastAsia="x-none"/>
        </w:rPr>
        <w:t xml:space="preserve">F. </w:t>
      </w:r>
      <w:r w:rsidR="00F524BB" w:rsidRPr="000324F8">
        <w:rPr>
          <w:rFonts w:ascii="Times New Roman" w:hAnsi="Times New Roman" w:cs="Times New Roman"/>
          <w:noProof/>
          <w:sz w:val="24"/>
          <w:szCs w:val="24"/>
          <w:lang w:eastAsia="x-none"/>
        </w:rPr>
        <w:t xml:space="preserve">Armarego, </w:t>
      </w:r>
      <w:r w:rsidR="00F524BB" w:rsidRPr="00A92E26">
        <w:rPr>
          <w:rFonts w:ascii="Times New Roman" w:hAnsi="Times New Roman" w:cs="Times New Roman"/>
          <w:noProof/>
          <w:sz w:val="24"/>
          <w:szCs w:val="24"/>
          <w:lang w:eastAsia="x-none"/>
        </w:rPr>
        <w:t>Purification of laboratory chemicals</w:t>
      </w:r>
      <w:r w:rsidR="00A92E26">
        <w:rPr>
          <w:rFonts w:ascii="Times New Roman" w:hAnsi="Times New Roman" w:cs="Times New Roman"/>
          <w:noProof/>
          <w:sz w:val="24"/>
          <w:szCs w:val="24"/>
          <w:lang w:eastAsia="x-none"/>
        </w:rPr>
        <w:t>,</w:t>
      </w:r>
      <w:r w:rsidR="00F524BB" w:rsidRPr="00A92E26">
        <w:rPr>
          <w:rFonts w:ascii="Times New Roman" w:hAnsi="Times New Roman" w:cs="Times New Roman"/>
          <w:noProof/>
          <w:sz w:val="24"/>
          <w:szCs w:val="24"/>
          <w:lang w:eastAsia="x-none"/>
        </w:rPr>
        <w:t xml:space="preserve"> Pergamon Press plc. Oxford, UK. </w:t>
      </w:r>
      <w:r w:rsidR="00F524BB" w:rsidRPr="00A92E26">
        <w:rPr>
          <w:rFonts w:ascii="Times New Roman" w:hAnsi="Times New Roman" w:cs="Times New Roman"/>
          <w:b/>
          <w:bCs/>
          <w:noProof/>
          <w:sz w:val="24"/>
          <w:szCs w:val="24"/>
          <w:lang w:eastAsia="x-none"/>
        </w:rPr>
        <w:t>1988</w:t>
      </w:r>
      <w:r w:rsidR="00F524BB" w:rsidRPr="00A92E26">
        <w:rPr>
          <w:rFonts w:ascii="Times New Roman" w:hAnsi="Times New Roman" w:cs="Times New Roman"/>
          <w:noProof/>
          <w:sz w:val="24"/>
          <w:szCs w:val="24"/>
          <w:lang w:eastAsia="x-none"/>
        </w:rPr>
        <w:t>.</w:t>
      </w:r>
    </w:p>
    <w:p w:rsidR="00DF5195" w:rsidRPr="000324F8" w:rsidRDefault="00DF5195" w:rsidP="00916514">
      <w:pPr>
        <w:pStyle w:val="EndNoteBibliography"/>
        <w:spacing w:after="0" w:line="360" w:lineRule="auto"/>
        <w:ind w:left="426" w:hanging="426"/>
        <w:rPr>
          <w:rFonts w:ascii="Times New Roman" w:hAnsi="Times New Roman" w:cs="Times New Roman"/>
          <w:sz w:val="24"/>
          <w:szCs w:val="24"/>
        </w:rPr>
      </w:pPr>
      <w:r w:rsidRPr="000324F8">
        <w:rPr>
          <w:rFonts w:ascii="Times New Roman" w:hAnsi="Times New Roman" w:cs="Times New Roman"/>
          <w:sz w:val="24"/>
          <w:szCs w:val="24"/>
          <w:lang w:val="en-US"/>
        </w:rPr>
        <w:t>36.</w:t>
      </w:r>
      <w:r w:rsidR="008B4009" w:rsidRPr="000324F8">
        <w:rPr>
          <w:rFonts w:ascii="Times New Roman" w:hAnsi="Times New Roman" w:cs="Times New Roman"/>
          <w:sz w:val="24"/>
          <w:szCs w:val="24"/>
        </w:rPr>
        <w:t xml:space="preserve"> </w:t>
      </w:r>
      <w:r w:rsidR="00A92E26" w:rsidRPr="000324F8">
        <w:rPr>
          <w:rFonts w:ascii="Times New Roman" w:hAnsi="Times New Roman" w:cs="Times New Roman"/>
          <w:sz w:val="24"/>
          <w:szCs w:val="24"/>
          <w:lang w:val="en-US"/>
        </w:rPr>
        <w:t>H.</w:t>
      </w:r>
      <w:r w:rsidR="00A92E26">
        <w:rPr>
          <w:rFonts w:ascii="Times New Roman" w:hAnsi="Times New Roman" w:cs="Times New Roman"/>
          <w:sz w:val="24"/>
          <w:szCs w:val="24"/>
          <w:lang w:val="en-US"/>
        </w:rPr>
        <w:t xml:space="preserve"> </w:t>
      </w:r>
      <w:r w:rsidR="00F524BB" w:rsidRPr="000324F8">
        <w:rPr>
          <w:rFonts w:ascii="Times New Roman" w:hAnsi="Times New Roman" w:cs="Times New Roman"/>
          <w:sz w:val="24"/>
          <w:szCs w:val="24"/>
          <w:lang w:val="en-US"/>
        </w:rPr>
        <w:t xml:space="preserve">Kumagai, </w:t>
      </w:r>
      <w:r w:rsidR="00A92E26" w:rsidRPr="000324F8">
        <w:rPr>
          <w:rFonts w:ascii="Times New Roman" w:hAnsi="Times New Roman" w:cs="Times New Roman"/>
          <w:sz w:val="24"/>
          <w:szCs w:val="24"/>
          <w:lang w:val="en-US"/>
        </w:rPr>
        <w:t>M</w:t>
      </w:r>
      <w:r w:rsidR="00A92E26">
        <w:rPr>
          <w:rFonts w:ascii="Times New Roman" w:hAnsi="Times New Roman" w:cs="Times New Roman"/>
          <w:sz w:val="24"/>
          <w:szCs w:val="24"/>
          <w:lang w:val="en-US"/>
        </w:rPr>
        <w:t xml:space="preserve">. </w:t>
      </w:r>
      <w:r w:rsidR="00F524BB" w:rsidRPr="000324F8">
        <w:rPr>
          <w:rFonts w:ascii="Times New Roman" w:hAnsi="Times New Roman" w:cs="Times New Roman"/>
          <w:sz w:val="24"/>
          <w:szCs w:val="24"/>
          <w:lang w:val="en-US"/>
        </w:rPr>
        <w:t xml:space="preserve">Hasegawa, </w:t>
      </w:r>
      <w:r w:rsidR="00A92E26" w:rsidRPr="000324F8">
        <w:rPr>
          <w:rFonts w:ascii="Times New Roman" w:hAnsi="Times New Roman" w:cs="Times New Roman"/>
          <w:sz w:val="24"/>
          <w:szCs w:val="24"/>
          <w:lang w:val="en-US"/>
        </w:rPr>
        <w:t>S.</w:t>
      </w:r>
      <w:r w:rsidR="00A92E26">
        <w:rPr>
          <w:rFonts w:ascii="Times New Roman" w:hAnsi="Times New Roman" w:cs="Times New Roman"/>
          <w:sz w:val="24"/>
          <w:szCs w:val="24"/>
          <w:lang w:val="en-US"/>
        </w:rPr>
        <w:t xml:space="preserve"> </w:t>
      </w:r>
      <w:r w:rsidR="00F524BB" w:rsidRPr="000324F8">
        <w:rPr>
          <w:rFonts w:ascii="Times New Roman" w:hAnsi="Times New Roman" w:cs="Times New Roman"/>
          <w:sz w:val="24"/>
          <w:szCs w:val="24"/>
          <w:lang w:val="en-US"/>
        </w:rPr>
        <w:t xml:space="preserve">Miyanari, </w:t>
      </w:r>
      <w:r w:rsidR="00A92E26" w:rsidRPr="000324F8">
        <w:rPr>
          <w:rFonts w:ascii="Times New Roman" w:hAnsi="Times New Roman" w:cs="Times New Roman"/>
          <w:sz w:val="24"/>
          <w:szCs w:val="24"/>
          <w:lang w:val="en-US"/>
        </w:rPr>
        <w:t>Y.</w:t>
      </w:r>
      <w:r w:rsidR="00A92E26">
        <w:rPr>
          <w:rFonts w:ascii="Times New Roman" w:hAnsi="Times New Roman" w:cs="Times New Roman"/>
          <w:sz w:val="24"/>
          <w:szCs w:val="24"/>
          <w:lang w:val="en-US"/>
        </w:rPr>
        <w:t xml:space="preserve"> </w:t>
      </w:r>
      <w:r w:rsidR="00F524BB" w:rsidRPr="000324F8">
        <w:rPr>
          <w:rFonts w:ascii="Times New Roman" w:hAnsi="Times New Roman" w:cs="Times New Roman"/>
          <w:sz w:val="24"/>
          <w:szCs w:val="24"/>
          <w:lang w:val="en-US"/>
        </w:rPr>
        <w:t xml:space="preserve">Sugawa, </w:t>
      </w:r>
      <w:r w:rsidR="00A92E26" w:rsidRPr="000324F8">
        <w:rPr>
          <w:rFonts w:ascii="Times New Roman" w:hAnsi="Times New Roman" w:cs="Times New Roman"/>
          <w:sz w:val="24"/>
          <w:szCs w:val="24"/>
          <w:lang w:val="en-US"/>
        </w:rPr>
        <w:t>Y.</w:t>
      </w:r>
      <w:r w:rsidR="00A92E26">
        <w:rPr>
          <w:rFonts w:ascii="Times New Roman" w:hAnsi="Times New Roman" w:cs="Times New Roman"/>
          <w:sz w:val="24"/>
          <w:szCs w:val="24"/>
          <w:lang w:val="en-US"/>
        </w:rPr>
        <w:t xml:space="preserve"> </w:t>
      </w:r>
      <w:r w:rsidR="00F524BB" w:rsidRPr="000324F8">
        <w:rPr>
          <w:rFonts w:ascii="Times New Roman" w:hAnsi="Times New Roman" w:cs="Times New Roman"/>
          <w:sz w:val="24"/>
          <w:szCs w:val="24"/>
          <w:lang w:val="en-US"/>
        </w:rPr>
        <w:t xml:space="preserve">Sato, </w:t>
      </w:r>
      <w:r w:rsidR="00A92E26" w:rsidRPr="000324F8">
        <w:rPr>
          <w:rFonts w:ascii="Times New Roman" w:hAnsi="Times New Roman" w:cs="Times New Roman"/>
          <w:sz w:val="24"/>
          <w:szCs w:val="24"/>
          <w:lang w:val="en-US"/>
        </w:rPr>
        <w:t>T.</w:t>
      </w:r>
      <w:r w:rsidR="00A92E26">
        <w:rPr>
          <w:rFonts w:ascii="Times New Roman" w:hAnsi="Times New Roman" w:cs="Times New Roman"/>
          <w:sz w:val="24"/>
          <w:szCs w:val="24"/>
          <w:lang w:val="en-US"/>
        </w:rPr>
        <w:t xml:space="preserve"> </w:t>
      </w:r>
      <w:r w:rsidR="00F524BB" w:rsidRPr="000324F8">
        <w:rPr>
          <w:rFonts w:ascii="Times New Roman" w:hAnsi="Times New Roman" w:cs="Times New Roman"/>
          <w:sz w:val="24"/>
          <w:szCs w:val="24"/>
          <w:lang w:val="en-US"/>
        </w:rPr>
        <w:t>Hori,</w:t>
      </w:r>
      <w:r w:rsidR="00A92E26" w:rsidRPr="00A92E26">
        <w:rPr>
          <w:rFonts w:ascii="Times New Roman" w:hAnsi="Times New Roman" w:cs="Times New Roman"/>
          <w:sz w:val="24"/>
          <w:szCs w:val="24"/>
          <w:lang w:val="en-US"/>
        </w:rPr>
        <w:t xml:space="preserve"> </w:t>
      </w:r>
      <w:r w:rsidR="00A92E26" w:rsidRPr="000324F8">
        <w:rPr>
          <w:rFonts w:ascii="Times New Roman" w:hAnsi="Times New Roman" w:cs="Times New Roman"/>
          <w:sz w:val="24"/>
          <w:szCs w:val="24"/>
          <w:lang w:val="en-US"/>
        </w:rPr>
        <w:t>S.</w:t>
      </w:r>
      <w:r w:rsidR="00F524BB" w:rsidRPr="000324F8">
        <w:rPr>
          <w:rFonts w:ascii="Times New Roman" w:hAnsi="Times New Roman" w:cs="Times New Roman"/>
          <w:sz w:val="24"/>
          <w:szCs w:val="24"/>
          <w:lang w:val="en-US"/>
        </w:rPr>
        <w:t xml:space="preserve"> Ueda, </w:t>
      </w:r>
      <w:r w:rsidR="00A92E26" w:rsidRPr="000324F8">
        <w:rPr>
          <w:rFonts w:ascii="Times New Roman" w:hAnsi="Times New Roman" w:cs="Times New Roman"/>
          <w:sz w:val="24"/>
          <w:szCs w:val="24"/>
          <w:lang w:val="en-US"/>
        </w:rPr>
        <w:t>H.</w:t>
      </w:r>
      <w:r w:rsidR="00A92E26">
        <w:rPr>
          <w:rFonts w:ascii="Times New Roman" w:hAnsi="Times New Roman" w:cs="Times New Roman"/>
          <w:sz w:val="24"/>
          <w:szCs w:val="24"/>
          <w:lang w:val="en-US"/>
        </w:rPr>
        <w:t xml:space="preserve"> </w:t>
      </w:r>
      <w:r w:rsidR="00F524BB" w:rsidRPr="000324F8">
        <w:rPr>
          <w:rFonts w:ascii="Times New Roman" w:hAnsi="Times New Roman" w:cs="Times New Roman"/>
          <w:sz w:val="24"/>
          <w:szCs w:val="24"/>
          <w:lang w:val="en-US"/>
        </w:rPr>
        <w:t xml:space="preserve">Kamiyama, </w:t>
      </w:r>
      <w:r w:rsidR="00A92E26" w:rsidRPr="000324F8">
        <w:rPr>
          <w:rFonts w:ascii="Times New Roman" w:hAnsi="Times New Roman" w:cs="Times New Roman"/>
          <w:sz w:val="24"/>
          <w:szCs w:val="24"/>
          <w:lang w:val="en-US"/>
        </w:rPr>
        <w:t>S.</w:t>
      </w:r>
      <w:r w:rsidR="00A92E26">
        <w:rPr>
          <w:rFonts w:ascii="Times New Roman" w:hAnsi="Times New Roman" w:cs="Times New Roman"/>
          <w:sz w:val="24"/>
          <w:szCs w:val="24"/>
          <w:lang w:val="en-US"/>
        </w:rPr>
        <w:t xml:space="preserve"> </w:t>
      </w:r>
      <w:r w:rsidR="00F524BB" w:rsidRPr="000324F8">
        <w:rPr>
          <w:rFonts w:ascii="Times New Roman" w:hAnsi="Times New Roman" w:cs="Times New Roman"/>
          <w:sz w:val="24"/>
          <w:szCs w:val="24"/>
          <w:lang w:val="en-US"/>
        </w:rPr>
        <w:t xml:space="preserve">Miyano, </w:t>
      </w:r>
      <w:r w:rsidR="00F524BB" w:rsidRPr="000324F8">
        <w:rPr>
          <w:rFonts w:ascii="Times New Roman" w:hAnsi="Times New Roman" w:cs="Times New Roman"/>
          <w:i/>
          <w:iCs/>
          <w:sz w:val="24"/>
          <w:szCs w:val="24"/>
          <w:lang w:val="en-US"/>
        </w:rPr>
        <w:t>Tetrahedron Lett</w:t>
      </w:r>
      <w:r w:rsidR="00F524BB" w:rsidRPr="000324F8">
        <w:rPr>
          <w:rFonts w:ascii="Times New Roman" w:hAnsi="Times New Roman" w:cs="Times New Roman"/>
          <w:sz w:val="24"/>
          <w:szCs w:val="24"/>
          <w:lang w:val="en-US"/>
        </w:rPr>
        <w:t xml:space="preserve">. </w:t>
      </w:r>
      <w:r w:rsidR="00F524BB" w:rsidRPr="000324F8">
        <w:rPr>
          <w:rFonts w:ascii="Times New Roman" w:hAnsi="Times New Roman" w:cs="Times New Roman"/>
          <w:b/>
          <w:bCs/>
          <w:sz w:val="24"/>
          <w:szCs w:val="24"/>
          <w:lang w:val="en-US"/>
        </w:rPr>
        <w:t>1997</w:t>
      </w:r>
      <w:r w:rsidR="00F524BB" w:rsidRPr="000324F8">
        <w:rPr>
          <w:rFonts w:ascii="Times New Roman" w:hAnsi="Times New Roman" w:cs="Times New Roman"/>
          <w:sz w:val="24"/>
          <w:szCs w:val="24"/>
          <w:lang w:val="en-US"/>
        </w:rPr>
        <w:t xml:space="preserve">, </w:t>
      </w:r>
      <w:r w:rsidR="00F524BB" w:rsidRPr="000324F8">
        <w:rPr>
          <w:rFonts w:ascii="Times New Roman" w:hAnsi="Times New Roman" w:cs="Times New Roman"/>
          <w:i/>
          <w:iCs/>
          <w:sz w:val="24"/>
          <w:szCs w:val="24"/>
          <w:lang w:val="en-US"/>
        </w:rPr>
        <w:t>38</w:t>
      </w:r>
      <w:r w:rsidR="00F524BB" w:rsidRPr="000324F8">
        <w:rPr>
          <w:rFonts w:ascii="Times New Roman" w:hAnsi="Times New Roman" w:cs="Times New Roman"/>
          <w:sz w:val="24"/>
          <w:szCs w:val="24"/>
          <w:lang w:val="en-US"/>
        </w:rPr>
        <w:t>, 3971-3972.</w:t>
      </w:r>
    </w:p>
    <w:p w:rsidR="00CB10B5" w:rsidRPr="000324F8" w:rsidRDefault="001F4DF8" w:rsidP="00916514">
      <w:pPr>
        <w:pStyle w:val="EndNoteBibliography"/>
        <w:spacing w:after="0" w:line="360" w:lineRule="auto"/>
        <w:ind w:left="426" w:hanging="426"/>
        <w:rPr>
          <w:rFonts w:ascii="Times New Roman" w:hAnsi="Times New Roman" w:cs="Times New Roman"/>
          <w:sz w:val="24"/>
          <w:szCs w:val="24"/>
          <w:lang w:val="en-US"/>
        </w:rPr>
      </w:pPr>
      <w:r w:rsidRPr="000324F8">
        <w:rPr>
          <w:rFonts w:ascii="Times New Roman" w:hAnsi="Times New Roman" w:cs="Times New Roman"/>
          <w:sz w:val="24"/>
          <w:szCs w:val="24"/>
          <w:lang w:val="en-US"/>
        </w:rPr>
        <w:t>37</w:t>
      </w:r>
      <w:r w:rsidR="00DF5195" w:rsidRPr="000324F8">
        <w:rPr>
          <w:rFonts w:ascii="Times New Roman" w:hAnsi="Times New Roman" w:cs="Times New Roman"/>
          <w:sz w:val="24"/>
          <w:szCs w:val="24"/>
          <w:lang w:val="en-US"/>
        </w:rPr>
        <w:t>.</w:t>
      </w:r>
      <w:r w:rsidR="006A354E" w:rsidRPr="000324F8">
        <w:rPr>
          <w:rFonts w:ascii="Times New Roman" w:hAnsi="Times New Roman" w:cs="Times New Roman"/>
          <w:sz w:val="24"/>
          <w:szCs w:val="24"/>
        </w:rPr>
        <w:t xml:space="preserve"> </w:t>
      </w:r>
      <w:r w:rsidR="00A92E26" w:rsidRPr="000324F8">
        <w:rPr>
          <w:rFonts w:ascii="Times New Roman" w:hAnsi="Times New Roman" w:cs="Times New Roman"/>
          <w:sz w:val="24"/>
          <w:szCs w:val="24"/>
          <w:lang w:val="en-US"/>
        </w:rPr>
        <w:t>T.</w:t>
      </w:r>
      <w:r w:rsidR="00A92E26">
        <w:rPr>
          <w:rFonts w:ascii="Times New Roman" w:hAnsi="Times New Roman" w:cs="Times New Roman"/>
          <w:sz w:val="24"/>
          <w:szCs w:val="24"/>
          <w:lang w:val="en-US"/>
        </w:rPr>
        <w:t xml:space="preserve"> </w:t>
      </w:r>
      <w:r w:rsidR="00CB10B5" w:rsidRPr="000324F8">
        <w:rPr>
          <w:rFonts w:ascii="Times New Roman" w:hAnsi="Times New Roman" w:cs="Times New Roman"/>
          <w:sz w:val="24"/>
          <w:szCs w:val="24"/>
          <w:lang w:val="en-US"/>
        </w:rPr>
        <w:t xml:space="preserve">Sone, </w:t>
      </w:r>
      <w:r w:rsidR="00A92E26" w:rsidRPr="000324F8">
        <w:rPr>
          <w:rFonts w:ascii="Times New Roman" w:hAnsi="Times New Roman" w:cs="Times New Roman"/>
          <w:sz w:val="24"/>
          <w:szCs w:val="24"/>
          <w:lang w:val="en-US"/>
        </w:rPr>
        <w:t>Y.</w:t>
      </w:r>
      <w:r w:rsidR="00A92E26">
        <w:rPr>
          <w:rFonts w:ascii="Times New Roman" w:hAnsi="Times New Roman" w:cs="Times New Roman"/>
          <w:sz w:val="24"/>
          <w:szCs w:val="24"/>
          <w:lang w:val="en-US"/>
        </w:rPr>
        <w:t xml:space="preserve"> </w:t>
      </w:r>
      <w:r w:rsidR="00CB10B5" w:rsidRPr="000324F8">
        <w:rPr>
          <w:rFonts w:ascii="Times New Roman" w:hAnsi="Times New Roman" w:cs="Times New Roman"/>
          <w:sz w:val="24"/>
          <w:szCs w:val="24"/>
          <w:lang w:val="en-US"/>
        </w:rPr>
        <w:t xml:space="preserve">Ohba, </w:t>
      </w:r>
      <w:r w:rsidR="00A92E26" w:rsidRPr="000324F8">
        <w:rPr>
          <w:rFonts w:ascii="Times New Roman" w:hAnsi="Times New Roman" w:cs="Times New Roman"/>
          <w:sz w:val="24"/>
          <w:szCs w:val="24"/>
          <w:lang w:val="en-US"/>
        </w:rPr>
        <w:t xml:space="preserve">K. </w:t>
      </w:r>
      <w:r w:rsidR="00CB10B5" w:rsidRPr="000324F8">
        <w:rPr>
          <w:rFonts w:ascii="Times New Roman" w:hAnsi="Times New Roman" w:cs="Times New Roman"/>
          <w:sz w:val="24"/>
          <w:szCs w:val="24"/>
          <w:lang w:val="en-US"/>
        </w:rPr>
        <w:t>Moriya,</w:t>
      </w:r>
      <w:r w:rsidR="00A92E26" w:rsidRPr="00A92E26">
        <w:rPr>
          <w:rFonts w:ascii="Times New Roman" w:hAnsi="Times New Roman" w:cs="Times New Roman"/>
          <w:sz w:val="24"/>
          <w:szCs w:val="24"/>
          <w:lang w:val="en-US"/>
        </w:rPr>
        <w:t xml:space="preserve"> </w:t>
      </w:r>
      <w:r w:rsidR="00A92E26" w:rsidRPr="000324F8">
        <w:rPr>
          <w:rFonts w:ascii="Times New Roman" w:hAnsi="Times New Roman" w:cs="Times New Roman"/>
          <w:sz w:val="24"/>
          <w:szCs w:val="24"/>
          <w:lang w:val="en-US"/>
        </w:rPr>
        <w:t>H.</w:t>
      </w:r>
      <w:r w:rsidR="00CB10B5" w:rsidRPr="000324F8">
        <w:rPr>
          <w:rFonts w:ascii="Times New Roman" w:hAnsi="Times New Roman" w:cs="Times New Roman"/>
          <w:sz w:val="24"/>
          <w:szCs w:val="24"/>
          <w:lang w:val="en-US"/>
        </w:rPr>
        <w:t xml:space="preserve"> Kumada, </w:t>
      </w:r>
      <w:r w:rsidR="00A92E26" w:rsidRPr="000324F8">
        <w:rPr>
          <w:rFonts w:ascii="Times New Roman" w:hAnsi="Times New Roman" w:cs="Times New Roman"/>
          <w:sz w:val="24"/>
          <w:szCs w:val="24"/>
          <w:lang w:val="en-US"/>
        </w:rPr>
        <w:t>K.</w:t>
      </w:r>
      <w:r w:rsidR="00A92E26">
        <w:rPr>
          <w:rFonts w:ascii="Times New Roman" w:hAnsi="Times New Roman" w:cs="Times New Roman"/>
          <w:sz w:val="24"/>
          <w:szCs w:val="24"/>
          <w:lang w:val="en-US"/>
        </w:rPr>
        <w:t xml:space="preserve"> </w:t>
      </w:r>
      <w:r w:rsidR="00CB10B5" w:rsidRPr="000324F8">
        <w:rPr>
          <w:rFonts w:ascii="Times New Roman" w:hAnsi="Times New Roman" w:cs="Times New Roman"/>
          <w:sz w:val="24"/>
          <w:szCs w:val="24"/>
          <w:lang w:val="en-US"/>
        </w:rPr>
        <w:t xml:space="preserve">Ito, </w:t>
      </w:r>
      <w:r w:rsidR="00CB10B5" w:rsidRPr="000324F8">
        <w:rPr>
          <w:rFonts w:ascii="Times New Roman" w:hAnsi="Times New Roman" w:cs="Times New Roman"/>
          <w:i/>
          <w:iCs/>
          <w:sz w:val="24"/>
          <w:szCs w:val="24"/>
          <w:lang w:val="en-US"/>
        </w:rPr>
        <w:t>Tetrahedron</w:t>
      </w:r>
      <w:r w:rsidR="00CB10B5" w:rsidRPr="000324F8">
        <w:rPr>
          <w:rFonts w:ascii="Times New Roman" w:hAnsi="Times New Roman" w:cs="Times New Roman"/>
          <w:sz w:val="24"/>
          <w:szCs w:val="24"/>
          <w:lang w:val="en-US"/>
        </w:rPr>
        <w:t xml:space="preserve">, </w:t>
      </w:r>
      <w:r w:rsidR="00CB10B5" w:rsidRPr="000324F8">
        <w:rPr>
          <w:rFonts w:ascii="Times New Roman" w:hAnsi="Times New Roman" w:cs="Times New Roman"/>
          <w:b/>
          <w:bCs/>
          <w:sz w:val="24"/>
          <w:szCs w:val="24"/>
          <w:lang w:val="en-US"/>
        </w:rPr>
        <w:t>1997</w:t>
      </w:r>
      <w:r w:rsidR="00CB10B5" w:rsidRPr="000324F8">
        <w:rPr>
          <w:rFonts w:ascii="Times New Roman" w:hAnsi="Times New Roman" w:cs="Times New Roman"/>
          <w:sz w:val="24"/>
          <w:szCs w:val="24"/>
          <w:lang w:val="en-US"/>
        </w:rPr>
        <w:t xml:space="preserve">, </w:t>
      </w:r>
      <w:r w:rsidR="00CB10B5" w:rsidRPr="000324F8">
        <w:rPr>
          <w:rFonts w:ascii="Times New Roman" w:hAnsi="Times New Roman" w:cs="Times New Roman"/>
          <w:i/>
          <w:iCs/>
          <w:sz w:val="24"/>
          <w:szCs w:val="24"/>
          <w:lang w:val="en-US"/>
        </w:rPr>
        <w:t>53</w:t>
      </w:r>
      <w:r w:rsidR="00CB10B5" w:rsidRPr="000324F8">
        <w:rPr>
          <w:rFonts w:ascii="Times New Roman" w:hAnsi="Times New Roman" w:cs="Times New Roman"/>
          <w:sz w:val="24"/>
          <w:szCs w:val="24"/>
          <w:lang w:val="en-US"/>
        </w:rPr>
        <w:t>, 10689-10698.</w:t>
      </w:r>
    </w:p>
    <w:p w:rsidR="00DF5195" w:rsidRPr="000324F8" w:rsidRDefault="00DF5195" w:rsidP="00916514">
      <w:pPr>
        <w:pStyle w:val="EndNoteBibliography"/>
        <w:spacing w:after="0" w:line="360" w:lineRule="auto"/>
        <w:ind w:left="426" w:hanging="426"/>
        <w:rPr>
          <w:rFonts w:ascii="Times New Roman" w:hAnsi="Times New Roman" w:cs="Times New Roman"/>
          <w:sz w:val="24"/>
          <w:szCs w:val="24"/>
        </w:rPr>
      </w:pPr>
      <w:r w:rsidRPr="000324F8">
        <w:rPr>
          <w:rFonts w:ascii="Times New Roman" w:hAnsi="Times New Roman" w:cs="Times New Roman"/>
          <w:sz w:val="24"/>
          <w:szCs w:val="24"/>
        </w:rPr>
        <w:t xml:space="preserve">38. </w:t>
      </w:r>
      <w:r w:rsidR="00A22E20" w:rsidRPr="000324F8">
        <w:rPr>
          <w:rFonts w:ascii="Times New Roman" w:hAnsi="Times New Roman" w:cs="Times New Roman"/>
          <w:sz w:val="24"/>
          <w:szCs w:val="24"/>
        </w:rPr>
        <w:t>B</w:t>
      </w:r>
      <w:r w:rsidR="00A22E20">
        <w:rPr>
          <w:rFonts w:ascii="Times New Roman" w:hAnsi="Times New Roman" w:cs="Times New Roman"/>
          <w:sz w:val="24"/>
          <w:szCs w:val="24"/>
          <w:lang w:val="en-US"/>
        </w:rPr>
        <w:t>.</w:t>
      </w:r>
      <w:r w:rsidR="00A22E20" w:rsidRPr="000324F8">
        <w:rPr>
          <w:rFonts w:ascii="Times New Roman" w:hAnsi="Times New Roman" w:cs="Times New Roman"/>
          <w:sz w:val="24"/>
          <w:szCs w:val="24"/>
        </w:rPr>
        <w:t xml:space="preserve"> </w:t>
      </w:r>
      <w:r w:rsidR="00B17B65" w:rsidRPr="000324F8">
        <w:rPr>
          <w:rFonts w:ascii="Times New Roman" w:hAnsi="Times New Roman" w:cs="Times New Roman"/>
          <w:sz w:val="24"/>
          <w:szCs w:val="24"/>
        </w:rPr>
        <w:t>Masci</w:t>
      </w:r>
      <w:r w:rsidRPr="000324F8">
        <w:rPr>
          <w:rFonts w:ascii="Times New Roman" w:hAnsi="Times New Roman" w:cs="Times New Roman"/>
          <w:sz w:val="24"/>
          <w:szCs w:val="24"/>
        </w:rPr>
        <w:t xml:space="preserve">, </w:t>
      </w:r>
      <w:r w:rsidR="00A22E20" w:rsidRPr="000324F8">
        <w:rPr>
          <w:rFonts w:ascii="Times New Roman" w:hAnsi="Times New Roman" w:cs="Times New Roman"/>
          <w:sz w:val="24"/>
          <w:szCs w:val="24"/>
        </w:rPr>
        <w:t>Z</w:t>
      </w:r>
      <w:r w:rsidR="00A22E20">
        <w:rPr>
          <w:rFonts w:ascii="Times New Roman" w:hAnsi="Times New Roman" w:cs="Times New Roman"/>
          <w:sz w:val="24"/>
          <w:szCs w:val="24"/>
          <w:lang w:val="en-US"/>
        </w:rPr>
        <w:t>.</w:t>
      </w:r>
      <w:r w:rsidR="00A22E20" w:rsidRPr="000324F8">
        <w:rPr>
          <w:rFonts w:ascii="Times New Roman" w:hAnsi="Times New Roman" w:cs="Times New Roman"/>
          <w:sz w:val="24"/>
          <w:szCs w:val="24"/>
        </w:rPr>
        <w:t xml:space="preserve"> </w:t>
      </w:r>
      <w:r w:rsidR="00B17B65" w:rsidRPr="000324F8">
        <w:rPr>
          <w:rFonts w:ascii="Times New Roman" w:hAnsi="Times New Roman" w:cs="Times New Roman"/>
          <w:sz w:val="24"/>
          <w:szCs w:val="24"/>
        </w:rPr>
        <w:t>Asfari</w:t>
      </w:r>
      <w:r w:rsidRPr="000324F8">
        <w:rPr>
          <w:rFonts w:ascii="Times New Roman" w:hAnsi="Times New Roman" w:cs="Times New Roman"/>
          <w:sz w:val="24"/>
          <w:szCs w:val="24"/>
        </w:rPr>
        <w:t xml:space="preserve">, </w:t>
      </w:r>
      <w:r w:rsidR="00A22E20" w:rsidRPr="000324F8">
        <w:rPr>
          <w:rFonts w:ascii="Times New Roman" w:hAnsi="Times New Roman" w:cs="Times New Roman"/>
          <w:sz w:val="24"/>
          <w:szCs w:val="24"/>
        </w:rPr>
        <w:t>V</w:t>
      </w:r>
      <w:r w:rsidR="00A22E20">
        <w:rPr>
          <w:rFonts w:ascii="Times New Roman" w:hAnsi="Times New Roman" w:cs="Times New Roman"/>
          <w:sz w:val="24"/>
          <w:szCs w:val="24"/>
          <w:lang w:val="en-US"/>
        </w:rPr>
        <w:t>.</w:t>
      </w:r>
      <w:r w:rsidR="00A22E20" w:rsidRPr="000324F8">
        <w:rPr>
          <w:rFonts w:ascii="Times New Roman" w:hAnsi="Times New Roman" w:cs="Times New Roman"/>
          <w:sz w:val="24"/>
          <w:szCs w:val="24"/>
        </w:rPr>
        <w:t xml:space="preserve"> </w:t>
      </w:r>
      <w:r w:rsidR="00B17B65" w:rsidRPr="000324F8">
        <w:rPr>
          <w:rFonts w:ascii="Times New Roman" w:hAnsi="Times New Roman" w:cs="Times New Roman"/>
          <w:sz w:val="24"/>
          <w:szCs w:val="24"/>
        </w:rPr>
        <w:t>Böhmer</w:t>
      </w:r>
      <w:r w:rsidRPr="000324F8">
        <w:rPr>
          <w:rFonts w:ascii="Times New Roman" w:hAnsi="Times New Roman" w:cs="Times New Roman"/>
          <w:sz w:val="24"/>
          <w:szCs w:val="24"/>
        </w:rPr>
        <w:t xml:space="preserve">, </w:t>
      </w:r>
      <w:r w:rsidR="00A22E20" w:rsidRPr="000324F8">
        <w:rPr>
          <w:rFonts w:ascii="Times New Roman" w:hAnsi="Times New Roman" w:cs="Times New Roman"/>
          <w:sz w:val="24"/>
          <w:szCs w:val="24"/>
        </w:rPr>
        <w:t>J</w:t>
      </w:r>
      <w:r w:rsidR="00A22E20">
        <w:rPr>
          <w:rFonts w:ascii="Times New Roman" w:hAnsi="Times New Roman" w:cs="Times New Roman"/>
          <w:sz w:val="24"/>
          <w:szCs w:val="24"/>
          <w:lang w:val="en-US"/>
        </w:rPr>
        <w:t>.</w:t>
      </w:r>
      <w:r w:rsidR="00A22E20" w:rsidRPr="000324F8">
        <w:rPr>
          <w:rFonts w:ascii="Times New Roman" w:hAnsi="Times New Roman" w:cs="Times New Roman"/>
          <w:sz w:val="24"/>
          <w:szCs w:val="24"/>
        </w:rPr>
        <w:t xml:space="preserve"> </w:t>
      </w:r>
      <w:r w:rsidR="00B17B65" w:rsidRPr="000324F8">
        <w:rPr>
          <w:rFonts w:ascii="Times New Roman" w:hAnsi="Times New Roman" w:cs="Times New Roman"/>
          <w:sz w:val="24"/>
          <w:szCs w:val="24"/>
        </w:rPr>
        <w:t>Harrowfield</w:t>
      </w:r>
      <w:r w:rsidRPr="000324F8">
        <w:rPr>
          <w:rFonts w:ascii="Times New Roman" w:hAnsi="Times New Roman" w:cs="Times New Roman"/>
          <w:sz w:val="24"/>
          <w:szCs w:val="24"/>
        </w:rPr>
        <w:t xml:space="preserve">, </w:t>
      </w:r>
      <w:r w:rsidR="00A22E20" w:rsidRPr="000324F8">
        <w:rPr>
          <w:rFonts w:ascii="Times New Roman" w:hAnsi="Times New Roman" w:cs="Times New Roman"/>
          <w:sz w:val="24"/>
          <w:szCs w:val="24"/>
        </w:rPr>
        <w:t>J</w:t>
      </w:r>
      <w:r w:rsidR="00A22E20">
        <w:rPr>
          <w:rFonts w:ascii="Times New Roman" w:hAnsi="Times New Roman" w:cs="Times New Roman"/>
          <w:sz w:val="24"/>
          <w:szCs w:val="24"/>
          <w:lang w:val="en-US"/>
        </w:rPr>
        <w:t>.</w:t>
      </w:r>
      <w:r w:rsidR="00A22E20" w:rsidRPr="000324F8">
        <w:rPr>
          <w:rFonts w:ascii="Times New Roman" w:hAnsi="Times New Roman" w:cs="Times New Roman"/>
          <w:sz w:val="24"/>
          <w:szCs w:val="24"/>
        </w:rPr>
        <w:t xml:space="preserve"> </w:t>
      </w:r>
      <w:r w:rsidR="00B17B65" w:rsidRPr="000324F8">
        <w:rPr>
          <w:rFonts w:ascii="Times New Roman" w:hAnsi="Times New Roman" w:cs="Times New Roman"/>
          <w:sz w:val="24"/>
          <w:szCs w:val="24"/>
        </w:rPr>
        <w:t>Vicens</w:t>
      </w:r>
      <w:r w:rsidRPr="000324F8">
        <w:rPr>
          <w:rFonts w:ascii="Times New Roman" w:hAnsi="Times New Roman" w:cs="Times New Roman"/>
          <w:sz w:val="24"/>
          <w:szCs w:val="24"/>
        </w:rPr>
        <w:t xml:space="preserve">, </w:t>
      </w:r>
      <w:r w:rsidRPr="00A22E20">
        <w:rPr>
          <w:rFonts w:ascii="Times New Roman" w:hAnsi="Times New Roman" w:cs="Times New Roman"/>
          <w:sz w:val="24"/>
          <w:szCs w:val="24"/>
        </w:rPr>
        <w:t>Calixarenes 2001</w:t>
      </w:r>
      <w:r w:rsidR="006A354E" w:rsidRPr="00A22E20">
        <w:rPr>
          <w:rFonts w:ascii="Times New Roman" w:hAnsi="Times New Roman" w:cs="Times New Roman"/>
          <w:sz w:val="24"/>
          <w:szCs w:val="24"/>
        </w:rPr>
        <w:t>,</w:t>
      </w:r>
      <w:r w:rsidRPr="000324F8">
        <w:rPr>
          <w:rFonts w:ascii="Times New Roman" w:hAnsi="Times New Roman" w:cs="Times New Roman"/>
          <w:sz w:val="24"/>
          <w:szCs w:val="24"/>
        </w:rPr>
        <w:t xml:space="preserve"> Kluwer Academic Publishers</w:t>
      </w:r>
      <w:r w:rsidR="00A22E20">
        <w:rPr>
          <w:rFonts w:ascii="Times New Roman" w:hAnsi="Times New Roman" w:cs="Times New Roman"/>
          <w:sz w:val="24"/>
          <w:szCs w:val="24"/>
          <w:lang w:val="en-US"/>
        </w:rPr>
        <w:t>,</w:t>
      </w:r>
      <w:r w:rsidRPr="000324F8">
        <w:rPr>
          <w:rFonts w:ascii="Times New Roman" w:hAnsi="Times New Roman" w:cs="Times New Roman"/>
          <w:sz w:val="24"/>
          <w:szCs w:val="24"/>
        </w:rPr>
        <w:t xml:space="preserve"> Dordrecht, Netherlands</w:t>
      </w:r>
      <w:r w:rsidR="006A354E" w:rsidRPr="000324F8">
        <w:rPr>
          <w:rFonts w:ascii="Times New Roman" w:hAnsi="Times New Roman" w:cs="Times New Roman"/>
          <w:sz w:val="24"/>
          <w:szCs w:val="24"/>
        </w:rPr>
        <w:t xml:space="preserve">, </w:t>
      </w:r>
      <w:r w:rsidR="006A354E" w:rsidRPr="00A22E20">
        <w:rPr>
          <w:rFonts w:ascii="Times New Roman" w:hAnsi="Times New Roman" w:cs="Times New Roman"/>
          <w:b/>
          <w:bCs/>
          <w:sz w:val="24"/>
          <w:szCs w:val="24"/>
        </w:rPr>
        <w:t>2001</w:t>
      </w:r>
      <w:r w:rsidR="00CB10B5" w:rsidRPr="000324F8">
        <w:rPr>
          <w:rFonts w:ascii="Times New Roman" w:hAnsi="Times New Roman" w:cs="Times New Roman"/>
          <w:sz w:val="24"/>
          <w:szCs w:val="24"/>
          <w:lang w:val="en-US"/>
        </w:rPr>
        <w:t>,</w:t>
      </w:r>
      <w:r w:rsidRPr="000324F8">
        <w:rPr>
          <w:rFonts w:ascii="Times New Roman" w:hAnsi="Times New Roman" w:cs="Times New Roman"/>
          <w:sz w:val="24"/>
          <w:szCs w:val="24"/>
        </w:rPr>
        <w:t xml:space="preserve"> </w:t>
      </w:r>
      <w:r w:rsidR="00A22E20">
        <w:rPr>
          <w:rFonts w:ascii="Times New Roman" w:hAnsi="Times New Roman" w:cs="Times New Roman"/>
          <w:sz w:val="24"/>
          <w:szCs w:val="24"/>
          <w:lang w:val="en-US"/>
        </w:rPr>
        <w:t xml:space="preserve">PP. </w:t>
      </w:r>
      <w:r w:rsidRPr="000324F8">
        <w:rPr>
          <w:rFonts w:ascii="Times New Roman" w:hAnsi="Times New Roman" w:cs="Times New Roman"/>
          <w:sz w:val="24"/>
          <w:szCs w:val="24"/>
        </w:rPr>
        <w:t>235-</w:t>
      </w:r>
      <w:r w:rsidR="00CB10B5" w:rsidRPr="000324F8">
        <w:rPr>
          <w:rFonts w:ascii="Times New Roman" w:hAnsi="Times New Roman" w:cs="Times New Roman"/>
          <w:sz w:val="24"/>
          <w:szCs w:val="24"/>
          <w:lang w:val="en-US"/>
        </w:rPr>
        <w:t>2</w:t>
      </w:r>
      <w:r w:rsidRPr="000324F8">
        <w:rPr>
          <w:rFonts w:ascii="Times New Roman" w:hAnsi="Times New Roman" w:cs="Times New Roman"/>
          <w:sz w:val="24"/>
          <w:szCs w:val="24"/>
        </w:rPr>
        <w:t>49.</w:t>
      </w:r>
    </w:p>
    <w:p w:rsidR="00DF5195" w:rsidRPr="000324F8" w:rsidRDefault="001F4DF8" w:rsidP="00916514">
      <w:pPr>
        <w:spacing w:after="0" w:line="360" w:lineRule="auto"/>
        <w:ind w:left="426" w:hanging="426"/>
        <w:jc w:val="both"/>
        <w:rPr>
          <w:rFonts w:ascii="Times New Roman" w:hAnsi="Times New Roman" w:cs="Times New Roman"/>
          <w:sz w:val="24"/>
          <w:szCs w:val="24"/>
          <w:lang w:val="x-none"/>
        </w:rPr>
      </w:pPr>
      <w:r w:rsidRPr="000324F8">
        <w:rPr>
          <w:rFonts w:ascii="Times New Roman" w:hAnsi="Times New Roman" w:cs="Times New Roman"/>
          <w:sz w:val="24"/>
          <w:szCs w:val="24"/>
        </w:rPr>
        <w:t>39</w:t>
      </w:r>
      <w:r w:rsidR="00DF5195" w:rsidRPr="000324F8">
        <w:rPr>
          <w:rFonts w:ascii="Times New Roman" w:hAnsi="Times New Roman" w:cs="Times New Roman"/>
          <w:sz w:val="24"/>
          <w:szCs w:val="24"/>
        </w:rPr>
        <w:t xml:space="preserve">. </w:t>
      </w:r>
      <w:r w:rsidR="00A22E20" w:rsidRPr="000324F8">
        <w:rPr>
          <w:rFonts w:ascii="Times New Roman" w:hAnsi="Times New Roman" w:cs="Times New Roman"/>
          <w:sz w:val="24"/>
          <w:szCs w:val="24"/>
          <w:lang w:val="x-none"/>
        </w:rPr>
        <w:t>C</w:t>
      </w:r>
      <w:r w:rsidR="00A22E20" w:rsidRPr="000324F8">
        <w:rPr>
          <w:rFonts w:ascii="Times New Roman" w:hAnsi="Times New Roman" w:cs="Times New Roman"/>
          <w:sz w:val="24"/>
          <w:szCs w:val="24"/>
        </w:rPr>
        <w:t>.</w:t>
      </w:r>
      <w:r w:rsidR="00A22E20">
        <w:rPr>
          <w:rFonts w:ascii="Times New Roman" w:hAnsi="Times New Roman" w:cs="Times New Roman"/>
          <w:sz w:val="24"/>
          <w:szCs w:val="24"/>
        </w:rPr>
        <w:t xml:space="preserve"> </w:t>
      </w:r>
      <w:r w:rsidR="00A22E20" w:rsidRPr="000324F8">
        <w:rPr>
          <w:rFonts w:ascii="Times New Roman" w:hAnsi="Times New Roman" w:cs="Times New Roman"/>
          <w:sz w:val="24"/>
          <w:szCs w:val="24"/>
          <w:lang w:val="x-none"/>
        </w:rPr>
        <w:t>R</w:t>
      </w:r>
      <w:r w:rsidR="00A22E20" w:rsidRPr="000324F8">
        <w:rPr>
          <w:rFonts w:ascii="Times New Roman" w:hAnsi="Times New Roman" w:cs="Times New Roman"/>
          <w:sz w:val="24"/>
          <w:szCs w:val="24"/>
        </w:rPr>
        <w:t>.</w:t>
      </w:r>
      <w:r w:rsidR="00A22E20" w:rsidRPr="000324F8">
        <w:rPr>
          <w:rFonts w:ascii="Times New Roman" w:hAnsi="Times New Roman" w:cs="Times New Roman"/>
          <w:sz w:val="24"/>
          <w:szCs w:val="24"/>
          <w:lang w:val="x-none"/>
        </w:rPr>
        <w:t xml:space="preserve"> </w:t>
      </w:r>
      <w:r w:rsidR="00B17B65" w:rsidRPr="000324F8">
        <w:rPr>
          <w:rFonts w:ascii="Times New Roman" w:hAnsi="Times New Roman" w:cs="Times New Roman"/>
          <w:sz w:val="24"/>
          <w:szCs w:val="24"/>
          <w:lang w:val="x-none"/>
        </w:rPr>
        <w:t>Mahon</w:t>
      </w:r>
      <w:r w:rsidR="00A22E20">
        <w:rPr>
          <w:rFonts w:ascii="Times New Roman" w:hAnsi="Times New Roman" w:cs="Times New Roman"/>
          <w:sz w:val="24"/>
          <w:szCs w:val="24"/>
        </w:rPr>
        <w:t>,</w:t>
      </w:r>
      <w:r w:rsidR="00B17B65" w:rsidRPr="000324F8">
        <w:rPr>
          <w:rFonts w:ascii="Times New Roman" w:hAnsi="Times New Roman" w:cs="Times New Roman"/>
          <w:sz w:val="24"/>
          <w:szCs w:val="24"/>
          <w:lang w:val="x-none"/>
        </w:rPr>
        <w:t xml:space="preserve"> </w:t>
      </w:r>
      <w:r w:rsidR="00A22E20" w:rsidRPr="000324F8">
        <w:rPr>
          <w:rFonts w:ascii="Times New Roman" w:hAnsi="Times New Roman" w:cs="Times New Roman"/>
          <w:sz w:val="24"/>
          <w:szCs w:val="24"/>
          <w:lang w:val="x-none"/>
        </w:rPr>
        <w:t>D</w:t>
      </w:r>
      <w:r w:rsidR="00A22E20">
        <w:rPr>
          <w:rFonts w:ascii="Times New Roman" w:hAnsi="Times New Roman" w:cs="Times New Roman"/>
          <w:sz w:val="24"/>
          <w:szCs w:val="24"/>
        </w:rPr>
        <w:t xml:space="preserve">. </w:t>
      </w:r>
      <w:r w:rsidR="00A22E20" w:rsidRPr="000324F8">
        <w:rPr>
          <w:rFonts w:ascii="Times New Roman" w:hAnsi="Times New Roman" w:cs="Times New Roman"/>
          <w:sz w:val="24"/>
          <w:szCs w:val="24"/>
          <w:lang w:val="x-none"/>
        </w:rPr>
        <w:t>C</w:t>
      </w:r>
      <w:r w:rsidR="00A22E20">
        <w:rPr>
          <w:rFonts w:ascii="Times New Roman" w:hAnsi="Times New Roman" w:cs="Times New Roman"/>
          <w:sz w:val="24"/>
          <w:szCs w:val="24"/>
        </w:rPr>
        <w:t>.</w:t>
      </w:r>
      <w:r w:rsidR="00A22E20" w:rsidRPr="000324F8">
        <w:rPr>
          <w:rFonts w:ascii="Times New Roman" w:hAnsi="Times New Roman" w:cs="Times New Roman"/>
          <w:sz w:val="24"/>
          <w:szCs w:val="24"/>
          <w:lang w:val="x-none"/>
        </w:rPr>
        <w:t xml:space="preserve"> </w:t>
      </w:r>
      <w:r w:rsidR="00B17B65" w:rsidRPr="000324F8">
        <w:rPr>
          <w:rFonts w:ascii="Times New Roman" w:hAnsi="Times New Roman" w:cs="Times New Roman"/>
          <w:sz w:val="24"/>
          <w:szCs w:val="24"/>
          <w:lang w:val="x-none"/>
        </w:rPr>
        <w:t>Lehman</w:t>
      </w:r>
      <w:r w:rsidR="00DF5195" w:rsidRPr="000324F8">
        <w:rPr>
          <w:rFonts w:ascii="Times New Roman" w:hAnsi="Times New Roman" w:cs="Times New Roman"/>
          <w:sz w:val="24"/>
          <w:szCs w:val="24"/>
          <w:lang w:val="x-none"/>
        </w:rPr>
        <w:t xml:space="preserve">, </w:t>
      </w:r>
      <w:r w:rsidR="00A22E20" w:rsidRPr="000324F8">
        <w:rPr>
          <w:rFonts w:ascii="Times New Roman" w:hAnsi="Times New Roman" w:cs="Times New Roman"/>
          <w:sz w:val="24"/>
          <w:szCs w:val="24"/>
          <w:lang w:val="x-none"/>
        </w:rPr>
        <w:t>G</w:t>
      </w:r>
      <w:r w:rsidR="00A22E20">
        <w:rPr>
          <w:rFonts w:ascii="Times New Roman" w:hAnsi="Times New Roman" w:cs="Times New Roman"/>
          <w:sz w:val="24"/>
          <w:szCs w:val="24"/>
        </w:rPr>
        <w:t>. Jr.</w:t>
      </w:r>
      <w:r w:rsidR="00A22E20" w:rsidRPr="000324F8">
        <w:rPr>
          <w:rFonts w:ascii="Times New Roman" w:hAnsi="Times New Roman" w:cs="Times New Roman"/>
          <w:sz w:val="24"/>
          <w:szCs w:val="24"/>
          <w:lang w:val="x-none"/>
        </w:rPr>
        <w:t xml:space="preserve"> </w:t>
      </w:r>
      <w:proofErr w:type="spellStart"/>
      <w:r w:rsidR="00B17B65" w:rsidRPr="000324F8">
        <w:rPr>
          <w:rFonts w:ascii="Times New Roman" w:hAnsi="Times New Roman" w:cs="Times New Roman"/>
          <w:sz w:val="24"/>
          <w:szCs w:val="24"/>
          <w:lang w:val="x-none"/>
        </w:rPr>
        <w:t>Manuselis</w:t>
      </w:r>
      <w:proofErr w:type="spellEnd"/>
      <w:r w:rsidR="00DF5195" w:rsidRPr="000324F8">
        <w:rPr>
          <w:rFonts w:ascii="Times New Roman" w:hAnsi="Times New Roman" w:cs="Times New Roman"/>
          <w:sz w:val="24"/>
          <w:szCs w:val="24"/>
          <w:lang w:val="x-none"/>
        </w:rPr>
        <w:t xml:space="preserve">, </w:t>
      </w:r>
      <w:r w:rsidR="00DF5195" w:rsidRPr="00A22E20">
        <w:rPr>
          <w:rFonts w:ascii="Times New Roman" w:hAnsi="Times New Roman" w:cs="Times New Roman"/>
          <w:sz w:val="24"/>
          <w:szCs w:val="24"/>
          <w:lang w:val="x-none"/>
        </w:rPr>
        <w:t>Textbook of diagnostic microbiology</w:t>
      </w:r>
      <w:r w:rsidR="00A22E20">
        <w:rPr>
          <w:rFonts w:ascii="Times New Roman" w:hAnsi="Times New Roman" w:cs="Times New Roman"/>
          <w:sz w:val="24"/>
          <w:szCs w:val="24"/>
        </w:rPr>
        <w:t>,</w:t>
      </w:r>
      <w:r w:rsidR="00DF5195" w:rsidRPr="000324F8">
        <w:rPr>
          <w:rFonts w:ascii="Times New Roman" w:hAnsi="Times New Roman" w:cs="Times New Roman"/>
          <w:sz w:val="24"/>
          <w:szCs w:val="24"/>
          <w:lang w:val="x-none"/>
        </w:rPr>
        <w:t xml:space="preserve"> Elsevier Health Sciences</w:t>
      </w:r>
      <w:r w:rsidR="006A354E" w:rsidRPr="000324F8">
        <w:rPr>
          <w:rFonts w:ascii="Times New Roman" w:hAnsi="Times New Roman" w:cs="Times New Roman"/>
          <w:sz w:val="24"/>
          <w:szCs w:val="24"/>
        </w:rPr>
        <w:t xml:space="preserve">, </w:t>
      </w:r>
      <w:r w:rsidR="00A22E20">
        <w:rPr>
          <w:rFonts w:ascii="Times New Roman" w:hAnsi="Times New Roman" w:cs="Times New Roman"/>
          <w:sz w:val="24"/>
          <w:szCs w:val="24"/>
        </w:rPr>
        <w:t xml:space="preserve">London, </w:t>
      </w:r>
      <w:r w:rsidR="006A354E" w:rsidRPr="00A22E20">
        <w:rPr>
          <w:rFonts w:ascii="Times New Roman" w:hAnsi="Times New Roman" w:cs="Times New Roman"/>
          <w:b/>
          <w:bCs/>
          <w:sz w:val="24"/>
          <w:szCs w:val="24"/>
        </w:rPr>
        <w:t>2014</w:t>
      </w:r>
      <w:r w:rsidR="00DF5195" w:rsidRPr="000324F8">
        <w:rPr>
          <w:rFonts w:ascii="Times New Roman" w:hAnsi="Times New Roman" w:cs="Times New Roman"/>
          <w:sz w:val="24"/>
          <w:szCs w:val="24"/>
          <w:lang w:val="x-none"/>
        </w:rPr>
        <w:t>.</w:t>
      </w:r>
    </w:p>
    <w:p w:rsidR="00DB6447" w:rsidRPr="000324F8" w:rsidRDefault="00DB6447" w:rsidP="00A22E20">
      <w:pPr>
        <w:pStyle w:val="EndNoteBibliography"/>
        <w:spacing w:after="0" w:line="360" w:lineRule="auto"/>
        <w:ind w:left="426" w:hanging="426"/>
        <w:rPr>
          <w:rFonts w:ascii="Times New Roman" w:hAnsi="Times New Roman" w:cs="Times New Roman"/>
          <w:sz w:val="24"/>
          <w:szCs w:val="24"/>
        </w:rPr>
      </w:pPr>
      <w:r w:rsidRPr="000324F8">
        <w:rPr>
          <w:rFonts w:ascii="Times New Roman" w:hAnsi="Times New Roman" w:cs="Times New Roman"/>
          <w:sz w:val="24"/>
          <w:szCs w:val="24"/>
          <w:lang w:val="en-US"/>
        </w:rPr>
        <w:lastRenderedPageBreak/>
        <w:t xml:space="preserve">40. </w:t>
      </w:r>
      <w:r w:rsidR="00A22E20" w:rsidRPr="000324F8">
        <w:rPr>
          <w:rFonts w:ascii="Times New Roman" w:hAnsi="Times New Roman" w:cs="Times New Roman"/>
          <w:sz w:val="24"/>
          <w:szCs w:val="24"/>
          <w:lang w:val="en"/>
        </w:rPr>
        <w:t>A.</w:t>
      </w:r>
      <w:r w:rsidR="00A22E20">
        <w:rPr>
          <w:rFonts w:ascii="Times New Roman" w:hAnsi="Times New Roman" w:cs="Times New Roman"/>
          <w:sz w:val="24"/>
          <w:szCs w:val="24"/>
          <w:lang w:val="en"/>
        </w:rPr>
        <w:t xml:space="preserve"> </w:t>
      </w:r>
      <w:r w:rsidR="00A22E20" w:rsidRPr="000324F8">
        <w:rPr>
          <w:rFonts w:ascii="Times New Roman" w:hAnsi="Times New Roman" w:cs="Times New Roman"/>
          <w:sz w:val="24"/>
          <w:szCs w:val="24"/>
          <w:lang w:val="en"/>
        </w:rPr>
        <w:t>F.</w:t>
      </w:r>
      <w:hyperlink r:id="rId64" w:history="1">
        <w:r w:rsidR="00CB10B5" w:rsidRPr="000324F8">
          <w:rPr>
            <w:rStyle w:val="Hyperlink"/>
            <w:rFonts w:ascii="Times New Roman" w:hAnsi="Times New Roman" w:cs="Times New Roman"/>
            <w:color w:val="auto"/>
            <w:sz w:val="24"/>
            <w:szCs w:val="24"/>
            <w:u w:val="none"/>
            <w:lang w:val="en"/>
          </w:rPr>
          <w:t xml:space="preserve"> Danil De Namor</w:t>
        </w:r>
      </w:hyperlink>
      <w:r w:rsidR="00CB10B5" w:rsidRPr="000324F8">
        <w:rPr>
          <w:rFonts w:ascii="Times New Roman" w:hAnsi="Times New Roman" w:cs="Times New Roman"/>
          <w:sz w:val="24"/>
          <w:szCs w:val="24"/>
          <w:lang w:val="en"/>
        </w:rPr>
        <w:t>,</w:t>
      </w:r>
      <w:r w:rsidR="00A22E20" w:rsidRPr="00A22E20">
        <w:rPr>
          <w:rFonts w:ascii="Times New Roman" w:hAnsi="Times New Roman" w:cs="Times New Roman"/>
          <w:sz w:val="24"/>
          <w:szCs w:val="24"/>
          <w:lang w:val="en"/>
        </w:rPr>
        <w:t xml:space="preserve"> </w:t>
      </w:r>
      <w:r w:rsidR="00A22E20" w:rsidRPr="000324F8">
        <w:rPr>
          <w:rFonts w:ascii="Times New Roman" w:hAnsi="Times New Roman" w:cs="Times New Roman"/>
          <w:sz w:val="24"/>
          <w:szCs w:val="24"/>
          <w:lang w:val="en"/>
        </w:rPr>
        <w:t>W.B.</w:t>
      </w:r>
      <w:hyperlink r:id="rId65" w:history="1">
        <w:r w:rsidR="00CB10B5" w:rsidRPr="000324F8">
          <w:rPr>
            <w:rStyle w:val="Hyperlink"/>
            <w:rFonts w:ascii="Times New Roman" w:hAnsi="Times New Roman" w:cs="Times New Roman"/>
            <w:color w:val="auto"/>
            <w:sz w:val="24"/>
            <w:szCs w:val="24"/>
            <w:u w:val="none"/>
            <w:lang w:val="en"/>
          </w:rPr>
          <w:t xml:space="preserve"> Aparicio-Aragon</w:t>
        </w:r>
      </w:hyperlink>
      <w:r w:rsidR="00CB10B5" w:rsidRPr="000324F8">
        <w:rPr>
          <w:rFonts w:ascii="Times New Roman" w:hAnsi="Times New Roman" w:cs="Times New Roman"/>
          <w:sz w:val="24"/>
          <w:szCs w:val="24"/>
          <w:lang w:val="en"/>
        </w:rPr>
        <w:t>,</w:t>
      </w:r>
      <w:r w:rsidR="00A22E20" w:rsidRPr="00A22E20">
        <w:t xml:space="preserve"> </w:t>
      </w:r>
      <w:r w:rsidR="00A22E20" w:rsidRPr="00A22E20">
        <w:rPr>
          <w:rFonts w:ascii="Times New Roman" w:hAnsi="Times New Roman" w:cs="Times New Roman"/>
          <w:sz w:val="24"/>
          <w:szCs w:val="24"/>
          <w:lang w:val="en"/>
        </w:rPr>
        <w:t>M.</w:t>
      </w:r>
      <w:r w:rsidR="00A22E20">
        <w:rPr>
          <w:rFonts w:ascii="Times New Roman" w:hAnsi="Times New Roman" w:cs="Times New Roman"/>
          <w:sz w:val="24"/>
          <w:szCs w:val="24"/>
          <w:lang w:val="en"/>
        </w:rPr>
        <w:t xml:space="preserve"> </w:t>
      </w:r>
      <w:r w:rsidR="00A22E20" w:rsidRPr="00A22E20">
        <w:rPr>
          <w:rFonts w:ascii="Times New Roman" w:hAnsi="Times New Roman" w:cs="Times New Roman"/>
          <w:sz w:val="24"/>
          <w:szCs w:val="24"/>
          <w:lang w:val="en"/>
        </w:rPr>
        <w:t>T.</w:t>
      </w:r>
      <w:r w:rsidR="00CB10B5" w:rsidRPr="000324F8">
        <w:rPr>
          <w:rFonts w:ascii="Times New Roman" w:hAnsi="Times New Roman" w:cs="Times New Roman"/>
          <w:sz w:val="24"/>
          <w:szCs w:val="24"/>
          <w:lang w:val="en"/>
        </w:rPr>
        <w:t xml:space="preserve"> Goitia, </w:t>
      </w:r>
      <w:hyperlink r:id="rId66" w:history="1">
        <w:r w:rsidR="00A22E20" w:rsidRPr="000324F8">
          <w:rPr>
            <w:rStyle w:val="Hyperlink"/>
            <w:rFonts w:ascii="Times New Roman" w:hAnsi="Times New Roman" w:cs="Times New Roman"/>
            <w:color w:val="auto"/>
            <w:sz w:val="24"/>
            <w:szCs w:val="24"/>
            <w:u w:val="none"/>
            <w:lang w:val="en"/>
          </w:rPr>
          <w:t>A.</w:t>
        </w:r>
        <w:r w:rsidR="00A22E20">
          <w:rPr>
            <w:rStyle w:val="Hyperlink"/>
            <w:rFonts w:ascii="Times New Roman" w:hAnsi="Times New Roman" w:cs="Times New Roman"/>
            <w:color w:val="auto"/>
            <w:sz w:val="24"/>
            <w:szCs w:val="24"/>
            <w:u w:val="none"/>
            <w:lang w:val="en"/>
          </w:rPr>
          <w:t xml:space="preserve"> </w:t>
        </w:r>
        <w:r w:rsidR="00A22E20" w:rsidRPr="000324F8">
          <w:rPr>
            <w:rStyle w:val="Hyperlink"/>
            <w:rFonts w:ascii="Times New Roman" w:hAnsi="Times New Roman" w:cs="Times New Roman"/>
            <w:color w:val="auto"/>
            <w:sz w:val="24"/>
            <w:szCs w:val="24"/>
            <w:u w:val="none"/>
            <w:lang w:val="en"/>
          </w:rPr>
          <w:t>R.</w:t>
        </w:r>
      </w:hyperlink>
      <w:r w:rsidR="00A22E20">
        <w:rPr>
          <w:rStyle w:val="Hyperlink"/>
          <w:rFonts w:ascii="Times New Roman" w:hAnsi="Times New Roman" w:cs="Times New Roman"/>
          <w:color w:val="auto"/>
          <w:sz w:val="24"/>
          <w:szCs w:val="24"/>
          <w:u w:val="none"/>
          <w:lang w:val="en"/>
        </w:rPr>
        <w:t xml:space="preserve"> </w:t>
      </w:r>
      <w:r w:rsidR="00CB10B5" w:rsidRPr="000324F8">
        <w:rPr>
          <w:rFonts w:ascii="Times New Roman" w:hAnsi="Times New Roman" w:cs="Times New Roman"/>
          <w:sz w:val="24"/>
          <w:szCs w:val="24"/>
          <w:lang w:val="en"/>
        </w:rPr>
        <w:t xml:space="preserve">Casal, </w:t>
      </w:r>
      <w:r w:rsidR="00CB10B5" w:rsidRPr="000324F8">
        <w:rPr>
          <w:rFonts w:ascii="Times New Roman" w:hAnsi="Times New Roman" w:cs="Times New Roman"/>
          <w:i/>
          <w:iCs/>
          <w:sz w:val="24"/>
          <w:szCs w:val="24"/>
          <w:lang w:val="en-US"/>
        </w:rPr>
        <w:t xml:space="preserve">J. </w:t>
      </w:r>
      <w:hyperlink r:id="rId67" w:history="1">
        <w:r w:rsidR="00CB10B5" w:rsidRPr="000324F8">
          <w:rPr>
            <w:rStyle w:val="Hyperlink"/>
            <w:rFonts w:ascii="Times New Roman" w:hAnsi="Times New Roman" w:cs="Times New Roman"/>
            <w:i/>
            <w:iCs/>
            <w:color w:val="auto"/>
            <w:sz w:val="24"/>
            <w:szCs w:val="24"/>
            <w:u w:val="none"/>
            <w:lang w:val="en-US"/>
          </w:rPr>
          <w:t>Supramol. Chem</w:t>
        </w:r>
      </w:hyperlink>
      <w:r w:rsidR="00A22E20">
        <w:rPr>
          <w:rFonts w:ascii="Times New Roman" w:hAnsi="Times New Roman" w:cs="Times New Roman"/>
          <w:sz w:val="24"/>
          <w:szCs w:val="24"/>
          <w:lang w:val="en"/>
        </w:rPr>
        <w:t>,</w:t>
      </w:r>
      <w:r w:rsidR="00CB10B5" w:rsidRPr="000324F8">
        <w:rPr>
          <w:rFonts w:ascii="Times New Roman" w:hAnsi="Times New Roman" w:cs="Times New Roman"/>
          <w:sz w:val="24"/>
          <w:szCs w:val="24"/>
          <w:lang w:val="en"/>
        </w:rPr>
        <w:t xml:space="preserve"> </w:t>
      </w:r>
      <w:r w:rsidR="00CB10B5" w:rsidRPr="000324F8">
        <w:rPr>
          <w:rFonts w:ascii="Times New Roman" w:hAnsi="Times New Roman" w:cs="Times New Roman"/>
          <w:b/>
          <w:bCs/>
          <w:sz w:val="24"/>
          <w:szCs w:val="24"/>
          <w:lang w:val="en"/>
        </w:rPr>
        <w:t>2004</w:t>
      </w:r>
      <w:r w:rsidR="00CB10B5" w:rsidRPr="000324F8">
        <w:rPr>
          <w:rFonts w:ascii="Times New Roman" w:hAnsi="Times New Roman" w:cs="Times New Roman"/>
          <w:sz w:val="24"/>
          <w:szCs w:val="24"/>
          <w:lang w:val="en"/>
        </w:rPr>
        <w:t xml:space="preserve">, </w:t>
      </w:r>
      <w:r w:rsidR="00CB10B5" w:rsidRPr="000324F8">
        <w:rPr>
          <w:rFonts w:ascii="Times New Roman" w:hAnsi="Times New Roman" w:cs="Times New Roman"/>
          <w:i/>
          <w:iCs/>
          <w:sz w:val="24"/>
          <w:szCs w:val="24"/>
          <w:lang w:val="en"/>
        </w:rPr>
        <w:t>16</w:t>
      </w:r>
      <w:r w:rsidR="00CB10B5" w:rsidRPr="000324F8">
        <w:rPr>
          <w:rFonts w:ascii="Times New Roman" w:hAnsi="Times New Roman" w:cs="Times New Roman"/>
          <w:sz w:val="24"/>
          <w:szCs w:val="24"/>
          <w:lang w:val="en"/>
        </w:rPr>
        <w:t>, 423-433</w:t>
      </w:r>
      <w:r w:rsidR="00CB10B5" w:rsidRPr="000324F8">
        <w:rPr>
          <w:rFonts w:ascii="Times New Roman" w:hAnsi="Times New Roman" w:cs="Times New Roman"/>
          <w:sz w:val="24"/>
          <w:szCs w:val="24"/>
          <w:lang w:val="en-US"/>
        </w:rPr>
        <w:t>.</w:t>
      </w:r>
    </w:p>
    <w:p w:rsidR="00CB10B5" w:rsidRPr="000324F8" w:rsidRDefault="001F4DF8" w:rsidP="00A22E20">
      <w:pPr>
        <w:pStyle w:val="EndNoteBibliography"/>
        <w:spacing w:after="0" w:line="360" w:lineRule="auto"/>
        <w:ind w:left="720" w:hanging="720"/>
        <w:rPr>
          <w:rFonts w:ascii="Times New Roman" w:eastAsia="Times New Roman" w:hAnsi="Times New Roman" w:cs="Times New Roman"/>
          <w:sz w:val="24"/>
          <w:szCs w:val="24"/>
          <w:lang w:val="en-US" w:bidi="fa-IR"/>
        </w:rPr>
      </w:pPr>
      <w:r w:rsidRPr="000324F8">
        <w:rPr>
          <w:rFonts w:ascii="Times New Roman" w:hAnsi="Times New Roman" w:cs="Times New Roman"/>
          <w:sz w:val="24"/>
          <w:szCs w:val="24"/>
          <w:lang w:val="en-US"/>
        </w:rPr>
        <w:t>41</w:t>
      </w:r>
      <w:r w:rsidR="00DB6447" w:rsidRPr="000324F8">
        <w:rPr>
          <w:rFonts w:ascii="Times New Roman" w:hAnsi="Times New Roman" w:cs="Times New Roman"/>
          <w:sz w:val="24"/>
          <w:szCs w:val="24"/>
          <w:lang w:val="en-US"/>
        </w:rPr>
        <w:t xml:space="preserve">. </w:t>
      </w:r>
      <w:r w:rsidR="00A22E20" w:rsidRPr="000324F8">
        <w:rPr>
          <w:rFonts w:ascii="Times New Roman" w:hAnsi="Times New Roman" w:cs="Times New Roman"/>
          <w:sz w:val="24"/>
          <w:szCs w:val="24"/>
          <w:lang w:val="en-US"/>
        </w:rPr>
        <w:t>V.</w:t>
      </w:r>
      <w:r w:rsidR="00A22E20">
        <w:rPr>
          <w:rFonts w:ascii="Times New Roman" w:hAnsi="Times New Roman" w:cs="Times New Roman"/>
          <w:sz w:val="24"/>
          <w:szCs w:val="24"/>
          <w:lang w:val="en-US"/>
        </w:rPr>
        <w:t xml:space="preserve"> </w:t>
      </w:r>
      <w:r w:rsidR="00CB10B5" w:rsidRPr="000324F8">
        <w:rPr>
          <w:rFonts w:ascii="Times New Roman" w:hAnsi="Times New Roman" w:cs="Times New Roman"/>
          <w:sz w:val="24"/>
          <w:szCs w:val="24"/>
          <w:lang w:val="en-US"/>
        </w:rPr>
        <w:t xml:space="preserve">Arora, </w:t>
      </w:r>
      <w:r w:rsidR="00A22E20" w:rsidRPr="000324F8">
        <w:rPr>
          <w:rFonts w:ascii="Times New Roman" w:hAnsi="Times New Roman" w:cs="Times New Roman"/>
          <w:sz w:val="24"/>
          <w:szCs w:val="24"/>
          <w:lang w:val="en-US"/>
        </w:rPr>
        <w:t>H.</w:t>
      </w:r>
      <w:r w:rsidR="00A22E20">
        <w:rPr>
          <w:rFonts w:ascii="Times New Roman" w:hAnsi="Times New Roman" w:cs="Times New Roman"/>
          <w:sz w:val="24"/>
          <w:szCs w:val="24"/>
          <w:lang w:val="en-US"/>
        </w:rPr>
        <w:t xml:space="preserve"> </w:t>
      </w:r>
      <w:r w:rsidR="00A22E20" w:rsidRPr="000324F8">
        <w:rPr>
          <w:rFonts w:ascii="Times New Roman" w:hAnsi="Times New Roman" w:cs="Times New Roman"/>
          <w:sz w:val="24"/>
          <w:szCs w:val="24"/>
          <w:lang w:val="en-US"/>
        </w:rPr>
        <w:t xml:space="preserve">M. </w:t>
      </w:r>
      <w:r w:rsidR="00CB10B5" w:rsidRPr="000324F8">
        <w:rPr>
          <w:rFonts w:ascii="Times New Roman" w:hAnsi="Times New Roman" w:cs="Times New Roman"/>
          <w:sz w:val="24"/>
          <w:szCs w:val="24"/>
          <w:lang w:val="en-US"/>
        </w:rPr>
        <w:t xml:space="preserve">Chawla, </w:t>
      </w:r>
      <w:r w:rsidR="00A22E20" w:rsidRPr="000324F8">
        <w:rPr>
          <w:rFonts w:ascii="Times New Roman" w:hAnsi="Times New Roman" w:cs="Times New Roman"/>
          <w:sz w:val="24"/>
          <w:szCs w:val="24"/>
          <w:lang w:val="en-US"/>
        </w:rPr>
        <w:t>S.</w:t>
      </w:r>
      <w:r w:rsidR="00A22E20">
        <w:rPr>
          <w:rFonts w:ascii="Times New Roman" w:hAnsi="Times New Roman" w:cs="Times New Roman"/>
          <w:sz w:val="24"/>
          <w:szCs w:val="24"/>
          <w:lang w:val="en-US"/>
        </w:rPr>
        <w:t xml:space="preserve"> </w:t>
      </w:r>
      <w:r w:rsidR="00A22E20" w:rsidRPr="000324F8">
        <w:rPr>
          <w:rFonts w:ascii="Times New Roman" w:hAnsi="Times New Roman" w:cs="Times New Roman"/>
          <w:sz w:val="24"/>
          <w:szCs w:val="24"/>
          <w:lang w:val="en-US"/>
        </w:rPr>
        <w:t xml:space="preserve">P. </w:t>
      </w:r>
      <w:r w:rsidR="00CB10B5" w:rsidRPr="000324F8">
        <w:rPr>
          <w:rFonts w:ascii="Times New Roman" w:hAnsi="Times New Roman" w:cs="Times New Roman"/>
          <w:sz w:val="24"/>
          <w:szCs w:val="24"/>
          <w:lang w:val="en-US"/>
        </w:rPr>
        <w:t xml:space="preserve">Singh, </w:t>
      </w:r>
      <w:r w:rsidR="00CB10B5" w:rsidRPr="000324F8">
        <w:rPr>
          <w:rFonts w:ascii="Times New Roman" w:hAnsi="Times New Roman" w:cs="Times New Roman"/>
          <w:i/>
          <w:iCs/>
          <w:sz w:val="24"/>
          <w:szCs w:val="24"/>
          <w:lang w:val="en-US"/>
        </w:rPr>
        <w:t>Arkivoc</w:t>
      </w:r>
      <w:r w:rsidR="00CB10B5" w:rsidRPr="000324F8">
        <w:rPr>
          <w:rFonts w:ascii="Times New Roman" w:hAnsi="Times New Roman" w:cs="Times New Roman"/>
          <w:sz w:val="24"/>
          <w:szCs w:val="24"/>
          <w:lang w:val="en-US"/>
        </w:rPr>
        <w:t xml:space="preserve">, </w:t>
      </w:r>
      <w:r w:rsidR="00CB10B5" w:rsidRPr="000324F8">
        <w:rPr>
          <w:rFonts w:ascii="Times New Roman" w:hAnsi="Times New Roman" w:cs="Times New Roman"/>
          <w:b/>
          <w:bCs/>
          <w:sz w:val="24"/>
          <w:szCs w:val="24"/>
          <w:lang w:val="en-US"/>
        </w:rPr>
        <w:t>2007</w:t>
      </w:r>
      <w:r w:rsidR="00CB10B5" w:rsidRPr="000324F8">
        <w:rPr>
          <w:rFonts w:ascii="Times New Roman" w:hAnsi="Times New Roman" w:cs="Times New Roman"/>
          <w:sz w:val="24"/>
          <w:szCs w:val="24"/>
          <w:lang w:val="en-US"/>
        </w:rPr>
        <w:t xml:space="preserve">, 172-200. </w:t>
      </w:r>
    </w:p>
    <w:p w:rsidR="00F56B7C" w:rsidRPr="000324F8" w:rsidRDefault="001F4DF8" w:rsidP="00A22E20">
      <w:pPr>
        <w:pStyle w:val="EndNoteBibliography"/>
        <w:spacing w:after="0" w:line="360" w:lineRule="auto"/>
        <w:ind w:left="720" w:hanging="720"/>
        <w:rPr>
          <w:rFonts w:ascii="Times New Roman" w:hAnsi="Times New Roman" w:cs="Times New Roman"/>
          <w:sz w:val="24"/>
          <w:szCs w:val="24"/>
        </w:rPr>
      </w:pPr>
      <w:r w:rsidRPr="000324F8">
        <w:rPr>
          <w:rFonts w:ascii="Times New Roman" w:eastAsia="Times New Roman" w:hAnsi="Times New Roman" w:cs="Times New Roman"/>
          <w:sz w:val="24"/>
          <w:szCs w:val="24"/>
          <w:lang w:val="en-US" w:bidi="fa-IR"/>
        </w:rPr>
        <w:t>42</w:t>
      </w:r>
      <w:r w:rsidR="00F56B7C" w:rsidRPr="000324F8">
        <w:rPr>
          <w:rFonts w:ascii="Times New Roman" w:eastAsia="Times New Roman" w:hAnsi="Times New Roman" w:cs="Times New Roman"/>
          <w:sz w:val="24"/>
          <w:szCs w:val="24"/>
          <w:lang w:val="en-US" w:bidi="fa-IR"/>
        </w:rPr>
        <w:t xml:space="preserve">. </w:t>
      </w:r>
      <w:hyperlink r:id="rId68" w:history="1">
        <w:r w:rsidR="00A22E20" w:rsidRPr="000324F8">
          <w:rPr>
            <w:rStyle w:val="Hyperlink"/>
            <w:rFonts w:ascii="Times New Roman" w:hAnsi="Times New Roman" w:cs="Times New Roman"/>
            <w:color w:val="auto"/>
            <w:sz w:val="24"/>
            <w:szCs w:val="24"/>
            <w:u w:val="none"/>
            <w:lang w:val="en"/>
          </w:rPr>
          <w:t>I.</w:t>
        </w:r>
        <w:r w:rsidR="00A22E20">
          <w:rPr>
            <w:rStyle w:val="Hyperlink"/>
            <w:rFonts w:ascii="Times New Roman" w:hAnsi="Times New Roman" w:cs="Times New Roman"/>
            <w:color w:val="auto"/>
            <w:sz w:val="24"/>
            <w:szCs w:val="24"/>
            <w:u w:val="none"/>
            <w:lang w:val="en"/>
          </w:rPr>
          <w:t xml:space="preserve"> </w:t>
        </w:r>
        <w:r w:rsidR="00A22E20" w:rsidRPr="000324F8">
          <w:rPr>
            <w:rStyle w:val="Hyperlink"/>
            <w:rFonts w:ascii="Times New Roman" w:hAnsi="Times New Roman" w:cs="Times New Roman"/>
            <w:color w:val="auto"/>
            <w:sz w:val="24"/>
            <w:szCs w:val="24"/>
            <w:u w:val="none"/>
            <w:lang w:val="en"/>
          </w:rPr>
          <w:t>I.</w:t>
        </w:r>
      </w:hyperlink>
      <w:r w:rsidR="00A22E20">
        <w:rPr>
          <w:rFonts w:ascii="Times New Roman" w:hAnsi="Times New Roman" w:cs="Times New Roman"/>
          <w:sz w:val="24"/>
          <w:szCs w:val="24"/>
          <w:lang w:val="en"/>
        </w:rPr>
        <w:t xml:space="preserve"> </w:t>
      </w:r>
      <w:r w:rsidR="00CB10B5" w:rsidRPr="000324F8">
        <w:rPr>
          <w:rFonts w:ascii="Times New Roman" w:hAnsi="Times New Roman" w:cs="Times New Roman"/>
          <w:sz w:val="24"/>
          <w:szCs w:val="24"/>
          <w:lang w:val="en"/>
        </w:rPr>
        <w:t xml:space="preserve">Abbas, </w:t>
      </w:r>
      <w:r w:rsidR="00A22E20" w:rsidRPr="00A22E20">
        <w:rPr>
          <w:rFonts w:ascii="Times New Roman" w:hAnsi="Times New Roman" w:cs="Times New Roman"/>
          <w:sz w:val="24"/>
          <w:szCs w:val="24"/>
          <w:lang w:val="en"/>
        </w:rPr>
        <w:t>J.</w:t>
      </w:r>
      <w:r w:rsidR="00A22E20">
        <w:rPr>
          <w:rFonts w:ascii="Times New Roman" w:hAnsi="Times New Roman" w:cs="Times New Roman"/>
          <w:sz w:val="24"/>
          <w:szCs w:val="24"/>
          <w:lang w:val="en"/>
        </w:rPr>
        <w:t xml:space="preserve"> </w:t>
      </w:r>
      <w:r w:rsidR="00A22E20" w:rsidRPr="00A22E20">
        <w:rPr>
          <w:rFonts w:ascii="Times New Roman" w:hAnsi="Times New Roman" w:cs="Times New Roman"/>
          <w:sz w:val="24"/>
          <w:szCs w:val="24"/>
          <w:lang w:val="en"/>
        </w:rPr>
        <w:t>K.</w:t>
      </w:r>
      <w:r w:rsidR="00A22E20">
        <w:rPr>
          <w:rFonts w:ascii="Times New Roman" w:hAnsi="Times New Roman" w:cs="Times New Roman"/>
          <w:sz w:val="24"/>
          <w:szCs w:val="24"/>
          <w:lang w:val="en"/>
        </w:rPr>
        <w:t xml:space="preserve"> </w:t>
      </w:r>
      <w:r w:rsidR="00CB10B5" w:rsidRPr="000324F8">
        <w:rPr>
          <w:rFonts w:ascii="Times New Roman" w:hAnsi="Times New Roman" w:cs="Times New Roman"/>
          <w:sz w:val="24"/>
          <w:szCs w:val="24"/>
          <w:lang w:val="en"/>
        </w:rPr>
        <w:t>Chaaban,</w:t>
      </w:r>
      <w:hyperlink r:id="rId69" w:history="1">
        <w:r w:rsidR="00CB10B5" w:rsidRPr="000324F8">
          <w:rPr>
            <w:rStyle w:val="Hyperlink"/>
            <w:rFonts w:ascii="Times New Roman" w:hAnsi="Times New Roman" w:cs="Times New Roman"/>
            <w:i/>
            <w:iCs/>
            <w:color w:val="auto"/>
            <w:sz w:val="24"/>
            <w:szCs w:val="24"/>
            <w:u w:val="none"/>
            <w:lang w:val="en"/>
          </w:rPr>
          <w:t xml:space="preserve"> </w:t>
        </w:r>
        <w:r w:rsidR="00CB10B5" w:rsidRPr="000324F8">
          <w:rPr>
            <w:rStyle w:val="Hyperlink"/>
            <w:rFonts w:ascii="Times New Roman" w:hAnsi="Times New Roman" w:cs="Times New Roman"/>
            <w:i/>
            <w:iCs/>
            <w:color w:val="auto"/>
            <w:sz w:val="24"/>
            <w:szCs w:val="24"/>
            <w:u w:val="none"/>
            <w:lang w:val="en-US"/>
          </w:rPr>
          <w:t xml:space="preserve">J. </w:t>
        </w:r>
        <w:hyperlink r:id="rId70" w:history="1">
          <w:r w:rsidR="00CB10B5" w:rsidRPr="000324F8">
            <w:rPr>
              <w:rStyle w:val="Hyperlink"/>
              <w:rFonts w:ascii="Times New Roman" w:hAnsi="Times New Roman" w:cs="Times New Roman"/>
              <w:i/>
              <w:iCs/>
              <w:color w:val="auto"/>
              <w:sz w:val="24"/>
              <w:szCs w:val="24"/>
              <w:u w:val="none"/>
              <w:lang w:val="en-US"/>
            </w:rPr>
            <w:t>Supramol. Chem</w:t>
          </w:r>
        </w:hyperlink>
      </w:hyperlink>
      <w:r w:rsidR="00CB10B5" w:rsidRPr="000324F8">
        <w:rPr>
          <w:rFonts w:ascii="Times New Roman" w:hAnsi="Times New Roman" w:cs="Times New Roman"/>
          <w:sz w:val="24"/>
          <w:szCs w:val="24"/>
          <w:lang w:val="en"/>
        </w:rPr>
        <w:t xml:space="preserve">. </w:t>
      </w:r>
      <w:r w:rsidR="00CB10B5" w:rsidRPr="000324F8">
        <w:rPr>
          <w:rFonts w:ascii="Times New Roman" w:hAnsi="Times New Roman" w:cs="Times New Roman"/>
          <w:b/>
          <w:bCs/>
          <w:sz w:val="24"/>
          <w:szCs w:val="24"/>
          <w:lang w:val="en"/>
        </w:rPr>
        <w:t>2012</w:t>
      </w:r>
      <w:r w:rsidR="00CB10B5" w:rsidRPr="000324F8">
        <w:rPr>
          <w:rFonts w:ascii="Times New Roman" w:hAnsi="Times New Roman" w:cs="Times New Roman"/>
          <w:sz w:val="24"/>
          <w:szCs w:val="24"/>
          <w:lang w:val="en"/>
        </w:rPr>
        <w:t xml:space="preserve">, </w:t>
      </w:r>
      <w:r w:rsidR="00CB10B5" w:rsidRPr="000324F8">
        <w:rPr>
          <w:rFonts w:ascii="Times New Roman" w:hAnsi="Times New Roman" w:cs="Times New Roman"/>
          <w:i/>
          <w:iCs/>
          <w:sz w:val="24"/>
          <w:szCs w:val="24"/>
          <w:lang w:val="en"/>
        </w:rPr>
        <w:t>24</w:t>
      </w:r>
      <w:r w:rsidR="00CB10B5" w:rsidRPr="000324F8">
        <w:rPr>
          <w:rFonts w:ascii="Times New Roman" w:hAnsi="Times New Roman" w:cs="Times New Roman"/>
          <w:sz w:val="24"/>
          <w:szCs w:val="24"/>
          <w:lang w:val="en"/>
        </w:rPr>
        <w:t>, 213-219.</w:t>
      </w:r>
      <w:r w:rsidR="00BD6CF5" w:rsidRPr="000324F8">
        <w:rPr>
          <w:rFonts w:ascii="Times New Roman" w:eastAsia="Times New Roman" w:hAnsi="Times New Roman" w:cs="Times New Roman"/>
          <w:sz w:val="24"/>
          <w:szCs w:val="24"/>
          <w:lang w:val="en-US" w:bidi="fa-IR"/>
        </w:rPr>
        <w:t xml:space="preserve"> </w:t>
      </w:r>
      <w:r w:rsidR="00F56B7C" w:rsidRPr="000324F8">
        <w:rPr>
          <w:rFonts w:ascii="Times New Roman" w:eastAsia="Times New Roman" w:hAnsi="Times New Roman" w:cs="Times New Roman"/>
          <w:sz w:val="24"/>
          <w:szCs w:val="24"/>
          <w:lang w:bidi="fa-IR"/>
        </w:rPr>
        <w:fldChar w:fldCharType="begin"/>
      </w:r>
      <w:r w:rsidR="00F56B7C" w:rsidRPr="000324F8">
        <w:rPr>
          <w:rFonts w:ascii="Times New Roman" w:eastAsia="Times New Roman" w:hAnsi="Times New Roman" w:cs="Times New Roman"/>
          <w:sz w:val="24"/>
          <w:szCs w:val="24"/>
          <w:lang w:bidi="fa-IR"/>
        </w:rPr>
        <w:instrText xml:space="preserve"> ADDIN EN.REFLIST </w:instrText>
      </w:r>
      <w:r w:rsidR="00F56B7C" w:rsidRPr="000324F8">
        <w:rPr>
          <w:rFonts w:ascii="Times New Roman" w:eastAsia="Times New Roman" w:hAnsi="Times New Roman" w:cs="Times New Roman"/>
          <w:sz w:val="24"/>
          <w:szCs w:val="24"/>
          <w:lang w:bidi="fa-IR"/>
        </w:rPr>
        <w:fldChar w:fldCharType="separate"/>
      </w:r>
    </w:p>
    <w:p w:rsidR="00CB10B5" w:rsidRPr="000324F8" w:rsidRDefault="001F4DF8" w:rsidP="00A22E20">
      <w:pPr>
        <w:pStyle w:val="EndNoteBibliography"/>
        <w:spacing w:after="0" w:line="360" w:lineRule="auto"/>
        <w:ind w:left="567" w:hanging="567"/>
        <w:rPr>
          <w:rFonts w:ascii="Times New Roman" w:hAnsi="Times New Roman" w:cs="Times New Roman"/>
          <w:sz w:val="24"/>
          <w:szCs w:val="24"/>
          <w:lang w:val="en-US"/>
        </w:rPr>
      </w:pPr>
      <w:r w:rsidRPr="000324F8">
        <w:rPr>
          <w:rFonts w:ascii="Times New Roman" w:hAnsi="Times New Roman" w:cs="Times New Roman"/>
          <w:sz w:val="24"/>
          <w:szCs w:val="24"/>
          <w:lang w:val="en-US"/>
        </w:rPr>
        <w:t>43</w:t>
      </w:r>
      <w:r w:rsidR="00DF5195" w:rsidRPr="000324F8">
        <w:rPr>
          <w:rFonts w:ascii="Times New Roman" w:hAnsi="Times New Roman" w:cs="Times New Roman"/>
          <w:sz w:val="24"/>
          <w:szCs w:val="24"/>
          <w:lang w:val="en-US"/>
        </w:rPr>
        <w:t xml:space="preserve">. </w:t>
      </w:r>
      <w:r w:rsidR="00A22E20" w:rsidRPr="000324F8">
        <w:rPr>
          <w:rFonts w:ascii="Times New Roman" w:hAnsi="Times New Roman" w:cs="Times New Roman"/>
          <w:sz w:val="24"/>
          <w:szCs w:val="24"/>
          <w:lang w:val="en-US"/>
        </w:rPr>
        <w:t>C.</w:t>
      </w:r>
      <w:r w:rsidR="00A22E20">
        <w:rPr>
          <w:rFonts w:ascii="Times New Roman" w:hAnsi="Times New Roman" w:cs="Times New Roman"/>
          <w:sz w:val="24"/>
          <w:szCs w:val="24"/>
          <w:lang w:val="en-US"/>
        </w:rPr>
        <w:t xml:space="preserve"> </w:t>
      </w:r>
      <w:r w:rsidR="00CB10B5" w:rsidRPr="000324F8">
        <w:rPr>
          <w:rFonts w:ascii="Times New Roman" w:hAnsi="Times New Roman" w:cs="Times New Roman"/>
          <w:sz w:val="24"/>
          <w:szCs w:val="24"/>
          <w:lang w:val="en-US"/>
        </w:rPr>
        <w:t xml:space="preserve">Wieser, </w:t>
      </w:r>
      <w:r w:rsidR="00A22E20" w:rsidRPr="000324F8">
        <w:rPr>
          <w:rFonts w:ascii="Times New Roman" w:hAnsi="Times New Roman" w:cs="Times New Roman"/>
          <w:sz w:val="24"/>
          <w:szCs w:val="24"/>
          <w:lang w:val="en-US"/>
        </w:rPr>
        <w:t>C.</w:t>
      </w:r>
      <w:r w:rsidR="00A22E20">
        <w:rPr>
          <w:rFonts w:ascii="Times New Roman" w:hAnsi="Times New Roman" w:cs="Times New Roman"/>
          <w:sz w:val="24"/>
          <w:szCs w:val="24"/>
          <w:lang w:val="en-US"/>
        </w:rPr>
        <w:t xml:space="preserve"> </w:t>
      </w:r>
      <w:r w:rsidR="00A22E20" w:rsidRPr="000324F8">
        <w:rPr>
          <w:rFonts w:ascii="Times New Roman" w:hAnsi="Times New Roman" w:cs="Times New Roman"/>
          <w:sz w:val="24"/>
          <w:szCs w:val="24"/>
          <w:lang w:val="en-US"/>
        </w:rPr>
        <w:t>B.</w:t>
      </w:r>
      <w:r w:rsidR="00A22E20">
        <w:rPr>
          <w:rFonts w:ascii="Times New Roman" w:hAnsi="Times New Roman" w:cs="Times New Roman"/>
          <w:sz w:val="24"/>
          <w:szCs w:val="24"/>
          <w:lang w:val="en-US"/>
        </w:rPr>
        <w:t xml:space="preserve"> </w:t>
      </w:r>
      <w:r w:rsidR="00CB10B5" w:rsidRPr="000324F8">
        <w:rPr>
          <w:rFonts w:ascii="Times New Roman" w:hAnsi="Times New Roman" w:cs="Times New Roman"/>
          <w:sz w:val="24"/>
          <w:szCs w:val="24"/>
          <w:lang w:val="en-US"/>
        </w:rPr>
        <w:t xml:space="preserve">Dieleman, </w:t>
      </w:r>
      <w:r w:rsidR="00A22E20" w:rsidRPr="000324F8">
        <w:rPr>
          <w:rFonts w:ascii="Times New Roman" w:hAnsi="Times New Roman" w:cs="Times New Roman"/>
          <w:sz w:val="24"/>
          <w:szCs w:val="24"/>
          <w:lang w:val="en-US"/>
        </w:rPr>
        <w:t>D.</w:t>
      </w:r>
      <w:r w:rsidR="00A22E20">
        <w:rPr>
          <w:rFonts w:ascii="Times New Roman" w:hAnsi="Times New Roman" w:cs="Times New Roman"/>
          <w:sz w:val="24"/>
          <w:szCs w:val="24"/>
          <w:lang w:val="en-US"/>
        </w:rPr>
        <w:t xml:space="preserve"> </w:t>
      </w:r>
      <w:r w:rsidR="00CB10B5" w:rsidRPr="000324F8">
        <w:rPr>
          <w:rFonts w:ascii="Times New Roman" w:hAnsi="Times New Roman" w:cs="Times New Roman"/>
          <w:sz w:val="24"/>
          <w:szCs w:val="24"/>
          <w:lang w:val="en-US"/>
        </w:rPr>
        <w:t xml:space="preserve">Matt, </w:t>
      </w:r>
      <w:r w:rsidR="00CB10B5" w:rsidRPr="000324F8">
        <w:rPr>
          <w:rFonts w:ascii="Times New Roman" w:hAnsi="Times New Roman" w:cs="Times New Roman"/>
          <w:i/>
          <w:iCs/>
          <w:sz w:val="24"/>
          <w:szCs w:val="24"/>
          <w:lang w:val="en-US"/>
        </w:rPr>
        <w:t>Coord. Chem. Rev</w:t>
      </w:r>
      <w:r w:rsidR="00CB10B5" w:rsidRPr="000324F8">
        <w:rPr>
          <w:rFonts w:ascii="Times New Roman" w:hAnsi="Times New Roman" w:cs="Times New Roman"/>
          <w:sz w:val="24"/>
          <w:szCs w:val="24"/>
          <w:lang w:val="en-US"/>
        </w:rPr>
        <w:t xml:space="preserve">. </w:t>
      </w:r>
      <w:r w:rsidR="00CB10B5" w:rsidRPr="000324F8">
        <w:rPr>
          <w:rFonts w:ascii="Times New Roman" w:hAnsi="Times New Roman" w:cs="Times New Roman"/>
          <w:b/>
          <w:bCs/>
          <w:sz w:val="24"/>
          <w:szCs w:val="24"/>
          <w:lang w:val="en-US"/>
        </w:rPr>
        <w:t>1997</w:t>
      </w:r>
      <w:r w:rsidR="00CB10B5" w:rsidRPr="000324F8">
        <w:rPr>
          <w:rFonts w:ascii="Times New Roman" w:hAnsi="Times New Roman" w:cs="Times New Roman"/>
          <w:sz w:val="24"/>
          <w:szCs w:val="24"/>
          <w:lang w:val="en-US"/>
        </w:rPr>
        <w:t xml:space="preserve">, </w:t>
      </w:r>
      <w:r w:rsidR="00CB10B5" w:rsidRPr="000324F8">
        <w:rPr>
          <w:rFonts w:ascii="Times New Roman" w:hAnsi="Times New Roman" w:cs="Times New Roman"/>
          <w:i/>
          <w:iCs/>
          <w:sz w:val="24"/>
          <w:szCs w:val="24"/>
          <w:lang w:val="en-US"/>
        </w:rPr>
        <w:t>165</w:t>
      </w:r>
      <w:r w:rsidR="00CB10B5" w:rsidRPr="000324F8">
        <w:rPr>
          <w:rFonts w:ascii="Times New Roman" w:hAnsi="Times New Roman" w:cs="Times New Roman"/>
          <w:sz w:val="24"/>
          <w:szCs w:val="24"/>
          <w:lang w:val="en-US"/>
        </w:rPr>
        <w:t xml:space="preserve">, 93-161. </w:t>
      </w:r>
    </w:p>
    <w:p w:rsidR="00DB6447" w:rsidRPr="000324F8" w:rsidRDefault="00DB6447" w:rsidP="00903527">
      <w:pPr>
        <w:pStyle w:val="EndNoteBibliography"/>
        <w:spacing w:after="0" w:line="360" w:lineRule="auto"/>
        <w:ind w:left="567" w:hanging="567"/>
        <w:rPr>
          <w:rFonts w:ascii="Times New Roman" w:hAnsi="Times New Roman" w:cs="Times New Roman"/>
          <w:sz w:val="24"/>
          <w:szCs w:val="24"/>
        </w:rPr>
      </w:pPr>
      <w:r w:rsidRPr="000324F8">
        <w:rPr>
          <w:rFonts w:ascii="Times New Roman" w:hAnsi="Times New Roman" w:cs="Times New Roman"/>
          <w:sz w:val="24"/>
          <w:szCs w:val="24"/>
          <w:lang w:val="en-US"/>
        </w:rPr>
        <w:t xml:space="preserve">44. </w:t>
      </w:r>
      <w:r w:rsidR="00903527" w:rsidRPr="000324F8">
        <w:rPr>
          <w:rFonts w:ascii="Times New Roman" w:hAnsi="Times New Roman" w:cs="Times New Roman"/>
          <w:sz w:val="24"/>
          <w:szCs w:val="24"/>
        </w:rPr>
        <w:t>C</w:t>
      </w:r>
      <w:r w:rsidR="00903527" w:rsidRPr="000324F8">
        <w:rPr>
          <w:rFonts w:ascii="Times New Roman" w:hAnsi="Times New Roman" w:cs="Times New Roman"/>
          <w:sz w:val="24"/>
          <w:szCs w:val="24"/>
          <w:lang w:val="en-US"/>
        </w:rPr>
        <w:t>.</w:t>
      </w:r>
      <w:r w:rsidR="00903527">
        <w:rPr>
          <w:rFonts w:ascii="Times New Roman" w:hAnsi="Times New Roman" w:cs="Times New Roman"/>
          <w:sz w:val="24"/>
          <w:szCs w:val="24"/>
          <w:lang w:val="en-US"/>
        </w:rPr>
        <w:t xml:space="preserve"> </w:t>
      </w:r>
      <w:r w:rsidR="00903527" w:rsidRPr="000324F8">
        <w:rPr>
          <w:rFonts w:ascii="Times New Roman" w:hAnsi="Times New Roman" w:cs="Times New Roman"/>
          <w:sz w:val="24"/>
          <w:szCs w:val="24"/>
        </w:rPr>
        <w:t>D</w:t>
      </w:r>
      <w:r w:rsidR="00903527" w:rsidRPr="000324F8">
        <w:rPr>
          <w:rFonts w:ascii="Times New Roman" w:hAnsi="Times New Roman" w:cs="Times New Roman"/>
          <w:sz w:val="24"/>
          <w:szCs w:val="24"/>
          <w:lang w:val="en-US"/>
        </w:rPr>
        <w:t>.</w:t>
      </w:r>
      <w:r w:rsidR="00903527">
        <w:rPr>
          <w:rFonts w:ascii="Times New Roman" w:hAnsi="Times New Roman" w:cs="Times New Roman"/>
          <w:sz w:val="24"/>
          <w:szCs w:val="24"/>
          <w:lang w:val="en-US"/>
        </w:rPr>
        <w:t xml:space="preserve"> </w:t>
      </w:r>
      <w:r w:rsidRPr="000324F8">
        <w:rPr>
          <w:rFonts w:ascii="Times New Roman" w:hAnsi="Times New Roman" w:cs="Times New Roman"/>
          <w:sz w:val="24"/>
          <w:szCs w:val="24"/>
        </w:rPr>
        <w:t xml:space="preserve">Gutsche, </w:t>
      </w:r>
      <w:r w:rsidRPr="00903527">
        <w:rPr>
          <w:rFonts w:ascii="Times New Roman" w:hAnsi="Times New Roman" w:cs="Times New Roman"/>
          <w:sz w:val="24"/>
          <w:szCs w:val="24"/>
        </w:rPr>
        <w:t>Calixarenes revisited</w:t>
      </w:r>
      <w:r w:rsidR="00903527">
        <w:rPr>
          <w:rFonts w:ascii="Times New Roman" w:hAnsi="Times New Roman" w:cs="Times New Roman"/>
          <w:sz w:val="24"/>
          <w:szCs w:val="24"/>
          <w:lang w:val="en-US"/>
        </w:rPr>
        <w:t xml:space="preserve">, </w:t>
      </w:r>
      <w:r w:rsidRPr="000324F8">
        <w:rPr>
          <w:rFonts w:ascii="Times New Roman" w:hAnsi="Times New Roman" w:cs="Times New Roman"/>
          <w:sz w:val="24"/>
          <w:szCs w:val="24"/>
        </w:rPr>
        <w:t>Royal Society of Chemistry</w:t>
      </w:r>
      <w:r w:rsidR="00BD6CF5" w:rsidRPr="000324F8">
        <w:rPr>
          <w:rFonts w:ascii="Times New Roman" w:hAnsi="Times New Roman" w:cs="Times New Roman"/>
          <w:sz w:val="24"/>
          <w:szCs w:val="24"/>
          <w:lang w:val="en-US"/>
        </w:rPr>
        <w:t xml:space="preserve">, </w:t>
      </w:r>
      <w:r w:rsidR="00903527" w:rsidRPr="00903527">
        <w:rPr>
          <w:rFonts w:ascii="Times New Roman" w:hAnsi="Times New Roman" w:cs="Times New Roman"/>
          <w:sz w:val="24"/>
          <w:szCs w:val="24"/>
          <w:lang w:val="en-US"/>
        </w:rPr>
        <w:t>Cambridge</w:t>
      </w:r>
      <w:r w:rsidR="00903527">
        <w:rPr>
          <w:rFonts w:ascii="Times New Roman" w:hAnsi="Times New Roman" w:cs="Times New Roman"/>
          <w:sz w:val="24"/>
          <w:szCs w:val="24"/>
          <w:lang w:val="en-US"/>
        </w:rPr>
        <w:t xml:space="preserve">, </w:t>
      </w:r>
      <w:r w:rsidR="00BD6CF5" w:rsidRPr="00903527">
        <w:rPr>
          <w:rFonts w:ascii="Times New Roman" w:hAnsi="Times New Roman" w:cs="Times New Roman"/>
          <w:b/>
          <w:bCs/>
          <w:sz w:val="24"/>
          <w:szCs w:val="24"/>
          <w:lang w:val="en-US"/>
        </w:rPr>
        <w:t>1998</w:t>
      </w:r>
      <w:r w:rsidRPr="000324F8">
        <w:rPr>
          <w:rFonts w:ascii="Times New Roman" w:hAnsi="Times New Roman" w:cs="Times New Roman"/>
          <w:sz w:val="24"/>
          <w:szCs w:val="24"/>
        </w:rPr>
        <w:t>.</w:t>
      </w:r>
    </w:p>
    <w:p w:rsidR="00DF5195" w:rsidRPr="000324F8" w:rsidRDefault="00DF5195" w:rsidP="00903527">
      <w:pPr>
        <w:pStyle w:val="EndNoteBibliography"/>
        <w:spacing w:after="0" w:line="360" w:lineRule="auto"/>
        <w:ind w:left="567" w:hanging="567"/>
        <w:rPr>
          <w:rFonts w:ascii="Times New Roman" w:hAnsi="Times New Roman" w:cs="Times New Roman"/>
          <w:sz w:val="24"/>
          <w:szCs w:val="24"/>
        </w:rPr>
      </w:pPr>
      <w:r w:rsidRPr="000324F8">
        <w:rPr>
          <w:rFonts w:ascii="Times New Roman" w:hAnsi="Times New Roman" w:cs="Times New Roman"/>
          <w:sz w:val="24"/>
          <w:szCs w:val="24"/>
          <w:lang w:val="en-US"/>
        </w:rPr>
        <w:t xml:space="preserve">45. </w:t>
      </w:r>
      <w:r w:rsidR="00903527" w:rsidRPr="000324F8">
        <w:rPr>
          <w:rFonts w:ascii="Times New Roman" w:hAnsi="Times New Roman" w:cs="Times New Roman"/>
          <w:sz w:val="24"/>
          <w:szCs w:val="24"/>
        </w:rPr>
        <w:t>D.</w:t>
      </w:r>
      <w:r w:rsidR="00903527">
        <w:rPr>
          <w:rFonts w:ascii="Times New Roman" w:hAnsi="Times New Roman" w:cs="Times New Roman"/>
          <w:sz w:val="24"/>
          <w:szCs w:val="24"/>
          <w:lang w:val="en-US"/>
        </w:rPr>
        <w:t xml:space="preserve"> </w:t>
      </w:r>
      <w:r w:rsidR="00903527" w:rsidRPr="000324F8">
        <w:rPr>
          <w:rFonts w:ascii="Times New Roman" w:hAnsi="Times New Roman" w:cs="Times New Roman"/>
          <w:sz w:val="24"/>
          <w:szCs w:val="24"/>
        </w:rPr>
        <w:t>M.</w:t>
      </w:r>
      <w:r w:rsidR="00903527">
        <w:rPr>
          <w:rFonts w:ascii="Times New Roman" w:hAnsi="Times New Roman" w:cs="Times New Roman"/>
          <w:sz w:val="24"/>
          <w:szCs w:val="24"/>
          <w:lang w:val="en-US"/>
        </w:rPr>
        <w:t xml:space="preserve"> </w:t>
      </w:r>
      <w:r w:rsidR="00CB10B5" w:rsidRPr="000324F8">
        <w:rPr>
          <w:rFonts w:ascii="Times New Roman" w:hAnsi="Times New Roman" w:cs="Times New Roman"/>
          <w:sz w:val="24"/>
          <w:szCs w:val="24"/>
        </w:rPr>
        <w:t xml:space="preserve">Roundhill, </w:t>
      </w:r>
      <w:r w:rsidR="00903527" w:rsidRPr="000324F8">
        <w:rPr>
          <w:rFonts w:ascii="Times New Roman" w:hAnsi="Times New Roman" w:cs="Times New Roman"/>
          <w:sz w:val="24"/>
          <w:szCs w:val="24"/>
        </w:rPr>
        <w:t>H.</w:t>
      </w:r>
      <w:r w:rsidR="00903527">
        <w:rPr>
          <w:rFonts w:ascii="Times New Roman" w:hAnsi="Times New Roman" w:cs="Times New Roman"/>
          <w:sz w:val="24"/>
          <w:szCs w:val="24"/>
          <w:lang w:val="en-US"/>
        </w:rPr>
        <w:t xml:space="preserve"> </w:t>
      </w:r>
      <w:r w:rsidR="00903527" w:rsidRPr="000324F8">
        <w:rPr>
          <w:rFonts w:ascii="Times New Roman" w:hAnsi="Times New Roman" w:cs="Times New Roman"/>
          <w:sz w:val="24"/>
          <w:szCs w:val="24"/>
        </w:rPr>
        <w:t>F.</w:t>
      </w:r>
      <w:r w:rsidR="00903527">
        <w:rPr>
          <w:rFonts w:ascii="Times New Roman" w:hAnsi="Times New Roman" w:cs="Times New Roman"/>
          <w:sz w:val="24"/>
          <w:szCs w:val="24"/>
          <w:lang w:val="en-US"/>
        </w:rPr>
        <w:t xml:space="preserve"> </w:t>
      </w:r>
      <w:r w:rsidR="00CB10B5" w:rsidRPr="000324F8">
        <w:rPr>
          <w:rFonts w:ascii="Times New Roman" w:hAnsi="Times New Roman" w:cs="Times New Roman"/>
          <w:sz w:val="24"/>
          <w:szCs w:val="24"/>
        </w:rPr>
        <w:t xml:space="preserve">Koch, </w:t>
      </w:r>
      <w:r w:rsidR="00CB10B5" w:rsidRPr="000324F8">
        <w:rPr>
          <w:rFonts w:ascii="Times New Roman" w:hAnsi="Times New Roman" w:cs="Times New Roman"/>
          <w:i/>
          <w:iCs/>
          <w:sz w:val="24"/>
          <w:szCs w:val="24"/>
        </w:rPr>
        <w:t>Chem. Soc. Rev.</w:t>
      </w:r>
      <w:r w:rsidR="00CB10B5" w:rsidRPr="000324F8">
        <w:rPr>
          <w:rFonts w:ascii="Times New Roman" w:hAnsi="Times New Roman" w:cs="Times New Roman"/>
          <w:sz w:val="24"/>
          <w:szCs w:val="24"/>
        </w:rPr>
        <w:t xml:space="preserve"> </w:t>
      </w:r>
      <w:r w:rsidR="00CB10B5" w:rsidRPr="000324F8">
        <w:rPr>
          <w:rFonts w:ascii="Times New Roman" w:hAnsi="Times New Roman" w:cs="Times New Roman"/>
          <w:b/>
          <w:bCs/>
          <w:sz w:val="24"/>
          <w:szCs w:val="24"/>
        </w:rPr>
        <w:t>2002</w:t>
      </w:r>
      <w:r w:rsidR="00CB10B5" w:rsidRPr="000324F8">
        <w:rPr>
          <w:rFonts w:ascii="Times New Roman" w:hAnsi="Times New Roman" w:cs="Times New Roman"/>
          <w:sz w:val="24"/>
          <w:szCs w:val="24"/>
        </w:rPr>
        <w:t>, 31, 60-67.</w:t>
      </w:r>
    </w:p>
    <w:p w:rsidR="00DF5195" w:rsidRPr="000324F8" w:rsidRDefault="00DF5195" w:rsidP="00903527">
      <w:pPr>
        <w:pStyle w:val="EndNoteBibliography"/>
        <w:tabs>
          <w:tab w:val="right" w:pos="567"/>
        </w:tabs>
        <w:spacing w:after="0" w:line="360" w:lineRule="auto"/>
        <w:ind w:left="426" w:hanging="426"/>
        <w:rPr>
          <w:rFonts w:ascii="Times New Roman" w:hAnsi="Times New Roman" w:cs="Times New Roman"/>
          <w:sz w:val="24"/>
          <w:szCs w:val="24"/>
        </w:rPr>
      </w:pPr>
      <w:r w:rsidRPr="000324F8">
        <w:rPr>
          <w:rFonts w:ascii="Times New Roman" w:hAnsi="Times New Roman" w:cs="Times New Roman"/>
          <w:sz w:val="24"/>
          <w:szCs w:val="24"/>
          <w:lang w:val="en-US"/>
        </w:rPr>
        <w:t>4</w:t>
      </w:r>
      <w:r w:rsidR="00EF3B76" w:rsidRPr="000324F8">
        <w:rPr>
          <w:rFonts w:ascii="Times New Roman" w:hAnsi="Times New Roman" w:cs="Times New Roman"/>
          <w:sz w:val="24"/>
          <w:szCs w:val="24"/>
          <w:lang w:val="en-US"/>
        </w:rPr>
        <w:t>6</w:t>
      </w:r>
      <w:r w:rsidRPr="000324F8">
        <w:rPr>
          <w:rFonts w:ascii="Times New Roman" w:hAnsi="Times New Roman" w:cs="Times New Roman"/>
          <w:sz w:val="24"/>
          <w:szCs w:val="24"/>
          <w:lang w:val="en-US"/>
        </w:rPr>
        <w:t xml:space="preserve">. </w:t>
      </w:r>
      <w:r w:rsidR="00903527" w:rsidRPr="000324F8">
        <w:rPr>
          <w:rFonts w:ascii="Times New Roman" w:hAnsi="Times New Roman" w:cs="Times New Roman"/>
          <w:sz w:val="24"/>
          <w:szCs w:val="24"/>
          <w:lang w:val="en-US"/>
        </w:rPr>
        <w:t>M.</w:t>
      </w:r>
      <w:r w:rsidR="00903527">
        <w:rPr>
          <w:rFonts w:ascii="Times New Roman" w:hAnsi="Times New Roman" w:cs="Times New Roman"/>
          <w:sz w:val="24"/>
          <w:szCs w:val="24"/>
          <w:lang w:val="en-US"/>
        </w:rPr>
        <w:t xml:space="preserve"> </w:t>
      </w:r>
      <w:r w:rsidR="00903527" w:rsidRPr="000324F8">
        <w:rPr>
          <w:rFonts w:ascii="Times New Roman" w:hAnsi="Times New Roman" w:cs="Times New Roman"/>
          <w:sz w:val="24"/>
          <w:szCs w:val="24"/>
          <w:lang w:val="en-US"/>
        </w:rPr>
        <w:t>M.</w:t>
      </w:r>
      <w:r w:rsidR="00903527">
        <w:rPr>
          <w:rFonts w:ascii="Times New Roman" w:hAnsi="Times New Roman" w:cs="Times New Roman"/>
          <w:sz w:val="24"/>
          <w:szCs w:val="24"/>
          <w:lang w:val="en-US"/>
        </w:rPr>
        <w:t xml:space="preserve"> </w:t>
      </w:r>
      <w:r w:rsidR="00CB10B5" w:rsidRPr="000324F8">
        <w:rPr>
          <w:rFonts w:ascii="Times New Roman" w:hAnsi="Times New Roman" w:cs="Times New Roman"/>
          <w:sz w:val="24"/>
          <w:szCs w:val="24"/>
          <w:lang w:val="en-US"/>
        </w:rPr>
        <w:t xml:space="preserve">Rao, </w:t>
      </w:r>
      <w:r w:rsidR="00903527" w:rsidRPr="000324F8">
        <w:rPr>
          <w:rFonts w:ascii="Times New Roman" w:hAnsi="Times New Roman" w:cs="Times New Roman"/>
          <w:sz w:val="24"/>
          <w:szCs w:val="24"/>
          <w:lang w:val="en-US"/>
        </w:rPr>
        <w:t>Reddy D.</w:t>
      </w:r>
      <w:r w:rsidR="00903527">
        <w:rPr>
          <w:rFonts w:ascii="Times New Roman" w:hAnsi="Times New Roman" w:cs="Times New Roman"/>
          <w:sz w:val="24"/>
          <w:szCs w:val="24"/>
          <w:lang w:val="en-US"/>
        </w:rPr>
        <w:t xml:space="preserve"> </w:t>
      </w:r>
      <w:r w:rsidR="00903527" w:rsidRPr="000324F8">
        <w:rPr>
          <w:rFonts w:ascii="Times New Roman" w:hAnsi="Times New Roman" w:cs="Times New Roman"/>
          <w:sz w:val="24"/>
          <w:szCs w:val="24"/>
          <w:lang w:val="en-US"/>
        </w:rPr>
        <w:t>H.</w:t>
      </w:r>
      <w:r w:rsidR="00903527">
        <w:rPr>
          <w:rFonts w:ascii="Times New Roman" w:hAnsi="Times New Roman" w:cs="Times New Roman"/>
          <w:sz w:val="24"/>
          <w:szCs w:val="24"/>
          <w:lang w:val="en-US"/>
        </w:rPr>
        <w:t xml:space="preserve"> </w:t>
      </w:r>
      <w:r w:rsidR="00903527" w:rsidRPr="000324F8">
        <w:rPr>
          <w:rFonts w:ascii="Times New Roman" w:hAnsi="Times New Roman" w:cs="Times New Roman"/>
          <w:sz w:val="24"/>
          <w:szCs w:val="24"/>
          <w:lang w:val="en-US"/>
        </w:rPr>
        <w:t>K.</w:t>
      </w:r>
      <w:r w:rsidR="00903527">
        <w:rPr>
          <w:rFonts w:ascii="Times New Roman" w:hAnsi="Times New Roman" w:cs="Times New Roman"/>
          <w:sz w:val="24"/>
          <w:szCs w:val="24"/>
          <w:lang w:val="en-US"/>
        </w:rPr>
        <w:t xml:space="preserve"> </w:t>
      </w:r>
      <w:r w:rsidR="00CB10B5" w:rsidRPr="000324F8">
        <w:rPr>
          <w:rFonts w:ascii="Times New Roman" w:hAnsi="Times New Roman" w:cs="Times New Roman"/>
          <w:sz w:val="24"/>
          <w:szCs w:val="24"/>
          <w:lang w:val="en-US"/>
        </w:rPr>
        <w:t xml:space="preserve">Kumar, </w:t>
      </w:r>
      <w:r w:rsidR="00903527" w:rsidRPr="000324F8">
        <w:rPr>
          <w:rFonts w:ascii="Times New Roman" w:hAnsi="Times New Roman" w:cs="Times New Roman"/>
          <w:sz w:val="24"/>
          <w:szCs w:val="24"/>
          <w:lang w:val="en-US"/>
        </w:rPr>
        <w:t>P.</w:t>
      </w:r>
      <w:r w:rsidR="00903527">
        <w:rPr>
          <w:rFonts w:ascii="Times New Roman" w:hAnsi="Times New Roman" w:cs="Times New Roman"/>
          <w:sz w:val="24"/>
          <w:szCs w:val="24"/>
          <w:lang w:val="en-US"/>
        </w:rPr>
        <w:t xml:space="preserve"> </w:t>
      </w:r>
      <w:r w:rsidR="00CB10B5" w:rsidRPr="000324F8">
        <w:rPr>
          <w:rFonts w:ascii="Times New Roman" w:hAnsi="Times New Roman" w:cs="Times New Roman"/>
          <w:sz w:val="24"/>
          <w:szCs w:val="24"/>
          <w:lang w:val="en-US"/>
        </w:rPr>
        <w:t>Venkateswarlu</w:t>
      </w:r>
      <w:r w:rsidR="00903527">
        <w:rPr>
          <w:rFonts w:ascii="Times New Roman" w:hAnsi="Times New Roman" w:cs="Times New Roman"/>
          <w:sz w:val="24"/>
          <w:szCs w:val="24"/>
          <w:lang w:val="en-US"/>
        </w:rPr>
        <w:t>,</w:t>
      </w:r>
      <w:r w:rsidR="00CB10B5" w:rsidRPr="000324F8">
        <w:rPr>
          <w:rFonts w:ascii="Times New Roman" w:hAnsi="Times New Roman" w:cs="Times New Roman"/>
          <w:sz w:val="24"/>
          <w:szCs w:val="24"/>
          <w:lang w:val="en-US"/>
        </w:rPr>
        <w:t xml:space="preserve"> </w:t>
      </w:r>
      <w:r w:rsidR="00903527" w:rsidRPr="000324F8">
        <w:rPr>
          <w:rFonts w:ascii="Times New Roman" w:hAnsi="Times New Roman" w:cs="Times New Roman"/>
          <w:sz w:val="24"/>
          <w:szCs w:val="24"/>
          <w:lang w:val="en-US"/>
        </w:rPr>
        <w:t>K.</w:t>
      </w:r>
      <w:r w:rsidR="00903527">
        <w:rPr>
          <w:rFonts w:ascii="Times New Roman" w:hAnsi="Times New Roman" w:cs="Times New Roman"/>
          <w:sz w:val="24"/>
          <w:szCs w:val="24"/>
          <w:lang w:val="en-US"/>
        </w:rPr>
        <w:t xml:space="preserve"> </w:t>
      </w:r>
      <w:r w:rsidR="00CB10B5" w:rsidRPr="000324F8">
        <w:rPr>
          <w:rFonts w:ascii="Times New Roman" w:hAnsi="Times New Roman" w:cs="Times New Roman"/>
          <w:sz w:val="24"/>
          <w:szCs w:val="24"/>
          <w:lang w:val="en-US"/>
        </w:rPr>
        <w:t xml:space="preserve">Seshaiah, </w:t>
      </w:r>
      <w:r w:rsidR="00CB10B5" w:rsidRPr="000324F8">
        <w:rPr>
          <w:rFonts w:ascii="Times New Roman" w:hAnsi="Times New Roman" w:cs="Times New Roman"/>
          <w:i/>
          <w:iCs/>
          <w:sz w:val="24"/>
          <w:szCs w:val="24"/>
          <w:lang w:val="en-US"/>
        </w:rPr>
        <w:t>J. Environ. Manage</w:t>
      </w:r>
      <w:r w:rsidR="00CB10B5" w:rsidRPr="000324F8">
        <w:rPr>
          <w:rFonts w:ascii="Times New Roman" w:hAnsi="Times New Roman" w:cs="Times New Roman"/>
          <w:sz w:val="24"/>
          <w:szCs w:val="24"/>
          <w:lang w:val="en-US"/>
        </w:rPr>
        <w:t xml:space="preserve">. </w:t>
      </w:r>
      <w:r w:rsidR="00CB10B5" w:rsidRPr="000324F8">
        <w:rPr>
          <w:rFonts w:ascii="Times New Roman" w:hAnsi="Times New Roman" w:cs="Times New Roman"/>
          <w:b/>
          <w:bCs/>
          <w:sz w:val="24"/>
          <w:szCs w:val="24"/>
          <w:lang w:val="en-US"/>
        </w:rPr>
        <w:t>2009</w:t>
      </w:r>
      <w:r w:rsidR="00CB10B5" w:rsidRPr="000324F8">
        <w:rPr>
          <w:rFonts w:ascii="Times New Roman" w:hAnsi="Times New Roman" w:cs="Times New Roman"/>
          <w:sz w:val="24"/>
          <w:szCs w:val="24"/>
          <w:lang w:val="en-US"/>
        </w:rPr>
        <w:t xml:space="preserve">, </w:t>
      </w:r>
      <w:r w:rsidR="00CB10B5" w:rsidRPr="000324F8">
        <w:rPr>
          <w:rFonts w:ascii="Times New Roman" w:hAnsi="Times New Roman" w:cs="Times New Roman"/>
          <w:i/>
          <w:iCs/>
          <w:sz w:val="24"/>
          <w:szCs w:val="24"/>
          <w:lang w:val="en-US"/>
        </w:rPr>
        <w:t>90</w:t>
      </w:r>
      <w:r w:rsidR="00CB10B5" w:rsidRPr="000324F8">
        <w:rPr>
          <w:rFonts w:ascii="Times New Roman" w:hAnsi="Times New Roman" w:cs="Times New Roman"/>
          <w:sz w:val="24"/>
          <w:szCs w:val="24"/>
          <w:lang w:val="en-US"/>
        </w:rPr>
        <w:t>, 634-643.</w:t>
      </w:r>
    </w:p>
    <w:p w:rsidR="00DF5195" w:rsidRPr="000324F8" w:rsidRDefault="00EF3B76" w:rsidP="00903527">
      <w:pPr>
        <w:pStyle w:val="EndNoteBibliography"/>
        <w:spacing w:after="0" w:line="360" w:lineRule="auto"/>
        <w:ind w:left="426" w:hanging="426"/>
        <w:rPr>
          <w:rFonts w:ascii="Times New Roman" w:hAnsi="Times New Roman" w:cs="Times New Roman"/>
          <w:sz w:val="24"/>
          <w:szCs w:val="24"/>
        </w:rPr>
      </w:pPr>
      <w:r w:rsidRPr="000324F8">
        <w:rPr>
          <w:rFonts w:ascii="Times New Roman" w:hAnsi="Times New Roman" w:cs="Times New Roman"/>
          <w:sz w:val="24"/>
          <w:szCs w:val="24"/>
          <w:lang w:val="en-US"/>
        </w:rPr>
        <w:t>47</w:t>
      </w:r>
      <w:r w:rsidR="00DF5195" w:rsidRPr="000324F8">
        <w:rPr>
          <w:rFonts w:ascii="Times New Roman" w:hAnsi="Times New Roman" w:cs="Times New Roman"/>
          <w:sz w:val="24"/>
          <w:szCs w:val="24"/>
          <w:lang w:val="en-US"/>
        </w:rPr>
        <w:t xml:space="preserve">. </w:t>
      </w:r>
      <w:r w:rsidR="00903527" w:rsidRPr="000324F8">
        <w:rPr>
          <w:rFonts w:ascii="Times New Roman" w:hAnsi="Times New Roman" w:cs="Times New Roman"/>
          <w:sz w:val="24"/>
          <w:szCs w:val="24"/>
          <w:lang w:val="en-US"/>
        </w:rPr>
        <w:t>J.</w:t>
      </w:r>
      <w:r w:rsidR="00903527">
        <w:rPr>
          <w:rFonts w:ascii="Times New Roman" w:hAnsi="Times New Roman" w:cs="Times New Roman"/>
          <w:sz w:val="24"/>
          <w:szCs w:val="24"/>
          <w:lang w:val="en-US"/>
        </w:rPr>
        <w:t xml:space="preserve"> </w:t>
      </w:r>
      <w:r w:rsidR="00CB10B5" w:rsidRPr="000324F8">
        <w:rPr>
          <w:rFonts w:ascii="Times New Roman" w:hAnsi="Times New Roman" w:cs="Times New Roman"/>
          <w:sz w:val="24"/>
          <w:szCs w:val="24"/>
          <w:lang w:val="en-US"/>
        </w:rPr>
        <w:t>Bower,</w:t>
      </w:r>
      <w:r w:rsidR="00903527" w:rsidRPr="00903527">
        <w:rPr>
          <w:rFonts w:ascii="Times New Roman" w:hAnsi="Times New Roman" w:cs="Times New Roman"/>
          <w:sz w:val="24"/>
          <w:szCs w:val="24"/>
          <w:lang w:val="en-US"/>
        </w:rPr>
        <w:t xml:space="preserve"> </w:t>
      </w:r>
      <w:r w:rsidR="00903527" w:rsidRPr="000324F8">
        <w:rPr>
          <w:rFonts w:ascii="Times New Roman" w:hAnsi="Times New Roman" w:cs="Times New Roman"/>
          <w:sz w:val="24"/>
          <w:szCs w:val="24"/>
          <w:lang w:val="en-US"/>
        </w:rPr>
        <w:t>K.</w:t>
      </w:r>
      <w:r w:rsidR="00903527">
        <w:rPr>
          <w:rFonts w:ascii="Times New Roman" w:hAnsi="Times New Roman" w:cs="Times New Roman"/>
          <w:sz w:val="24"/>
          <w:szCs w:val="24"/>
          <w:lang w:val="en-US"/>
        </w:rPr>
        <w:t xml:space="preserve"> </w:t>
      </w:r>
      <w:r w:rsidR="00903527" w:rsidRPr="000324F8">
        <w:rPr>
          <w:rFonts w:ascii="Times New Roman" w:hAnsi="Times New Roman" w:cs="Times New Roman"/>
          <w:sz w:val="24"/>
          <w:szCs w:val="24"/>
          <w:lang w:val="en-US"/>
        </w:rPr>
        <w:t>S.</w:t>
      </w:r>
      <w:r w:rsidR="00CB10B5" w:rsidRPr="000324F8">
        <w:rPr>
          <w:rFonts w:ascii="Times New Roman" w:hAnsi="Times New Roman" w:cs="Times New Roman"/>
          <w:sz w:val="24"/>
          <w:szCs w:val="24"/>
          <w:lang w:val="en-US"/>
        </w:rPr>
        <w:t xml:space="preserve"> Savage, </w:t>
      </w:r>
      <w:r w:rsidR="00903527" w:rsidRPr="000324F8">
        <w:rPr>
          <w:rFonts w:ascii="Times New Roman" w:hAnsi="Times New Roman" w:cs="Times New Roman"/>
          <w:sz w:val="24"/>
          <w:szCs w:val="24"/>
          <w:lang w:val="en-US"/>
        </w:rPr>
        <w:t>B.</w:t>
      </w:r>
      <w:r w:rsidR="00903527">
        <w:rPr>
          <w:rFonts w:ascii="Times New Roman" w:hAnsi="Times New Roman" w:cs="Times New Roman"/>
          <w:sz w:val="24"/>
          <w:szCs w:val="24"/>
          <w:lang w:val="en-US"/>
        </w:rPr>
        <w:t xml:space="preserve"> </w:t>
      </w:r>
      <w:r w:rsidR="00CB10B5" w:rsidRPr="000324F8">
        <w:rPr>
          <w:rFonts w:ascii="Times New Roman" w:hAnsi="Times New Roman" w:cs="Times New Roman"/>
          <w:sz w:val="24"/>
          <w:szCs w:val="24"/>
          <w:lang w:val="en-US"/>
        </w:rPr>
        <w:t xml:space="preserve">Weinman, </w:t>
      </w:r>
      <w:r w:rsidR="00903527" w:rsidRPr="000324F8">
        <w:rPr>
          <w:rFonts w:ascii="Times New Roman" w:hAnsi="Times New Roman" w:cs="Times New Roman"/>
          <w:sz w:val="24"/>
          <w:szCs w:val="24"/>
          <w:lang w:val="en-US"/>
        </w:rPr>
        <w:t>M.</w:t>
      </w:r>
      <w:r w:rsidR="00903527">
        <w:rPr>
          <w:rFonts w:ascii="Times New Roman" w:hAnsi="Times New Roman" w:cs="Times New Roman"/>
          <w:sz w:val="24"/>
          <w:szCs w:val="24"/>
          <w:lang w:val="en-US"/>
        </w:rPr>
        <w:t xml:space="preserve"> </w:t>
      </w:r>
      <w:r w:rsidR="00903527" w:rsidRPr="000324F8">
        <w:rPr>
          <w:rFonts w:ascii="Times New Roman" w:hAnsi="Times New Roman" w:cs="Times New Roman"/>
          <w:sz w:val="24"/>
          <w:szCs w:val="24"/>
          <w:lang w:val="en-US"/>
        </w:rPr>
        <w:t>O.</w:t>
      </w:r>
      <w:r w:rsidR="00903527">
        <w:rPr>
          <w:rFonts w:ascii="Times New Roman" w:hAnsi="Times New Roman" w:cs="Times New Roman"/>
          <w:sz w:val="24"/>
          <w:szCs w:val="24"/>
          <w:lang w:val="en-US"/>
        </w:rPr>
        <w:t xml:space="preserve"> </w:t>
      </w:r>
      <w:r w:rsidR="00CB10B5" w:rsidRPr="000324F8">
        <w:rPr>
          <w:rFonts w:ascii="Times New Roman" w:hAnsi="Times New Roman" w:cs="Times New Roman"/>
          <w:sz w:val="24"/>
          <w:szCs w:val="24"/>
          <w:lang w:val="en-US"/>
        </w:rPr>
        <w:t xml:space="preserve">Barnett, </w:t>
      </w:r>
      <w:r w:rsidR="00903527" w:rsidRPr="000324F8">
        <w:rPr>
          <w:rFonts w:ascii="Times New Roman" w:hAnsi="Times New Roman" w:cs="Times New Roman"/>
          <w:sz w:val="24"/>
          <w:szCs w:val="24"/>
          <w:lang w:val="en-US"/>
        </w:rPr>
        <w:t>W.</w:t>
      </w:r>
      <w:r w:rsidR="00903527">
        <w:rPr>
          <w:rFonts w:ascii="Times New Roman" w:hAnsi="Times New Roman" w:cs="Times New Roman"/>
          <w:sz w:val="24"/>
          <w:szCs w:val="24"/>
          <w:lang w:val="en-US"/>
        </w:rPr>
        <w:t xml:space="preserve"> </w:t>
      </w:r>
      <w:r w:rsidR="00903527" w:rsidRPr="000324F8">
        <w:rPr>
          <w:rFonts w:ascii="Times New Roman" w:hAnsi="Times New Roman" w:cs="Times New Roman"/>
          <w:sz w:val="24"/>
          <w:szCs w:val="24"/>
          <w:lang w:val="en-US"/>
        </w:rPr>
        <w:t>P.</w:t>
      </w:r>
      <w:r w:rsidR="00903527">
        <w:rPr>
          <w:rFonts w:ascii="Times New Roman" w:hAnsi="Times New Roman" w:cs="Times New Roman"/>
          <w:sz w:val="24"/>
          <w:szCs w:val="24"/>
          <w:lang w:val="en-US"/>
        </w:rPr>
        <w:t xml:space="preserve"> </w:t>
      </w:r>
      <w:r w:rsidR="00CB10B5" w:rsidRPr="000324F8">
        <w:rPr>
          <w:rFonts w:ascii="Times New Roman" w:hAnsi="Times New Roman" w:cs="Times New Roman"/>
          <w:sz w:val="24"/>
          <w:szCs w:val="24"/>
          <w:lang w:val="en-US"/>
        </w:rPr>
        <w:t xml:space="preserve">Hamilton, </w:t>
      </w:r>
      <w:r w:rsidR="00903527" w:rsidRPr="000324F8">
        <w:rPr>
          <w:rFonts w:ascii="Times New Roman" w:hAnsi="Times New Roman" w:cs="Times New Roman"/>
          <w:sz w:val="24"/>
          <w:szCs w:val="24"/>
          <w:lang w:val="en-US"/>
        </w:rPr>
        <w:t>W.</w:t>
      </w:r>
      <w:r w:rsidR="00903527">
        <w:rPr>
          <w:rFonts w:ascii="Times New Roman" w:hAnsi="Times New Roman" w:cs="Times New Roman"/>
          <w:sz w:val="24"/>
          <w:szCs w:val="24"/>
          <w:lang w:val="en-US"/>
        </w:rPr>
        <w:t xml:space="preserve"> </w:t>
      </w:r>
      <w:r w:rsidR="00903527" w:rsidRPr="000324F8">
        <w:rPr>
          <w:rFonts w:ascii="Times New Roman" w:hAnsi="Times New Roman" w:cs="Times New Roman"/>
          <w:sz w:val="24"/>
          <w:szCs w:val="24"/>
          <w:lang w:val="en-US"/>
        </w:rPr>
        <w:t>F.</w:t>
      </w:r>
      <w:r w:rsidR="00903527">
        <w:rPr>
          <w:rFonts w:ascii="Times New Roman" w:hAnsi="Times New Roman" w:cs="Times New Roman"/>
          <w:sz w:val="24"/>
          <w:szCs w:val="24"/>
          <w:lang w:val="en-US"/>
        </w:rPr>
        <w:t xml:space="preserve"> </w:t>
      </w:r>
      <w:r w:rsidR="00CB10B5" w:rsidRPr="000324F8">
        <w:rPr>
          <w:rFonts w:ascii="Times New Roman" w:hAnsi="Times New Roman" w:cs="Times New Roman"/>
          <w:sz w:val="24"/>
          <w:szCs w:val="24"/>
          <w:lang w:val="en-US"/>
        </w:rPr>
        <w:t xml:space="preserve">Harper, </w:t>
      </w:r>
      <w:r w:rsidR="00CB10B5" w:rsidRPr="000324F8">
        <w:rPr>
          <w:rFonts w:ascii="Times New Roman" w:hAnsi="Times New Roman" w:cs="Times New Roman"/>
          <w:i/>
          <w:iCs/>
          <w:sz w:val="24"/>
          <w:szCs w:val="24"/>
          <w:lang w:val="en-US"/>
        </w:rPr>
        <w:t>Environ. Pollut</w:t>
      </w:r>
      <w:r w:rsidR="00CB10B5" w:rsidRPr="000324F8">
        <w:rPr>
          <w:rFonts w:ascii="Times New Roman" w:hAnsi="Times New Roman" w:cs="Times New Roman"/>
          <w:sz w:val="24"/>
          <w:szCs w:val="24"/>
          <w:lang w:val="en-US"/>
        </w:rPr>
        <w:t xml:space="preserve">. </w:t>
      </w:r>
      <w:r w:rsidR="00CB10B5" w:rsidRPr="000324F8">
        <w:rPr>
          <w:rFonts w:ascii="Times New Roman" w:hAnsi="Times New Roman" w:cs="Times New Roman"/>
          <w:b/>
          <w:bCs/>
          <w:sz w:val="24"/>
          <w:szCs w:val="24"/>
          <w:lang w:val="en-US"/>
        </w:rPr>
        <w:t>2008</w:t>
      </w:r>
      <w:r w:rsidR="00CB10B5" w:rsidRPr="000324F8">
        <w:rPr>
          <w:rFonts w:ascii="Times New Roman" w:hAnsi="Times New Roman" w:cs="Times New Roman"/>
          <w:sz w:val="24"/>
          <w:szCs w:val="24"/>
          <w:lang w:val="en-US"/>
        </w:rPr>
        <w:t xml:space="preserve">, </w:t>
      </w:r>
      <w:r w:rsidR="00CB10B5" w:rsidRPr="000324F8">
        <w:rPr>
          <w:rFonts w:ascii="Times New Roman" w:hAnsi="Times New Roman" w:cs="Times New Roman"/>
          <w:i/>
          <w:iCs/>
          <w:sz w:val="24"/>
          <w:szCs w:val="24"/>
          <w:lang w:val="en-US"/>
        </w:rPr>
        <w:t>156</w:t>
      </w:r>
      <w:r w:rsidR="00CB10B5" w:rsidRPr="000324F8">
        <w:rPr>
          <w:rFonts w:ascii="Times New Roman" w:hAnsi="Times New Roman" w:cs="Times New Roman"/>
          <w:sz w:val="24"/>
          <w:szCs w:val="24"/>
          <w:lang w:val="en-US"/>
        </w:rPr>
        <w:t>, 504-514.</w:t>
      </w:r>
    </w:p>
    <w:p w:rsidR="00DF5195" w:rsidRPr="000324F8" w:rsidRDefault="00EF3B76" w:rsidP="00903527">
      <w:pPr>
        <w:pStyle w:val="EndNoteBibliography"/>
        <w:spacing w:after="0" w:line="360" w:lineRule="auto"/>
        <w:ind w:left="426" w:hanging="426"/>
        <w:rPr>
          <w:rFonts w:ascii="Times New Roman" w:hAnsi="Times New Roman" w:cs="Times New Roman"/>
          <w:sz w:val="24"/>
          <w:szCs w:val="24"/>
        </w:rPr>
      </w:pPr>
      <w:r w:rsidRPr="000324F8">
        <w:rPr>
          <w:rFonts w:ascii="Times New Roman" w:hAnsi="Times New Roman" w:cs="Times New Roman"/>
          <w:sz w:val="24"/>
          <w:szCs w:val="24"/>
          <w:lang w:val="en-US"/>
        </w:rPr>
        <w:t>48</w:t>
      </w:r>
      <w:r w:rsidR="00DF5195" w:rsidRPr="000324F8">
        <w:rPr>
          <w:rFonts w:ascii="Times New Roman" w:hAnsi="Times New Roman" w:cs="Times New Roman"/>
          <w:sz w:val="24"/>
          <w:szCs w:val="24"/>
          <w:lang w:val="en-US"/>
        </w:rPr>
        <w:t xml:space="preserve">. </w:t>
      </w:r>
      <w:r w:rsidR="00903527" w:rsidRPr="000324F8">
        <w:rPr>
          <w:rFonts w:ascii="Times New Roman" w:hAnsi="Times New Roman" w:cs="Times New Roman"/>
          <w:sz w:val="24"/>
          <w:szCs w:val="24"/>
          <w:lang w:val="en-US"/>
        </w:rPr>
        <w:t>C.</w:t>
      </w:r>
      <w:r w:rsidR="00903527">
        <w:rPr>
          <w:rFonts w:ascii="Times New Roman" w:hAnsi="Times New Roman" w:cs="Times New Roman"/>
          <w:sz w:val="24"/>
          <w:szCs w:val="24"/>
          <w:lang w:val="en-US"/>
        </w:rPr>
        <w:t xml:space="preserve"> </w:t>
      </w:r>
      <w:r w:rsidR="00903527" w:rsidRPr="000324F8">
        <w:rPr>
          <w:rFonts w:ascii="Times New Roman" w:hAnsi="Times New Roman" w:cs="Times New Roman"/>
          <w:sz w:val="24"/>
          <w:szCs w:val="24"/>
          <w:lang w:val="en-US"/>
        </w:rPr>
        <w:t>P.</w:t>
      </w:r>
      <w:r w:rsidR="00903527">
        <w:rPr>
          <w:rFonts w:ascii="Times New Roman" w:hAnsi="Times New Roman" w:cs="Times New Roman"/>
          <w:sz w:val="24"/>
          <w:szCs w:val="24"/>
          <w:lang w:val="en-US"/>
        </w:rPr>
        <w:t xml:space="preserve"> </w:t>
      </w:r>
      <w:r w:rsidR="00CB10B5" w:rsidRPr="000324F8">
        <w:rPr>
          <w:rFonts w:ascii="Times New Roman" w:hAnsi="Times New Roman" w:cs="Times New Roman"/>
          <w:sz w:val="24"/>
          <w:szCs w:val="24"/>
          <w:lang w:val="en-US"/>
        </w:rPr>
        <w:t>Nanseu-Njiki,</w:t>
      </w:r>
      <w:r w:rsidR="00903527">
        <w:rPr>
          <w:rFonts w:ascii="Times New Roman" w:hAnsi="Times New Roman" w:cs="Times New Roman"/>
          <w:sz w:val="24"/>
          <w:szCs w:val="24"/>
          <w:lang w:val="en-US"/>
        </w:rPr>
        <w:t xml:space="preserve"> </w:t>
      </w:r>
      <w:r w:rsidR="00903527" w:rsidRPr="000324F8">
        <w:rPr>
          <w:rFonts w:ascii="Times New Roman" w:hAnsi="Times New Roman" w:cs="Times New Roman"/>
          <w:sz w:val="24"/>
          <w:szCs w:val="24"/>
          <w:lang w:val="en-US"/>
        </w:rPr>
        <w:t>S.</w:t>
      </w:r>
      <w:r w:rsidR="00903527">
        <w:rPr>
          <w:rFonts w:ascii="Times New Roman" w:hAnsi="Times New Roman" w:cs="Times New Roman"/>
          <w:sz w:val="24"/>
          <w:szCs w:val="24"/>
          <w:lang w:val="en-US"/>
        </w:rPr>
        <w:t xml:space="preserve"> </w:t>
      </w:r>
      <w:r w:rsidR="00903527" w:rsidRPr="000324F8">
        <w:rPr>
          <w:rFonts w:ascii="Times New Roman" w:hAnsi="Times New Roman" w:cs="Times New Roman"/>
          <w:sz w:val="24"/>
          <w:szCs w:val="24"/>
          <w:lang w:val="en-US"/>
        </w:rPr>
        <w:t>R.</w:t>
      </w:r>
      <w:r w:rsidR="00CB10B5" w:rsidRPr="000324F8">
        <w:rPr>
          <w:rFonts w:ascii="Times New Roman" w:hAnsi="Times New Roman" w:cs="Times New Roman"/>
          <w:sz w:val="24"/>
          <w:szCs w:val="24"/>
          <w:lang w:val="en-US"/>
        </w:rPr>
        <w:t xml:space="preserve"> Tchamango,</w:t>
      </w:r>
      <w:r w:rsidR="00903527" w:rsidRPr="00903527">
        <w:rPr>
          <w:rFonts w:ascii="Times New Roman" w:hAnsi="Times New Roman" w:cs="Times New Roman"/>
          <w:sz w:val="24"/>
          <w:szCs w:val="24"/>
          <w:lang w:val="en-US"/>
        </w:rPr>
        <w:t xml:space="preserve"> </w:t>
      </w:r>
      <w:r w:rsidR="00903527" w:rsidRPr="000324F8">
        <w:rPr>
          <w:rFonts w:ascii="Times New Roman" w:hAnsi="Times New Roman" w:cs="Times New Roman"/>
          <w:sz w:val="24"/>
          <w:szCs w:val="24"/>
          <w:lang w:val="en-US"/>
        </w:rPr>
        <w:t>P.</w:t>
      </w:r>
      <w:r w:rsidR="00903527">
        <w:rPr>
          <w:rFonts w:ascii="Times New Roman" w:hAnsi="Times New Roman" w:cs="Times New Roman"/>
          <w:sz w:val="24"/>
          <w:szCs w:val="24"/>
          <w:lang w:val="en-US"/>
        </w:rPr>
        <w:t xml:space="preserve"> </w:t>
      </w:r>
      <w:r w:rsidR="00903527" w:rsidRPr="000324F8">
        <w:rPr>
          <w:rFonts w:ascii="Times New Roman" w:hAnsi="Times New Roman" w:cs="Times New Roman"/>
          <w:sz w:val="24"/>
          <w:szCs w:val="24"/>
          <w:lang w:val="en-US"/>
        </w:rPr>
        <w:t>C.</w:t>
      </w:r>
      <w:r w:rsidR="00CB10B5" w:rsidRPr="000324F8">
        <w:rPr>
          <w:rFonts w:ascii="Times New Roman" w:hAnsi="Times New Roman" w:cs="Times New Roman"/>
          <w:sz w:val="24"/>
          <w:szCs w:val="24"/>
          <w:lang w:val="en-US"/>
        </w:rPr>
        <w:t xml:space="preserve"> Ngom</w:t>
      </w:r>
      <w:r w:rsidR="00903527">
        <w:rPr>
          <w:rFonts w:ascii="Times New Roman" w:hAnsi="Times New Roman" w:cs="Times New Roman"/>
          <w:sz w:val="24"/>
          <w:szCs w:val="24"/>
          <w:lang w:val="en-US"/>
        </w:rPr>
        <w:t>,</w:t>
      </w:r>
      <w:r w:rsidR="00CB10B5" w:rsidRPr="000324F8">
        <w:rPr>
          <w:rFonts w:ascii="Times New Roman" w:hAnsi="Times New Roman" w:cs="Times New Roman"/>
          <w:sz w:val="24"/>
          <w:szCs w:val="24"/>
          <w:lang w:val="en-US"/>
        </w:rPr>
        <w:t xml:space="preserve"> </w:t>
      </w:r>
      <w:r w:rsidR="00903527" w:rsidRPr="000324F8">
        <w:rPr>
          <w:rFonts w:ascii="Times New Roman" w:hAnsi="Times New Roman" w:cs="Times New Roman"/>
          <w:sz w:val="24"/>
          <w:szCs w:val="24"/>
          <w:lang w:val="en-US"/>
        </w:rPr>
        <w:t>A.</w:t>
      </w:r>
      <w:r w:rsidR="00903527">
        <w:rPr>
          <w:rFonts w:ascii="Times New Roman" w:hAnsi="Times New Roman" w:cs="Times New Roman"/>
          <w:sz w:val="24"/>
          <w:szCs w:val="24"/>
          <w:lang w:val="en-US"/>
        </w:rPr>
        <w:t xml:space="preserve"> </w:t>
      </w:r>
      <w:r w:rsidR="00CB10B5" w:rsidRPr="000324F8">
        <w:rPr>
          <w:rFonts w:ascii="Times New Roman" w:hAnsi="Times New Roman" w:cs="Times New Roman"/>
          <w:sz w:val="24"/>
          <w:szCs w:val="24"/>
          <w:lang w:val="en-US"/>
        </w:rPr>
        <w:t xml:space="preserve">Darchen, </w:t>
      </w:r>
      <w:r w:rsidR="00903527" w:rsidRPr="000324F8">
        <w:rPr>
          <w:rFonts w:ascii="Times New Roman" w:hAnsi="Times New Roman" w:cs="Times New Roman"/>
          <w:sz w:val="24"/>
          <w:szCs w:val="24"/>
          <w:lang w:val="en-US"/>
        </w:rPr>
        <w:t>E.</w:t>
      </w:r>
      <w:r w:rsidR="00903527">
        <w:rPr>
          <w:rFonts w:ascii="Times New Roman" w:hAnsi="Times New Roman" w:cs="Times New Roman"/>
          <w:sz w:val="24"/>
          <w:szCs w:val="24"/>
          <w:lang w:val="en-US"/>
        </w:rPr>
        <w:t xml:space="preserve"> </w:t>
      </w:r>
      <w:r w:rsidR="00CB10B5" w:rsidRPr="000324F8">
        <w:rPr>
          <w:rFonts w:ascii="Times New Roman" w:hAnsi="Times New Roman" w:cs="Times New Roman"/>
          <w:sz w:val="24"/>
          <w:szCs w:val="24"/>
          <w:lang w:val="en-US"/>
        </w:rPr>
        <w:t xml:space="preserve">Ngameni, </w:t>
      </w:r>
      <w:hyperlink r:id="rId71" w:history="1">
        <w:r w:rsidR="00CB10B5" w:rsidRPr="000324F8">
          <w:rPr>
            <w:rStyle w:val="Hyperlink"/>
            <w:rFonts w:ascii="Times New Roman" w:hAnsi="Times New Roman" w:cs="Times New Roman"/>
            <w:color w:val="auto"/>
            <w:sz w:val="24"/>
            <w:szCs w:val="24"/>
            <w:u w:val="none"/>
            <w:lang w:val="en-US"/>
          </w:rPr>
          <w:t xml:space="preserve"> electrodes</w:t>
        </w:r>
      </w:hyperlink>
      <w:r w:rsidR="00CB10B5" w:rsidRPr="000324F8">
        <w:rPr>
          <w:rFonts w:ascii="Times New Roman" w:hAnsi="Times New Roman" w:cs="Times New Roman"/>
          <w:sz w:val="24"/>
          <w:szCs w:val="24"/>
          <w:lang w:val="en-US"/>
        </w:rPr>
        <w:t>, </w:t>
      </w:r>
      <w:r w:rsidR="00CB10B5" w:rsidRPr="000324F8">
        <w:rPr>
          <w:rFonts w:ascii="Times New Roman" w:hAnsi="Times New Roman" w:cs="Times New Roman"/>
          <w:i/>
          <w:iCs/>
          <w:sz w:val="24"/>
          <w:szCs w:val="24"/>
          <w:lang w:val="en-US"/>
        </w:rPr>
        <w:t>J. Hazard. Mat</w:t>
      </w:r>
      <w:r w:rsidR="00CB10B5" w:rsidRPr="000324F8">
        <w:rPr>
          <w:rFonts w:ascii="Times New Roman" w:hAnsi="Times New Roman" w:cs="Times New Roman"/>
          <w:sz w:val="24"/>
          <w:szCs w:val="24"/>
          <w:lang w:val="en-US"/>
        </w:rPr>
        <w:t xml:space="preserve">. </w:t>
      </w:r>
      <w:r w:rsidR="00CB10B5" w:rsidRPr="000324F8">
        <w:rPr>
          <w:rFonts w:ascii="Times New Roman" w:hAnsi="Times New Roman" w:cs="Times New Roman"/>
          <w:b/>
          <w:bCs/>
          <w:sz w:val="24"/>
          <w:szCs w:val="24"/>
          <w:lang w:val="en-US"/>
        </w:rPr>
        <w:t>2009</w:t>
      </w:r>
      <w:r w:rsidR="00CB10B5" w:rsidRPr="000324F8">
        <w:rPr>
          <w:rFonts w:ascii="Times New Roman" w:hAnsi="Times New Roman" w:cs="Times New Roman"/>
          <w:sz w:val="24"/>
          <w:szCs w:val="24"/>
          <w:lang w:val="en-US"/>
        </w:rPr>
        <w:t xml:space="preserve">, </w:t>
      </w:r>
      <w:r w:rsidR="00CB10B5" w:rsidRPr="000324F8">
        <w:rPr>
          <w:rFonts w:ascii="Times New Roman" w:hAnsi="Times New Roman" w:cs="Times New Roman"/>
          <w:i/>
          <w:iCs/>
          <w:sz w:val="24"/>
          <w:szCs w:val="24"/>
          <w:lang w:val="en-US"/>
        </w:rPr>
        <w:t>168</w:t>
      </w:r>
      <w:r w:rsidR="00CB10B5" w:rsidRPr="000324F8">
        <w:rPr>
          <w:rFonts w:ascii="Times New Roman" w:hAnsi="Times New Roman" w:cs="Times New Roman"/>
          <w:sz w:val="24"/>
          <w:szCs w:val="24"/>
          <w:lang w:val="en-US"/>
        </w:rPr>
        <w:t>, 1430-1436.</w:t>
      </w:r>
    </w:p>
    <w:p w:rsidR="00DB6447" w:rsidRPr="000324F8" w:rsidRDefault="00EF3B76" w:rsidP="00903527">
      <w:pPr>
        <w:pStyle w:val="EndNoteBibliography"/>
        <w:spacing w:after="0" w:line="360" w:lineRule="auto"/>
        <w:ind w:left="720" w:hanging="720"/>
        <w:rPr>
          <w:rFonts w:ascii="Times New Roman" w:hAnsi="Times New Roman" w:cs="Times New Roman"/>
          <w:sz w:val="24"/>
          <w:szCs w:val="24"/>
        </w:rPr>
      </w:pPr>
      <w:r w:rsidRPr="000324F8">
        <w:rPr>
          <w:rFonts w:ascii="Times New Roman" w:hAnsi="Times New Roman" w:cs="Times New Roman"/>
          <w:sz w:val="24"/>
          <w:szCs w:val="24"/>
          <w:lang w:val="en-US"/>
        </w:rPr>
        <w:t>49</w:t>
      </w:r>
      <w:r w:rsidR="00DB6447" w:rsidRPr="000324F8">
        <w:rPr>
          <w:rFonts w:ascii="Times New Roman" w:hAnsi="Times New Roman" w:cs="Times New Roman"/>
          <w:sz w:val="24"/>
          <w:szCs w:val="24"/>
          <w:lang w:val="en-US"/>
        </w:rPr>
        <w:t xml:space="preserve">. </w:t>
      </w:r>
      <w:r w:rsidR="00903527" w:rsidRPr="000324F8">
        <w:rPr>
          <w:rFonts w:ascii="Times New Roman" w:hAnsi="Times New Roman" w:cs="Times New Roman"/>
          <w:sz w:val="24"/>
          <w:szCs w:val="24"/>
          <w:lang w:val="en-US"/>
        </w:rPr>
        <w:t>T.</w:t>
      </w:r>
      <w:r w:rsidR="00903527">
        <w:rPr>
          <w:rFonts w:ascii="Times New Roman" w:hAnsi="Times New Roman" w:cs="Times New Roman"/>
          <w:sz w:val="24"/>
          <w:szCs w:val="24"/>
          <w:lang w:val="en-US"/>
        </w:rPr>
        <w:t xml:space="preserve"> </w:t>
      </w:r>
      <w:r w:rsidR="00903527" w:rsidRPr="000324F8">
        <w:rPr>
          <w:rFonts w:ascii="Times New Roman" w:hAnsi="Times New Roman" w:cs="Times New Roman"/>
          <w:sz w:val="24"/>
          <w:szCs w:val="24"/>
          <w:lang w:val="en-US"/>
        </w:rPr>
        <w:t>F.</w:t>
      </w:r>
      <w:r w:rsidR="00903527">
        <w:rPr>
          <w:rFonts w:ascii="Times New Roman" w:hAnsi="Times New Roman" w:cs="Times New Roman"/>
          <w:sz w:val="24"/>
          <w:szCs w:val="24"/>
          <w:lang w:val="en-US"/>
        </w:rPr>
        <w:t xml:space="preserve"> </w:t>
      </w:r>
      <w:r w:rsidR="00CB10B5" w:rsidRPr="000324F8">
        <w:rPr>
          <w:rFonts w:ascii="Times New Roman" w:hAnsi="Times New Roman" w:cs="Times New Roman"/>
          <w:sz w:val="24"/>
          <w:szCs w:val="24"/>
          <w:lang w:val="en-US"/>
        </w:rPr>
        <w:t>Baumann,</w:t>
      </w:r>
      <w:r w:rsidR="00903527" w:rsidRPr="00903527">
        <w:rPr>
          <w:rFonts w:ascii="Times New Roman" w:hAnsi="Times New Roman" w:cs="Times New Roman"/>
          <w:sz w:val="24"/>
          <w:szCs w:val="24"/>
          <w:lang w:val="en-US"/>
        </w:rPr>
        <w:t xml:space="preserve"> </w:t>
      </w:r>
      <w:r w:rsidR="00903527" w:rsidRPr="000324F8">
        <w:rPr>
          <w:rFonts w:ascii="Times New Roman" w:hAnsi="Times New Roman" w:cs="Times New Roman"/>
          <w:sz w:val="24"/>
          <w:szCs w:val="24"/>
          <w:lang w:val="en-US"/>
        </w:rPr>
        <w:t>J.</w:t>
      </w:r>
      <w:r w:rsidR="00903527">
        <w:rPr>
          <w:rFonts w:ascii="Times New Roman" w:hAnsi="Times New Roman" w:cs="Times New Roman"/>
          <w:sz w:val="24"/>
          <w:szCs w:val="24"/>
          <w:lang w:val="en-US"/>
        </w:rPr>
        <w:t xml:space="preserve"> </w:t>
      </w:r>
      <w:r w:rsidR="00903527" w:rsidRPr="000324F8">
        <w:rPr>
          <w:rFonts w:ascii="Times New Roman" w:hAnsi="Times New Roman" w:cs="Times New Roman"/>
          <w:sz w:val="24"/>
          <w:szCs w:val="24"/>
          <w:lang w:val="en-US"/>
        </w:rPr>
        <w:t>G.</w:t>
      </w:r>
      <w:r w:rsidR="00CB10B5" w:rsidRPr="000324F8">
        <w:rPr>
          <w:rFonts w:ascii="Times New Roman" w:hAnsi="Times New Roman" w:cs="Times New Roman"/>
          <w:sz w:val="24"/>
          <w:szCs w:val="24"/>
          <w:lang w:val="en-US"/>
        </w:rPr>
        <w:t xml:space="preserve"> Reynolds, </w:t>
      </w:r>
      <w:r w:rsidR="00903527" w:rsidRPr="000324F8">
        <w:rPr>
          <w:rFonts w:ascii="Times New Roman" w:hAnsi="Times New Roman" w:cs="Times New Roman"/>
          <w:sz w:val="24"/>
          <w:szCs w:val="24"/>
          <w:lang w:val="en-US"/>
        </w:rPr>
        <w:t>G.</w:t>
      </w:r>
      <w:r w:rsidR="00903527">
        <w:rPr>
          <w:rFonts w:ascii="Times New Roman" w:hAnsi="Times New Roman" w:cs="Times New Roman"/>
          <w:sz w:val="24"/>
          <w:szCs w:val="24"/>
          <w:lang w:val="en-US"/>
        </w:rPr>
        <w:t xml:space="preserve"> </w:t>
      </w:r>
      <w:r w:rsidR="00903527" w:rsidRPr="000324F8">
        <w:rPr>
          <w:rFonts w:ascii="Times New Roman" w:hAnsi="Times New Roman" w:cs="Times New Roman"/>
          <w:sz w:val="24"/>
          <w:szCs w:val="24"/>
          <w:lang w:val="en-US"/>
        </w:rPr>
        <w:t>A.</w:t>
      </w:r>
      <w:r w:rsidR="00903527">
        <w:rPr>
          <w:rFonts w:ascii="Times New Roman" w:hAnsi="Times New Roman" w:cs="Times New Roman"/>
          <w:sz w:val="24"/>
          <w:szCs w:val="24"/>
          <w:lang w:val="en-US"/>
        </w:rPr>
        <w:t xml:space="preserve"> </w:t>
      </w:r>
      <w:r w:rsidR="00CB10B5" w:rsidRPr="000324F8">
        <w:rPr>
          <w:rFonts w:ascii="Times New Roman" w:hAnsi="Times New Roman" w:cs="Times New Roman"/>
          <w:sz w:val="24"/>
          <w:szCs w:val="24"/>
          <w:lang w:val="en-US"/>
        </w:rPr>
        <w:t>Fox, </w:t>
      </w:r>
      <w:hyperlink r:id="rId72" w:tooltip="Go to Reactive and Functional Polymers on ScienceDirect" w:history="1">
        <w:r w:rsidR="00CB10B5" w:rsidRPr="000324F8">
          <w:rPr>
            <w:rStyle w:val="Hyperlink"/>
            <w:rFonts w:ascii="Times New Roman" w:hAnsi="Times New Roman" w:cs="Times New Roman"/>
            <w:i/>
            <w:iCs/>
            <w:color w:val="auto"/>
            <w:sz w:val="24"/>
            <w:szCs w:val="24"/>
            <w:u w:val="none"/>
            <w:lang w:val="en-US"/>
          </w:rPr>
          <w:t>React &amp; Funct. Polym</w:t>
        </w:r>
      </w:hyperlink>
      <w:r w:rsidR="00CB10B5" w:rsidRPr="000324F8">
        <w:rPr>
          <w:rFonts w:ascii="Times New Roman" w:hAnsi="Times New Roman" w:cs="Times New Roman"/>
          <w:sz w:val="24"/>
          <w:szCs w:val="24"/>
          <w:lang w:val="en-US"/>
        </w:rPr>
        <w:t xml:space="preserve">. </w:t>
      </w:r>
      <w:r w:rsidR="00CB10B5" w:rsidRPr="000324F8">
        <w:rPr>
          <w:rFonts w:ascii="Times New Roman" w:hAnsi="Times New Roman" w:cs="Times New Roman"/>
          <w:b/>
          <w:bCs/>
          <w:sz w:val="24"/>
          <w:szCs w:val="24"/>
          <w:lang w:val="en-US"/>
        </w:rPr>
        <w:t>2000</w:t>
      </w:r>
      <w:r w:rsidR="00CB10B5" w:rsidRPr="000324F8">
        <w:rPr>
          <w:rFonts w:ascii="Times New Roman" w:hAnsi="Times New Roman" w:cs="Times New Roman"/>
          <w:sz w:val="24"/>
          <w:szCs w:val="24"/>
          <w:lang w:val="en-US"/>
        </w:rPr>
        <w:t xml:space="preserve">, </w:t>
      </w:r>
      <w:hyperlink r:id="rId73" w:tooltip="Go to table of contents for this volume/issue" w:history="1">
        <w:r w:rsidR="00CB10B5" w:rsidRPr="000324F8">
          <w:rPr>
            <w:rStyle w:val="Hyperlink"/>
            <w:rFonts w:ascii="Times New Roman" w:hAnsi="Times New Roman" w:cs="Times New Roman"/>
            <w:i/>
            <w:iCs/>
            <w:color w:val="auto"/>
            <w:sz w:val="24"/>
            <w:szCs w:val="24"/>
            <w:u w:val="none"/>
            <w:lang w:val="en-US"/>
          </w:rPr>
          <w:t>44</w:t>
        </w:r>
      </w:hyperlink>
      <w:r w:rsidR="00CB10B5" w:rsidRPr="000324F8">
        <w:rPr>
          <w:rFonts w:ascii="Times New Roman" w:hAnsi="Times New Roman" w:cs="Times New Roman"/>
          <w:sz w:val="24"/>
          <w:szCs w:val="24"/>
          <w:lang w:val="en-US"/>
        </w:rPr>
        <w:t>, 111-120.</w:t>
      </w:r>
    </w:p>
    <w:p w:rsidR="00DB6447" w:rsidRPr="000324F8" w:rsidRDefault="00DF5195" w:rsidP="00903527">
      <w:pPr>
        <w:pStyle w:val="EndNoteBibliography"/>
        <w:spacing w:after="0" w:line="360" w:lineRule="auto"/>
        <w:ind w:left="720" w:hanging="720"/>
        <w:rPr>
          <w:rFonts w:ascii="Times New Roman" w:hAnsi="Times New Roman" w:cs="Times New Roman"/>
          <w:sz w:val="24"/>
          <w:szCs w:val="24"/>
        </w:rPr>
      </w:pPr>
      <w:r w:rsidRPr="000324F8">
        <w:rPr>
          <w:rFonts w:ascii="Times New Roman" w:hAnsi="Times New Roman" w:cs="Times New Roman"/>
          <w:sz w:val="24"/>
          <w:szCs w:val="24"/>
          <w:lang w:val="en-US"/>
        </w:rPr>
        <w:t>5</w:t>
      </w:r>
      <w:r w:rsidR="00EF3B76" w:rsidRPr="000324F8">
        <w:rPr>
          <w:rFonts w:ascii="Times New Roman" w:hAnsi="Times New Roman" w:cs="Times New Roman"/>
          <w:sz w:val="24"/>
          <w:szCs w:val="24"/>
          <w:lang w:val="en-US"/>
        </w:rPr>
        <w:t>0</w:t>
      </w:r>
      <w:r w:rsidRPr="000324F8">
        <w:rPr>
          <w:rFonts w:ascii="Times New Roman" w:hAnsi="Times New Roman" w:cs="Times New Roman"/>
          <w:sz w:val="24"/>
          <w:szCs w:val="24"/>
          <w:lang w:val="en-US"/>
        </w:rPr>
        <w:t xml:space="preserve">. </w:t>
      </w:r>
      <w:r w:rsidR="00903527" w:rsidRPr="000324F8">
        <w:rPr>
          <w:rFonts w:ascii="Times New Roman" w:hAnsi="Times New Roman" w:cs="Times New Roman"/>
          <w:sz w:val="24"/>
          <w:szCs w:val="24"/>
          <w:lang w:val="en-US"/>
        </w:rPr>
        <w:t>D.</w:t>
      </w:r>
      <w:r w:rsidR="00903527">
        <w:rPr>
          <w:rFonts w:ascii="Times New Roman" w:hAnsi="Times New Roman" w:cs="Times New Roman"/>
          <w:sz w:val="24"/>
          <w:szCs w:val="24"/>
          <w:lang w:val="en-US"/>
        </w:rPr>
        <w:t xml:space="preserve"> </w:t>
      </w:r>
      <w:r w:rsidR="00903527" w:rsidRPr="000324F8">
        <w:rPr>
          <w:rFonts w:ascii="Times New Roman" w:hAnsi="Times New Roman" w:cs="Times New Roman"/>
          <w:sz w:val="24"/>
          <w:szCs w:val="24"/>
          <w:lang w:val="en-US"/>
        </w:rPr>
        <w:t>K.</w:t>
      </w:r>
      <w:r w:rsidR="00903527">
        <w:rPr>
          <w:rFonts w:ascii="Times New Roman" w:hAnsi="Times New Roman" w:cs="Times New Roman"/>
          <w:sz w:val="24"/>
          <w:szCs w:val="24"/>
          <w:lang w:val="en-US"/>
        </w:rPr>
        <w:t xml:space="preserve"> </w:t>
      </w:r>
      <w:r w:rsidR="00066705" w:rsidRPr="000324F8">
        <w:rPr>
          <w:rFonts w:ascii="Times New Roman" w:hAnsi="Times New Roman" w:cs="Times New Roman"/>
          <w:sz w:val="24"/>
          <w:szCs w:val="24"/>
          <w:lang w:val="en-US"/>
        </w:rPr>
        <w:t xml:space="preserve">Mondal, </w:t>
      </w:r>
      <w:r w:rsidR="00903527" w:rsidRPr="000324F8">
        <w:rPr>
          <w:rFonts w:ascii="Times New Roman" w:hAnsi="Times New Roman" w:cs="Times New Roman"/>
          <w:sz w:val="24"/>
          <w:szCs w:val="24"/>
          <w:lang w:val="en-US"/>
        </w:rPr>
        <w:t>B.</w:t>
      </w:r>
      <w:r w:rsidR="00903527">
        <w:rPr>
          <w:rFonts w:ascii="Times New Roman" w:hAnsi="Times New Roman" w:cs="Times New Roman"/>
          <w:sz w:val="24"/>
          <w:szCs w:val="24"/>
          <w:lang w:val="en-US"/>
        </w:rPr>
        <w:t xml:space="preserve"> </w:t>
      </w:r>
      <w:r w:rsidR="00903527" w:rsidRPr="000324F8">
        <w:rPr>
          <w:rFonts w:ascii="Times New Roman" w:hAnsi="Times New Roman" w:cs="Times New Roman"/>
          <w:sz w:val="24"/>
          <w:szCs w:val="24"/>
          <w:lang w:val="en-US"/>
        </w:rPr>
        <w:t>K.</w:t>
      </w:r>
      <w:r w:rsidR="00903527">
        <w:rPr>
          <w:rFonts w:ascii="Times New Roman" w:hAnsi="Times New Roman" w:cs="Times New Roman"/>
          <w:sz w:val="24"/>
          <w:szCs w:val="24"/>
          <w:lang w:val="en-US"/>
        </w:rPr>
        <w:t xml:space="preserve"> </w:t>
      </w:r>
      <w:r w:rsidR="00066705" w:rsidRPr="000324F8">
        <w:rPr>
          <w:rFonts w:ascii="Times New Roman" w:hAnsi="Times New Roman" w:cs="Times New Roman"/>
          <w:sz w:val="24"/>
          <w:szCs w:val="24"/>
          <w:lang w:val="en-US"/>
        </w:rPr>
        <w:t>Nandi,</w:t>
      </w:r>
      <w:r w:rsidR="00903527">
        <w:rPr>
          <w:rFonts w:ascii="Times New Roman" w:hAnsi="Times New Roman" w:cs="Times New Roman"/>
          <w:sz w:val="24"/>
          <w:szCs w:val="24"/>
          <w:lang w:val="en-US"/>
        </w:rPr>
        <w:t xml:space="preserve"> </w:t>
      </w:r>
      <w:r w:rsidR="00903527" w:rsidRPr="000324F8">
        <w:rPr>
          <w:rFonts w:ascii="Times New Roman" w:hAnsi="Times New Roman" w:cs="Times New Roman"/>
          <w:sz w:val="24"/>
          <w:szCs w:val="24"/>
          <w:lang w:val="en-US"/>
        </w:rPr>
        <w:t>M.</w:t>
      </w:r>
      <w:r w:rsidR="00903527">
        <w:rPr>
          <w:rFonts w:ascii="Times New Roman" w:hAnsi="Times New Roman" w:cs="Times New Roman"/>
          <w:sz w:val="24"/>
          <w:szCs w:val="24"/>
          <w:lang w:val="en-US"/>
        </w:rPr>
        <w:t xml:space="preserve"> </w:t>
      </w:r>
      <w:r w:rsidR="00903527" w:rsidRPr="000324F8">
        <w:rPr>
          <w:rFonts w:ascii="Times New Roman" w:hAnsi="Times New Roman" w:cs="Times New Roman"/>
          <w:sz w:val="24"/>
          <w:szCs w:val="24"/>
          <w:lang w:val="en-US"/>
        </w:rPr>
        <w:t>K.</w:t>
      </w:r>
      <w:r w:rsidR="00903527">
        <w:rPr>
          <w:rFonts w:ascii="Times New Roman" w:hAnsi="Times New Roman" w:cs="Times New Roman"/>
          <w:sz w:val="24"/>
          <w:szCs w:val="24"/>
          <w:lang w:val="en-US"/>
        </w:rPr>
        <w:t xml:space="preserve"> </w:t>
      </w:r>
      <w:r w:rsidR="00066705" w:rsidRPr="000324F8">
        <w:rPr>
          <w:rFonts w:ascii="Times New Roman" w:hAnsi="Times New Roman" w:cs="Times New Roman"/>
          <w:sz w:val="24"/>
          <w:szCs w:val="24"/>
          <w:lang w:val="en-US"/>
        </w:rPr>
        <w:t xml:space="preserve">Purkait, </w:t>
      </w:r>
      <w:r w:rsidR="00066705" w:rsidRPr="000324F8">
        <w:rPr>
          <w:rFonts w:ascii="Times New Roman" w:hAnsi="Times New Roman" w:cs="Times New Roman"/>
          <w:i/>
          <w:iCs/>
          <w:sz w:val="24"/>
          <w:szCs w:val="24"/>
          <w:lang w:val="en-US"/>
        </w:rPr>
        <w:t>J. Environ. Chem. Eng</w:t>
      </w:r>
      <w:r w:rsidR="00066705" w:rsidRPr="000324F8">
        <w:rPr>
          <w:rFonts w:ascii="Times New Roman" w:hAnsi="Times New Roman" w:cs="Times New Roman"/>
          <w:sz w:val="24"/>
          <w:szCs w:val="24"/>
          <w:lang w:val="en-US"/>
        </w:rPr>
        <w:t xml:space="preserve">. </w:t>
      </w:r>
      <w:r w:rsidR="00066705" w:rsidRPr="000324F8">
        <w:rPr>
          <w:rFonts w:ascii="Times New Roman" w:hAnsi="Times New Roman" w:cs="Times New Roman"/>
          <w:b/>
          <w:bCs/>
          <w:sz w:val="24"/>
          <w:szCs w:val="24"/>
          <w:lang w:val="en-US"/>
        </w:rPr>
        <w:t>2013</w:t>
      </w:r>
      <w:r w:rsidR="00066705" w:rsidRPr="000324F8">
        <w:rPr>
          <w:rFonts w:ascii="Times New Roman" w:hAnsi="Times New Roman" w:cs="Times New Roman"/>
          <w:sz w:val="24"/>
          <w:szCs w:val="24"/>
          <w:lang w:val="en-US"/>
        </w:rPr>
        <w:t xml:space="preserve">, </w:t>
      </w:r>
      <w:r w:rsidR="00066705" w:rsidRPr="000324F8">
        <w:rPr>
          <w:rFonts w:ascii="Times New Roman" w:hAnsi="Times New Roman" w:cs="Times New Roman"/>
          <w:i/>
          <w:iCs/>
          <w:sz w:val="24"/>
          <w:szCs w:val="24"/>
          <w:lang w:val="en-US"/>
        </w:rPr>
        <w:t>1</w:t>
      </w:r>
      <w:r w:rsidR="00066705" w:rsidRPr="000324F8">
        <w:rPr>
          <w:rFonts w:ascii="Times New Roman" w:hAnsi="Times New Roman" w:cs="Times New Roman"/>
          <w:sz w:val="24"/>
          <w:szCs w:val="24"/>
          <w:lang w:val="en-US"/>
        </w:rPr>
        <w:t>, 891-898.</w:t>
      </w:r>
    </w:p>
    <w:p w:rsidR="00066705" w:rsidRPr="000324F8" w:rsidRDefault="00F56B7C" w:rsidP="007D483C">
      <w:pPr>
        <w:pStyle w:val="EndNoteBibliography"/>
        <w:spacing w:after="0" w:line="360" w:lineRule="auto"/>
        <w:ind w:left="720" w:hanging="720"/>
        <w:rPr>
          <w:rFonts w:ascii="Times New Roman" w:hAnsi="Times New Roman" w:cs="Times New Roman"/>
          <w:sz w:val="24"/>
          <w:szCs w:val="24"/>
          <w:lang w:val="en-US"/>
        </w:rPr>
      </w:pPr>
      <w:r w:rsidRPr="000324F8">
        <w:rPr>
          <w:rFonts w:ascii="Times New Roman" w:hAnsi="Times New Roman" w:cs="Times New Roman"/>
          <w:sz w:val="24"/>
          <w:szCs w:val="24"/>
          <w:lang w:val="en-US"/>
        </w:rPr>
        <w:t>5</w:t>
      </w:r>
      <w:r w:rsidR="00EF3B76" w:rsidRPr="000324F8">
        <w:rPr>
          <w:rFonts w:ascii="Times New Roman" w:hAnsi="Times New Roman" w:cs="Times New Roman"/>
          <w:sz w:val="24"/>
          <w:szCs w:val="24"/>
          <w:lang w:val="en-US"/>
        </w:rPr>
        <w:t>1</w:t>
      </w:r>
      <w:r w:rsidRPr="000324F8">
        <w:rPr>
          <w:rFonts w:ascii="Times New Roman" w:hAnsi="Times New Roman" w:cs="Times New Roman"/>
          <w:sz w:val="24"/>
          <w:szCs w:val="24"/>
          <w:lang w:val="en-US"/>
        </w:rPr>
        <w:t xml:space="preserve">. </w:t>
      </w:r>
      <w:r w:rsidR="007D483C" w:rsidRPr="000324F8">
        <w:rPr>
          <w:rFonts w:ascii="Times New Roman" w:hAnsi="Times New Roman" w:cs="Times New Roman"/>
          <w:sz w:val="24"/>
          <w:szCs w:val="24"/>
          <w:lang w:val="en-US"/>
        </w:rPr>
        <w:t>A.</w:t>
      </w:r>
      <w:r w:rsidR="007D483C">
        <w:rPr>
          <w:rFonts w:ascii="Times New Roman" w:hAnsi="Times New Roman" w:cs="Times New Roman"/>
          <w:sz w:val="24"/>
          <w:szCs w:val="24"/>
          <w:lang w:val="en-US"/>
        </w:rPr>
        <w:t xml:space="preserve"> </w:t>
      </w:r>
      <w:r w:rsidR="007D483C" w:rsidRPr="000324F8">
        <w:rPr>
          <w:rFonts w:ascii="Times New Roman" w:hAnsi="Times New Roman" w:cs="Times New Roman"/>
          <w:sz w:val="24"/>
          <w:szCs w:val="24"/>
          <w:lang w:val="en-US"/>
        </w:rPr>
        <w:t>A.</w:t>
      </w:r>
      <w:r w:rsidR="007D483C">
        <w:rPr>
          <w:rFonts w:ascii="Times New Roman" w:hAnsi="Times New Roman" w:cs="Times New Roman"/>
          <w:sz w:val="24"/>
          <w:szCs w:val="24"/>
          <w:lang w:val="en-US"/>
        </w:rPr>
        <w:t xml:space="preserve"> </w:t>
      </w:r>
      <w:r w:rsidR="00066705" w:rsidRPr="000324F8">
        <w:rPr>
          <w:rFonts w:ascii="Times New Roman" w:hAnsi="Times New Roman" w:cs="Times New Roman"/>
          <w:sz w:val="24"/>
          <w:szCs w:val="24"/>
          <w:lang w:val="en-US"/>
        </w:rPr>
        <w:t xml:space="preserve">Atia, </w:t>
      </w:r>
      <w:r w:rsidR="007D483C" w:rsidRPr="000324F8">
        <w:rPr>
          <w:rFonts w:ascii="Times New Roman" w:hAnsi="Times New Roman" w:cs="Times New Roman"/>
          <w:sz w:val="24"/>
          <w:szCs w:val="24"/>
          <w:lang w:val="en-US"/>
        </w:rPr>
        <w:t>A.</w:t>
      </w:r>
      <w:r w:rsidR="007D483C">
        <w:rPr>
          <w:rFonts w:ascii="Times New Roman" w:hAnsi="Times New Roman" w:cs="Times New Roman"/>
          <w:sz w:val="24"/>
          <w:szCs w:val="24"/>
          <w:lang w:val="en-US"/>
        </w:rPr>
        <w:t xml:space="preserve"> </w:t>
      </w:r>
      <w:r w:rsidR="007D483C" w:rsidRPr="000324F8">
        <w:rPr>
          <w:rFonts w:ascii="Times New Roman" w:hAnsi="Times New Roman" w:cs="Times New Roman"/>
          <w:sz w:val="24"/>
          <w:szCs w:val="24"/>
          <w:lang w:val="en-US"/>
        </w:rPr>
        <w:t>M.</w:t>
      </w:r>
      <w:r w:rsidR="007D483C">
        <w:rPr>
          <w:rFonts w:ascii="Times New Roman" w:hAnsi="Times New Roman" w:cs="Times New Roman"/>
          <w:sz w:val="24"/>
          <w:szCs w:val="24"/>
          <w:lang w:val="en-US"/>
        </w:rPr>
        <w:t xml:space="preserve"> </w:t>
      </w:r>
      <w:r w:rsidR="00066705" w:rsidRPr="000324F8">
        <w:rPr>
          <w:rFonts w:ascii="Times New Roman" w:hAnsi="Times New Roman" w:cs="Times New Roman"/>
          <w:sz w:val="24"/>
          <w:szCs w:val="24"/>
          <w:lang w:val="en-US"/>
        </w:rPr>
        <w:t xml:space="preserve">Donia, </w:t>
      </w:r>
      <w:r w:rsidR="007D483C" w:rsidRPr="000324F8">
        <w:rPr>
          <w:rFonts w:ascii="Times New Roman" w:hAnsi="Times New Roman" w:cs="Times New Roman"/>
          <w:sz w:val="24"/>
          <w:szCs w:val="24"/>
          <w:lang w:val="en-US"/>
        </w:rPr>
        <w:t>A.</w:t>
      </w:r>
      <w:r w:rsidR="007D483C">
        <w:rPr>
          <w:rFonts w:ascii="Times New Roman" w:hAnsi="Times New Roman" w:cs="Times New Roman"/>
          <w:sz w:val="24"/>
          <w:szCs w:val="24"/>
          <w:lang w:val="en-US"/>
        </w:rPr>
        <w:t xml:space="preserve"> </w:t>
      </w:r>
      <w:r w:rsidR="007D483C" w:rsidRPr="000324F8">
        <w:rPr>
          <w:rFonts w:ascii="Times New Roman" w:hAnsi="Times New Roman" w:cs="Times New Roman"/>
          <w:sz w:val="24"/>
          <w:szCs w:val="24"/>
          <w:lang w:val="en-US"/>
        </w:rPr>
        <w:t>M.</w:t>
      </w:r>
      <w:r w:rsidR="007D483C">
        <w:rPr>
          <w:rFonts w:ascii="Times New Roman" w:hAnsi="Times New Roman" w:cs="Times New Roman"/>
          <w:sz w:val="24"/>
          <w:szCs w:val="24"/>
          <w:lang w:val="en-US"/>
        </w:rPr>
        <w:t xml:space="preserve"> </w:t>
      </w:r>
      <w:r w:rsidR="00066705" w:rsidRPr="000324F8">
        <w:rPr>
          <w:rFonts w:ascii="Times New Roman" w:hAnsi="Times New Roman" w:cs="Times New Roman"/>
          <w:sz w:val="24"/>
          <w:szCs w:val="24"/>
          <w:lang w:val="en-US"/>
        </w:rPr>
        <w:t xml:space="preserve">Yousif, </w:t>
      </w:r>
      <w:r w:rsidR="00066705" w:rsidRPr="000324F8">
        <w:rPr>
          <w:rFonts w:ascii="Times New Roman" w:hAnsi="Times New Roman" w:cs="Times New Roman"/>
          <w:i/>
          <w:iCs/>
          <w:sz w:val="24"/>
          <w:szCs w:val="24"/>
          <w:lang w:val="en-US"/>
        </w:rPr>
        <w:t>React &amp;Funct. Polym</w:t>
      </w:r>
      <w:r w:rsidR="00066705" w:rsidRPr="000324F8">
        <w:rPr>
          <w:rFonts w:ascii="Times New Roman" w:hAnsi="Times New Roman" w:cs="Times New Roman"/>
          <w:sz w:val="24"/>
          <w:szCs w:val="24"/>
          <w:lang w:val="en-US"/>
        </w:rPr>
        <w:t xml:space="preserve">. </w:t>
      </w:r>
      <w:r w:rsidR="00066705" w:rsidRPr="000324F8">
        <w:rPr>
          <w:rFonts w:ascii="Times New Roman" w:hAnsi="Times New Roman" w:cs="Times New Roman"/>
          <w:b/>
          <w:bCs/>
          <w:sz w:val="24"/>
          <w:szCs w:val="24"/>
          <w:lang w:val="en-US"/>
        </w:rPr>
        <w:t>2003</w:t>
      </w:r>
      <w:r w:rsidR="00066705" w:rsidRPr="000324F8">
        <w:rPr>
          <w:rFonts w:ascii="Times New Roman" w:hAnsi="Times New Roman" w:cs="Times New Roman"/>
          <w:sz w:val="24"/>
          <w:szCs w:val="24"/>
          <w:lang w:val="en-US"/>
        </w:rPr>
        <w:t xml:space="preserve">, </w:t>
      </w:r>
      <w:r w:rsidR="00066705" w:rsidRPr="000324F8">
        <w:rPr>
          <w:rFonts w:ascii="Times New Roman" w:hAnsi="Times New Roman" w:cs="Times New Roman"/>
          <w:i/>
          <w:iCs/>
          <w:sz w:val="24"/>
          <w:szCs w:val="24"/>
          <w:lang w:val="en-US"/>
        </w:rPr>
        <w:t>56</w:t>
      </w:r>
      <w:r w:rsidR="00066705" w:rsidRPr="000324F8">
        <w:rPr>
          <w:rFonts w:ascii="Times New Roman" w:hAnsi="Times New Roman" w:cs="Times New Roman"/>
          <w:sz w:val="24"/>
          <w:szCs w:val="24"/>
          <w:lang w:val="en-US"/>
        </w:rPr>
        <w:t xml:space="preserve">, 75–82. </w:t>
      </w:r>
    </w:p>
    <w:p w:rsidR="00066705" w:rsidRPr="000324F8" w:rsidRDefault="00DF5195" w:rsidP="007D483C">
      <w:pPr>
        <w:pStyle w:val="EndNoteBibliography"/>
        <w:spacing w:after="0" w:line="360" w:lineRule="auto"/>
        <w:ind w:left="720" w:hanging="720"/>
        <w:rPr>
          <w:rFonts w:ascii="Times New Roman" w:hAnsi="Times New Roman" w:cs="Times New Roman"/>
          <w:sz w:val="24"/>
          <w:szCs w:val="24"/>
          <w:lang w:val="en-US"/>
        </w:rPr>
      </w:pPr>
      <w:r w:rsidRPr="000324F8">
        <w:rPr>
          <w:rFonts w:ascii="Times New Roman" w:hAnsi="Times New Roman" w:cs="Times New Roman"/>
          <w:sz w:val="24"/>
          <w:szCs w:val="24"/>
          <w:lang w:val="en-US"/>
        </w:rPr>
        <w:t>5</w:t>
      </w:r>
      <w:r w:rsidR="00EF3B76" w:rsidRPr="000324F8">
        <w:rPr>
          <w:rFonts w:ascii="Times New Roman" w:hAnsi="Times New Roman" w:cs="Times New Roman"/>
          <w:sz w:val="24"/>
          <w:szCs w:val="24"/>
          <w:lang w:val="en-US"/>
        </w:rPr>
        <w:t>2</w:t>
      </w:r>
      <w:r w:rsidRPr="000324F8">
        <w:rPr>
          <w:rFonts w:ascii="Times New Roman" w:hAnsi="Times New Roman" w:cs="Times New Roman"/>
          <w:sz w:val="24"/>
          <w:szCs w:val="24"/>
          <w:lang w:val="en-US"/>
        </w:rPr>
        <w:t xml:space="preserve">. </w:t>
      </w:r>
      <w:r w:rsidR="007D483C" w:rsidRPr="000324F8">
        <w:rPr>
          <w:rFonts w:ascii="Times New Roman" w:hAnsi="Times New Roman" w:cs="Times New Roman"/>
          <w:sz w:val="24"/>
          <w:szCs w:val="24"/>
          <w:lang w:val="en-US"/>
        </w:rPr>
        <w:t>L.</w:t>
      </w:r>
      <w:r w:rsidR="007D483C">
        <w:rPr>
          <w:rFonts w:ascii="Times New Roman" w:hAnsi="Times New Roman" w:cs="Times New Roman"/>
          <w:sz w:val="24"/>
          <w:szCs w:val="24"/>
          <w:lang w:val="en-US"/>
        </w:rPr>
        <w:t xml:space="preserve"> </w:t>
      </w:r>
      <w:r w:rsidR="00066705" w:rsidRPr="000324F8">
        <w:rPr>
          <w:rFonts w:ascii="Times New Roman" w:hAnsi="Times New Roman" w:cs="Times New Roman"/>
          <w:sz w:val="24"/>
          <w:szCs w:val="24"/>
          <w:lang w:val="en-US"/>
        </w:rPr>
        <w:t xml:space="preserve">Joseph, </w:t>
      </w:r>
      <w:r w:rsidR="007D483C" w:rsidRPr="000324F8">
        <w:rPr>
          <w:rFonts w:ascii="Times New Roman" w:hAnsi="Times New Roman" w:cs="Times New Roman"/>
          <w:sz w:val="24"/>
          <w:szCs w:val="24"/>
          <w:lang w:val="en-US"/>
        </w:rPr>
        <w:t>V.</w:t>
      </w:r>
      <w:r w:rsidR="007D483C">
        <w:rPr>
          <w:rFonts w:ascii="Times New Roman" w:hAnsi="Times New Roman" w:cs="Times New Roman"/>
          <w:sz w:val="24"/>
          <w:szCs w:val="24"/>
          <w:lang w:val="en-US"/>
        </w:rPr>
        <w:t xml:space="preserve"> </w:t>
      </w:r>
      <w:r w:rsidR="007D483C" w:rsidRPr="000324F8">
        <w:rPr>
          <w:rFonts w:ascii="Times New Roman" w:hAnsi="Times New Roman" w:cs="Times New Roman"/>
          <w:sz w:val="24"/>
          <w:szCs w:val="24"/>
          <w:lang w:val="en-US"/>
        </w:rPr>
        <w:t>N.</w:t>
      </w:r>
      <w:r w:rsidR="007D483C">
        <w:rPr>
          <w:rFonts w:ascii="Times New Roman" w:hAnsi="Times New Roman" w:cs="Times New Roman"/>
          <w:sz w:val="24"/>
          <w:szCs w:val="24"/>
          <w:lang w:val="en-US"/>
        </w:rPr>
        <w:t xml:space="preserve"> </w:t>
      </w:r>
      <w:r w:rsidR="007D483C" w:rsidRPr="000324F8">
        <w:rPr>
          <w:rFonts w:ascii="Times New Roman" w:hAnsi="Times New Roman" w:cs="Times New Roman"/>
          <w:sz w:val="24"/>
          <w:szCs w:val="24"/>
          <w:lang w:val="en-US"/>
        </w:rPr>
        <w:t>S.</w:t>
      </w:r>
      <w:r w:rsidR="007D483C">
        <w:rPr>
          <w:rFonts w:ascii="Times New Roman" w:hAnsi="Times New Roman" w:cs="Times New Roman"/>
          <w:sz w:val="24"/>
          <w:szCs w:val="24"/>
          <w:lang w:val="en-US"/>
        </w:rPr>
        <w:t xml:space="preserve"> </w:t>
      </w:r>
      <w:r w:rsidR="00066705" w:rsidRPr="000324F8">
        <w:rPr>
          <w:rFonts w:ascii="Times New Roman" w:hAnsi="Times New Roman" w:cs="Times New Roman"/>
          <w:sz w:val="24"/>
          <w:szCs w:val="24"/>
          <w:lang w:val="en-US"/>
        </w:rPr>
        <w:t xml:space="preserve">Pillai, </w:t>
      </w:r>
      <w:r w:rsidR="00066705" w:rsidRPr="000324F8">
        <w:rPr>
          <w:rFonts w:ascii="Times New Roman" w:hAnsi="Times New Roman" w:cs="Times New Roman"/>
          <w:i/>
          <w:iCs/>
          <w:sz w:val="24"/>
          <w:szCs w:val="24"/>
          <w:lang w:val="en-US"/>
        </w:rPr>
        <w:t>Environ. Pollut</w:t>
      </w:r>
      <w:r w:rsidR="00066705" w:rsidRPr="000324F8">
        <w:rPr>
          <w:rFonts w:ascii="Times New Roman" w:hAnsi="Times New Roman" w:cs="Times New Roman"/>
          <w:sz w:val="24"/>
          <w:szCs w:val="24"/>
          <w:lang w:val="en-US"/>
        </w:rPr>
        <w:t xml:space="preserve">. </w:t>
      </w:r>
      <w:r w:rsidR="00066705" w:rsidRPr="000324F8">
        <w:rPr>
          <w:rFonts w:ascii="Times New Roman" w:hAnsi="Times New Roman" w:cs="Times New Roman"/>
          <w:b/>
          <w:bCs/>
          <w:sz w:val="24"/>
          <w:szCs w:val="24"/>
          <w:lang w:val="en-US"/>
        </w:rPr>
        <w:t>1987</w:t>
      </w:r>
      <w:r w:rsidR="00066705" w:rsidRPr="000324F8">
        <w:rPr>
          <w:rFonts w:ascii="Times New Roman" w:hAnsi="Times New Roman" w:cs="Times New Roman"/>
          <w:sz w:val="24"/>
          <w:szCs w:val="24"/>
          <w:lang w:val="en-US"/>
        </w:rPr>
        <w:t xml:space="preserve">, </w:t>
      </w:r>
      <w:r w:rsidR="00066705" w:rsidRPr="000324F8">
        <w:rPr>
          <w:rFonts w:ascii="Times New Roman" w:hAnsi="Times New Roman" w:cs="Times New Roman"/>
          <w:i/>
          <w:iCs/>
          <w:sz w:val="24"/>
          <w:szCs w:val="24"/>
          <w:lang w:val="en-US"/>
        </w:rPr>
        <w:t>48</w:t>
      </w:r>
      <w:r w:rsidR="00066705" w:rsidRPr="000324F8">
        <w:rPr>
          <w:rFonts w:ascii="Times New Roman" w:hAnsi="Times New Roman" w:cs="Times New Roman"/>
          <w:sz w:val="24"/>
          <w:szCs w:val="24"/>
          <w:lang w:val="en-US"/>
        </w:rPr>
        <w:t xml:space="preserve">, 213-222. </w:t>
      </w:r>
    </w:p>
    <w:p w:rsidR="00DF5195" w:rsidRPr="000324F8" w:rsidRDefault="00DF5195" w:rsidP="007D483C">
      <w:pPr>
        <w:pStyle w:val="EndNoteBibliography"/>
        <w:spacing w:after="0" w:line="360" w:lineRule="auto"/>
        <w:ind w:left="720" w:hanging="720"/>
        <w:rPr>
          <w:rFonts w:ascii="Times New Roman" w:hAnsi="Times New Roman" w:cs="Times New Roman"/>
          <w:sz w:val="24"/>
          <w:szCs w:val="24"/>
        </w:rPr>
      </w:pPr>
      <w:r w:rsidRPr="000324F8">
        <w:rPr>
          <w:rFonts w:ascii="Times New Roman" w:hAnsi="Times New Roman" w:cs="Times New Roman"/>
          <w:sz w:val="24"/>
          <w:szCs w:val="24"/>
          <w:lang w:val="en-US"/>
        </w:rPr>
        <w:t>5</w:t>
      </w:r>
      <w:r w:rsidR="00EF3B76" w:rsidRPr="000324F8">
        <w:rPr>
          <w:rFonts w:ascii="Times New Roman" w:hAnsi="Times New Roman" w:cs="Times New Roman"/>
          <w:sz w:val="24"/>
          <w:szCs w:val="24"/>
          <w:lang w:val="en-US"/>
        </w:rPr>
        <w:t>3</w:t>
      </w:r>
      <w:r w:rsidRPr="000324F8">
        <w:rPr>
          <w:rFonts w:ascii="Times New Roman" w:hAnsi="Times New Roman" w:cs="Times New Roman"/>
          <w:sz w:val="24"/>
          <w:szCs w:val="24"/>
          <w:lang w:val="en-US"/>
        </w:rPr>
        <w:t xml:space="preserve">. </w:t>
      </w:r>
      <w:r w:rsidR="007D483C" w:rsidRPr="000324F8">
        <w:rPr>
          <w:rFonts w:ascii="Times New Roman" w:hAnsi="Times New Roman" w:cs="Times New Roman"/>
          <w:sz w:val="24"/>
          <w:szCs w:val="24"/>
          <w:lang w:val="en-US"/>
        </w:rPr>
        <w:t>X.</w:t>
      </w:r>
      <w:r w:rsidR="007D483C">
        <w:rPr>
          <w:rFonts w:ascii="Times New Roman" w:hAnsi="Times New Roman" w:cs="Times New Roman"/>
          <w:sz w:val="24"/>
          <w:szCs w:val="24"/>
          <w:lang w:val="en-US"/>
        </w:rPr>
        <w:t xml:space="preserve"> </w:t>
      </w:r>
      <w:r w:rsidR="00066705" w:rsidRPr="000324F8">
        <w:rPr>
          <w:rFonts w:ascii="Times New Roman" w:hAnsi="Times New Roman" w:cs="Times New Roman"/>
          <w:sz w:val="24"/>
          <w:szCs w:val="24"/>
          <w:lang w:val="en-US"/>
        </w:rPr>
        <w:t xml:space="preserve">Huang, </w:t>
      </w:r>
      <w:r w:rsidR="007D483C" w:rsidRPr="000324F8">
        <w:rPr>
          <w:rFonts w:ascii="Times New Roman" w:hAnsi="Times New Roman" w:cs="Times New Roman"/>
          <w:sz w:val="24"/>
          <w:szCs w:val="24"/>
          <w:lang w:val="en-US"/>
        </w:rPr>
        <w:t>X.</w:t>
      </w:r>
      <w:r w:rsidR="007D483C">
        <w:rPr>
          <w:rFonts w:ascii="Times New Roman" w:hAnsi="Times New Roman" w:cs="Times New Roman"/>
          <w:sz w:val="24"/>
          <w:szCs w:val="24"/>
          <w:lang w:val="en-US"/>
        </w:rPr>
        <w:t xml:space="preserve"> </w:t>
      </w:r>
      <w:r w:rsidR="00066705" w:rsidRPr="000324F8">
        <w:rPr>
          <w:rFonts w:ascii="Times New Roman" w:hAnsi="Times New Roman" w:cs="Times New Roman"/>
          <w:sz w:val="24"/>
          <w:szCs w:val="24"/>
          <w:lang w:val="en-US"/>
        </w:rPr>
        <w:t xml:space="preserve">Liao, </w:t>
      </w:r>
      <w:r w:rsidR="007D483C" w:rsidRPr="000324F8">
        <w:rPr>
          <w:rFonts w:ascii="Times New Roman" w:hAnsi="Times New Roman" w:cs="Times New Roman"/>
          <w:sz w:val="24"/>
          <w:szCs w:val="24"/>
          <w:lang w:val="en-US"/>
        </w:rPr>
        <w:t>B.</w:t>
      </w:r>
      <w:r w:rsidR="007D483C">
        <w:rPr>
          <w:rFonts w:ascii="Times New Roman" w:hAnsi="Times New Roman" w:cs="Times New Roman"/>
          <w:sz w:val="24"/>
          <w:szCs w:val="24"/>
          <w:lang w:val="en-US"/>
        </w:rPr>
        <w:t xml:space="preserve"> </w:t>
      </w:r>
      <w:r w:rsidR="00066705" w:rsidRPr="000324F8">
        <w:rPr>
          <w:rFonts w:ascii="Times New Roman" w:hAnsi="Times New Roman" w:cs="Times New Roman"/>
          <w:sz w:val="24"/>
          <w:szCs w:val="24"/>
          <w:lang w:val="en-US"/>
        </w:rPr>
        <w:t xml:space="preserve">Shi, </w:t>
      </w:r>
      <w:r w:rsidR="00066705" w:rsidRPr="000324F8">
        <w:rPr>
          <w:rFonts w:ascii="Times New Roman" w:hAnsi="Times New Roman" w:cs="Times New Roman"/>
          <w:i/>
          <w:iCs/>
          <w:sz w:val="24"/>
          <w:szCs w:val="24"/>
          <w:lang w:val="en-US"/>
        </w:rPr>
        <w:t>J. Hazard. Mat</w:t>
      </w:r>
      <w:r w:rsidR="00066705" w:rsidRPr="000324F8">
        <w:rPr>
          <w:rFonts w:ascii="Times New Roman" w:hAnsi="Times New Roman" w:cs="Times New Roman"/>
          <w:sz w:val="24"/>
          <w:szCs w:val="24"/>
          <w:lang w:val="en-US"/>
        </w:rPr>
        <w:t xml:space="preserve">. </w:t>
      </w:r>
      <w:r w:rsidR="00066705" w:rsidRPr="000324F8">
        <w:rPr>
          <w:rFonts w:ascii="Times New Roman" w:hAnsi="Times New Roman" w:cs="Times New Roman"/>
          <w:b/>
          <w:bCs/>
          <w:sz w:val="24"/>
          <w:szCs w:val="24"/>
          <w:lang w:val="en-US"/>
        </w:rPr>
        <w:t>2009</w:t>
      </w:r>
      <w:r w:rsidR="00066705" w:rsidRPr="000324F8">
        <w:rPr>
          <w:rFonts w:ascii="Times New Roman" w:hAnsi="Times New Roman" w:cs="Times New Roman"/>
          <w:sz w:val="24"/>
          <w:szCs w:val="24"/>
          <w:lang w:val="en-US"/>
        </w:rPr>
        <w:t xml:space="preserve">, </w:t>
      </w:r>
      <w:r w:rsidR="00066705" w:rsidRPr="000324F8">
        <w:rPr>
          <w:rFonts w:ascii="Times New Roman" w:hAnsi="Times New Roman" w:cs="Times New Roman"/>
          <w:i/>
          <w:iCs/>
          <w:sz w:val="24"/>
          <w:szCs w:val="24"/>
          <w:lang w:val="en-US"/>
        </w:rPr>
        <w:t>170</w:t>
      </w:r>
      <w:r w:rsidR="00066705" w:rsidRPr="000324F8">
        <w:rPr>
          <w:rFonts w:ascii="Times New Roman" w:hAnsi="Times New Roman" w:cs="Times New Roman"/>
          <w:sz w:val="24"/>
          <w:szCs w:val="24"/>
          <w:lang w:val="en-US"/>
        </w:rPr>
        <w:t>, 1141–1148.</w:t>
      </w:r>
    </w:p>
    <w:p w:rsidR="00DF5195" w:rsidRPr="000324F8" w:rsidRDefault="00DF5195" w:rsidP="007D483C">
      <w:pPr>
        <w:pStyle w:val="EndNoteBibliography"/>
        <w:spacing w:after="0" w:line="360" w:lineRule="auto"/>
        <w:ind w:left="720" w:hanging="720"/>
        <w:rPr>
          <w:rFonts w:ascii="Times New Roman" w:hAnsi="Times New Roman" w:cs="Times New Roman"/>
          <w:sz w:val="24"/>
          <w:szCs w:val="24"/>
        </w:rPr>
      </w:pPr>
      <w:r w:rsidRPr="000324F8">
        <w:rPr>
          <w:rFonts w:ascii="Times New Roman" w:hAnsi="Times New Roman" w:cs="Times New Roman"/>
          <w:sz w:val="24"/>
          <w:szCs w:val="24"/>
          <w:lang w:val="en-US"/>
        </w:rPr>
        <w:t>5</w:t>
      </w:r>
      <w:r w:rsidR="00EF3B76" w:rsidRPr="000324F8">
        <w:rPr>
          <w:rFonts w:ascii="Times New Roman" w:hAnsi="Times New Roman" w:cs="Times New Roman"/>
          <w:sz w:val="24"/>
          <w:szCs w:val="24"/>
          <w:lang w:val="en-US"/>
        </w:rPr>
        <w:t>4</w:t>
      </w:r>
      <w:r w:rsidRPr="000324F8">
        <w:rPr>
          <w:rFonts w:ascii="Times New Roman" w:hAnsi="Times New Roman" w:cs="Times New Roman"/>
          <w:sz w:val="24"/>
          <w:szCs w:val="24"/>
          <w:lang w:val="en-US"/>
        </w:rPr>
        <w:t xml:space="preserve">. </w:t>
      </w:r>
      <w:r w:rsidR="007D483C" w:rsidRPr="000324F8">
        <w:rPr>
          <w:rFonts w:ascii="Times New Roman" w:hAnsi="Times New Roman" w:cs="Times New Roman"/>
          <w:sz w:val="24"/>
          <w:szCs w:val="24"/>
          <w:lang w:val="en-US"/>
        </w:rPr>
        <w:t>S.</w:t>
      </w:r>
      <w:r w:rsidR="007D483C">
        <w:rPr>
          <w:rFonts w:ascii="Times New Roman" w:hAnsi="Times New Roman" w:cs="Times New Roman"/>
          <w:sz w:val="24"/>
          <w:szCs w:val="24"/>
          <w:lang w:val="en-US"/>
        </w:rPr>
        <w:t xml:space="preserve"> </w:t>
      </w:r>
      <w:r w:rsidR="007D483C" w:rsidRPr="000324F8">
        <w:rPr>
          <w:rFonts w:ascii="Times New Roman" w:hAnsi="Times New Roman" w:cs="Times New Roman"/>
          <w:sz w:val="24"/>
          <w:szCs w:val="24"/>
          <w:lang w:val="en-US"/>
        </w:rPr>
        <w:t>P.</w:t>
      </w:r>
      <w:r w:rsidR="007D483C">
        <w:rPr>
          <w:rFonts w:ascii="Times New Roman" w:hAnsi="Times New Roman" w:cs="Times New Roman"/>
          <w:sz w:val="24"/>
          <w:szCs w:val="24"/>
          <w:lang w:val="en-US"/>
        </w:rPr>
        <w:t xml:space="preserve"> </w:t>
      </w:r>
      <w:r w:rsidR="00066705" w:rsidRPr="000324F8">
        <w:rPr>
          <w:rFonts w:ascii="Times New Roman" w:hAnsi="Times New Roman" w:cs="Times New Roman"/>
          <w:sz w:val="24"/>
          <w:szCs w:val="24"/>
          <w:lang w:val="en-US"/>
        </w:rPr>
        <w:t xml:space="preserve">Mishra, </w:t>
      </w:r>
      <w:r w:rsidR="007D483C" w:rsidRPr="000324F8">
        <w:rPr>
          <w:rFonts w:ascii="Times New Roman" w:hAnsi="Times New Roman" w:cs="Times New Roman"/>
          <w:sz w:val="24"/>
          <w:szCs w:val="24"/>
          <w:lang w:val="en-US"/>
        </w:rPr>
        <w:t>S.</w:t>
      </w:r>
      <w:r w:rsidR="007D483C">
        <w:rPr>
          <w:rFonts w:ascii="Times New Roman" w:hAnsi="Times New Roman" w:cs="Times New Roman"/>
          <w:sz w:val="24"/>
          <w:szCs w:val="24"/>
          <w:lang w:val="en-US"/>
        </w:rPr>
        <w:t xml:space="preserve"> </w:t>
      </w:r>
      <w:r w:rsidR="007D483C" w:rsidRPr="000324F8">
        <w:rPr>
          <w:rFonts w:ascii="Times New Roman" w:hAnsi="Times New Roman" w:cs="Times New Roman"/>
          <w:sz w:val="24"/>
          <w:szCs w:val="24"/>
          <w:lang w:val="en-US"/>
        </w:rPr>
        <w:t>S.</w:t>
      </w:r>
      <w:r w:rsidR="007D483C">
        <w:rPr>
          <w:rFonts w:ascii="Times New Roman" w:hAnsi="Times New Roman" w:cs="Times New Roman"/>
          <w:sz w:val="24"/>
          <w:szCs w:val="24"/>
          <w:lang w:val="en-US"/>
        </w:rPr>
        <w:t xml:space="preserve"> </w:t>
      </w:r>
      <w:r w:rsidR="00066705" w:rsidRPr="000324F8">
        <w:rPr>
          <w:rFonts w:ascii="Times New Roman" w:hAnsi="Times New Roman" w:cs="Times New Roman"/>
          <w:sz w:val="24"/>
          <w:szCs w:val="24"/>
          <w:lang w:val="en-US"/>
        </w:rPr>
        <w:t>Dubey,</w:t>
      </w:r>
      <w:r w:rsidR="007D483C" w:rsidRPr="000324F8">
        <w:rPr>
          <w:rFonts w:ascii="Times New Roman" w:hAnsi="Times New Roman" w:cs="Times New Roman"/>
          <w:sz w:val="24"/>
          <w:szCs w:val="24"/>
          <w:lang w:val="en-US"/>
        </w:rPr>
        <w:t xml:space="preserve"> D.</w:t>
      </w:r>
      <w:r w:rsidR="00066705" w:rsidRPr="000324F8">
        <w:rPr>
          <w:rFonts w:ascii="Times New Roman" w:hAnsi="Times New Roman" w:cs="Times New Roman"/>
          <w:sz w:val="24"/>
          <w:szCs w:val="24"/>
          <w:lang w:val="en-US"/>
        </w:rPr>
        <w:t xml:space="preserve"> Tiwari, </w:t>
      </w:r>
      <w:r w:rsidR="00066705" w:rsidRPr="000324F8">
        <w:rPr>
          <w:rFonts w:ascii="Times New Roman" w:hAnsi="Times New Roman" w:cs="Times New Roman"/>
          <w:i/>
          <w:iCs/>
          <w:sz w:val="24"/>
          <w:szCs w:val="24"/>
          <w:lang w:val="en-US"/>
        </w:rPr>
        <w:t>J. Colloid and Interface Sci</w:t>
      </w:r>
      <w:r w:rsidR="00066705" w:rsidRPr="000324F8">
        <w:rPr>
          <w:rFonts w:ascii="Times New Roman" w:hAnsi="Times New Roman" w:cs="Times New Roman"/>
          <w:sz w:val="24"/>
          <w:szCs w:val="24"/>
          <w:lang w:val="en-US"/>
        </w:rPr>
        <w:t xml:space="preserve">. </w:t>
      </w:r>
      <w:r w:rsidR="00066705" w:rsidRPr="000324F8">
        <w:rPr>
          <w:rFonts w:ascii="Times New Roman" w:hAnsi="Times New Roman" w:cs="Times New Roman"/>
          <w:b/>
          <w:bCs/>
          <w:sz w:val="24"/>
          <w:szCs w:val="24"/>
          <w:lang w:val="en-US"/>
        </w:rPr>
        <w:t>2004</w:t>
      </w:r>
      <w:r w:rsidR="00066705" w:rsidRPr="000324F8">
        <w:rPr>
          <w:rFonts w:ascii="Times New Roman" w:hAnsi="Times New Roman" w:cs="Times New Roman"/>
          <w:sz w:val="24"/>
          <w:szCs w:val="24"/>
          <w:lang w:val="en-US"/>
        </w:rPr>
        <w:t xml:space="preserve">, </w:t>
      </w:r>
      <w:r w:rsidR="00066705" w:rsidRPr="000324F8">
        <w:rPr>
          <w:rFonts w:ascii="Times New Roman" w:hAnsi="Times New Roman" w:cs="Times New Roman"/>
          <w:i/>
          <w:iCs/>
          <w:sz w:val="24"/>
          <w:szCs w:val="24"/>
          <w:lang w:val="en-US"/>
        </w:rPr>
        <w:t>279</w:t>
      </w:r>
      <w:r w:rsidR="00066705" w:rsidRPr="000324F8">
        <w:rPr>
          <w:rFonts w:ascii="Times New Roman" w:hAnsi="Times New Roman" w:cs="Times New Roman"/>
          <w:sz w:val="24"/>
          <w:szCs w:val="24"/>
          <w:lang w:val="en-US"/>
        </w:rPr>
        <w:t>, 61–67.</w:t>
      </w:r>
    </w:p>
    <w:p w:rsidR="00DF5195" w:rsidRPr="000324F8" w:rsidRDefault="00DF5195" w:rsidP="007D483C">
      <w:pPr>
        <w:pStyle w:val="EndNoteBibliography"/>
        <w:spacing w:after="0" w:line="360" w:lineRule="auto"/>
        <w:ind w:left="720" w:hanging="720"/>
        <w:rPr>
          <w:rFonts w:ascii="Times New Roman" w:hAnsi="Times New Roman" w:cs="Times New Roman"/>
          <w:sz w:val="24"/>
          <w:szCs w:val="24"/>
        </w:rPr>
      </w:pPr>
      <w:r w:rsidRPr="000324F8">
        <w:rPr>
          <w:rFonts w:ascii="Times New Roman" w:hAnsi="Times New Roman" w:cs="Times New Roman"/>
          <w:sz w:val="24"/>
          <w:szCs w:val="24"/>
          <w:lang w:val="en-US"/>
        </w:rPr>
        <w:t>5</w:t>
      </w:r>
      <w:r w:rsidR="00EF3B76" w:rsidRPr="000324F8">
        <w:rPr>
          <w:rFonts w:ascii="Times New Roman" w:hAnsi="Times New Roman" w:cs="Times New Roman"/>
          <w:sz w:val="24"/>
          <w:szCs w:val="24"/>
          <w:lang w:val="en-US"/>
        </w:rPr>
        <w:t>5</w:t>
      </w:r>
      <w:r w:rsidRPr="000324F8">
        <w:rPr>
          <w:rFonts w:ascii="Times New Roman" w:hAnsi="Times New Roman" w:cs="Times New Roman"/>
          <w:sz w:val="24"/>
          <w:szCs w:val="24"/>
          <w:lang w:val="en-US"/>
        </w:rPr>
        <w:t>.</w:t>
      </w:r>
      <w:r w:rsidR="007D483C" w:rsidRPr="007D483C">
        <w:rPr>
          <w:rFonts w:ascii="Times New Roman" w:hAnsi="Times New Roman" w:cs="Times New Roman"/>
          <w:sz w:val="24"/>
          <w:szCs w:val="24"/>
          <w:lang w:val="en-US"/>
        </w:rPr>
        <w:t xml:space="preserve"> </w:t>
      </w:r>
      <w:r w:rsidR="007D483C" w:rsidRPr="000324F8">
        <w:rPr>
          <w:rFonts w:ascii="Times New Roman" w:hAnsi="Times New Roman" w:cs="Times New Roman"/>
          <w:sz w:val="24"/>
          <w:szCs w:val="24"/>
          <w:lang w:val="en-US"/>
        </w:rPr>
        <w:t>S.</w:t>
      </w:r>
      <w:r w:rsidR="007D483C">
        <w:rPr>
          <w:rFonts w:ascii="Times New Roman" w:hAnsi="Times New Roman" w:cs="Times New Roman"/>
          <w:sz w:val="24"/>
          <w:szCs w:val="24"/>
          <w:lang w:val="en-US"/>
        </w:rPr>
        <w:t xml:space="preserve"> </w:t>
      </w:r>
      <w:r w:rsidR="007D483C" w:rsidRPr="000324F8">
        <w:rPr>
          <w:rFonts w:ascii="Times New Roman" w:hAnsi="Times New Roman" w:cs="Times New Roman"/>
          <w:sz w:val="24"/>
          <w:szCs w:val="24"/>
          <w:lang w:val="en-US"/>
        </w:rPr>
        <w:t>P.</w:t>
      </w:r>
      <w:r w:rsidRPr="000324F8">
        <w:rPr>
          <w:rFonts w:ascii="Times New Roman" w:hAnsi="Times New Roman" w:cs="Times New Roman"/>
          <w:sz w:val="24"/>
          <w:szCs w:val="24"/>
          <w:lang w:val="en-US"/>
        </w:rPr>
        <w:t xml:space="preserve"> </w:t>
      </w:r>
      <w:r w:rsidR="00066705" w:rsidRPr="000324F8">
        <w:rPr>
          <w:rFonts w:ascii="Times New Roman" w:hAnsi="Times New Roman" w:cs="Times New Roman"/>
          <w:sz w:val="24"/>
          <w:szCs w:val="24"/>
          <w:lang w:val="en-US"/>
        </w:rPr>
        <w:t xml:space="preserve">Mishra, (Miss) Vijaya, </w:t>
      </w:r>
      <w:r w:rsidR="00066705" w:rsidRPr="000324F8">
        <w:rPr>
          <w:rFonts w:ascii="Times New Roman" w:hAnsi="Times New Roman" w:cs="Times New Roman"/>
          <w:i/>
          <w:iCs/>
          <w:sz w:val="24"/>
          <w:szCs w:val="24"/>
          <w:lang w:val="en-US"/>
        </w:rPr>
        <w:t>J. Colloid and Interface Sci</w:t>
      </w:r>
      <w:r w:rsidR="00066705" w:rsidRPr="000324F8">
        <w:rPr>
          <w:rFonts w:ascii="Times New Roman" w:hAnsi="Times New Roman" w:cs="Times New Roman"/>
          <w:sz w:val="24"/>
          <w:szCs w:val="24"/>
          <w:lang w:val="en-US"/>
        </w:rPr>
        <w:t xml:space="preserve">. </w:t>
      </w:r>
      <w:r w:rsidR="00066705" w:rsidRPr="000324F8">
        <w:rPr>
          <w:rFonts w:ascii="Times New Roman" w:hAnsi="Times New Roman" w:cs="Times New Roman"/>
          <w:b/>
          <w:bCs/>
          <w:sz w:val="24"/>
          <w:szCs w:val="24"/>
          <w:lang w:val="en-US"/>
        </w:rPr>
        <w:t>2006</w:t>
      </w:r>
      <w:r w:rsidR="00066705" w:rsidRPr="000324F8">
        <w:rPr>
          <w:rFonts w:ascii="Times New Roman" w:hAnsi="Times New Roman" w:cs="Times New Roman"/>
          <w:sz w:val="24"/>
          <w:szCs w:val="24"/>
          <w:lang w:val="en-US"/>
        </w:rPr>
        <w:t xml:space="preserve">, </w:t>
      </w:r>
      <w:r w:rsidR="00066705" w:rsidRPr="000324F8">
        <w:rPr>
          <w:rFonts w:ascii="Times New Roman" w:hAnsi="Times New Roman" w:cs="Times New Roman"/>
          <w:i/>
          <w:iCs/>
          <w:sz w:val="24"/>
          <w:szCs w:val="24"/>
          <w:lang w:val="en-US"/>
        </w:rPr>
        <w:t>296</w:t>
      </w:r>
      <w:r w:rsidR="00066705" w:rsidRPr="000324F8">
        <w:rPr>
          <w:rFonts w:ascii="Times New Roman" w:hAnsi="Times New Roman" w:cs="Times New Roman"/>
          <w:sz w:val="24"/>
          <w:szCs w:val="24"/>
          <w:lang w:val="en-US"/>
        </w:rPr>
        <w:t>, 383–388.</w:t>
      </w:r>
    </w:p>
    <w:p w:rsidR="00DF5195" w:rsidRPr="000324F8" w:rsidRDefault="00DF5195" w:rsidP="00FD58C0">
      <w:pPr>
        <w:pStyle w:val="EndNoteBibliography"/>
        <w:spacing w:after="0" w:line="360" w:lineRule="auto"/>
        <w:ind w:left="567" w:hanging="567"/>
        <w:rPr>
          <w:rFonts w:ascii="Times New Roman" w:hAnsi="Times New Roman" w:cs="Times New Roman"/>
          <w:sz w:val="24"/>
          <w:szCs w:val="24"/>
        </w:rPr>
      </w:pPr>
      <w:r w:rsidRPr="000324F8">
        <w:rPr>
          <w:rFonts w:ascii="Times New Roman" w:hAnsi="Times New Roman" w:cs="Times New Roman"/>
          <w:sz w:val="24"/>
          <w:szCs w:val="24"/>
          <w:lang w:val="en-US"/>
        </w:rPr>
        <w:t>5</w:t>
      </w:r>
      <w:r w:rsidR="00EF3B76" w:rsidRPr="000324F8">
        <w:rPr>
          <w:rFonts w:ascii="Times New Roman" w:hAnsi="Times New Roman" w:cs="Times New Roman"/>
          <w:sz w:val="24"/>
          <w:szCs w:val="24"/>
          <w:lang w:val="en-US"/>
        </w:rPr>
        <w:t>6</w:t>
      </w:r>
      <w:r w:rsidRPr="000324F8">
        <w:rPr>
          <w:rFonts w:ascii="Times New Roman" w:hAnsi="Times New Roman" w:cs="Times New Roman"/>
          <w:sz w:val="24"/>
          <w:szCs w:val="24"/>
          <w:lang w:val="en-US"/>
        </w:rPr>
        <w:t xml:space="preserve">. </w:t>
      </w:r>
      <w:r w:rsidR="00FD58C0" w:rsidRPr="000324F8">
        <w:rPr>
          <w:rFonts w:ascii="Times New Roman" w:hAnsi="Times New Roman" w:cs="Times New Roman"/>
          <w:sz w:val="24"/>
          <w:szCs w:val="24"/>
          <w:lang w:val="en-US"/>
        </w:rPr>
        <w:t>E.</w:t>
      </w:r>
      <w:r w:rsidR="00FD58C0">
        <w:rPr>
          <w:rFonts w:ascii="Times New Roman" w:hAnsi="Times New Roman" w:cs="Times New Roman"/>
          <w:sz w:val="24"/>
          <w:szCs w:val="24"/>
          <w:lang w:val="en-US"/>
        </w:rPr>
        <w:t xml:space="preserve"> </w:t>
      </w:r>
      <w:r w:rsidR="00FD58C0" w:rsidRPr="000324F8">
        <w:rPr>
          <w:rFonts w:ascii="Times New Roman" w:hAnsi="Times New Roman" w:cs="Times New Roman"/>
          <w:sz w:val="24"/>
          <w:szCs w:val="24"/>
          <w:lang w:val="en-US"/>
        </w:rPr>
        <w:t>I.</w:t>
      </w:r>
      <w:r w:rsidR="00FD58C0">
        <w:rPr>
          <w:rFonts w:ascii="Times New Roman" w:hAnsi="Times New Roman" w:cs="Times New Roman"/>
          <w:sz w:val="24"/>
          <w:szCs w:val="24"/>
          <w:lang w:val="en-US"/>
        </w:rPr>
        <w:t xml:space="preserve"> </w:t>
      </w:r>
      <w:r w:rsidR="00066705" w:rsidRPr="000324F8">
        <w:rPr>
          <w:rFonts w:ascii="Times New Roman" w:hAnsi="Times New Roman" w:cs="Times New Roman"/>
          <w:sz w:val="24"/>
          <w:szCs w:val="24"/>
          <w:lang w:val="en-US"/>
        </w:rPr>
        <w:t xml:space="preserve">El-Shafey, </w:t>
      </w:r>
      <w:r w:rsidR="00066705" w:rsidRPr="000324F8">
        <w:rPr>
          <w:rFonts w:ascii="Times New Roman" w:hAnsi="Times New Roman" w:cs="Times New Roman"/>
          <w:i/>
          <w:iCs/>
          <w:sz w:val="24"/>
          <w:szCs w:val="24"/>
          <w:lang w:val="en-US"/>
        </w:rPr>
        <w:t>J. Hazard. Mat</w:t>
      </w:r>
      <w:r w:rsidR="00066705" w:rsidRPr="000324F8">
        <w:rPr>
          <w:rFonts w:ascii="Times New Roman" w:hAnsi="Times New Roman" w:cs="Times New Roman"/>
          <w:sz w:val="24"/>
          <w:szCs w:val="24"/>
          <w:lang w:val="en-US"/>
        </w:rPr>
        <w:t xml:space="preserve">. </w:t>
      </w:r>
      <w:r w:rsidR="00066705" w:rsidRPr="000324F8">
        <w:rPr>
          <w:rFonts w:ascii="Times New Roman" w:hAnsi="Times New Roman" w:cs="Times New Roman"/>
          <w:b/>
          <w:bCs/>
          <w:sz w:val="24"/>
          <w:szCs w:val="24"/>
          <w:lang w:val="en-US"/>
        </w:rPr>
        <w:t>2010</w:t>
      </w:r>
      <w:r w:rsidR="00066705" w:rsidRPr="000324F8">
        <w:rPr>
          <w:rFonts w:ascii="Times New Roman" w:hAnsi="Times New Roman" w:cs="Times New Roman"/>
          <w:sz w:val="24"/>
          <w:szCs w:val="24"/>
          <w:lang w:val="en-US"/>
        </w:rPr>
        <w:t xml:space="preserve">, </w:t>
      </w:r>
      <w:r w:rsidR="00066705" w:rsidRPr="000324F8">
        <w:rPr>
          <w:rFonts w:ascii="Times New Roman" w:hAnsi="Times New Roman" w:cs="Times New Roman"/>
          <w:i/>
          <w:iCs/>
          <w:sz w:val="24"/>
          <w:szCs w:val="24"/>
          <w:lang w:val="en-US"/>
        </w:rPr>
        <w:t>175</w:t>
      </w:r>
      <w:r w:rsidR="00066705" w:rsidRPr="000324F8">
        <w:rPr>
          <w:rFonts w:ascii="Times New Roman" w:hAnsi="Times New Roman" w:cs="Times New Roman"/>
          <w:sz w:val="24"/>
          <w:szCs w:val="24"/>
          <w:lang w:val="en-US"/>
        </w:rPr>
        <w:t>, 319–327.</w:t>
      </w:r>
      <w:r w:rsidRPr="000324F8">
        <w:rPr>
          <w:rFonts w:ascii="Times New Roman" w:hAnsi="Times New Roman" w:cs="Times New Roman"/>
          <w:sz w:val="24"/>
          <w:szCs w:val="24"/>
          <w:lang w:val="en-US"/>
        </w:rPr>
        <w:t xml:space="preserve"> </w:t>
      </w:r>
    </w:p>
    <w:p w:rsidR="00066705" w:rsidRPr="000324F8" w:rsidRDefault="00EF3B76" w:rsidP="00FD58C0">
      <w:pPr>
        <w:pStyle w:val="EndNoteBibliography"/>
        <w:spacing w:after="0" w:line="360" w:lineRule="auto"/>
        <w:ind w:left="426" w:hanging="426"/>
        <w:rPr>
          <w:rFonts w:ascii="Times New Roman" w:hAnsi="Times New Roman" w:cs="Times New Roman"/>
          <w:sz w:val="24"/>
          <w:szCs w:val="24"/>
          <w:lang w:val="en-US"/>
        </w:rPr>
      </w:pPr>
      <w:r w:rsidRPr="000324F8">
        <w:rPr>
          <w:rFonts w:ascii="Times New Roman" w:hAnsi="Times New Roman" w:cs="Times New Roman"/>
          <w:sz w:val="24"/>
          <w:szCs w:val="24"/>
          <w:lang w:val="en-US"/>
        </w:rPr>
        <w:t>57</w:t>
      </w:r>
      <w:r w:rsidR="00DF5195" w:rsidRPr="000324F8">
        <w:rPr>
          <w:rFonts w:ascii="Times New Roman" w:hAnsi="Times New Roman" w:cs="Times New Roman"/>
          <w:sz w:val="24"/>
          <w:szCs w:val="24"/>
          <w:lang w:val="en-US"/>
        </w:rPr>
        <w:t>.</w:t>
      </w:r>
      <w:r w:rsidR="00FD58C0" w:rsidRPr="00FD58C0">
        <w:rPr>
          <w:rFonts w:ascii="Times New Roman" w:hAnsi="Times New Roman" w:cs="Times New Roman"/>
          <w:sz w:val="24"/>
          <w:szCs w:val="24"/>
          <w:lang w:val="en-US"/>
        </w:rPr>
        <w:t xml:space="preserve"> </w:t>
      </w:r>
      <w:r w:rsidR="00FD58C0" w:rsidRPr="000324F8">
        <w:rPr>
          <w:rFonts w:ascii="Times New Roman" w:hAnsi="Times New Roman" w:cs="Times New Roman"/>
          <w:sz w:val="24"/>
          <w:szCs w:val="24"/>
          <w:lang w:val="en-US"/>
        </w:rPr>
        <w:t>R.</w:t>
      </w:r>
      <w:r w:rsidR="00DF5195" w:rsidRPr="000324F8">
        <w:rPr>
          <w:rFonts w:ascii="Times New Roman" w:hAnsi="Times New Roman" w:cs="Times New Roman"/>
          <w:sz w:val="24"/>
          <w:szCs w:val="24"/>
          <w:lang w:val="en-US"/>
        </w:rPr>
        <w:t xml:space="preserve"> </w:t>
      </w:r>
      <w:r w:rsidR="00066705" w:rsidRPr="000324F8">
        <w:rPr>
          <w:rFonts w:ascii="Times New Roman" w:hAnsi="Times New Roman" w:cs="Times New Roman"/>
          <w:sz w:val="24"/>
          <w:szCs w:val="24"/>
          <w:lang w:val="en-US"/>
        </w:rPr>
        <w:t>Qu</w:t>
      </w:r>
      <w:r w:rsidR="00FD58C0">
        <w:rPr>
          <w:rFonts w:ascii="Times New Roman" w:hAnsi="Times New Roman" w:cs="Times New Roman"/>
          <w:sz w:val="24"/>
          <w:szCs w:val="24"/>
          <w:lang w:val="en-US"/>
        </w:rPr>
        <w:t>,</w:t>
      </w:r>
      <w:r w:rsidR="00066705" w:rsidRPr="000324F8">
        <w:rPr>
          <w:rFonts w:ascii="Times New Roman" w:hAnsi="Times New Roman" w:cs="Times New Roman"/>
          <w:sz w:val="24"/>
          <w:szCs w:val="24"/>
          <w:lang w:val="en-US"/>
        </w:rPr>
        <w:t xml:space="preserve"> </w:t>
      </w:r>
      <w:r w:rsidR="00FD58C0" w:rsidRPr="000324F8">
        <w:rPr>
          <w:rFonts w:ascii="Times New Roman" w:hAnsi="Times New Roman" w:cs="Times New Roman"/>
          <w:sz w:val="24"/>
          <w:szCs w:val="24"/>
          <w:lang w:val="en-US"/>
        </w:rPr>
        <w:t>C.</w:t>
      </w:r>
      <w:r w:rsidR="00FD58C0">
        <w:rPr>
          <w:rFonts w:ascii="Times New Roman" w:hAnsi="Times New Roman" w:cs="Times New Roman"/>
          <w:sz w:val="24"/>
          <w:szCs w:val="24"/>
          <w:lang w:val="en-US"/>
        </w:rPr>
        <w:t xml:space="preserve"> </w:t>
      </w:r>
      <w:r w:rsidR="00066705" w:rsidRPr="000324F8">
        <w:rPr>
          <w:rFonts w:ascii="Times New Roman" w:hAnsi="Times New Roman" w:cs="Times New Roman"/>
          <w:sz w:val="24"/>
          <w:szCs w:val="24"/>
          <w:lang w:val="en-US"/>
        </w:rPr>
        <w:t xml:space="preserve">Sun, </w:t>
      </w:r>
      <w:r w:rsidR="00FD58C0" w:rsidRPr="000324F8">
        <w:rPr>
          <w:rFonts w:ascii="Times New Roman" w:hAnsi="Times New Roman" w:cs="Times New Roman"/>
          <w:sz w:val="24"/>
          <w:szCs w:val="24"/>
          <w:lang w:val="en-US"/>
        </w:rPr>
        <w:t>F.</w:t>
      </w:r>
      <w:r w:rsidR="00FD58C0">
        <w:rPr>
          <w:rFonts w:ascii="Times New Roman" w:hAnsi="Times New Roman" w:cs="Times New Roman"/>
          <w:sz w:val="24"/>
          <w:szCs w:val="24"/>
          <w:lang w:val="en-US"/>
        </w:rPr>
        <w:t xml:space="preserve"> </w:t>
      </w:r>
      <w:r w:rsidR="00066705" w:rsidRPr="000324F8">
        <w:rPr>
          <w:rFonts w:ascii="Times New Roman" w:hAnsi="Times New Roman" w:cs="Times New Roman"/>
          <w:sz w:val="24"/>
          <w:szCs w:val="24"/>
          <w:lang w:val="en-US"/>
        </w:rPr>
        <w:t xml:space="preserve">Ma, </w:t>
      </w:r>
      <w:r w:rsidR="00FD58C0" w:rsidRPr="000324F8">
        <w:rPr>
          <w:rFonts w:ascii="Times New Roman" w:hAnsi="Times New Roman" w:cs="Times New Roman"/>
          <w:sz w:val="24"/>
          <w:szCs w:val="24"/>
          <w:lang w:val="en-US"/>
        </w:rPr>
        <w:t>Y.</w:t>
      </w:r>
      <w:r w:rsidR="00FD58C0">
        <w:rPr>
          <w:rFonts w:ascii="Times New Roman" w:hAnsi="Times New Roman" w:cs="Times New Roman"/>
          <w:sz w:val="24"/>
          <w:szCs w:val="24"/>
          <w:lang w:val="en-US"/>
        </w:rPr>
        <w:t xml:space="preserve"> </w:t>
      </w:r>
      <w:r w:rsidR="00066705" w:rsidRPr="000324F8">
        <w:rPr>
          <w:rFonts w:ascii="Times New Roman" w:hAnsi="Times New Roman" w:cs="Times New Roman"/>
          <w:sz w:val="24"/>
          <w:szCs w:val="24"/>
          <w:lang w:val="en-US"/>
        </w:rPr>
        <w:t xml:space="preserve">Zhang, </w:t>
      </w:r>
      <w:r w:rsidR="00FD58C0" w:rsidRPr="000324F8">
        <w:rPr>
          <w:rFonts w:ascii="Times New Roman" w:hAnsi="Times New Roman" w:cs="Times New Roman"/>
          <w:sz w:val="24"/>
          <w:szCs w:val="24"/>
          <w:lang w:val="en-US"/>
        </w:rPr>
        <w:t>C.</w:t>
      </w:r>
      <w:r w:rsidR="00FD58C0">
        <w:rPr>
          <w:rFonts w:ascii="Times New Roman" w:hAnsi="Times New Roman" w:cs="Times New Roman"/>
          <w:sz w:val="24"/>
          <w:szCs w:val="24"/>
          <w:lang w:val="en-US"/>
        </w:rPr>
        <w:t xml:space="preserve"> </w:t>
      </w:r>
      <w:r w:rsidR="00066705" w:rsidRPr="000324F8">
        <w:rPr>
          <w:rFonts w:ascii="Times New Roman" w:hAnsi="Times New Roman" w:cs="Times New Roman"/>
          <w:sz w:val="24"/>
          <w:szCs w:val="24"/>
          <w:lang w:val="en-US"/>
        </w:rPr>
        <w:t xml:space="preserve">Ji, </w:t>
      </w:r>
      <w:r w:rsidR="00FD58C0" w:rsidRPr="000324F8">
        <w:rPr>
          <w:rFonts w:ascii="Times New Roman" w:hAnsi="Times New Roman" w:cs="Times New Roman"/>
          <w:sz w:val="24"/>
          <w:szCs w:val="24"/>
          <w:lang w:val="en-US"/>
        </w:rPr>
        <w:t>Q.</w:t>
      </w:r>
      <w:r w:rsidR="00FD58C0">
        <w:rPr>
          <w:rFonts w:ascii="Times New Roman" w:hAnsi="Times New Roman" w:cs="Times New Roman"/>
          <w:sz w:val="24"/>
          <w:szCs w:val="24"/>
          <w:lang w:val="en-US"/>
        </w:rPr>
        <w:t xml:space="preserve"> </w:t>
      </w:r>
      <w:r w:rsidR="00066705" w:rsidRPr="000324F8">
        <w:rPr>
          <w:rFonts w:ascii="Times New Roman" w:hAnsi="Times New Roman" w:cs="Times New Roman"/>
          <w:sz w:val="24"/>
          <w:szCs w:val="24"/>
          <w:lang w:val="en-US"/>
        </w:rPr>
        <w:t xml:space="preserve">Xu, </w:t>
      </w:r>
      <w:r w:rsidR="00FD58C0" w:rsidRPr="000324F8">
        <w:rPr>
          <w:rFonts w:ascii="Times New Roman" w:hAnsi="Times New Roman" w:cs="Times New Roman"/>
          <w:sz w:val="24"/>
          <w:szCs w:val="24"/>
          <w:lang w:val="en-US"/>
        </w:rPr>
        <w:t>C.</w:t>
      </w:r>
      <w:r w:rsidR="00FD58C0">
        <w:rPr>
          <w:rFonts w:ascii="Times New Roman" w:hAnsi="Times New Roman" w:cs="Times New Roman"/>
          <w:sz w:val="24"/>
          <w:szCs w:val="24"/>
          <w:lang w:val="en-US"/>
        </w:rPr>
        <w:t xml:space="preserve"> </w:t>
      </w:r>
      <w:r w:rsidR="00066705" w:rsidRPr="000324F8">
        <w:rPr>
          <w:rFonts w:ascii="Times New Roman" w:hAnsi="Times New Roman" w:cs="Times New Roman"/>
          <w:sz w:val="24"/>
          <w:szCs w:val="24"/>
          <w:lang w:val="en-US"/>
        </w:rPr>
        <w:t xml:space="preserve">Wang, </w:t>
      </w:r>
      <w:r w:rsidR="00FD58C0" w:rsidRPr="000324F8">
        <w:rPr>
          <w:rFonts w:ascii="Times New Roman" w:hAnsi="Times New Roman" w:cs="Times New Roman"/>
          <w:sz w:val="24"/>
          <w:szCs w:val="24"/>
          <w:lang w:val="en-US"/>
        </w:rPr>
        <w:t>H.</w:t>
      </w:r>
      <w:r w:rsidR="00FD58C0">
        <w:rPr>
          <w:rFonts w:ascii="Times New Roman" w:hAnsi="Times New Roman" w:cs="Times New Roman"/>
          <w:sz w:val="24"/>
          <w:szCs w:val="24"/>
          <w:lang w:val="en-US"/>
        </w:rPr>
        <w:t xml:space="preserve"> </w:t>
      </w:r>
      <w:r w:rsidR="00066705" w:rsidRPr="000324F8">
        <w:rPr>
          <w:rFonts w:ascii="Times New Roman" w:hAnsi="Times New Roman" w:cs="Times New Roman"/>
          <w:sz w:val="24"/>
          <w:szCs w:val="24"/>
          <w:lang w:val="en-US"/>
        </w:rPr>
        <w:t xml:space="preserve">Chen, </w:t>
      </w:r>
      <w:r w:rsidR="00066705" w:rsidRPr="000324F8">
        <w:rPr>
          <w:rFonts w:ascii="Times New Roman" w:hAnsi="Times New Roman" w:cs="Times New Roman"/>
          <w:i/>
          <w:iCs/>
          <w:sz w:val="24"/>
          <w:szCs w:val="24"/>
          <w:lang w:val="en-US"/>
        </w:rPr>
        <w:t>J. Hazard. Mat</w:t>
      </w:r>
      <w:r w:rsidR="00066705" w:rsidRPr="000324F8">
        <w:rPr>
          <w:rFonts w:ascii="Times New Roman" w:hAnsi="Times New Roman" w:cs="Times New Roman"/>
          <w:sz w:val="24"/>
          <w:szCs w:val="24"/>
          <w:lang w:val="en-US"/>
        </w:rPr>
        <w:t xml:space="preserve">. </w:t>
      </w:r>
      <w:r w:rsidR="00066705" w:rsidRPr="000324F8">
        <w:rPr>
          <w:rFonts w:ascii="Times New Roman" w:hAnsi="Times New Roman" w:cs="Times New Roman"/>
          <w:b/>
          <w:bCs/>
          <w:sz w:val="24"/>
          <w:szCs w:val="24"/>
          <w:lang w:val="en-US"/>
        </w:rPr>
        <w:t>2009</w:t>
      </w:r>
      <w:r w:rsidR="00066705" w:rsidRPr="000324F8">
        <w:rPr>
          <w:rFonts w:ascii="Times New Roman" w:hAnsi="Times New Roman" w:cs="Times New Roman"/>
          <w:sz w:val="24"/>
          <w:szCs w:val="24"/>
          <w:lang w:val="en-US"/>
        </w:rPr>
        <w:t xml:space="preserve">, </w:t>
      </w:r>
      <w:r w:rsidR="00066705" w:rsidRPr="000324F8">
        <w:rPr>
          <w:rFonts w:ascii="Times New Roman" w:hAnsi="Times New Roman" w:cs="Times New Roman"/>
          <w:i/>
          <w:iCs/>
          <w:sz w:val="24"/>
          <w:szCs w:val="24"/>
          <w:lang w:val="en-US"/>
        </w:rPr>
        <w:t>167</w:t>
      </w:r>
      <w:r w:rsidR="00066705" w:rsidRPr="000324F8">
        <w:rPr>
          <w:rFonts w:ascii="Times New Roman" w:hAnsi="Times New Roman" w:cs="Times New Roman"/>
          <w:sz w:val="24"/>
          <w:szCs w:val="24"/>
          <w:lang w:val="en-US"/>
        </w:rPr>
        <w:t>, 717–727.</w:t>
      </w:r>
    </w:p>
    <w:p w:rsidR="00DF5195" w:rsidRPr="000324F8" w:rsidRDefault="00EF3B76" w:rsidP="00FD58C0">
      <w:pPr>
        <w:pStyle w:val="EndNoteBibliography"/>
        <w:spacing w:after="0" w:line="360" w:lineRule="auto"/>
        <w:rPr>
          <w:rFonts w:ascii="Times New Roman" w:hAnsi="Times New Roman" w:cs="Times New Roman"/>
          <w:sz w:val="24"/>
          <w:szCs w:val="24"/>
          <w:lang w:val="en-US"/>
        </w:rPr>
      </w:pPr>
      <w:r w:rsidRPr="000324F8">
        <w:rPr>
          <w:rFonts w:ascii="Times New Roman" w:hAnsi="Times New Roman" w:cs="Times New Roman"/>
          <w:sz w:val="24"/>
          <w:szCs w:val="24"/>
          <w:lang w:val="en-US"/>
        </w:rPr>
        <w:t>58</w:t>
      </w:r>
      <w:r w:rsidR="00F56B7C" w:rsidRPr="000324F8">
        <w:rPr>
          <w:rFonts w:ascii="Times New Roman" w:hAnsi="Times New Roman" w:cs="Times New Roman"/>
          <w:sz w:val="24"/>
          <w:szCs w:val="24"/>
          <w:lang w:val="en-US"/>
        </w:rPr>
        <w:t xml:space="preserve">. </w:t>
      </w:r>
      <w:r w:rsidR="00FD58C0" w:rsidRPr="000324F8">
        <w:rPr>
          <w:rFonts w:ascii="Times New Roman" w:hAnsi="Times New Roman" w:cs="Times New Roman"/>
          <w:sz w:val="24"/>
          <w:szCs w:val="24"/>
          <w:lang w:val="en-US"/>
        </w:rPr>
        <w:t>K.</w:t>
      </w:r>
      <w:r w:rsidR="00FD58C0">
        <w:rPr>
          <w:rFonts w:ascii="Times New Roman" w:hAnsi="Times New Roman" w:cs="Times New Roman"/>
          <w:sz w:val="24"/>
          <w:szCs w:val="24"/>
          <w:lang w:val="en-US"/>
        </w:rPr>
        <w:t xml:space="preserve"> </w:t>
      </w:r>
      <w:r w:rsidR="00FD58C0" w:rsidRPr="000324F8">
        <w:rPr>
          <w:rFonts w:ascii="Times New Roman" w:hAnsi="Times New Roman" w:cs="Times New Roman"/>
          <w:sz w:val="24"/>
          <w:szCs w:val="24"/>
          <w:lang w:val="en-US"/>
        </w:rPr>
        <w:t>P.</w:t>
      </w:r>
      <w:r w:rsidR="00FD58C0">
        <w:rPr>
          <w:rFonts w:ascii="Times New Roman" w:hAnsi="Times New Roman" w:cs="Times New Roman"/>
          <w:sz w:val="24"/>
          <w:szCs w:val="24"/>
          <w:lang w:val="en-US"/>
        </w:rPr>
        <w:t xml:space="preserve"> </w:t>
      </w:r>
      <w:r w:rsidR="00066705" w:rsidRPr="000324F8">
        <w:rPr>
          <w:rFonts w:ascii="Times New Roman" w:hAnsi="Times New Roman" w:cs="Times New Roman"/>
          <w:sz w:val="24"/>
          <w:szCs w:val="24"/>
          <w:lang w:val="en-US"/>
        </w:rPr>
        <w:t xml:space="preserve">Lisha, </w:t>
      </w:r>
      <w:r w:rsidR="00FD58C0" w:rsidRPr="000324F8">
        <w:rPr>
          <w:rFonts w:ascii="Times New Roman" w:hAnsi="Times New Roman" w:cs="Times New Roman"/>
          <w:sz w:val="24"/>
          <w:szCs w:val="24"/>
          <w:lang w:val="en-US"/>
        </w:rPr>
        <w:t>S.</w:t>
      </w:r>
      <w:r w:rsidR="00FD58C0">
        <w:rPr>
          <w:rFonts w:ascii="Times New Roman" w:hAnsi="Times New Roman" w:cs="Times New Roman"/>
          <w:sz w:val="24"/>
          <w:szCs w:val="24"/>
          <w:lang w:val="en-US"/>
        </w:rPr>
        <w:t xml:space="preserve"> </w:t>
      </w:r>
      <w:r w:rsidR="00FD58C0" w:rsidRPr="000324F8">
        <w:rPr>
          <w:rFonts w:ascii="Times New Roman" w:hAnsi="Times New Roman" w:cs="Times New Roman"/>
          <w:sz w:val="24"/>
          <w:szCs w:val="24"/>
          <w:lang w:val="en-US"/>
        </w:rPr>
        <w:t>M.</w:t>
      </w:r>
      <w:r w:rsidR="00FD58C0">
        <w:rPr>
          <w:rFonts w:ascii="Times New Roman" w:hAnsi="Times New Roman" w:cs="Times New Roman"/>
          <w:sz w:val="24"/>
          <w:szCs w:val="24"/>
          <w:lang w:val="en-US"/>
        </w:rPr>
        <w:t xml:space="preserve"> </w:t>
      </w:r>
      <w:r w:rsidR="00066705" w:rsidRPr="000324F8">
        <w:rPr>
          <w:rFonts w:ascii="Times New Roman" w:hAnsi="Times New Roman" w:cs="Times New Roman"/>
          <w:sz w:val="24"/>
          <w:szCs w:val="24"/>
          <w:lang w:val="en-US"/>
        </w:rPr>
        <w:t xml:space="preserve">Maliyekkal, </w:t>
      </w:r>
      <w:r w:rsidR="00FD58C0" w:rsidRPr="000324F8">
        <w:rPr>
          <w:rFonts w:ascii="Times New Roman" w:hAnsi="Times New Roman" w:cs="Times New Roman"/>
          <w:sz w:val="24"/>
          <w:szCs w:val="24"/>
          <w:lang w:val="en-US"/>
        </w:rPr>
        <w:t xml:space="preserve">T. </w:t>
      </w:r>
      <w:r w:rsidR="00066705" w:rsidRPr="000324F8">
        <w:rPr>
          <w:rFonts w:ascii="Times New Roman" w:hAnsi="Times New Roman" w:cs="Times New Roman"/>
          <w:sz w:val="24"/>
          <w:szCs w:val="24"/>
          <w:lang w:val="en-US"/>
        </w:rPr>
        <w:t xml:space="preserve">Pradeep, </w:t>
      </w:r>
      <w:hyperlink r:id="rId74" w:history="1"/>
      <w:r w:rsidR="00066705" w:rsidRPr="000324F8">
        <w:rPr>
          <w:rFonts w:ascii="Times New Roman" w:hAnsi="Times New Roman" w:cs="Times New Roman"/>
          <w:i/>
          <w:iCs/>
          <w:sz w:val="24"/>
          <w:szCs w:val="24"/>
          <w:lang w:val="en-US"/>
        </w:rPr>
        <w:t>Chem. Engin. J</w:t>
      </w:r>
      <w:r w:rsidR="00066705" w:rsidRPr="000324F8">
        <w:rPr>
          <w:rFonts w:ascii="Times New Roman" w:hAnsi="Times New Roman" w:cs="Times New Roman"/>
          <w:sz w:val="24"/>
          <w:szCs w:val="24"/>
          <w:lang w:val="en-US"/>
        </w:rPr>
        <w:t xml:space="preserve">. </w:t>
      </w:r>
      <w:r w:rsidR="00066705" w:rsidRPr="000324F8">
        <w:rPr>
          <w:rFonts w:ascii="Times New Roman" w:hAnsi="Times New Roman" w:cs="Times New Roman"/>
          <w:b/>
          <w:bCs/>
          <w:sz w:val="24"/>
          <w:szCs w:val="24"/>
          <w:lang w:val="en-US"/>
        </w:rPr>
        <w:t>2010</w:t>
      </w:r>
      <w:r w:rsidR="00066705" w:rsidRPr="000324F8">
        <w:rPr>
          <w:rFonts w:ascii="Times New Roman" w:hAnsi="Times New Roman" w:cs="Times New Roman"/>
          <w:sz w:val="24"/>
          <w:szCs w:val="24"/>
          <w:lang w:val="en-US"/>
        </w:rPr>
        <w:t xml:space="preserve">, </w:t>
      </w:r>
      <w:r w:rsidR="00066705" w:rsidRPr="000324F8">
        <w:rPr>
          <w:rFonts w:ascii="Times New Roman" w:hAnsi="Times New Roman" w:cs="Times New Roman"/>
          <w:i/>
          <w:iCs/>
          <w:sz w:val="24"/>
          <w:szCs w:val="24"/>
          <w:lang w:val="en-US"/>
        </w:rPr>
        <w:t>160</w:t>
      </w:r>
      <w:r w:rsidR="00066705" w:rsidRPr="000324F8">
        <w:rPr>
          <w:rFonts w:ascii="Times New Roman" w:hAnsi="Times New Roman" w:cs="Times New Roman"/>
          <w:sz w:val="24"/>
          <w:szCs w:val="24"/>
          <w:lang w:val="en-US"/>
        </w:rPr>
        <w:t>, 432–439.</w:t>
      </w:r>
    </w:p>
    <w:p w:rsidR="00F56B7C" w:rsidRPr="000324F8" w:rsidRDefault="00EF3B76" w:rsidP="00FD58C0">
      <w:pPr>
        <w:pStyle w:val="EndNoteBibliography"/>
        <w:spacing w:after="0" w:line="360" w:lineRule="auto"/>
        <w:ind w:left="720" w:hanging="720"/>
        <w:rPr>
          <w:rFonts w:ascii="Times New Roman" w:hAnsi="Times New Roman" w:cs="Times New Roman"/>
          <w:sz w:val="24"/>
          <w:szCs w:val="24"/>
        </w:rPr>
      </w:pPr>
      <w:r w:rsidRPr="000324F8">
        <w:rPr>
          <w:rFonts w:ascii="Times New Roman" w:hAnsi="Times New Roman" w:cs="Times New Roman"/>
          <w:sz w:val="24"/>
          <w:szCs w:val="24"/>
          <w:lang w:val="en-US"/>
        </w:rPr>
        <w:t>59</w:t>
      </w:r>
      <w:r w:rsidR="00F56B7C" w:rsidRPr="000324F8">
        <w:rPr>
          <w:rFonts w:ascii="Times New Roman" w:hAnsi="Times New Roman" w:cs="Times New Roman"/>
          <w:sz w:val="24"/>
          <w:szCs w:val="24"/>
          <w:lang w:val="en-US"/>
        </w:rPr>
        <w:t xml:space="preserve">. </w:t>
      </w:r>
      <w:r w:rsidR="00FD58C0" w:rsidRPr="000324F8">
        <w:rPr>
          <w:rFonts w:ascii="Times New Roman" w:hAnsi="Times New Roman" w:cs="Times New Roman"/>
          <w:sz w:val="24"/>
          <w:szCs w:val="24"/>
          <w:lang w:val="en-US"/>
        </w:rPr>
        <w:t>V.</w:t>
      </w:r>
      <w:r w:rsidR="00FD58C0">
        <w:rPr>
          <w:rFonts w:ascii="Times New Roman" w:hAnsi="Times New Roman" w:cs="Times New Roman"/>
          <w:sz w:val="24"/>
          <w:szCs w:val="24"/>
          <w:lang w:val="en-US"/>
        </w:rPr>
        <w:t xml:space="preserve"> </w:t>
      </w:r>
      <w:r w:rsidR="00066705" w:rsidRPr="000324F8">
        <w:rPr>
          <w:rFonts w:ascii="Times New Roman" w:hAnsi="Times New Roman" w:cs="Times New Roman"/>
          <w:sz w:val="24"/>
          <w:szCs w:val="24"/>
          <w:lang w:val="en-US"/>
        </w:rPr>
        <w:t xml:space="preserve">Singh, </w:t>
      </w:r>
      <w:r w:rsidR="00FD58C0" w:rsidRPr="000324F8">
        <w:rPr>
          <w:rFonts w:ascii="Times New Roman" w:hAnsi="Times New Roman" w:cs="Times New Roman"/>
          <w:sz w:val="24"/>
          <w:szCs w:val="24"/>
          <w:lang w:val="en-US"/>
        </w:rPr>
        <w:t>S.</w:t>
      </w:r>
      <w:r w:rsidR="00FD58C0">
        <w:rPr>
          <w:rFonts w:ascii="Times New Roman" w:hAnsi="Times New Roman" w:cs="Times New Roman"/>
          <w:sz w:val="24"/>
          <w:szCs w:val="24"/>
          <w:lang w:val="en-US"/>
        </w:rPr>
        <w:t xml:space="preserve"> </w:t>
      </w:r>
      <w:r w:rsidR="00FD58C0" w:rsidRPr="000324F8">
        <w:rPr>
          <w:rFonts w:ascii="Times New Roman" w:hAnsi="Times New Roman" w:cs="Times New Roman"/>
          <w:sz w:val="24"/>
          <w:szCs w:val="24"/>
          <w:lang w:val="en-US"/>
        </w:rPr>
        <w:t>K.</w:t>
      </w:r>
      <w:r w:rsidR="00FD58C0">
        <w:rPr>
          <w:rFonts w:ascii="Times New Roman" w:hAnsi="Times New Roman" w:cs="Times New Roman"/>
          <w:sz w:val="24"/>
          <w:szCs w:val="24"/>
          <w:lang w:val="en-US"/>
        </w:rPr>
        <w:t xml:space="preserve"> </w:t>
      </w:r>
      <w:r w:rsidR="00066705" w:rsidRPr="000324F8">
        <w:rPr>
          <w:rFonts w:ascii="Times New Roman" w:hAnsi="Times New Roman" w:cs="Times New Roman"/>
          <w:sz w:val="24"/>
          <w:szCs w:val="24"/>
          <w:lang w:val="en-US"/>
        </w:rPr>
        <w:t xml:space="preserve">Singh, </w:t>
      </w:r>
      <w:r w:rsidR="00FD58C0" w:rsidRPr="000324F8">
        <w:rPr>
          <w:rFonts w:ascii="Times New Roman" w:hAnsi="Times New Roman" w:cs="Times New Roman"/>
          <w:sz w:val="24"/>
          <w:szCs w:val="24"/>
          <w:lang w:val="en-US"/>
        </w:rPr>
        <w:t>S.</w:t>
      </w:r>
      <w:r w:rsidR="00FD58C0">
        <w:rPr>
          <w:rFonts w:ascii="Times New Roman" w:hAnsi="Times New Roman" w:cs="Times New Roman"/>
          <w:sz w:val="24"/>
          <w:szCs w:val="24"/>
          <w:lang w:val="en-US"/>
        </w:rPr>
        <w:t xml:space="preserve"> </w:t>
      </w:r>
      <w:r w:rsidR="00066705" w:rsidRPr="000324F8">
        <w:rPr>
          <w:rFonts w:ascii="Times New Roman" w:hAnsi="Times New Roman" w:cs="Times New Roman"/>
          <w:sz w:val="24"/>
          <w:szCs w:val="24"/>
          <w:lang w:val="en-US"/>
        </w:rPr>
        <w:t xml:space="preserve">Maurya, </w:t>
      </w:r>
      <w:r w:rsidR="00066705" w:rsidRPr="000324F8">
        <w:rPr>
          <w:rFonts w:ascii="Times New Roman" w:hAnsi="Times New Roman" w:cs="Times New Roman"/>
          <w:i/>
          <w:iCs/>
          <w:sz w:val="24"/>
          <w:szCs w:val="24"/>
          <w:lang w:val="en-US"/>
        </w:rPr>
        <w:t>Chem. Engin. J</w:t>
      </w:r>
      <w:r w:rsidR="00066705" w:rsidRPr="000324F8">
        <w:rPr>
          <w:rFonts w:ascii="Times New Roman" w:hAnsi="Times New Roman" w:cs="Times New Roman"/>
          <w:sz w:val="24"/>
          <w:szCs w:val="24"/>
          <w:lang w:val="en-US"/>
        </w:rPr>
        <w:t xml:space="preserve">. </w:t>
      </w:r>
      <w:r w:rsidR="00066705" w:rsidRPr="000324F8">
        <w:rPr>
          <w:rFonts w:ascii="Times New Roman" w:hAnsi="Times New Roman" w:cs="Times New Roman"/>
          <w:b/>
          <w:bCs/>
          <w:sz w:val="24"/>
          <w:szCs w:val="24"/>
          <w:lang w:val="en-US"/>
        </w:rPr>
        <w:t>2010</w:t>
      </w:r>
      <w:r w:rsidR="00066705" w:rsidRPr="000324F8">
        <w:rPr>
          <w:rFonts w:ascii="Times New Roman" w:hAnsi="Times New Roman" w:cs="Times New Roman"/>
          <w:sz w:val="24"/>
          <w:szCs w:val="24"/>
          <w:lang w:val="en-US"/>
        </w:rPr>
        <w:t xml:space="preserve">, </w:t>
      </w:r>
      <w:r w:rsidR="00066705" w:rsidRPr="000324F8">
        <w:rPr>
          <w:rFonts w:ascii="Times New Roman" w:hAnsi="Times New Roman" w:cs="Times New Roman"/>
          <w:i/>
          <w:iCs/>
          <w:sz w:val="24"/>
          <w:szCs w:val="24"/>
          <w:lang w:val="en-US"/>
        </w:rPr>
        <w:t>160</w:t>
      </w:r>
      <w:r w:rsidR="00066705" w:rsidRPr="000324F8">
        <w:rPr>
          <w:rFonts w:ascii="Times New Roman" w:hAnsi="Times New Roman" w:cs="Times New Roman"/>
          <w:sz w:val="24"/>
          <w:szCs w:val="24"/>
          <w:lang w:val="en-US"/>
        </w:rPr>
        <w:t>, 129–137.</w:t>
      </w:r>
    </w:p>
    <w:p w:rsidR="00961650" w:rsidRPr="000324F8" w:rsidRDefault="00F56B7C" w:rsidP="000324F8">
      <w:pPr>
        <w:widowControl w:val="0"/>
        <w:tabs>
          <w:tab w:val="left" w:pos="9520"/>
        </w:tabs>
        <w:autoSpaceDE w:val="0"/>
        <w:autoSpaceDN w:val="0"/>
        <w:adjustRightInd w:val="0"/>
        <w:spacing w:after="0" w:line="360" w:lineRule="auto"/>
        <w:jc w:val="both"/>
        <w:rPr>
          <w:spacing w:val="-2"/>
          <w:sz w:val="24"/>
          <w:szCs w:val="24"/>
        </w:rPr>
      </w:pPr>
      <w:r w:rsidRPr="000324F8">
        <w:rPr>
          <w:rFonts w:ascii="Times New Roman" w:eastAsia="Times New Roman" w:hAnsi="Times New Roman" w:cs="Times New Roman"/>
          <w:sz w:val="24"/>
          <w:szCs w:val="24"/>
          <w:lang w:bidi="fa-IR"/>
        </w:rPr>
        <w:fldChar w:fldCharType="end"/>
      </w:r>
    </w:p>
    <w:sectPr w:rsidR="00961650" w:rsidRPr="000324F8" w:rsidSect="00B57F7D">
      <w:type w:val="continuous"/>
      <w:pgSz w:w="11906" w:h="16838" w:code="9"/>
      <w:pgMar w:top="1440" w:right="1440" w:bottom="1440" w:left="1440" w:header="709" w:footer="709" w:gutter="0"/>
      <w:lnNumType w:countBy="1" w:restart="continuous"/>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F13B6"/>
    <w:multiLevelType w:val="multilevel"/>
    <w:tmpl w:val="A5FC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F149F8"/>
    <w:multiLevelType w:val="multilevel"/>
    <w:tmpl w:val="C610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A667DC"/>
    <w:multiLevelType w:val="multilevel"/>
    <w:tmpl w:val="59D49FC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3A542F6"/>
    <w:multiLevelType w:val="multilevel"/>
    <w:tmpl w:val="2ECC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F128AE"/>
    <w:multiLevelType w:val="multilevel"/>
    <w:tmpl w:val="CBE4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327D40"/>
    <w:multiLevelType w:val="multilevel"/>
    <w:tmpl w:val="9AE24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D57794"/>
    <w:multiLevelType w:val="multilevel"/>
    <w:tmpl w:val="97C2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063064"/>
    <w:multiLevelType w:val="multilevel"/>
    <w:tmpl w:val="65EEBF6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58480B76"/>
    <w:multiLevelType w:val="multilevel"/>
    <w:tmpl w:val="D424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E01C4C"/>
    <w:multiLevelType w:val="multilevel"/>
    <w:tmpl w:val="9AFE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076EF9"/>
    <w:multiLevelType w:val="multilevel"/>
    <w:tmpl w:val="417A38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7"/>
  </w:num>
  <w:num w:numId="3">
    <w:abstractNumId w:val="2"/>
  </w:num>
  <w:num w:numId="4">
    <w:abstractNumId w:val="6"/>
  </w:num>
  <w:num w:numId="5">
    <w:abstractNumId w:val="0"/>
  </w:num>
  <w:num w:numId="6">
    <w:abstractNumId w:val="4"/>
  </w:num>
  <w:num w:numId="7">
    <w:abstractNumId w:val="8"/>
  </w:num>
  <w:num w:numId="8">
    <w:abstractNumId w:val="9"/>
  </w:num>
  <w:num w:numId="9">
    <w:abstractNumId w:val="3"/>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C25"/>
    <w:rsid w:val="000207D5"/>
    <w:rsid w:val="0002726B"/>
    <w:rsid w:val="000324F8"/>
    <w:rsid w:val="00063894"/>
    <w:rsid w:val="00066705"/>
    <w:rsid w:val="000719D6"/>
    <w:rsid w:val="00092891"/>
    <w:rsid w:val="00094175"/>
    <w:rsid w:val="000B197B"/>
    <w:rsid w:val="000C1F29"/>
    <w:rsid w:val="000E660F"/>
    <w:rsid w:val="00113D3D"/>
    <w:rsid w:val="00116C25"/>
    <w:rsid w:val="001217F8"/>
    <w:rsid w:val="00163A21"/>
    <w:rsid w:val="00167643"/>
    <w:rsid w:val="00171656"/>
    <w:rsid w:val="001779AB"/>
    <w:rsid w:val="001C2167"/>
    <w:rsid w:val="001E56E6"/>
    <w:rsid w:val="001F0ADA"/>
    <w:rsid w:val="001F4DF8"/>
    <w:rsid w:val="00210924"/>
    <w:rsid w:val="00256440"/>
    <w:rsid w:val="002573C4"/>
    <w:rsid w:val="002A2F2B"/>
    <w:rsid w:val="002A7A55"/>
    <w:rsid w:val="002D0767"/>
    <w:rsid w:val="002E444F"/>
    <w:rsid w:val="002F07C5"/>
    <w:rsid w:val="003028D7"/>
    <w:rsid w:val="00305491"/>
    <w:rsid w:val="00322095"/>
    <w:rsid w:val="0032794C"/>
    <w:rsid w:val="00351BF1"/>
    <w:rsid w:val="003D1970"/>
    <w:rsid w:val="004000C2"/>
    <w:rsid w:val="00417EC0"/>
    <w:rsid w:val="00425C58"/>
    <w:rsid w:val="00482D08"/>
    <w:rsid w:val="004B5031"/>
    <w:rsid w:val="004C59C4"/>
    <w:rsid w:val="004E6EAC"/>
    <w:rsid w:val="005648EE"/>
    <w:rsid w:val="005706B6"/>
    <w:rsid w:val="0059005F"/>
    <w:rsid w:val="005B7E51"/>
    <w:rsid w:val="005C15EB"/>
    <w:rsid w:val="005D25E9"/>
    <w:rsid w:val="005D6CD2"/>
    <w:rsid w:val="006065FC"/>
    <w:rsid w:val="006104DA"/>
    <w:rsid w:val="00650931"/>
    <w:rsid w:val="006559B7"/>
    <w:rsid w:val="00690B6F"/>
    <w:rsid w:val="006A354E"/>
    <w:rsid w:val="006B2E5F"/>
    <w:rsid w:val="006D2655"/>
    <w:rsid w:val="00704722"/>
    <w:rsid w:val="007059D4"/>
    <w:rsid w:val="007238B0"/>
    <w:rsid w:val="00730525"/>
    <w:rsid w:val="007768DF"/>
    <w:rsid w:val="0078799E"/>
    <w:rsid w:val="00790B98"/>
    <w:rsid w:val="007A38ED"/>
    <w:rsid w:val="007B6D7B"/>
    <w:rsid w:val="007D483C"/>
    <w:rsid w:val="007F3F03"/>
    <w:rsid w:val="00813401"/>
    <w:rsid w:val="0082211F"/>
    <w:rsid w:val="00826FE0"/>
    <w:rsid w:val="00831354"/>
    <w:rsid w:val="00852173"/>
    <w:rsid w:val="008664D1"/>
    <w:rsid w:val="0088181F"/>
    <w:rsid w:val="00884CCF"/>
    <w:rsid w:val="008A1C7B"/>
    <w:rsid w:val="008A2ED9"/>
    <w:rsid w:val="008B4009"/>
    <w:rsid w:val="00903527"/>
    <w:rsid w:val="00916514"/>
    <w:rsid w:val="00923D30"/>
    <w:rsid w:val="00930192"/>
    <w:rsid w:val="00941C82"/>
    <w:rsid w:val="00942651"/>
    <w:rsid w:val="0095340E"/>
    <w:rsid w:val="00961650"/>
    <w:rsid w:val="0098407B"/>
    <w:rsid w:val="00993CBA"/>
    <w:rsid w:val="009D75A2"/>
    <w:rsid w:val="00A0215B"/>
    <w:rsid w:val="00A22E20"/>
    <w:rsid w:val="00A34D3A"/>
    <w:rsid w:val="00A4220F"/>
    <w:rsid w:val="00A42BE4"/>
    <w:rsid w:val="00A43C89"/>
    <w:rsid w:val="00A64064"/>
    <w:rsid w:val="00A92E26"/>
    <w:rsid w:val="00AC373A"/>
    <w:rsid w:val="00AD0BA7"/>
    <w:rsid w:val="00AE1CF1"/>
    <w:rsid w:val="00AE3D78"/>
    <w:rsid w:val="00B17B65"/>
    <w:rsid w:val="00B43AA2"/>
    <w:rsid w:val="00B52124"/>
    <w:rsid w:val="00B57F7D"/>
    <w:rsid w:val="00B8403B"/>
    <w:rsid w:val="00BB39F6"/>
    <w:rsid w:val="00BC640D"/>
    <w:rsid w:val="00BD6CF5"/>
    <w:rsid w:val="00BE24FF"/>
    <w:rsid w:val="00BF1882"/>
    <w:rsid w:val="00BF1B0C"/>
    <w:rsid w:val="00C063FB"/>
    <w:rsid w:val="00C47914"/>
    <w:rsid w:val="00C95E95"/>
    <w:rsid w:val="00CA171F"/>
    <w:rsid w:val="00CB10B5"/>
    <w:rsid w:val="00CB6A6B"/>
    <w:rsid w:val="00CC3F5D"/>
    <w:rsid w:val="00D11699"/>
    <w:rsid w:val="00D40D18"/>
    <w:rsid w:val="00D4218E"/>
    <w:rsid w:val="00D45EA7"/>
    <w:rsid w:val="00D63B8F"/>
    <w:rsid w:val="00D648B3"/>
    <w:rsid w:val="00D7124E"/>
    <w:rsid w:val="00D92D84"/>
    <w:rsid w:val="00DB6447"/>
    <w:rsid w:val="00DC3197"/>
    <w:rsid w:val="00DF5195"/>
    <w:rsid w:val="00E23917"/>
    <w:rsid w:val="00E26127"/>
    <w:rsid w:val="00E27294"/>
    <w:rsid w:val="00E533A8"/>
    <w:rsid w:val="00E61B7B"/>
    <w:rsid w:val="00E722C9"/>
    <w:rsid w:val="00E75E44"/>
    <w:rsid w:val="00EB35E4"/>
    <w:rsid w:val="00EC69CB"/>
    <w:rsid w:val="00EF3B76"/>
    <w:rsid w:val="00EF3C44"/>
    <w:rsid w:val="00F42310"/>
    <w:rsid w:val="00F524BB"/>
    <w:rsid w:val="00F56B7C"/>
    <w:rsid w:val="00F60891"/>
    <w:rsid w:val="00F77F1C"/>
    <w:rsid w:val="00F82615"/>
    <w:rsid w:val="00FA70FC"/>
    <w:rsid w:val="00FD58C0"/>
    <w:rsid w:val="00FE43D5"/>
    <w:rsid w:val="00FF109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CE4D82-5A4D-4227-BE54-B1D9CC9A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914"/>
    <w:pPr>
      <w:spacing w:after="200" w:line="276" w:lineRule="auto"/>
    </w:pPr>
    <w:rPr>
      <w:rFonts w:ascii="Calibri" w:eastAsia="Calibri" w:hAnsi="Calibri" w:cs="Calibri"/>
      <w:lang w:bidi="ar-SA"/>
    </w:rPr>
  </w:style>
  <w:style w:type="paragraph" w:styleId="Heading1">
    <w:name w:val="heading 1"/>
    <w:basedOn w:val="Normal"/>
    <w:next w:val="Normal"/>
    <w:link w:val="Heading1Char"/>
    <w:uiPriority w:val="9"/>
    <w:qFormat/>
    <w:rsid w:val="00BB39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8799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F07C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116C25"/>
  </w:style>
  <w:style w:type="character" w:styleId="Hyperlink">
    <w:name w:val="Hyperlink"/>
    <w:uiPriority w:val="99"/>
    <w:unhideWhenUsed/>
    <w:rsid w:val="00116C25"/>
    <w:rPr>
      <w:color w:val="0000FF"/>
      <w:u w:val="single"/>
    </w:rPr>
  </w:style>
  <w:style w:type="paragraph" w:customStyle="1" w:styleId="a">
    <w:name w:val="이름"/>
    <w:uiPriority w:val="99"/>
    <w:rsid w:val="00116C25"/>
    <w:pPr>
      <w:widowControl w:val="0"/>
      <w:tabs>
        <w:tab w:val="right" w:pos="3960"/>
      </w:tabs>
      <w:autoSpaceDE w:val="0"/>
      <w:autoSpaceDN w:val="0"/>
      <w:adjustRightInd w:val="0"/>
      <w:spacing w:after="0" w:line="240" w:lineRule="atLeast"/>
      <w:jc w:val="center"/>
    </w:pPr>
    <w:rPr>
      <w:rFonts w:ascii="Times New Roman" w:eastAsia="Malgun Gothic" w:hAnsi="Times New Roman" w:cs="Times New Roman"/>
      <w:b/>
      <w:bCs/>
      <w:color w:val="000000"/>
      <w:w w:val="0"/>
      <w:sz w:val="20"/>
      <w:szCs w:val="20"/>
      <w:lang w:eastAsia="ko-KR" w:bidi="ar-SA"/>
    </w:rPr>
  </w:style>
  <w:style w:type="paragraph" w:customStyle="1" w:styleId="a0">
    <w:name w:val="주소"/>
    <w:uiPriority w:val="99"/>
    <w:rsid w:val="00116C25"/>
    <w:pPr>
      <w:autoSpaceDE w:val="0"/>
      <w:autoSpaceDN w:val="0"/>
      <w:adjustRightInd w:val="0"/>
      <w:spacing w:before="80" w:after="140" w:line="220" w:lineRule="atLeast"/>
      <w:jc w:val="center"/>
    </w:pPr>
    <w:rPr>
      <w:rFonts w:ascii="Times New Roman" w:eastAsia="Malgun Gothic" w:hAnsi="Times New Roman" w:cs="Times New Roman"/>
      <w:i/>
      <w:iCs/>
      <w:color w:val="000000"/>
      <w:w w:val="0"/>
      <w:sz w:val="18"/>
      <w:szCs w:val="18"/>
      <w:lang w:eastAsia="ko-KR" w:bidi="ar-SA"/>
    </w:rPr>
  </w:style>
  <w:style w:type="paragraph" w:customStyle="1" w:styleId="Body">
    <w:name w:val="Body"/>
    <w:rsid w:val="00116C25"/>
    <w:pPr>
      <w:widowControl w:val="0"/>
      <w:tabs>
        <w:tab w:val="right" w:pos="4660"/>
      </w:tabs>
      <w:autoSpaceDE w:val="0"/>
      <w:autoSpaceDN w:val="0"/>
      <w:adjustRightInd w:val="0"/>
      <w:spacing w:after="0" w:line="240" w:lineRule="atLeast"/>
      <w:ind w:firstLine="140"/>
      <w:jc w:val="both"/>
    </w:pPr>
    <w:rPr>
      <w:rFonts w:ascii="Times New Roman" w:eastAsia="Malgun Gothic" w:hAnsi="Times New Roman" w:cs="Times New Roman"/>
      <w:color w:val="000000"/>
      <w:w w:val="0"/>
      <w:sz w:val="20"/>
      <w:szCs w:val="20"/>
      <w:lang w:eastAsia="ko-KR" w:bidi="ar-SA"/>
    </w:rPr>
  </w:style>
  <w:style w:type="paragraph" w:customStyle="1" w:styleId="keywords">
    <w:name w:val="keywords"/>
    <w:uiPriority w:val="99"/>
    <w:rsid w:val="00116C25"/>
    <w:pPr>
      <w:widowControl w:val="0"/>
      <w:tabs>
        <w:tab w:val="left" w:pos="9520"/>
      </w:tabs>
      <w:autoSpaceDE w:val="0"/>
      <w:autoSpaceDN w:val="0"/>
      <w:adjustRightInd w:val="0"/>
      <w:spacing w:before="100" w:after="0" w:line="200" w:lineRule="atLeast"/>
      <w:ind w:left="1460" w:right="620" w:hanging="840"/>
      <w:jc w:val="both"/>
    </w:pPr>
    <w:rPr>
      <w:rFonts w:ascii="Times New Roman" w:eastAsia="Malgun Gothic" w:hAnsi="Times New Roman" w:cs="Times New Roman"/>
      <w:color w:val="000000"/>
      <w:w w:val="0"/>
      <w:sz w:val="18"/>
      <w:szCs w:val="18"/>
      <w:lang w:eastAsia="ko-KR" w:bidi="ar-SA"/>
    </w:rPr>
  </w:style>
  <w:style w:type="paragraph" w:customStyle="1" w:styleId="a1">
    <w:name w:val="요약"/>
    <w:uiPriority w:val="99"/>
    <w:rsid w:val="00116C25"/>
    <w:pPr>
      <w:widowControl w:val="0"/>
      <w:tabs>
        <w:tab w:val="right" w:pos="3960"/>
      </w:tabs>
      <w:autoSpaceDE w:val="0"/>
      <w:autoSpaceDN w:val="0"/>
      <w:adjustRightInd w:val="0"/>
      <w:spacing w:before="420" w:after="0" w:line="220" w:lineRule="atLeast"/>
      <w:ind w:left="620" w:right="620"/>
      <w:jc w:val="both"/>
    </w:pPr>
    <w:rPr>
      <w:rFonts w:ascii="Times New Roman" w:eastAsia="Malgun Gothic" w:hAnsi="Times New Roman" w:cs="Times New Roman"/>
      <w:color w:val="000000"/>
      <w:w w:val="0"/>
      <w:sz w:val="18"/>
      <w:szCs w:val="18"/>
      <w:lang w:eastAsia="ko-KR" w:bidi="ar-SA"/>
    </w:rPr>
  </w:style>
  <w:style w:type="paragraph" w:styleId="ListParagraph">
    <w:name w:val="List Paragraph"/>
    <w:basedOn w:val="Normal"/>
    <w:uiPriority w:val="34"/>
    <w:qFormat/>
    <w:rsid w:val="00BE24FF"/>
    <w:pPr>
      <w:spacing w:after="0" w:line="240" w:lineRule="auto"/>
      <w:ind w:left="720"/>
      <w:contextualSpacing/>
    </w:pPr>
    <w:rPr>
      <w:rFonts w:ascii="Times New Roman" w:eastAsia="MS Mincho" w:hAnsi="Times New Roman" w:cs="Times New Roman"/>
      <w:sz w:val="24"/>
      <w:szCs w:val="24"/>
      <w:lang w:val="de-DE" w:eastAsia="ja-JP"/>
    </w:rPr>
  </w:style>
  <w:style w:type="paragraph" w:customStyle="1" w:styleId="Head1">
    <w:name w:val="Head 1"/>
    <w:basedOn w:val="Normal"/>
    <w:autoRedefine/>
    <w:rsid w:val="00BE24FF"/>
    <w:pPr>
      <w:tabs>
        <w:tab w:val="left" w:pos="284"/>
      </w:tabs>
      <w:spacing w:after="0" w:line="480" w:lineRule="auto"/>
      <w:jc w:val="both"/>
    </w:pPr>
    <w:rPr>
      <w:rFonts w:ascii="Times New Roman" w:eastAsia="MS Mincho" w:hAnsi="Times New Roman" w:cs="Times New Roman"/>
      <w:b/>
      <w:bCs/>
      <w:sz w:val="24"/>
      <w:szCs w:val="24"/>
      <w:lang w:eastAsia="ja-JP"/>
    </w:rPr>
  </w:style>
  <w:style w:type="paragraph" w:styleId="BalloonText">
    <w:name w:val="Balloon Text"/>
    <w:basedOn w:val="Normal"/>
    <w:link w:val="BalloonTextChar"/>
    <w:uiPriority w:val="99"/>
    <w:semiHidden/>
    <w:unhideWhenUsed/>
    <w:rsid w:val="00BE24FF"/>
    <w:pPr>
      <w:spacing w:after="0" w:line="240" w:lineRule="auto"/>
    </w:pPr>
    <w:rPr>
      <w:rFonts w:ascii="Tahoma" w:hAnsi="Tahoma" w:cs="Tahoma"/>
      <w:sz w:val="16"/>
      <w:szCs w:val="16"/>
      <w:lang w:val="x-none" w:eastAsia="x-none"/>
    </w:rPr>
  </w:style>
  <w:style w:type="character" w:customStyle="1" w:styleId="BalloonTextChar">
    <w:name w:val="Balloon Text Char"/>
    <w:basedOn w:val="DefaultParagraphFont"/>
    <w:link w:val="BalloonText"/>
    <w:uiPriority w:val="99"/>
    <w:semiHidden/>
    <w:rsid w:val="00BE24FF"/>
    <w:rPr>
      <w:rFonts w:ascii="Tahoma" w:eastAsia="Calibri" w:hAnsi="Tahoma" w:cs="Tahoma"/>
      <w:sz w:val="16"/>
      <w:szCs w:val="16"/>
      <w:lang w:val="x-none" w:eastAsia="x-none" w:bidi="ar-SA"/>
    </w:rPr>
  </w:style>
  <w:style w:type="paragraph" w:customStyle="1" w:styleId="EndNoteBibliography">
    <w:name w:val="EndNote Bibliography"/>
    <w:basedOn w:val="Normal"/>
    <w:link w:val="EndNoteBibliographyChar"/>
    <w:rsid w:val="00F56B7C"/>
    <w:pPr>
      <w:spacing w:line="240" w:lineRule="auto"/>
      <w:jc w:val="both"/>
    </w:pPr>
    <w:rPr>
      <w:noProof/>
      <w:lang w:val="x-none" w:eastAsia="x-none"/>
    </w:rPr>
  </w:style>
  <w:style w:type="character" w:customStyle="1" w:styleId="EndNoteBibliographyChar">
    <w:name w:val="EndNote Bibliography Char"/>
    <w:link w:val="EndNoteBibliography"/>
    <w:rsid w:val="00F56B7C"/>
    <w:rPr>
      <w:rFonts w:ascii="Calibri" w:eastAsia="Calibri" w:hAnsi="Calibri" w:cs="Calibri"/>
      <w:noProof/>
      <w:lang w:val="x-none" w:eastAsia="x-none" w:bidi="ar-SA"/>
    </w:rPr>
  </w:style>
  <w:style w:type="character" w:customStyle="1" w:styleId="Heading1Char">
    <w:name w:val="Heading 1 Char"/>
    <w:basedOn w:val="DefaultParagraphFont"/>
    <w:link w:val="Heading1"/>
    <w:uiPriority w:val="9"/>
    <w:rsid w:val="00BB39F6"/>
    <w:rPr>
      <w:rFonts w:asciiTheme="majorHAnsi" w:eastAsiaTheme="majorEastAsia" w:hAnsiTheme="majorHAnsi" w:cstheme="majorBidi"/>
      <w:color w:val="2E74B5" w:themeColor="accent1" w:themeShade="BF"/>
      <w:sz w:val="32"/>
      <w:szCs w:val="32"/>
      <w:lang w:bidi="ar-SA"/>
    </w:rPr>
  </w:style>
  <w:style w:type="character" w:customStyle="1" w:styleId="Heading3Char">
    <w:name w:val="Heading 3 Char"/>
    <w:basedOn w:val="DefaultParagraphFont"/>
    <w:link w:val="Heading3"/>
    <w:uiPriority w:val="9"/>
    <w:semiHidden/>
    <w:rsid w:val="0078799E"/>
    <w:rPr>
      <w:rFonts w:asciiTheme="majorHAnsi" w:eastAsiaTheme="majorEastAsia" w:hAnsiTheme="majorHAnsi" w:cstheme="majorBidi"/>
      <w:color w:val="1F4D78" w:themeColor="accent1" w:themeShade="7F"/>
      <w:sz w:val="24"/>
      <w:szCs w:val="24"/>
      <w:lang w:bidi="ar-SA"/>
    </w:rPr>
  </w:style>
  <w:style w:type="character" w:customStyle="1" w:styleId="Heading4Char">
    <w:name w:val="Heading 4 Char"/>
    <w:basedOn w:val="DefaultParagraphFont"/>
    <w:link w:val="Heading4"/>
    <w:uiPriority w:val="9"/>
    <w:semiHidden/>
    <w:rsid w:val="002F07C5"/>
    <w:rPr>
      <w:rFonts w:asciiTheme="majorHAnsi" w:eastAsiaTheme="majorEastAsia" w:hAnsiTheme="majorHAnsi" w:cstheme="majorBidi"/>
      <w:i/>
      <w:iCs/>
      <w:color w:val="2E74B5" w:themeColor="accent1" w:themeShade="BF"/>
      <w:lang w:bidi="ar-SA"/>
    </w:rPr>
  </w:style>
  <w:style w:type="character" w:styleId="LineNumber">
    <w:name w:val="line number"/>
    <w:basedOn w:val="DefaultParagraphFont"/>
    <w:uiPriority w:val="99"/>
    <w:semiHidden/>
    <w:unhideWhenUsed/>
    <w:rsid w:val="002A7A55"/>
  </w:style>
  <w:style w:type="paragraph" w:styleId="NoSpacing">
    <w:name w:val="No Spacing"/>
    <w:uiPriority w:val="1"/>
    <w:qFormat/>
    <w:rsid w:val="00CB10B5"/>
    <w:pPr>
      <w:spacing w:after="0" w:line="240" w:lineRule="auto"/>
      <w:jc w:val="center"/>
    </w:pPr>
    <w:rPr>
      <w:rFonts w:ascii="Times New Roman" w:eastAsia="Times New Roman" w:hAnsi="Times New Roman" w:cs="Times New Roman"/>
      <w:sz w:val="24"/>
      <w:szCs w:val="24"/>
    </w:rPr>
  </w:style>
  <w:style w:type="character" w:styleId="Strong">
    <w:name w:val="Strong"/>
    <w:basedOn w:val="DefaultParagraphFont"/>
    <w:uiPriority w:val="22"/>
    <w:qFormat/>
    <w:rsid w:val="00094175"/>
    <w:rPr>
      <w:b/>
      <w:bCs/>
    </w:rPr>
  </w:style>
  <w:style w:type="character" w:customStyle="1" w:styleId="entryauthor">
    <w:name w:val="entryauthor"/>
    <w:basedOn w:val="DefaultParagraphFont"/>
    <w:rsid w:val="00351BF1"/>
  </w:style>
  <w:style w:type="character" w:customStyle="1" w:styleId="apple-converted-space">
    <w:name w:val="apple-converted-space"/>
    <w:basedOn w:val="DefaultParagraphFont"/>
    <w:rsid w:val="00351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567">
      <w:bodyDiv w:val="1"/>
      <w:marLeft w:val="0"/>
      <w:marRight w:val="0"/>
      <w:marTop w:val="0"/>
      <w:marBottom w:val="0"/>
      <w:divBdr>
        <w:top w:val="none" w:sz="0" w:space="0" w:color="auto"/>
        <w:left w:val="none" w:sz="0" w:space="0" w:color="auto"/>
        <w:bottom w:val="none" w:sz="0" w:space="0" w:color="auto"/>
        <w:right w:val="none" w:sz="0" w:space="0" w:color="auto"/>
      </w:divBdr>
      <w:divsChild>
        <w:div w:id="2057005283">
          <w:marLeft w:val="0"/>
          <w:marRight w:val="0"/>
          <w:marTop w:val="100"/>
          <w:marBottom w:val="100"/>
          <w:divBdr>
            <w:top w:val="none" w:sz="0" w:space="0" w:color="auto"/>
            <w:left w:val="none" w:sz="0" w:space="0" w:color="auto"/>
            <w:bottom w:val="none" w:sz="0" w:space="0" w:color="auto"/>
            <w:right w:val="none" w:sz="0" w:space="0" w:color="auto"/>
          </w:divBdr>
          <w:divsChild>
            <w:div w:id="1650936330">
              <w:marLeft w:val="0"/>
              <w:marRight w:val="0"/>
              <w:marTop w:val="0"/>
              <w:marBottom w:val="0"/>
              <w:divBdr>
                <w:top w:val="none" w:sz="0" w:space="0" w:color="auto"/>
                <w:left w:val="none" w:sz="0" w:space="0" w:color="auto"/>
                <w:bottom w:val="none" w:sz="0" w:space="0" w:color="auto"/>
                <w:right w:val="none" w:sz="0" w:space="0" w:color="auto"/>
              </w:divBdr>
              <w:divsChild>
                <w:div w:id="1780222192">
                  <w:marLeft w:val="105"/>
                  <w:marRight w:val="105"/>
                  <w:marTop w:val="105"/>
                  <w:marBottom w:val="105"/>
                  <w:divBdr>
                    <w:top w:val="none" w:sz="0" w:space="0" w:color="auto"/>
                    <w:left w:val="none" w:sz="0" w:space="0" w:color="auto"/>
                    <w:bottom w:val="none" w:sz="0" w:space="0" w:color="auto"/>
                    <w:right w:val="none" w:sz="0" w:space="0" w:color="auto"/>
                  </w:divBdr>
                  <w:divsChild>
                    <w:div w:id="345526307">
                      <w:marLeft w:val="0"/>
                      <w:marRight w:val="0"/>
                      <w:marTop w:val="0"/>
                      <w:marBottom w:val="0"/>
                      <w:divBdr>
                        <w:top w:val="none" w:sz="0" w:space="0" w:color="auto"/>
                        <w:left w:val="none" w:sz="0" w:space="0" w:color="auto"/>
                        <w:bottom w:val="none" w:sz="0" w:space="0" w:color="auto"/>
                        <w:right w:val="none" w:sz="0" w:space="0" w:color="auto"/>
                      </w:divBdr>
                      <w:divsChild>
                        <w:div w:id="2061783997">
                          <w:marLeft w:val="0"/>
                          <w:marRight w:val="0"/>
                          <w:marTop w:val="0"/>
                          <w:marBottom w:val="0"/>
                          <w:divBdr>
                            <w:top w:val="none" w:sz="0" w:space="0" w:color="auto"/>
                            <w:left w:val="none" w:sz="0" w:space="0" w:color="auto"/>
                            <w:bottom w:val="none" w:sz="0" w:space="0" w:color="auto"/>
                            <w:right w:val="none" w:sz="0" w:space="0" w:color="auto"/>
                          </w:divBdr>
                          <w:divsChild>
                            <w:div w:id="1943490218">
                              <w:marLeft w:val="0"/>
                              <w:marRight w:val="0"/>
                              <w:marTop w:val="0"/>
                              <w:marBottom w:val="0"/>
                              <w:divBdr>
                                <w:top w:val="none" w:sz="0" w:space="0" w:color="auto"/>
                                <w:left w:val="none" w:sz="0" w:space="0" w:color="auto"/>
                                <w:bottom w:val="none" w:sz="0" w:space="0" w:color="auto"/>
                                <w:right w:val="none" w:sz="0" w:space="0" w:color="auto"/>
                              </w:divBdr>
                              <w:divsChild>
                                <w:div w:id="217279689">
                                  <w:marLeft w:val="0"/>
                                  <w:marRight w:val="0"/>
                                  <w:marTop w:val="0"/>
                                  <w:marBottom w:val="0"/>
                                  <w:divBdr>
                                    <w:top w:val="none" w:sz="0" w:space="0" w:color="auto"/>
                                    <w:left w:val="none" w:sz="0" w:space="0" w:color="auto"/>
                                    <w:bottom w:val="none" w:sz="0" w:space="0" w:color="auto"/>
                                    <w:right w:val="none" w:sz="0" w:space="0" w:color="auto"/>
                                  </w:divBdr>
                                  <w:divsChild>
                                    <w:div w:id="773600610">
                                      <w:marLeft w:val="105"/>
                                      <w:marRight w:val="105"/>
                                      <w:marTop w:val="105"/>
                                      <w:marBottom w:val="105"/>
                                      <w:divBdr>
                                        <w:top w:val="none" w:sz="0" w:space="0" w:color="auto"/>
                                        <w:left w:val="none" w:sz="0" w:space="0" w:color="auto"/>
                                        <w:bottom w:val="none" w:sz="0" w:space="0" w:color="auto"/>
                                        <w:right w:val="none" w:sz="0" w:space="0" w:color="auto"/>
                                      </w:divBdr>
                                      <w:divsChild>
                                        <w:div w:id="612590663">
                                          <w:marLeft w:val="0"/>
                                          <w:marRight w:val="0"/>
                                          <w:marTop w:val="0"/>
                                          <w:marBottom w:val="0"/>
                                          <w:divBdr>
                                            <w:top w:val="none" w:sz="0" w:space="0" w:color="auto"/>
                                            <w:left w:val="none" w:sz="0" w:space="0" w:color="auto"/>
                                            <w:bottom w:val="none" w:sz="0" w:space="0" w:color="auto"/>
                                            <w:right w:val="none" w:sz="0" w:space="0" w:color="auto"/>
                                          </w:divBdr>
                                          <w:divsChild>
                                            <w:div w:id="121653804">
                                              <w:marLeft w:val="0"/>
                                              <w:marRight w:val="0"/>
                                              <w:marTop w:val="0"/>
                                              <w:marBottom w:val="0"/>
                                              <w:divBdr>
                                                <w:top w:val="none" w:sz="0" w:space="0" w:color="auto"/>
                                                <w:left w:val="none" w:sz="0" w:space="0" w:color="auto"/>
                                                <w:bottom w:val="none" w:sz="0" w:space="0" w:color="auto"/>
                                                <w:right w:val="none" w:sz="0" w:space="0" w:color="auto"/>
                                              </w:divBdr>
                                              <w:divsChild>
                                                <w:div w:id="1420908564">
                                                  <w:marLeft w:val="0"/>
                                                  <w:marRight w:val="0"/>
                                                  <w:marTop w:val="0"/>
                                                  <w:marBottom w:val="0"/>
                                                  <w:divBdr>
                                                    <w:top w:val="none" w:sz="0" w:space="0" w:color="auto"/>
                                                    <w:left w:val="none" w:sz="0" w:space="0" w:color="auto"/>
                                                    <w:bottom w:val="none" w:sz="0" w:space="0" w:color="auto"/>
                                                    <w:right w:val="none" w:sz="0" w:space="0" w:color="auto"/>
                                                  </w:divBdr>
                                                  <w:divsChild>
                                                    <w:div w:id="1297100625">
                                                      <w:marLeft w:val="105"/>
                                                      <w:marRight w:val="105"/>
                                                      <w:marTop w:val="105"/>
                                                      <w:marBottom w:val="105"/>
                                                      <w:divBdr>
                                                        <w:top w:val="none" w:sz="0" w:space="0" w:color="auto"/>
                                                        <w:left w:val="none" w:sz="0" w:space="0" w:color="auto"/>
                                                        <w:bottom w:val="none" w:sz="0" w:space="0" w:color="auto"/>
                                                        <w:right w:val="none" w:sz="0" w:space="0" w:color="auto"/>
                                                      </w:divBdr>
                                                      <w:divsChild>
                                                        <w:div w:id="699937697">
                                                          <w:marLeft w:val="0"/>
                                                          <w:marRight w:val="0"/>
                                                          <w:marTop w:val="0"/>
                                                          <w:marBottom w:val="0"/>
                                                          <w:divBdr>
                                                            <w:top w:val="none" w:sz="0" w:space="0" w:color="auto"/>
                                                            <w:left w:val="none" w:sz="0" w:space="0" w:color="auto"/>
                                                            <w:bottom w:val="none" w:sz="0" w:space="0" w:color="auto"/>
                                                            <w:right w:val="none" w:sz="0" w:space="0" w:color="auto"/>
                                                          </w:divBdr>
                                                          <w:divsChild>
                                                            <w:div w:id="93943043">
                                                              <w:marLeft w:val="0"/>
                                                              <w:marRight w:val="0"/>
                                                              <w:marTop w:val="0"/>
                                                              <w:marBottom w:val="0"/>
                                                              <w:divBdr>
                                                                <w:top w:val="none" w:sz="0" w:space="0" w:color="auto"/>
                                                                <w:left w:val="none" w:sz="0" w:space="0" w:color="auto"/>
                                                                <w:bottom w:val="none" w:sz="0" w:space="0" w:color="auto"/>
                                                                <w:right w:val="none" w:sz="0" w:space="0" w:color="auto"/>
                                                              </w:divBdr>
                                                              <w:divsChild>
                                                                <w:div w:id="573510457">
                                                                  <w:marLeft w:val="0"/>
                                                                  <w:marRight w:val="0"/>
                                                                  <w:marTop w:val="0"/>
                                                                  <w:marBottom w:val="0"/>
                                                                  <w:divBdr>
                                                                    <w:top w:val="none" w:sz="0" w:space="0" w:color="auto"/>
                                                                    <w:left w:val="none" w:sz="0" w:space="0" w:color="auto"/>
                                                                    <w:bottom w:val="none" w:sz="0" w:space="0" w:color="auto"/>
                                                                    <w:right w:val="none" w:sz="0" w:space="0" w:color="auto"/>
                                                                  </w:divBdr>
                                                                  <w:divsChild>
                                                                    <w:div w:id="1696268512">
                                                                      <w:marLeft w:val="0"/>
                                                                      <w:marRight w:val="0"/>
                                                                      <w:marTop w:val="0"/>
                                                                      <w:marBottom w:val="0"/>
                                                                      <w:divBdr>
                                                                        <w:top w:val="none" w:sz="0" w:space="0" w:color="auto"/>
                                                                        <w:left w:val="none" w:sz="0" w:space="0" w:color="auto"/>
                                                                        <w:bottom w:val="none" w:sz="0" w:space="0" w:color="auto"/>
                                                                        <w:right w:val="none" w:sz="0" w:space="0" w:color="auto"/>
                                                                      </w:divBdr>
                                                                      <w:divsChild>
                                                                        <w:div w:id="154996219">
                                                                          <w:marLeft w:val="0"/>
                                                                          <w:marRight w:val="0"/>
                                                                          <w:marTop w:val="0"/>
                                                                          <w:marBottom w:val="0"/>
                                                                          <w:divBdr>
                                                                            <w:top w:val="none" w:sz="0" w:space="0" w:color="auto"/>
                                                                            <w:left w:val="none" w:sz="0" w:space="0" w:color="auto"/>
                                                                            <w:bottom w:val="none" w:sz="0" w:space="0" w:color="auto"/>
                                                                            <w:right w:val="none" w:sz="0" w:space="0" w:color="auto"/>
                                                                          </w:divBdr>
                                                                          <w:divsChild>
                                                                            <w:div w:id="2083284616">
                                                                              <w:marLeft w:val="105"/>
                                                                              <w:marRight w:val="105"/>
                                                                              <w:marTop w:val="105"/>
                                                                              <w:marBottom w:val="105"/>
                                                                              <w:divBdr>
                                                                                <w:top w:val="none" w:sz="0" w:space="0" w:color="auto"/>
                                                                                <w:left w:val="none" w:sz="0" w:space="0" w:color="auto"/>
                                                                                <w:bottom w:val="none" w:sz="0" w:space="0" w:color="auto"/>
                                                                                <w:right w:val="none" w:sz="0" w:space="0" w:color="auto"/>
                                                                              </w:divBdr>
                                                                              <w:divsChild>
                                                                                <w:div w:id="2034960624">
                                                                                  <w:marLeft w:val="0"/>
                                                                                  <w:marRight w:val="0"/>
                                                                                  <w:marTop w:val="0"/>
                                                                                  <w:marBottom w:val="0"/>
                                                                                  <w:divBdr>
                                                                                    <w:top w:val="none" w:sz="0" w:space="0" w:color="auto"/>
                                                                                    <w:left w:val="none" w:sz="0" w:space="0" w:color="auto"/>
                                                                                    <w:bottom w:val="none" w:sz="0" w:space="0" w:color="auto"/>
                                                                                    <w:right w:val="none" w:sz="0" w:space="0" w:color="auto"/>
                                                                                  </w:divBdr>
                                                                                  <w:divsChild>
                                                                                    <w:div w:id="1693875489">
                                                                                      <w:marLeft w:val="0"/>
                                                                                      <w:marRight w:val="0"/>
                                                                                      <w:marTop w:val="0"/>
                                                                                      <w:marBottom w:val="0"/>
                                                                                      <w:divBdr>
                                                                                        <w:top w:val="none" w:sz="0" w:space="0" w:color="auto"/>
                                                                                        <w:left w:val="none" w:sz="0" w:space="0" w:color="auto"/>
                                                                                        <w:bottom w:val="none" w:sz="0" w:space="0" w:color="auto"/>
                                                                                        <w:right w:val="none" w:sz="0" w:space="0" w:color="auto"/>
                                                                                      </w:divBdr>
                                                                                      <w:divsChild>
                                                                                        <w:div w:id="280188439">
                                                                                          <w:marLeft w:val="0"/>
                                                                                          <w:marRight w:val="0"/>
                                                                                          <w:marTop w:val="0"/>
                                                                                          <w:marBottom w:val="0"/>
                                                                                          <w:divBdr>
                                                                                            <w:top w:val="none" w:sz="0" w:space="0" w:color="auto"/>
                                                                                            <w:left w:val="none" w:sz="0" w:space="0" w:color="auto"/>
                                                                                            <w:bottom w:val="none" w:sz="0" w:space="0" w:color="auto"/>
                                                                                            <w:right w:val="none" w:sz="0" w:space="0" w:color="auto"/>
                                                                                          </w:divBdr>
                                                                                          <w:divsChild>
                                                                                            <w:div w:id="965356477">
                                                                                              <w:marLeft w:val="0"/>
                                                                                              <w:marRight w:val="0"/>
                                                                                              <w:marTop w:val="0"/>
                                                                                              <w:marBottom w:val="0"/>
                                                                                              <w:divBdr>
                                                                                                <w:top w:val="none" w:sz="0" w:space="0" w:color="auto"/>
                                                                                                <w:left w:val="none" w:sz="0" w:space="0" w:color="auto"/>
                                                                                                <w:bottom w:val="none" w:sz="0" w:space="0" w:color="auto"/>
                                                                                                <w:right w:val="none" w:sz="0" w:space="0" w:color="auto"/>
                                                                                              </w:divBdr>
                                                                                              <w:divsChild>
                                                                                                <w:div w:id="809251832">
                                                                                                  <w:marLeft w:val="0"/>
                                                                                                  <w:marRight w:val="0"/>
                                                                                                  <w:marTop w:val="0"/>
                                                                                                  <w:marBottom w:val="0"/>
                                                                                                  <w:divBdr>
                                                                                                    <w:top w:val="none" w:sz="0" w:space="0" w:color="auto"/>
                                                                                                    <w:left w:val="none" w:sz="0" w:space="0" w:color="auto"/>
                                                                                                    <w:bottom w:val="none" w:sz="0" w:space="0" w:color="auto"/>
                                                                                                    <w:right w:val="none" w:sz="0" w:space="0" w:color="auto"/>
                                                                                                  </w:divBdr>
                                                                                                  <w:divsChild>
                                                                                                    <w:div w:id="105925148">
                                                                                                      <w:marLeft w:val="0"/>
                                                                                                      <w:marRight w:val="0"/>
                                                                                                      <w:marTop w:val="0"/>
                                                                                                      <w:marBottom w:val="0"/>
                                                                                                      <w:divBdr>
                                                                                                        <w:top w:val="none" w:sz="0" w:space="0" w:color="auto"/>
                                                                                                        <w:left w:val="none" w:sz="0" w:space="0" w:color="auto"/>
                                                                                                        <w:bottom w:val="none" w:sz="0" w:space="0" w:color="auto"/>
                                                                                                        <w:right w:val="none" w:sz="0" w:space="0" w:color="auto"/>
                                                                                                      </w:divBdr>
                                                                                                      <w:divsChild>
                                                                                                        <w:div w:id="1681396267">
                                                                                                          <w:marLeft w:val="0"/>
                                                                                                          <w:marRight w:val="0"/>
                                                                                                          <w:marTop w:val="225"/>
                                                                                                          <w:marBottom w:val="450"/>
                                                                                                          <w:divBdr>
                                                                                                            <w:top w:val="none" w:sz="0" w:space="0" w:color="auto"/>
                                                                                                            <w:left w:val="none" w:sz="0" w:space="0" w:color="auto"/>
                                                                                                            <w:bottom w:val="none" w:sz="0" w:space="0" w:color="auto"/>
                                                                                                            <w:right w:val="none" w:sz="0" w:space="0" w:color="auto"/>
                                                                                                          </w:divBdr>
                                                                                                          <w:divsChild>
                                                                                                            <w:div w:id="197397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239323">
      <w:bodyDiv w:val="1"/>
      <w:marLeft w:val="0"/>
      <w:marRight w:val="0"/>
      <w:marTop w:val="0"/>
      <w:marBottom w:val="0"/>
      <w:divBdr>
        <w:top w:val="none" w:sz="0" w:space="0" w:color="auto"/>
        <w:left w:val="none" w:sz="0" w:space="0" w:color="auto"/>
        <w:bottom w:val="none" w:sz="0" w:space="0" w:color="auto"/>
        <w:right w:val="none" w:sz="0" w:space="0" w:color="auto"/>
      </w:divBdr>
      <w:divsChild>
        <w:div w:id="495919260">
          <w:marLeft w:val="0"/>
          <w:marRight w:val="0"/>
          <w:marTop w:val="0"/>
          <w:marBottom w:val="0"/>
          <w:divBdr>
            <w:top w:val="none" w:sz="0" w:space="0" w:color="auto"/>
            <w:left w:val="none" w:sz="0" w:space="0" w:color="auto"/>
            <w:bottom w:val="none" w:sz="0" w:space="0" w:color="auto"/>
            <w:right w:val="none" w:sz="0" w:space="0" w:color="auto"/>
          </w:divBdr>
          <w:divsChild>
            <w:div w:id="1995377562">
              <w:marLeft w:val="0"/>
              <w:marRight w:val="0"/>
              <w:marTop w:val="0"/>
              <w:marBottom w:val="0"/>
              <w:divBdr>
                <w:top w:val="none" w:sz="0" w:space="0" w:color="auto"/>
                <w:left w:val="none" w:sz="0" w:space="0" w:color="auto"/>
                <w:bottom w:val="none" w:sz="0" w:space="0" w:color="auto"/>
                <w:right w:val="none" w:sz="0" w:space="0" w:color="auto"/>
              </w:divBdr>
              <w:divsChild>
                <w:div w:id="1167210323">
                  <w:marLeft w:val="0"/>
                  <w:marRight w:val="0"/>
                  <w:marTop w:val="0"/>
                  <w:marBottom w:val="0"/>
                  <w:divBdr>
                    <w:top w:val="none" w:sz="0" w:space="0" w:color="auto"/>
                    <w:left w:val="none" w:sz="0" w:space="0" w:color="auto"/>
                    <w:bottom w:val="none" w:sz="0" w:space="0" w:color="auto"/>
                    <w:right w:val="none" w:sz="0" w:space="0" w:color="auto"/>
                  </w:divBdr>
                  <w:divsChild>
                    <w:div w:id="1803696063">
                      <w:marLeft w:val="0"/>
                      <w:marRight w:val="0"/>
                      <w:marTop w:val="0"/>
                      <w:marBottom w:val="0"/>
                      <w:divBdr>
                        <w:top w:val="none" w:sz="0" w:space="0" w:color="auto"/>
                        <w:left w:val="none" w:sz="0" w:space="0" w:color="auto"/>
                        <w:bottom w:val="none" w:sz="0" w:space="0" w:color="auto"/>
                        <w:right w:val="none" w:sz="0" w:space="0" w:color="auto"/>
                      </w:divBdr>
                      <w:divsChild>
                        <w:div w:id="208609248">
                          <w:marLeft w:val="0"/>
                          <w:marRight w:val="0"/>
                          <w:marTop w:val="0"/>
                          <w:marBottom w:val="0"/>
                          <w:divBdr>
                            <w:top w:val="none" w:sz="0" w:space="0" w:color="auto"/>
                            <w:left w:val="none" w:sz="0" w:space="0" w:color="auto"/>
                            <w:bottom w:val="none" w:sz="0" w:space="0" w:color="auto"/>
                            <w:right w:val="none" w:sz="0" w:space="0" w:color="auto"/>
                          </w:divBdr>
                          <w:divsChild>
                            <w:div w:id="1875803101">
                              <w:marLeft w:val="0"/>
                              <w:marRight w:val="0"/>
                              <w:marTop w:val="0"/>
                              <w:marBottom w:val="0"/>
                              <w:divBdr>
                                <w:top w:val="none" w:sz="0" w:space="0" w:color="auto"/>
                                <w:left w:val="none" w:sz="0" w:space="0" w:color="auto"/>
                                <w:bottom w:val="none" w:sz="0" w:space="0" w:color="auto"/>
                                <w:right w:val="none" w:sz="0" w:space="0" w:color="auto"/>
                              </w:divBdr>
                              <w:divsChild>
                                <w:div w:id="380715703">
                                  <w:marLeft w:val="3600"/>
                                  <w:marRight w:val="2700"/>
                                  <w:marTop w:val="0"/>
                                  <w:marBottom w:val="0"/>
                                  <w:divBdr>
                                    <w:top w:val="single" w:sz="6" w:space="0" w:color="C9C9C9"/>
                                    <w:left w:val="single" w:sz="6" w:space="0" w:color="C9C9C9"/>
                                    <w:bottom w:val="single" w:sz="6" w:space="0" w:color="C9C9C9"/>
                                    <w:right w:val="single" w:sz="6" w:space="0" w:color="C9C9C9"/>
                                  </w:divBdr>
                                  <w:divsChild>
                                    <w:div w:id="712120155">
                                      <w:marLeft w:val="0"/>
                                      <w:marRight w:val="0"/>
                                      <w:marTop w:val="0"/>
                                      <w:marBottom w:val="0"/>
                                      <w:divBdr>
                                        <w:top w:val="none" w:sz="0" w:space="0" w:color="auto"/>
                                        <w:left w:val="none" w:sz="0" w:space="0" w:color="auto"/>
                                        <w:bottom w:val="none" w:sz="0" w:space="0" w:color="auto"/>
                                        <w:right w:val="none" w:sz="0" w:space="0" w:color="auto"/>
                                      </w:divBdr>
                                      <w:divsChild>
                                        <w:div w:id="1482693598">
                                          <w:marLeft w:val="0"/>
                                          <w:marRight w:val="0"/>
                                          <w:marTop w:val="0"/>
                                          <w:marBottom w:val="0"/>
                                          <w:divBdr>
                                            <w:top w:val="none" w:sz="0" w:space="0" w:color="auto"/>
                                            <w:left w:val="none" w:sz="0" w:space="0" w:color="auto"/>
                                            <w:bottom w:val="none" w:sz="0" w:space="0" w:color="auto"/>
                                            <w:right w:val="none" w:sz="0" w:space="0" w:color="auto"/>
                                          </w:divBdr>
                                          <w:divsChild>
                                            <w:div w:id="1643920063">
                                              <w:marLeft w:val="0"/>
                                              <w:marRight w:val="0"/>
                                              <w:marTop w:val="0"/>
                                              <w:marBottom w:val="0"/>
                                              <w:divBdr>
                                                <w:top w:val="none" w:sz="0" w:space="0" w:color="auto"/>
                                                <w:left w:val="none" w:sz="0" w:space="0" w:color="auto"/>
                                                <w:bottom w:val="none" w:sz="0" w:space="0" w:color="auto"/>
                                                <w:right w:val="none" w:sz="0" w:space="0" w:color="auto"/>
                                              </w:divBdr>
                                              <w:divsChild>
                                                <w:div w:id="39473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089001">
      <w:bodyDiv w:val="1"/>
      <w:marLeft w:val="0"/>
      <w:marRight w:val="0"/>
      <w:marTop w:val="0"/>
      <w:marBottom w:val="0"/>
      <w:divBdr>
        <w:top w:val="none" w:sz="0" w:space="0" w:color="auto"/>
        <w:left w:val="none" w:sz="0" w:space="0" w:color="auto"/>
        <w:bottom w:val="none" w:sz="0" w:space="0" w:color="auto"/>
        <w:right w:val="none" w:sz="0" w:space="0" w:color="auto"/>
      </w:divBdr>
      <w:divsChild>
        <w:div w:id="1377848262">
          <w:marLeft w:val="0"/>
          <w:marRight w:val="0"/>
          <w:marTop w:val="0"/>
          <w:marBottom w:val="0"/>
          <w:divBdr>
            <w:top w:val="none" w:sz="0" w:space="0" w:color="auto"/>
            <w:left w:val="none" w:sz="0" w:space="0" w:color="auto"/>
            <w:bottom w:val="none" w:sz="0" w:space="0" w:color="auto"/>
            <w:right w:val="none" w:sz="0" w:space="0" w:color="auto"/>
          </w:divBdr>
          <w:divsChild>
            <w:div w:id="2107340837">
              <w:marLeft w:val="0"/>
              <w:marRight w:val="0"/>
              <w:marTop w:val="315"/>
              <w:marBottom w:val="0"/>
              <w:divBdr>
                <w:top w:val="none" w:sz="0" w:space="0" w:color="auto"/>
                <w:left w:val="none" w:sz="0" w:space="0" w:color="auto"/>
                <w:bottom w:val="none" w:sz="0" w:space="0" w:color="auto"/>
                <w:right w:val="none" w:sz="0" w:space="0" w:color="auto"/>
              </w:divBdr>
              <w:divsChild>
                <w:div w:id="2036154219">
                  <w:marLeft w:val="0"/>
                  <w:marRight w:val="0"/>
                  <w:marTop w:val="0"/>
                  <w:marBottom w:val="0"/>
                  <w:divBdr>
                    <w:top w:val="none" w:sz="0" w:space="0" w:color="auto"/>
                    <w:left w:val="none" w:sz="0" w:space="0" w:color="auto"/>
                    <w:bottom w:val="none" w:sz="0" w:space="0" w:color="auto"/>
                    <w:right w:val="none" w:sz="0" w:space="0" w:color="auto"/>
                  </w:divBdr>
                  <w:divsChild>
                    <w:div w:id="337930365">
                      <w:marLeft w:val="0"/>
                      <w:marRight w:val="0"/>
                      <w:marTop w:val="0"/>
                      <w:marBottom w:val="0"/>
                      <w:divBdr>
                        <w:top w:val="none" w:sz="0" w:space="0" w:color="auto"/>
                        <w:left w:val="none" w:sz="0" w:space="0" w:color="auto"/>
                        <w:bottom w:val="none" w:sz="0" w:space="0" w:color="auto"/>
                        <w:right w:val="none" w:sz="0" w:space="0" w:color="auto"/>
                      </w:divBdr>
                    </w:div>
                    <w:div w:id="1408109702">
                      <w:marLeft w:val="2460"/>
                      <w:marRight w:val="0"/>
                      <w:marTop w:val="0"/>
                      <w:marBottom w:val="0"/>
                      <w:divBdr>
                        <w:top w:val="none" w:sz="0" w:space="0" w:color="auto"/>
                        <w:left w:val="none" w:sz="0" w:space="0" w:color="auto"/>
                        <w:bottom w:val="none" w:sz="0" w:space="0" w:color="auto"/>
                        <w:right w:val="none" w:sz="0" w:space="0" w:color="auto"/>
                      </w:divBdr>
                      <w:divsChild>
                        <w:div w:id="511919221">
                          <w:marLeft w:val="0"/>
                          <w:marRight w:val="0"/>
                          <w:marTop w:val="0"/>
                          <w:marBottom w:val="0"/>
                          <w:divBdr>
                            <w:top w:val="none" w:sz="0" w:space="0" w:color="auto"/>
                            <w:left w:val="none" w:sz="0" w:space="0" w:color="auto"/>
                            <w:bottom w:val="none" w:sz="0" w:space="0" w:color="auto"/>
                            <w:right w:val="none" w:sz="0" w:space="0" w:color="auto"/>
                          </w:divBdr>
                          <w:divsChild>
                            <w:div w:id="273095643">
                              <w:marLeft w:val="0"/>
                              <w:marRight w:val="0"/>
                              <w:marTop w:val="240"/>
                              <w:marBottom w:val="240"/>
                              <w:divBdr>
                                <w:top w:val="none" w:sz="0" w:space="0" w:color="auto"/>
                                <w:left w:val="none" w:sz="0" w:space="0" w:color="auto"/>
                                <w:bottom w:val="none" w:sz="0" w:space="0" w:color="auto"/>
                                <w:right w:val="none" w:sz="0" w:space="0" w:color="auto"/>
                              </w:divBdr>
                              <w:divsChild>
                                <w:div w:id="10114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00692">
      <w:bodyDiv w:val="1"/>
      <w:marLeft w:val="0"/>
      <w:marRight w:val="0"/>
      <w:marTop w:val="0"/>
      <w:marBottom w:val="0"/>
      <w:divBdr>
        <w:top w:val="none" w:sz="0" w:space="0" w:color="auto"/>
        <w:left w:val="none" w:sz="0" w:space="0" w:color="auto"/>
        <w:bottom w:val="none" w:sz="0" w:space="0" w:color="auto"/>
        <w:right w:val="none" w:sz="0" w:space="0" w:color="auto"/>
      </w:divBdr>
    </w:div>
    <w:div w:id="268395755">
      <w:bodyDiv w:val="1"/>
      <w:marLeft w:val="0"/>
      <w:marRight w:val="0"/>
      <w:marTop w:val="0"/>
      <w:marBottom w:val="0"/>
      <w:divBdr>
        <w:top w:val="none" w:sz="0" w:space="0" w:color="auto"/>
        <w:left w:val="none" w:sz="0" w:space="0" w:color="auto"/>
        <w:bottom w:val="none" w:sz="0" w:space="0" w:color="auto"/>
        <w:right w:val="none" w:sz="0" w:space="0" w:color="auto"/>
      </w:divBdr>
      <w:divsChild>
        <w:div w:id="1895004749">
          <w:marLeft w:val="0"/>
          <w:marRight w:val="0"/>
          <w:marTop w:val="0"/>
          <w:marBottom w:val="0"/>
          <w:divBdr>
            <w:top w:val="none" w:sz="0" w:space="0" w:color="auto"/>
            <w:left w:val="none" w:sz="0" w:space="0" w:color="auto"/>
            <w:bottom w:val="none" w:sz="0" w:space="0" w:color="auto"/>
            <w:right w:val="none" w:sz="0" w:space="0" w:color="auto"/>
          </w:divBdr>
          <w:divsChild>
            <w:div w:id="1712731923">
              <w:marLeft w:val="0"/>
              <w:marRight w:val="0"/>
              <w:marTop w:val="315"/>
              <w:marBottom w:val="0"/>
              <w:divBdr>
                <w:top w:val="none" w:sz="0" w:space="0" w:color="auto"/>
                <w:left w:val="none" w:sz="0" w:space="0" w:color="auto"/>
                <w:bottom w:val="none" w:sz="0" w:space="0" w:color="auto"/>
                <w:right w:val="none" w:sz="0" w:space="0" w:color="auto"/>
              </w:divBdr>
              <w:divsChild>
                <w:div w:id="983462119">
                  <w:marLeft w:val="2460"/>
                  <w:marRight w:val="0"/>
                  <w:marTop w:val="0"/>
                  <w:marBottom w:val="0"/>
                  <w:divBdr>
                    <w:top w:val="none" w:sz="0" w:space="0" w:color="auto"/>
                    <w:left w:val="none" w:sz="0" w:space="0" w:color="auto"/>
                    <w:bottom w:val="none" w:sz="0" w:space="0" w:color="auto"/>
                    <w:right w:val="none" w:sz="0" w:space="0" w:color="auto"/>
                  </w:divBdr>
                  <w:divsChild>
                    <w:div w:id="1713383752">
                      <w:marLeft w:val="0"/>
                      <w:marRight w:val="0"/>
                      <w:marTop w:val="0"/>
                      <w:marBottom w:val="0"/>
                      <w:divBdr>
                        <w:top w:val="none" w:sz="0" w:space="0" w:color="auto"/>
                        <w:left w:val="none" w:sz="0" w:space="0" w:color="auto"/>
                        <w:bottom w:val="none" w:sz="0" w:space="0" w:color="auto"/>
                        <w:right w:val="none" w:sz="0" w:space="0" w:color="auto"/>
                      </w:divBdr>
                      <w:divsChild>
                        <w:div w:id="2040231527">
                          <w:marLeft w:val="0"/>
                          <w:marRight w:val="0"/>
                          <w:marTop w:val="0"/>
                          <w:marBottom w:val="0"/>
                          <w:divBdr>
                            <w:top w:val="none" w:sz="0" w:space="0" w:color="auto"/>
                            <w:left w:val="none" w:sz="0" w:space="0" w:color="auto"/>
                            <w:bottom w:val="none" w:sz="0" w:space="0" w:color="auto"/>
                            <w:right w:val="none" w:sz="0" w:space="0" w:color="auto"/>
                          </w:divBdr>
                          <w:divsChild>
                            <w:div w:id="1645230447">
                              <w:marLeft w:val="0"/>
                              <w:marRight w:val="0"/>
                              <w:marTop w:val="0"/>
                              <w:marBottom w:val="0"/>
                              <w:divBdr>
                                <w:top w:val="none" w:sz="0" w:space="0" w:color="auto"/>
                                <w:left w:val="none" w:sz="0" w:space="0" w:color="auto"/>
                                <w:bottom w:val="none" w:sz="0" w:space="0" w:color="auto"/>
                                <w:right w:val="none" w:sz="0" w:space="0" w:color="auto"/>
                              </w:divBdr>
                              <w:divsChild>
                                <w:div w:id="388069720">
                                  <w:marLeft w:val="17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586156">
      <w:bodyDiv w:val="1"/>
      <w:marLeft w:val="0"/>
      <w:marRight w:val="0"/>
      <w:marTop w:val="0"/>
      <w:marBottom w:val="0"/>
      <w:divBdr>
        <w:top w:val="none" w:sz="0" w:space="0" w:color="auto"/>
        <w:left w:val="none" w:sz="0" w:space="0" w:color="auto"/>
        <w:bottom w:val="none" w:sz="0" w:space="0" w:color="auto"/>
        <w:right w:val="none" w:sz="0" w:space="0" w:color="auto"/>
      </w:divBdr>
      <w:divsChild>
        <w:div w:id="103886922">
          <w:marLeft w:val="0"/>
          <w:marRight w:val="0"/>
          <w:marTop w:val="105"/>
          <w:marBottom w:val="105"/>
          <w:divBdr>
            <w:top w:val="none" w:sz="0" w:space="0" w:color="auto"/>
            <w:left w:val="none" w:sz="0" w:space="0" w:color="auto"/>
            <w:bottom w:val="none" w:sz="0" w:space="0" w:color="auto"/>
            <w:right w:val="none" w:sz="0" w:space="0" w:color="auto"/>
          </w:divBdr>
          <w:divsChild>
            <w:div w:id="777874940">
              <w:marLeft w:val="0"/>
              <w:marRight w:val="0"/>
              <w:marTop w:val="105"/>
              <w:marBottom w:val="105"/>
              <w:divBdr>
                <w:top w:val="none" w:sz="0" w:space="0" w:color="auto"/>
                <w:left w:val="none" w:sz="0" w:space="0" w:color="auto"/>
                <w:bottom w:val="none" w:sz="0" w:space="0" w:color="auto"/>
                <w:right w:val="none" w:sz="0" w:space="0" w:color="auto"/>
              </w:divBdr>
              <w:divsChild>
                <w:div w:id="1222325139">
                  <w:marLeft w:val="0"/>
                  <w:marRight w:val="0"/>
                  <w:marTop w:val="105"/>
                  <w:marBottom w:val="105"/>
                  <w:divBdr>
                    <w:top w:val="none" w:sz="0" w:space="0" w:color="auto"/>
                    <w:left w:val="none" w:sz="0" w:space="0" w:color="auto"/>
                    <w:bottom w:val="none" w:sz="0" w:space="0" w:color="auto"/>
                    <w:right w:val="none" w:sz="0" w:space="0" w:color="auto"/>
                  </w:divBdr>
                  <w:divsChild>
                    <w:div w:id="1502814909">
                      <w:marLeft w:val="0"/>
                      <w:marRight w:val="0"/>
                      <w:marTop w:val="105"/>
                      <w:marBottom w:val="105"/>
                      <w:divBdr>
                        <w:top w:val="none" w:sz="0" w:space="0" w:color="auto"/>
                        <w:left w:val="none" w:sz="0" w:space="0" w:color="auto"/>
                        <w:bottom w:val="none" w:sz="0" w:space="0" w:color="auto"/>
                        <w:right w:val="none" w:sz="0" w:space="0" w:color="auto"/>
                      </w:divBdr>
                      <w:divsChild>
                        <w:div w:id="1872986080">
                          <w:marLeft w:val="0"/>
                          <w:marRight w:val="0"/>
                          <w:marTop w:val="105"/>
                          <w:marBottom w:val="105"/>
                          <w:divBdr>
                            <w:top w:val="none" w:sz="0" w:space="0" w:color="auto"/>
                            <w:left w:val="none" w:sz="0" w:space="0" w:color="auto"/>
                            <w:bottom w:val="none" w:sz="0" w:space="0" w:color="auto"/>
                            <w:right w:val="none" w:sz="0" w:space="0" w:color="auto"/>
                          </w:divBdr>
                          <w:divsChild>
                            <w:div w:id="500319767">
                              <w:marLeft w:val="0"/>
                              <w:marRight w:val="0"/>
                              <w:marTop w:val="105"/>
                              <w:marBottom w:val="105"/>
                              <w:divBdr>
                                <w:top w:val="none" w:sz="0" w:space="0" w:color="auto"/>
                                <w:left w:val="none" w:sz="0" w:space="0" w:color="auto"/>
                                <w:bottom w:val="none" w:sz="0" w:space="0" w:color="auto"/>
                                <w:right w:val="none" w:sz="0" w:space="0" w:color="auto"/>
                              </w:divBdr>
                              <w:divsChild>
                                <w:div w:id="1726219765">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001515">
      <w:bodyDiv w:val="1"/>
      <w:marLeft w:val="0"/>
      <w:marRight w:val="0"/>
      <w:marTop w:val="0"/>
      <w:marBottom w:val="0"/>
      <w:divBdr>
        <w:top w:val="none" w:sz="0" w:space="0" w:color="auto"/>
        <w:left w:val="none" w:sz="0" w:space="0" w:color="auto"/>
        <w:bottom w:val="none" w:sz="0" w:space="0" w:color="auto"/>
        <w:right w:val="none" w:sz="0" w:space="0" w:color="auto"/>
      </w:divBdr>
      <w:divsChild>
        <w:div w:id="240723531">
          <w:marLeft w:val="0"/>
          <w:marRight w:val="0"/>
          <w:marTop w:val="0"/>
          <w:marBottom w:val="0"/>
          <w:divBdr>
            <w:top w:val="none" w:sz="0" w:space="0" w:color="auto"/>
            <w:left w:val="none" w:sz="0" w:space="0" w:color="auto"/>
            <w:bottom w:val="none" w:sz="0" w:space="0" w:color="auto"/>
            <w:right w:val="none" w:sz="0" w:space="0" w:color="auto"/>
          </w:divBdr>
          <w:divsChild>
            <w:div w:id="1457331025">
              <w:marLeft w:val="0"/>
              <w:marRight w:val="0"/>
              <w:marTop w:val="0"/>
              <w:marBottom w:val="0"/>
              <w:divBdr>
                <w:top w:val="none" w:sz="0" w:space="0" w:color="auto"/>
                <w:left w:val="none" w:sz="0" w:space="0" w:color="auto"/>
                <w:bottom w:val="none" w:sz="0" w:space="0" w:color="auto"/>
                <w:right w:val="none" w:sz="0" w:space="0" w:color="auto"/>
              </w:divBdr>
              <w:divsChild>
                <w:div w:id="1075862113">
                  <w:marLeft w:val="0"/>
                  <w:marRight w:val="0"/>
                  <w:marTop w:val="0"/>
                  <w:marBottom w:val="0"/>
                  <w:divBdr>
                    <w:top w:val="none" w:sz="0" w:space="0" w:color="auto"/>
                    <w:left w:val="none" w:sz="0" w:space="0" w:color="auto"/>
                    <w:bottom w:val="none" w:sz="0" w:space="0" w:color="auto"/>
                    <w:right w:val="none" w:sz="0" w:space="0" w:color="auto"/>
                  </w:divBdr>
                  <w:divsChild>
                    <w:div w:id="1133787151">
                      <w:marLeft w:val="5760"/>
                      <w:marRight w:val="5760"/>
                      <w:marTop w:val="0"/>
                      <w:marBottom w:val="0"/>
                      <w:divBdr>
                        <w:top w:val="none" w:sz="0" w:space="0" w:color="auto"/>
                        <w:left w:val="none" w:sz="0" w:space="0" w:color="auto"/>
                        <w:bottom w:val="none" w:sz="0" w:space="0" w:color="auto"/>
                        <w:right w:val="none" w:sz="0" w:space="0" w:color="auto"/>
                      </w:divBdr>
                      <w:divsChild>
                        <w:div w:id="50540799">
                          <w:marLeft w:val="0"/>
                          <w:marRight w:val="0"/>
                          <w:marTop w:val="0"/>
                          <w:marBottom w:val="0"/>
                          <w:divBdr>
                            <w:top w:val="none" w:sz="0" w:space="0" w:color="auto"/>
                            <w:left w:val="none" w:sz="0" w:space="0" w:color="auto"/>
                            <w:bottom w:val="none" w:sz="0" w:space="0" w:color="auto"/>
                            <w:right w:val="none" w:sz="0" w:space="0" w:color="auto"/>
                          </w:divBdr>
                          <w:divsChild>
                            <w:div w:id="126507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783043">
      <w:bodyDiv w:val="1"/>
      <w:marLeft w:val="0"/>
      <w:marRight w:val="0"/>
      <w:marTop w:val="0"/>
      <w:marBottom w:val="0"/>
      <w:divBdr>
        <w:top w:val="none" w:sz="0" w:space="0" w:color="auto"/>
        <w:left w:val="none" w:sz="0" w:space="0" w:color="auto"/>
        <w:bottom w:val="none" w:sz="0" w:space="0" w:color="auto"/>
        <w:right w:val="none" w:sz="0" w:space="0" w:color="auto"/>
      </w:divBdr>
      <w:divsChild>
        <w:div w:id="1378779089">
          <w:marLeft w:val="0"/>
          <w:marRight w:val="0"/>
          <w:marTop w:val="0"/>
          <w:marBottom w:val="0"/>
          <w:divBdr>
            <w:top w:val="none" w:sz="0" w:space="0" w:color="auto"/>
            <w:left w:val="none" w:sz="0" w:space="0" w:color="auto"/>
            <w:bottom w:val="none" w:sz="0" w:space="0" w:color="auto"/>
            <w:right w:val="none" w:sz="0" w:space="0" w:color="auto"/>
          </w:divBdr>
          <w:divsChild>
            <w:div w:id="1743520827">
              <w:marLeft w:val="0"/>
              <w:marRight w:val="0"/>
              <w:marTop w:val="0"/>
              <w:marBottom w:val="0"/>
              <w:divBdr>
                <w:top w:val="none" w:sz="0" w:space="0" w:color="auto"/>
                <w:left w:val="none" w:sz="0" w:space="0" w:color="auto"/>
                <w:bottom w:val="none" w:sz="0" w:space="0" w:color="auto"/>
                <w:right w:val="none" w:sz="0" w:space="0" w:color="auto"/>
              </w:divBdr>
              <w:divsChild>
                <w:div w:id="746616893">
                  <w:marLeft w:val="0"/>
                  <w:marRight w:val="0"/>
                  <w:marTop w:val="0"/>
                  <w:marBottom w:val="0"/>
                  <w:divBdr>
                    <w:top w:val="none" w:sz="0" w:space="0" w:color="auto"/>
                    <w:left w:val="none" w:sz="0" w:space="0" w:color="auto"/>
                    <w:bottom w:val="none" w:sz="0" w:space="0" w:color="auto"/>
                    <w:right w:val="none" w:sz="0" w:space="0" w:color="auto"/>
                  </w:divBdr>
                  <w:divsChild>
                    <w:div w:id="756250857">
                      <w:marLeft w:val="0"/>
                      <w:marRight w:val="0"/>
                      <w:marTop w:val="0"/>
                      <w:marBottom w:val="0"/>
                      <w:divBdr>
                        <w:top w:val="none" w:sz="0" w:space="0" w:color="auto"/>
                        <w:left w:val="none" w:sz="0" w:space="0" w:color="auto"/>
                        <w:bottom w:val="none" w:sz="0" w:space="0" w:color="auto"/>
                        <w:right w:val="none" w:sz="0" w:space="0" w:color="auto"/>
                      </w:divBdr>
                      <w:divsChild>
                        <w:div w:id="953907877">
                          <w:marLeft w:val="0"/>
                          <w:marRight w:val="0"/>
                          <w:marTop w:val="0"/>
                          <w:marBottom w:val="0"/>
                          <w:divBdr>
                            <w:top w:val="none" w:sz="0" w:space="0" w:color="auto"/>
                            <w:left w:val="none" w:sz="0" w:space="0" w:color="auto"/>
                            <w:bottom w:val="none" w:sz="0" w:space="0" w:color="auto"/>
                            <w:right w:val="none" w:sz="0" w:space="0" w:color="auto"/>
                          </w:divBdr>
                          <w:divsChild>
                            <w:div w:id="1003165816">
                              <w:marLeft w:val="0"/>
                              <w:marRight w:val="0"/>
                              <w:marTop w:val="0"/>
                              <w:marBottom w:val="0"/>
                              <w:divBdr>
                                <w:top w:val="none" w:sz="0" w:space="0" w:color="auto"/>
                                <w:left w:val="none" w:sz="0" w:space="0" w:color="auto"/>
                                <w:bottom w:val="none" w:sz="0" w:space="0" w:color="auto"/>
                                <w:right w:val="none" w:sz="0" w:space="0" w:color="auto"/>
                              </w:divBdr>
                              <w:divsChild>
                                <w:div w:id="157851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715621">
      <w:bodyDiv w:val="1"/>
      <w:marLeft w:val="0"/>
      <w:marRight w:val="0"/>
      <w:marTop w:val="0"/>
      <w:marBottom w:val="0"/>
      <w:divBdr>
        <w:top w:val="none" w:sz="0" w:space="0" w:color="auto"/>
        <w:left w:val="none" w:sz="0" w:space="0" w:color="auto"/>
        <w:bottom w:val="none" w:sz="0" w:space="0" w:color="auto"/>
        <w:right w:val="none" w:sz="0" w:space="0" w:color="auto"/>
      </w:divBdr>
      <w:divsChild>
        <w:div w:id="10184805">
          <w:marLeft w:val="0"/>
          <w:marRight w:val="0"/>
          <w:marTop w:val="0"/>
          <w:marBottom w:val="0"/>
          <w:divBdr>
            <w:top w:val="none" w:sz="0" w:space="0" w:color="auto"/>
            <w:left w:val="none" w:sz="0" w:space="0" w:color="auto"/>
            <w:bottom w:val="none" w:sz="0" w:space="0" w:color="auto"/>
            <w:right w:val="none" w:sz="0" w:space="0" w:color="auto"/>
          </w:divBdr>
          <w:divsChild>
            <w:div w:id="201790816">
              <w:marLeft w:val="0"/>
              <w:marRight w:val="0"/>
              <w:marTop w:val="0"/>
              <w:marBottom w:val="0"/>
              <w:divBdr>
                <w:top w:val="none" w:sz="0" w:space="0" w:color="auto"/>
                <w:left w:val="none" w:sz="0" w:space="0" w:color="auto"/>
                <w:bottom w:val="none" w:sz="0" w:space="0" w:color="auto"/>
                <w:right w:val="none" w:sz="0" w:space="0" w:color="auto"/>
              </w:divBdr>
              <w:divsChild>
                <w:div w:id="1257792442">
                  <w:marLeft w:val="0"/>
                  <w:marRight w:val="0"/>
                  <w:marTop w:val="0"/>
                  <w:marBottom w:val="0"/>
                  <w:divBdr>
                    <w:top w:val="none" w:sz="0" w:space="0" w:color="auto"/>
                    <w:left w:val="none" w:sz="0" w:space="0" w:color="auto"/>
                    <w:bottom w:val="none" w:sz="0" w:space="0" w:color="auto"/>
                    <w:right w:val="none" w:sz="0" w:space="0" w:color="auto"/>
                  </w:divBdr>
                  <w:divsChild>
                    <w:div w:id="480737907">
                      <w:marLeft w:val="0"/>
                      <w:marRight w:val="0"/>
                      <w:marTop w:val="0"/>
                      <w:marBottom w:val="75"/>
                      <w:divBdr>
                        <w:top w:val="none" w:sz="0" w:space="0" w:color="auto"/>
                        <w:left w:val="none" w:sz="0" w:space="0" w:color="auto"/>
                        <w:bottom w:val="none" w:sz="0" w:space="0" w:color="auto"/>
                        <w:right w:val="none" w:sz="0" w:space="0" w:color="auto"/>
                      </w:divBdr>
                      <w:divsChild>
                        <w:div w:id="1789540700">
                          <w:marLeft w:val="0"/>
                          <w:marRight w:val="0"/>
                          <w:marTop w:val="0"/>
                          <w:marBottom w:val="0"/>
                          <w:divBdr>
                            <w:top w:val="none" w:sz="0" w:space="0" w:color="auto"/>
                            <w:left w:val="none" w:sz="0" w:space="0" w:color="auto"/>
                            <w:bottom w:val="none" w:sz="0" w:space="0" w:color="auto"/>
                            <w:right w:val="none" w:sz="0" w:space="0" w:color="auto"/>
                          </w:divBdr>
                          <w:divsChild>
                            <w:div w:id="1799375253">
                              <w:marLeft w:val="0"/>
                              <w:marRight w:val="0"/>
                              <w:marTop w:val="0"/>
                              <w:marBottom w:val="0"/>
                              <w:divBdr>
                                <w:top w:val="none" w:sz="0" w:space="0" w:color="auto"/>
                                <w:left w:val="none" w:sz="0" w:space="0" w:color="auto"/>
                                <w:bottom w:val="none" w:sz="0" w:space="0" w:color="auto"/>
                                <w:right w:val="none" w:sz="0" w:space="0" w:color="auto"/>
                              </w:divBdr>
                              <w:divsChild>
                                <w:div w:id="7173595">
                                  <w:marLeft w:val="0"/>
                                  <w:marRight w:val="0"/>
                                  <w:marTop w:val="0"/>
                                  <w:marBottom w:val="0"/>
                                  <w:divBdr>
                                    <w:top w:val="none" w:sz="0" w:space="0" w:color="auto"/>
                                    <w:left w:val="none" w:sz="0" w:space="0" w:color="auto"/>
                                    <w:bottom w:val="none" w:sz="0" w:space="0" w:color="auto"/>
                                    <w:right w:val="none" w:sz="0" w:space="0" w:color="auto"/>
                                  </w:divBdr>
                                  <w:divsChild>
                                    <w:div w:id="420951147">
                                      <w:marLeft w:val="0"/>
                                      <w:marRight w:val="0"/>
                                      <w:marTop w:val="0"/>
                                      <w:marBottom w:val="0"/>
                                      <w:divBdr>
                                        <w:top w:val="single" w:sz="6" w:space="0" w:color="D6D6D6"/>
                                        <w:left w:val="none" w:sz="0" w:space="0" w:color="auto"/>
                                        <w:bottom w:val="none" w:sz="0" w:space="0" w:color="auto"/>
                                        <w:right w:val="none" w:sz="0" w:space="0" w:color="auto"/>
                                      </w:divBdr>
                                      <w:divsChild>
                                        <w:div w:id="597562964">
                                          <w:marLeft w:val="0"/>
                                          <w:marRight w:val="0"/>
                                          <w:marTop w:val="0"/>
                                          <w:marBottom w:val="0"/>
                                          <w:divBdr>
                                            <w:top w:val="none" w:sz="0" w:space="0" w:color="auto"/>
                                            <w:left w:val="none" w:sz="0" w:space="0" w:color="auto"/>
                                            <w:bottom w:val="none" w:sz="0" w:space="0" w:color="auto"/>
                                            <w:right w:val="single" w:sz="6" w:space="0" w:color="D6D6D6"/>
                                          </w:divBdr>
                                          <w:divsChild>
                                            <w:div w:id="1032614390">
                                              <w:marLeft w:val="0"/>
                                              <w:marRight w:val="0"/>
                                              <w:marTop w:val="0"/>
                                              <w:marBottom w:val="0"/>
                                              <w:divBdr>
                                                <w:top w:val="none" w:sz="0" w:space="0" w:color="auto"/>
                                                <w:left w:val="single" w:sz="6" w:space="0" w:color="D6D6D6"/>
                                                <w:bottom w:val="none" w:sz="0" w:space="0" w:color="auto"/>
                                                <w:right w:val="none" w:sz="0" w:space="0" w:color="auto"/>
                                              </w:divBdr>
                                              <w:divsChild>
                                                <w:div w:id="1876118608">
                                                  <w:marLeft w:val="0"/>
                                                  <w:marRight w:val="0"/>
                                                  <w:marTop w:val="0"/>
                                                  <w:marBottom w:val="0"/>
                                                  <w:divBdr>
                                                    <w:top w:val="none" w:sz="0" w:space="0" w:color="auto"/>
                                                    <w:left w:val="none" w:sz="0" w:space="0" w:color="auto"/>
                                                    <w:bottom w:val="none" w:sz="0" w:space="0" w:color="auto"/>
                                                    <w:right w:val="none" w:sz="0" w:space="0" w:color="auto"/>
                                                  </w:divBdr>
                                                  <w:divsChild>
                                                    <w:div w:id="662978374">
                                                      <w:marLeft w:val="0"/>
                                                      <w:marRight w:val="0"/>
                                                      <w:marTop w:val="0"/>
                                                      <w:marBottom w:val="0"/>
                                                      <w:divBdr>
                                                        <w:top w:val="none" w:sz="0" w:space="0" w:color="auto"/>
                                                        <w:left w:val="none" w:sz="0" w:space="0" w:color="auto"/>
                                                        <w:bottom w:val="none" w:sz="0" w:space="0" w:color="auto"/>
                                                        <w:right w:val="none" w:sz="0" w:space="0" w:color="auto"/>
                                                      </w:divBdr>
                                                      <w:divsChild>
                                                        <w:div w:id="168972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0039772">
      <w:bodyDiv w:val="1"/>
      <w:marLeft w:val="0"/>
      <w:marRight w:val="0"/>
      <w:marTop w:val="0"/>
      <w:marBottom w:val="0"/>
      <w:divBdr>
        <w:top w:val="none" w:sz="0" w:space="0" w:color="auto"/>
        <w:left w:val="none" w:sz="0" w:space="0" w:color="auto"/>
        <w:bottom w:val="none" w:sz="0" w:space="0" w:color="auto"/>
        <w:right w:val="none" w:sz="0" w:space="0" w:color="auto"/>
      </w:divBdr>
      <w:divsChild>
        <w:div w:id="898590798">
          <w:marLeft w:val="0"/>
          <w:marRight w:val="0"/>
          <w:marTop w:val="0"/>
          <w:marBottom w:val="0"/>
          <w:divBdr>
            <w:top w:val="none" w:sz="0" w:space="0" w:color="auto"/>
            <w:left w:val="none" w:sz="0" w:space="0" w:color="auto"/>
            <w:bottom w:val="none" w:sz="0" w:space="0" w:color="auto"/>
            <w:right w:val="none" w:sz="0" w:space="0" w:color="auto"/>
          </w:divBdr>
          <w:divsChild>
            <w:div w:id="893009889">
              <w:marLeft w:val="0"/>
              <w:marRight w:val="0"/>
              <w:marTop w:val="315"/>
              <w:marBottom w:val="0"/>
              <w:divBdr>
                <w:top w:val="none" w:sz="0" w:space="0" w:color="auto"/>
                <w:left w:val="none" w:sz="0" w:space="0" w:color="auto"/>
                <w:bottom w:val="none" w:sz="0" w:space="0" w:color="auto"/>
                <w:right w:val="none" w:sz="0" w:space="0" w:color="auto"/>
              </w:divBdr>
              <w:divsChild>
                <w:div w:id="646205841">
                  <w:marLeft w:val="0"/>
                  <w:marRight w:val="0"/>
                  <w:marTop w:val="0"/>
                  <w:marBottom w:val="0"/>
                  <w:divBdr>
                    <w:top w:val="none" w:sz="0" w:space="0" w:color="auto"/>
                    <w:left w:val="none" w:sz="0" w:space="0" w:color="auto"/>
                    <w:bottom w:val="none" w:sz="0" w:space="0" w:color="auto"/>
                    <w:right w:val="none" w:sz="0" w:space="0" w:color="auto"/>
                  </w:divBdr>
                  <w:divsChild>
                    <w:div w:id="777143929">
                      <w:marLeft w:val="0"/>
                      <w:marRight w:val="0"/>
                      <w:marTop w:val="0"/>
                      <w:marBottom w:val="0"/>
                      <w:divBdr>
                        <w:top w:val="none" w:sz="0" w:space="0" w:color="auto"/>
                        <w:left w:val="none" w:sz="0" w:space="0" w:color="auto"/>
                        <w:bottom w:val="none" w:sz="0" w:space="0" w:color="auto"/>
                        <w:right w:val="none" w:sz="0" w:space="0" w:color="auto"/>
                      </w:divBdr>
                    </w:div>
                    <w:div w:id="1985967787">
                      <w:marLeft w:val="2460"/>
                      <w:marRight w:val="0"/>
                      <w:marTop w:val="0"/>
                      <w:marBottom w:val="0"/>
                      <w:divBdr>
                        <w:top w:val="none" w:sz="0" w:space="0" w:color="auto"/>
                        <w:left w:val="none" w:sz="0" w:space="0" w:color="auto"/>
                        <w:bottom w:val="none" w:sz="0" w:space="0" w:color="auto"/>
                        <w:right w:val="none" w:sz="0" w:space="0" w:color="auto"/>
                      </w:divBdr>
                      <w:divsChild>
                        <w:div w:id="193005244">
                          <w:marLeft w:val="0"/>
                          <w:marRight w:val="0"/>
                          <w:marTop w:val="0"/>
                          <w:marBottom w:val="0"/>
                          <w:divBdr>
                            <w:top w:val="none" w:sz="0" w:space="0" w:color="auto"/>
                            <w:left w:val="none" w:sz="0" w:space="0" w:color="auto"/>
                            <w:bottom w:val="none" w:sz="0" w:space="0" w:color="auto"/>
                            <w:right w:val="none" w:sz="0" w:space="0" w:color="auto"/>
                          </w:divBdr>
                          <w:divsChild>
                            <w:div w:id="1008289076">
                              <w:marLeft w:val="0"/>
                              <w:marRight w:val="0"/>
                              <w:marTop w:val="240"/>
                              <w:marBottom w:val="240"/>
                              <w:divBdr>
                                <w:top w:val="none" w:sz="0" w:space="0" w:color="auto"/>
                                <w:left w:val="none" w:sz="0" w:space="0" w:color="auto"/>
                                <w:bottom w:val="none" w:sz="0" w:space="0" w:color="auto"/>
                                <w:right w:val="none" w:sz="0" w:space="0" w:color="auto"/>
                              </w:divBdr>
                              <w:divsChild>
                                <w:div w:id="6900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722973">
      <w:bodyDiv w:val="1"/>
      <w:marLeft w:val="0"/>
      <w:marRight w:val="0"/>
      <w:marTop w:val="0"/>
      <w:marBottom w:val="0"/>
      <w:divBdr>
        <w:top w:val="none" w:sz="0" w:space="0" w:color="auto"/>
        <w:left w:val="none" w:sz="0" w:space="0" w:color="auto"/>
        <w:bottom w:val="none" w:sz="0" w:space="0" w:color="auto"/>
        <w:right w:val="none" w:sz="0" w:space="0" w:color="auto"/>
      </w:divBdr>
      <w:divsChild>
        <w:div w:id="1267542290">
          <w:marLeft w:val="0"/>
          <w:marRight w:val="0"/>
          <w:marTop w:val="100"/>
          <w:marBottom w:val="100"/>
          <w:divBdr>
            <w:top w:val="none" w:sz="0" w:space="0" w:color="auto"/>
            <w:left w:val="none" w:sz="0" w:space="0" w:color="auto"/>
            <w:bottom w:val="none" w:sz="0" w:space="0" w:color="auto"/>
            <w:right w:val="none" w:sz="0" w:space="0" w:color="auto"/>
          </w:divBdr>
          <w:divsChild>
            <w:div w:id="1573152971">
              <w:marLeft w:val="0"/>
              <w:marRight w:val="0"/>
              <w:marTop w:val="0"/>
              <w:marBottom w:val="0"/>
              <w:divBdr>
                <w:top w:val="none" w:sz="0" w:space="0" w:color="auto"/>
                <w:left w:val="none" w:sz="0" w:space="0" w:color="auto"/>
                <w:bottom w:val="none" w:sz="0" w:space="0" w:color="auto"/>
                <w:right w:val="none" w:sz="0" w:space="0" w:color="auto"/>
              </w:divBdr>
              <w:divsChild>
                <w:div w:id="259140573">
                  <w:marLeft w:val="105"/>
                  <w:marRight w:val="105"/>
                  <w:marTop w:val="105"/>
                  <w:marBottom w:val="105"/>
                  <w:divBdr>
                    <w:top w:val="none" w:sz="0" w:space="0" w:color="auto"/>
                    <w:left w:val="none" w:sz="0" w:space="0" w:color="auto"/>
                    <w:bottom w:val="none" w:sz="0" w:space="0" w:color="auto"/>
                    <w:right w:val="none" w:sz="0" w:space="0" w:color="auto"/>
                  </w:divBdr>
                  <w:divsChild>
                    <w:div w:id="1407877079">
                      <w:marLeft w:val="0"/>
                      <w:marRight w:val="0"/>
                      <w:marTop w:val="0"/>
                      <w:marBottom w:val="0"/>
                      <w:divBdr>
                        <w:top w:val="none" w:sz="0" w:space="0" w:color="auto"/>
                        <w:left w:val="none" w:sz="0" w:space="0" w:color="auto"/>
                        <w:bottom w:val="none" w:sz="0" w:space="0" w:color="auto"/>
                        <w:right w:val="none" w:sz="0" w:space="0" w:color="auto"/>
                      </w:divBdr>
                      <w:divsChild>
                        <w:div w:id="451018754">
                          <w:marLeft w:val="0"/>
                          <w:marRight w:val="0"/>
                          <w:marTop w:val="0"/>
                          <w:marBottom w:val="0"/>
                          <w:divBdr>
                            <w:top w:val="none" w:sz="0" w:space="0" w:color="auto"/>
                            <w:left w:val="none" w:sz="0" w:space="0" w:color="auto"/>
                            <w:bottom w:val="none" w:sz="0" w:space="0" w:color="auto"/>
                            <w:right w:val="none" w:sz="0" w:space="0" w:color="auto"/>
                          </w:divBdr>
                          <w:divsChild>
                            <w:div w:id="84810394">
                              <w:marLeft w:val="0"/>
                              <w:marRight w:val="0"/>
                              <w:marTop w:val="0"/>
                              <w:marBottom w:val="0"/>
                              <w:divBdr>
                                <w:top w:val="none" w:sz="0" w:space="0" w:color="auto"/>
                                <w:left w:val="none" w:sz="0" w:space="0" w:color="auto"/>
                                <w:bottom w:val="none" w:sz="0" w:space="0" w:color="auto"/>
                                <w:right w:val="none" w:sz="0" w:space="0" w:color="auto"/>
                              </w:divBdr>
                              <w:divsChild>
                                <w:div w:id="1401562722">
                                  <w:marLeft w:val="0"/>
                                  <w:marRight w:val="0"/>
                                  <w:marTop w:val="0"/>
                                  <w:marBottom w:val="0"/>
                                  <w:divBdr>
                                    <w:top w:val="none" w:sz="0" w:space="0" w:color="auto"/>
                                    <w:left w:val="none" w:sz="0" w:space="0" w:color="auto"/>
                                    <w:bottom w:val="none" w:sz="0" w:space="0" w:color="auto"/>
                                    <w:right w:val="none" w:sz="0" w:space="0" w:color="auto"/>
                                  </w:divBdr>
                                  <w:divsChild>
                                    <w:div w:id="501162432">
                                      <w:marLeft w:val="105"/>
                                      <w:marRight w:val="105"/>
                                      <w:marTop w:val="105"/>
                                      <w:marBottom w:val="105"/>
                                      <w:divBdr>
                                        <w:top w:val="none" w:sz="0" w:space="0" w:color="auto"/>
                                        <w:left w:val="none" w:sz="0" w:space="0" w:color="auto"/>
                                        <w:bottom w:val="none" w:sz="0" w:space="0" w:color="auto"/>
                                        <w:right w:val="none" w:sz="0" w:space="0" w:color="auto"/>
                                      </w:divBdr>
                                      <w:divsChild>
                                        <w:div w:id="888564811">
                                          <w:marLeft w:val="0"/>
                                          <w:marRight w:val="0"/>
                                          <w:marTop w:val="0"/>
                                          <w:marBottom w:val="0"/>
                                          <w:divBdr>
                                            <w:top w:val="none" w:sz="0" w:space="0" w:color="auto"/>
                                            <w:left w:val="none" w:sz="0" w:space="0" w:color="auto"/>
                                            <w:bottom w:val="none" w:sz="0" w:space="0" w:color="auto"/>
                                            <w:right w:val="none" w:sz="0" w:space="0" w:color="auto"/>
                                          </w:divBdr>
                                          <w:divsChild>
                                            <w:div w:id="767390753">
                                              <w:marLeft w:val="0"/>
                                              <w:marRight w:val="0"/>
                                              <w:marTop w:val="0"/>
                                              <w:marBottom w:val="0"/>
                                              <w:divBdr>
                                                <w:top w:val="none" w:sz="0" w:space="0" w:color="auto"/>
                                                <w:left w:val="none" w:sz="0" w:space="0" w:color="auto"/>
                                                <w:bottom w:val="none" w:sz="0" w:space="0" w:color="auto"/>
                                                <w:right w:val="none" w:sz="0" w:space="0" w:color="auto"/>
                                              </w:divBdr>
                                              <w:divsChild>
                                                <w:div w:id="799809159">
                                                  <w:marLeft w:val="0"/>
                                                  <w:marRight w:val="0"/>
                                                  <w:marTop w:val="0"/>
                                                  <w:marBottom w:val="0"/>
                                                  <w:divBdr>
                                                    <w:top w:val="none" w:sz="0" w:space="0" w:color="auto"/>
                                                    <w:left w:val="none" w:sz="0" w:space="0" w:color="auto"/>
                                                    <w:bottom w:val="none" w:sz="0" w:space="0" w:color="auto"/>
                                                    <w:right w:val="none" w:sz="0" w:space="0" w:color="auto"/>
                                                  </w:divBdr>
                                                  <w:divsChild>
                                                    <w:div w:id="620381543">
                                                      <w:marLeft w:val="105"/>
                                                      <w:marRight w:val="105"/>
                                                      <w:marTop w:val="105"/>
                                                      <w:marBottom w:val="105"/>
                                                      <w:divBdr>
                                                        <w:top w:val="none" w:sz="0" w:space="0" w:color="auto"/>
                                                        <w:left w:val="none" w:sz="0" w:space="0" w:color="auto"/>
                                                        <w:bottom w:val="none" w:sz="0" w:space="0" w:color="auto"/>
                                                        <w:right w:val="none" w:sz="0" w:space="0" w:color="auto"/>
                                                      </w:divBdr>
                                                      <w:divsChild>
                                                        <w:div w:id="778640734">
                                                          <w:marLeft w:val="0"/>
                                                          <w:marRight w:val="0"/>
                                                          <w:marTop w:val="0"/>
                                                          <w:marBottom w:val="0"/>
                                                          <w:divBdr>
                                                            <w:top w:val="none" w:sz="0" w:space="0" w:color="auto"/>
                                                            <w:left w:val="none" w:sz="0" w:space="0" w:color="auto"/>
                                                            <w:bottom w:val="none" w:sz="0" w:space="0" w:color="auto"/>
                                                            <w:right w:val="none" w:sz="0" w:space="0" w:color="auto"/>
                                                          </w:divBdr>
                                                          <w:divsChild>
                                                            <w:div w:id="527641104">
                                                              <w:marLeft w:val="0"/>
                                                              <w:marRight w:val="0"/>
                                                              <w:marTop w:val="0"/>
                                                              <w:marBottom w:val="0"/>
                                                              <w:divBdr>
                                                                <w:top w:val="none" w:sz="0" w:space="0" w:color="auto"/>
                                                                <w:left w:val="none" w:sz="0" w:space="0" w:color="auto"/>
                                                                <w:bottom w:val="none" w:sz="0" w:space="0" w:color="auto"/>
                                                                <w:right w:val="none" w:sz="0" w:space="0" w:color="auto"/>
                                                              </w:divBdr>
                                                              <w:divsChild>
                                                                <w:div w:id="972827608">
                                                                  <w:marLeft w:val="0"/>
                                                                  <w:marRight w:val="0"/>
                                                                  <w:marTop w:val="0"/>
                                                                  <w:marBottom w:val="0"/>
                                                                  <w:divBdr>
                                                                    <w:top w:val="none" w:sz="0" w:space="0" w:color="auto"/>
                                                                    <w:left w:val="none" w:sz="0" w:space="0" w:color="auto"/>
                                                                    <w:bottom w:val="none" w:sz="0" w:space="0" w:color="auto"/>
                                                                    <w:right w:val="none" w:sz="0" w:space="0" w:color="auto"/>
                                                                  </w:divBdr>
                                                                  <w:divsChild>
                                                                    <w:div w:id="1110396885">
                                                                      <w:marLeft w:val="0"/>
                                                                      <w:marRight w:val="0"/>
                                                                      <w:marTop w:val="0"/>
                                                                      <w:marBottom w:val="0"/>
                                                                      <w:divBdr>
                                                                        <w:top w:val="none" w:sz="0" w:space="0" w:color="auto"/>
                                                                        <w:left w:val="none" w:sz="0" w:space="0" w:color="auto"/>
                                                                        <w:bottom w:val="none" w:sz="0" w:space="0" w:color="auto"/>
                                                                        <w:right w:val="none" w:sz="0" w:space="0" w:color="auto"/>
                                                                      </w:divBdr>
                                                                      <w:divsChild>
                                                                        <w:div w:id="855581266">
                                                                          <w:marLeft w:val="0"/>
                                                                          <w:marRight w:val="0"/>
                                                                          <w:marTop w:val="0"/>
                                                                          <w:marBottom w:val="0"/>
                                                                          <w:divBdr>
                                                                            <w:top w:val="none" w:sz="0" w:space="0" w:color="auto"/>
                                                                            <w:left w:val="none" w:sz="0" w:space="0" w:color="auto"/>
                                                                            <w:bottom w:val="none" w:sz="0" w:space="0" w:color="auto"/>
                                                                            <w:right w:val="none" w:sz="0" w:space="0" w:color="auto"/>
                                                                          </w:divBdr>
                                                                          <w:divsChild>
                                                                            <w:div w:id="2015182754">
                                                                              <w:marLeft w:val="105"/>
                                                                              <w:marRight w:val="105"/>
                                                                              <w:marTop w:val="105"/>
                                                                              <w:marBottom w:val="105"/>
                                                                              <w:divBdr>
                                                                                <w:top w:val="none" w:sz="0" w:space="0" w:color="auto"/>
                                                                                <w:left w:val="none" w:sz="0" w:space="0" w:color="auto"/>
                                                                                <w:bottom w:val="none" w:sz="0" w:space="0" w:color="auto"/>
                                                                                <w:right w:val="none" w:sz="0" w:space="0" w:color="auto"/>
                                                                              </w:divBdr>
                                                                              <w:divsChild>
                                                                                <w:div w:id="1447888793">
                                                                                  <w:marLeft w:val="0"/>
                                                                                  <w:marRight w:val="0"/>
                                                                                  <w:marTop w:val="0"/>
                                                                                  <w:marBottom w:val="0"/>
                                                                                  <w:divBdr>
                                                                                    <w:top w:val="none" w:sz="0" w:space="0" w:color="auto"/>
                                                                                    <w:left w:val="none" w:sz="0" w:space="0" w:color="auto"/>
                                                                                    <w:bottom w:val="none" w:sz="0" w:space="0" w:color="auto"/>
                                                                                    <w:right w:val="none" w:sz="0" w:space="0" w:color="auto"/>
                                                                                  </w:divBdr>
                                                                                  <w:divsChild>
                                                                                    <w:div w:id="1307004272">
                                                                                      <w:marLeft w:val="0"/>
                                                                                      <w:marRight w:val="0"/>
                                                                                      <w:marTop w:val="0"/>
                                                                                      <w:marBottom w:val="0"/>
                                                                                      <w:divBdr>
                                                                                        <w:top w:val="none" w:sz="0" w:space="0" w:color="auto"/>
                                                                                        <w:left w:val="none" w:sz="0" w:space="0" w:color="auto"/>
                                                                                        <w:bottom w:val="none" w:sz="0" w:space="0" w:color="auto"/>
                                                                                        <w:right w:val="none" w:sz="0" w:space="0" w:color="auto"/>
                                                                                      </w:divBdr>
                                                                                      <w:divsChild>
                                                                                        <w:div w:id="1066565056">
                                                                                          <w:marLeft w:val="0"/>
                                                                                          <w:marRight w:val="0"/>
                                                                                          <w:marTop w:val="0"/>
                                                                                          <w:marBottom w:val="0"/>
                                                                                          <w:divBdr>
                                                                                            <w:top w:val="none" w:sz="0" w:space="0" w:color="auto"/>
                                                                                            <w:left w:val="none" w:sz="0" w:space="0" w:color="auto"/>
                                                                                            <w:bottom w:val="none" w:sz="0" w:space="0" w:color="auto"/>
                                                                                            <w:right w:val="none" w:sz="0" w:space="0" w:color="auto"/>
                                                                                          </w:divBdr>
                                                                                          <w:divsChild>
                                                                                            <w:div w:id="12151153">
                                                                                              <w:marLeft w:val="0"/>
                                                                                              <w:marRight w:val="0"/>
                                                                                              <w:marTop w:val="0"/>
                                                                                              <w:marBottom w:val="0"/>
                                                                                              <w:divBdr>
                                                                                                <w:top w:val="none" w:sz="0" w:space="0" w:color="auto"/>
                                                                                                <w:left w:val="none" w:sz="0" w:space="0" w:color="auto"/>
                                                                                                <w:bottom w:val="none" w:sz="0" w:space="0" w:color="auto"/>
                                                                                                <w:right w:val="none" w:sz="0" w:space="0" w:color="auto"/>
                                                                                              </w:divBdr>
                                                                                              <w:divsChild>
                                                                                                <w:div w:id="1267157888">
                                                                                                  <w:marLeft w:val="0"/>
                                                                                                  <w:marRight w:val="0"/>
                                                                                                  <w:marTop w:val="0"/>
                                                                                                  <w:marBottom w:val="0"/>
                                                                                                  <w:divBdr>
                                                                                                    <w:top w:val="none" w:sz="0" w:space="0" w:color="auto"/>
                                                                                                    <w:left w:val="none" w:sz="0" w:space="0" w:color="auto"/>
                                                                                                    <w:bottom w:val="none" w:sz="0" w:space="0" w:color="auto"/>
                                                                                                    <w:right w:val="none" w:sz="0" w:space="0" w:color="auto"/>
                                                                                                  </w:divBdr>
                                                                                                  <w:divsChild>
                                                                                                    <w:div w:id="971325026">
                                                                                                      <w:marLeft w:val="0"/>
                                                                                                      <w:marRight w:val="0"/>
                                                                                                      <w:marTop w:val="0"/>
                                                                                                      <w:marBottom w:val="0"/>
                                                                                                      <w:divBdr>
                                                                                                        <w:top w:val="none" w:sz="0" w:space="0" w:color="auto"/>
                                                                                                        <w:left w:val="none" w:sz="0" w:space="0" w:color="auto"/>
                                                                                                        <w:bottom w:val="none" w:sz="0" w:space="0" w:color="auto"/>
                                                                                                        <w:right w:val="none" w:sz="0" w:space="0" w:color="auto"/>
                                                                                                      </w:divBdr>
                                                                                                      <w:divsChild>
                                                                                                        <w:div w:id="431434600">
                                                                                                          <w:marLeft w:val="0"/>
                                                                                                          <w:marRight w:val="0"/>
                                                                                                          <w:marTop w:val="225"/>
                                                                                                          <w:marBottom w:val="450"/>
                                                                                                          <w:divBdr>
                                                                                                            <w:top w:val="none" w:sz="0" w:space="0" w:color="auto"/>
                                                                                                            <w:left w:val="none" w:sz="0" w:space="0" w:color="auto"/>
                                                                                                            <w:bottom w:val="none" w:sz="0" w:space="0" w:color="auto"/>
                                                                                                            <w:right w:val="none" w:sz="0" w:space="0" w:color="auto"/>
                                                                                                          </w:divBdr>
                                                                                                          <w:divsChild>
                                                                                                            <w:div w:id="17891586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7483953">
      <w:bodyDiv w:val="1"/>
      <w:marLeft w:val="0"/>
      <w:marRight w:val="0"/>
      <w:marTop w:val="0"/>
      <w:marBottom w:val="0"/>
      <w:divBdr>
        <w:top w:val="none" w:sz="0" w:space="0" w:color="auto"/>
        <w:left w:val="none" w:sz="0" w:space="0" w:color="auto"/>
        <w:bottom w:val="none" w:sz="0" w:space="0" w:color="auto"/>
        <w:right w:val="none" w:sz="0" w:space="0" w:color="auto"/>
      </w:divBdr>
      <w:divsChild>
        <w:div w:id="940988783">
          <w:marLeft w:val="0"/>
          <w:marRight w:val="0"/>
          <w:marTop w:val="0"/>
          <w:marBottom w:val="0"/>
          <w:divBdr>
            <w:top w:val="none" w:sz="0" w:space="0" w:color="auto"/>
            <w:left w:val="none" w:sz="0" w:space="0" w:color="auto"/>
            <w:bottom w:val="none" w:sz="0" w:space="0" w:color="auto"/>
            <w:right w:val="none" w:sz="0" w:space="0" w:color="auto"/>
          </w:divBdr>
          <w:divsChild>
            <w:div w:id="1613856415">
              <w:marLeft w:val="0"/>
              <w:marRight w:val="0"/>
              <w:marTop w:val="0"/>
              <w:marBottom w:val="0"/>
              <w:divBdr>
                <w:top w:val="none" w:sz="0" w:space="0" w:color="auto"/>
                <w:left w:val="none" w:sz="0" w:space="0" w:color="auto"/>
                <w:bottom w:val="none" w:sz="0" w:space="0" w:color="auto"/>
                <w:right w:val="none" w:sz="0" w:space="0" w:color="auto"/>
              </w:divBdr>
              <w:divsChild>
                <w:div w:id="213587552">
                  <w:marLeft w:val="0"/>
                  <w:marRight w:val="0"/>
                  <w:marTop w:val="0"/>
                  <w:marBottom w:val="0"/>
                  <w:divBdr>
                    <w:top w:val="none" w:sz="0" w:space="0" w:color="auto"/>
                    <w:left w:val="none" w:sz="0" w:space="0" w:color="auto"/>
                    <w:bottom w:val="none" w:sz="0" w:space="0" w:color="auto"/>
                    <w:right w:val="none" w:sz="0" w:space="0" w:color="auto"/>
                  </w:divBdr>
                  <w:divsChild>
                    <w:div w:id="13070694">
                      <w:marLeft w:val="0"/>
                      <w:marRight w:val="0"/>
                      <w:marTop w:val="0"/>
                      <w:marBottom w:val="75"/>
                      <w:divBdr>
                        <w:top w:val="none" w:sz="0" w:space="0" w:color="auto"/>
                        <w:left w:val="none" w:sz="0" w:space="0" w:color="auto"/>
                        <w:bottom w:val="none" w:sz="0" w:space="0" w:color="auto"/>
                        <w:right w:val="none" w:sz="0" w:space="0" w:color="auto"/>
                      </w:divBdr>
                      <w:divsChild>
                        <w:div w:id="900598424">
                          <w:marLeft w:val="0"/>
                          <w:marRight w:val="0"/>
                          <w:marTop w:val="0"/>
                          <w:marBottom w:val="0"/>
                          <w:divBdr>
                            <w:top w:val="none" w:sz="0" w:space="0" w:color="auto"/>
                            <w:left w:val="none" w:sz="0" w:space="0" w:color="auto"/>
                            <w:bottom w:val="none" w:sz="0" w:space="0" w:color="auto"/>
                            <w:right w:val="none" w:sz="0" w:space="0" w:color="auto"/>
                          </w:divBdr>
                          <w:divsChild>
                            <w:div w:id="1888566277">
                              <w:marLeft w:val="0"/>
                              <w:marRight w:val="0"/>
                              <w:marTop w:val="0"/>
                              <w:marBottom w:val="0"/>
                              <w:divBdr>
                                <w:top w:val="none" w:sz="0" w:space="0" w:color="auto"/>
                                <w:left w:val="none" w:sz="0" w:space="0" w:color="auto"/>
                                <w:bottom w:val="none" w:sz="0" w:space="0" w:color="auto"/>
                                <w:right w:val="none" w:sz="0" w:space="0" w:color="auto"/>
                              </w:divBdr>
                              <w:divsChild>
                                <w:div w:id="692001163">
                                  <w:marLeft w:val="0"/>
                                  <w:marRight w:val="0"/>
                                  <w:marTop w:val="0"/>
                                  <w:marBottom w:val="0"/>
                                  <w:divBdr>
                                    <w:top w:val="none" w:sz="0" w:space="0" w:color="auto"/>
                                    <w:left w:val="none" w:sz="0" w:space="0" w:color="auto"/>
                                    <w:bottom w:val="none" w:sz="0" w:space="0" w:color="auto"/>
                                    <w:right w:val="none" w:sz="0" w:space="0" w:color="auto"/>
                                  </w:divBdr>
                                  <w:divsChild>
                                    <w:div w:id="1942177431">
                                      <w:marLeft w:val="0"/>
                                      <w:marRight w:val="0"/>
                                      <w:marTop w:val="0"/>
                                      <w:marBottom w:val="0"/>
                                      <w:divBdr>
                                        <w:top w:val="single" w:sz="6" w:space="0" w:color="D6D6D6"/>
                                        <w:left w:val="none" w:sz="0" w:space="0" w:color="auto"/>
                                        <w:bottom w:val="none" w:sz="0" w:space="0" w:color="auto"/>
                                        <w:right w:val="none" w:sz="0" w:space="0" w:color="auto"/>
                                      </w:divBdr>
                                      <w:divsChild>
                                        <w:div w:id="1978030903">
                                          <w:marLeft w:val="0"/>
                                          <w:marRight w:val="0"/>
                                          <w:marTop w:val="0"/>
                                          <w:marBottom w:val="0"/>
                                          <w:divBdr>
                                            <w:top w:val="none" w:sz="0" w:space="0" w:color="auto"/>
                                            <w:left w:val="none" w:sz="0" w:space="0" w:color="auto"/>
                                            <w:bottom w:val="none" w:sz="0" w:space="0" w:color="auto"/>
                                            <w:right w:val="single" w:sz="6" w:space="0" w:color="D6D6D6"/>
                                          </w:divBdr>
                                          <w:divsChild>
                                            <w:div w:id="1697851147">
                                              <w:marLeft w:val="0"/>
                                              <w:marRight w:val="0"/>
                                              <w:marTop w:val="0"/>
                                              <w:marBottom w:val="0"/>
                                              <w:divBdr>
                                                <w:top w:val="none" w:sz="0" w:space="0" w:color="auto"/>
                                                <w:left w:val="single" w:sz="6" w:space="0" w:color="D6D6D6"/>
                                                <w:bottom w:val="none" w:sz="0" w:space="0" w:color="auto"/>
                                                <w:right w:val="none" w:sz="0" w:space="0" w:color="auto"/>
                                              </w:divBdr>
                                              <w:divsChild>
                                                <w:div w:id="1373339423">
                                                  <w:marLeft w:val="0"/>
                                                  <w:marRight w:val="0"/>
                                                  <w:marTop w:val="0"/>
                                                  <w:marBottom w:val="0"/>
                                                  <w:divBdr>
                                                    <w:top w:val="none" w:sz="0" w:space="0" w:color="auto"/>
                                                    <w:left w:val="none" w:sz="0" w:space="0" w:color="auto"/>
                                                    <w:bottom w:val="none" w:sz="0" w:space="0" w:color="auto"/>
                                                    <w:right w:val="none" w:sz="0" w:space="0" w:color="auto"/>
                                                  </w:divBdr>
                                                  <w:divsChild>
                                                    <w:div w:id="1901089927">
                                                      <w:marLeft w:val="0"/>
                                                      <w:marRight w:val="0"/>
                                                      <w:marTop w:val="0"/>
                                                      <w:marBottom w:val="0"/>
                                                      <w:divBdr>
                                                        <w:top w:val="none" w:sz="0" w:space="0" w:color="auto"/>
                                                        <w:left w:val="none" w:sz="0" w:space="0" w:color="auto"/>
                                                        <w:bottom w:val="none" w:sz="0" w:space="0" w:color="auto"/>
                                                        <w:right w:val="none" w:sz="0" w:space="0" w:color="auto"/>
                                                      </w:divBdr>
                                                      <w:divsChild>
                                                        <w:div w:id="35639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8196584">
      <w:bodyDiv w:val="1"/>
      <w:marLeft w:val="0"/>
      <w:marRight w:val="0"/>
      <w:marTop w:val="0"/>
      <w:marBottom w:val="0"/>
      <w:divBdr>
        <w:top w:val="none" w:sz="0" w:space="0" w:color="auto"/>
        <w:left w:val="none" w:sz="0" w:space="0" w:color="auto"/>
        <w:bottom w:val="none" w:sz="0" w:space="0" w:color="auto"/>
        <w:right w:val="none" w:sz="0" w:space="0" w:color="auto"/>
      </w:divBdr>
      <w:divsChild>
        <w:div w:id="1185707655">
          <w:marLeft w:val="0"/>
          <w:marRight w:val="0"/>
          <w:marTop w:val="0"/>
          <w:marBottom w:val="0"/>
          <w:divBdr>
            <w:top w:val="none" w:sz="0" w:space="0" w:color="auto"/>
            <w:left w:val="none" w:sz="0" w:space="0" w:color="auto"/>
            <w:bottom w:val="none" w:sz="0" w:space="0" w:color="auto"/>
            <w:right w:val="none" w:sz="0" w:space="0" w:color="auto"/>
          </w:divBdr>
          <w:divsChild>
            <w:div w:id="992487685">
              <w:marLeft w:val="0"/>
              <w:marRight w:val="0"/>
              <w:marTop w:val="0"/>
              <w:marBottom w:val="0"/>
              <w:divBdr>
                <w:top w:val="none" w:sz="0" w:space="0" w:color="auto"/>
                <w:left w:val="none" w:sz="0" w:space="0" w:color="auto"/>
                <w:bottom w:val="none" w:sz="0" w:space="0" w:color="auto"/>
                <w:right w:val="none" w:sz="0" w:space="0" w:color="auto"/>
              </w:divBdr>
              <w:divsChild>
                <w:div w:id="103888387">
                  <w:marLeft w:val="0"/>
                  <w:marRight w:val="0"/>
                  <w:marTop w:val="0"/>
                  <w:marBottom w:val="0"/>
                  <w:divBdr>
                    <w:top w:val="none" w:sz="0" w:space="0" w:color="auto"/>
                    <w:left w:val="none" w:sz="0" w:space="0" w:color="auto"/>
                    <w:bottom w:val="none" w:sz="0" w:space="0" w:color="auto"/>
                    <w:right w:val="none" w:sz="0" w:space="0" w:color="auto"/>
                  </w:divBdr>
                  <w:divsChild>
                    <w:div w:id="1824853156">
                      <w:marLeft w:val="0"/>
                      <w:marRight w:val="0"/>
                      <w:marTop w:val="0"/>
                      <w:marBottom w:val="0"/>
                      <w:divBdr>
                        <w:top w:val="none" w:sz="0" w:space="0" w:color="auto"/>
                        <w:left w:val="none" w:sz="0" w:space="0" w:color="auto"/>
                        <w:bottom w:val="none" w:sz="0" w:space="0" w:color="auto"/>
                        <w:right w:val="none" w:sz="0" w:space="0" w:color="auto"/>
                      </w:divBdr>
                      <w:divsChild>
                        <w:div w:id="1924143315">
                          <w:marLeft w:val="0"/>
                          <w:marRight w:val="0"/>
                          <w:marTop w:val="0"/>
                          <w:marBottom w:val="0"/>
                          <w:divBdr>
                            <w:top w:val="none" w:sz="0" w:space="0" w:color="auto"/>
                            <w:left w:val="none" w:sz="0" w:space="0" w:color="auto"/>
                            <w:bottom w:val="none" w:sz="0" w:space="0" w:color="auto"/>
                            <w:right w:val="none" w:sz="0" w:space="0" w:color="auto"/>
                          </w:divBdr>
                          <w:divsChild>
                            <w:div w:id="183653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390311">
      <w:bodyDiv w:val="1"/>
      <w:marLeft w:val="0"/>
      <w:marRight w:val="0"/>
      <w:marTop w:val="0"/>
      <w:marBottom w:val="0"/>
      <w:divBdr>
        <w:top w:val="none" w:sz="0" w:space="0" w:color="auto"/>
        <w:left w:val="none" w:sz="0" w:space="0" w:color="auto"/>
        <w:bottom w:val="none" w:sz="0" w:space="0" w:color="auto"/>
        <w:right w:val="none" w:sz="0" w:space="0" w:color="auto"/>
      </w:divBdr>
      <w:divsChild>
        <w:div w:id="723063518">
          <w:marLeft w:val="0"/>
          <w:marRight w:val="0"/>
          <w:marTop w:val="0"/>
          <w:marBottom w:val="0"/>
          <w:divBdr>
            <w:top w:val="none" w:sz="0" w:space="0" w:color="auto"/>
            <w:left w:val="none" w:sz="0" w:space="0" w:color="auto"/>
            <w:bottom w:val="none" w:sz="0" w:space="0" w:color="auto"/>
            <w:right w:val="none" w:sz="0" w:space="0" w:color="auto"/>
          </w:divBdr>
          <w:divsChild>
            <w:div w:id="1861241672">
              <w:marLeft w:val="0"/>
              <w:marRight w:val="0"/>
              <w:marTop w:val="315"/>
              <w:marBottom w:val="0"/>
              <w:divBdr>
                <w:top w:val="none" w:sz="0" w:space="0" w:color="auto"/>
                <w:left w:val="none" w:sz="0" w:space="0" w:color="auto"/>
                <w:bottom w:val="none" w:sz="0" w:space="0" w:color="auto"/>
                <w:right w:val="none" w:sz="0" w:space="0" w:color="auto"/>
              </w:divBdr>
              <w:divsChild>
                <w:div w:id="421223834">
                  <w:marLeft w:val="0"/>
                  <w:marRight w:val="0"/>
                  <w:marTop w:val="0"/>
                  <w:marBottom w:val="0"/>
                  <w:divBdr>
                    <w:top w:val="none" w:sz="0" w:space="0" w:color="auto"/>
                    <w:left w:val="none" w:sz="0" w:space="0" w:color="auto"/>
                    <w:bottom w:val="none" w:sz="0" w:space="0" w:color="auto"/>
                    <w:right w:val="none" w:sz="0" w:space="0" w:color="auto"/>
                  </w:divBdr>
                  <w:divsChild>
                    <w:div w:id="2126776278">
                      <w:marLeft w:val="2460"/>
                      <w:marRight w:val="0"/>
                      <w:marTop w:val="0"/>
                      <w:marBottom w:val="0"/>
                      <w:divBdr>
                        <w:top w:val="none" w:sz="0" w:space="0" w:color="auto"/>
                        <w:left w:val="none" w:sz="0" w:space="0" w:color="auto"/>
                        <w:bottom w:val="none" w:sz="0" w:space="0" w:color="auto"/>
                        <w:right w:val="none" w:sz="0" w:space="0" w:color="auto"/>
                      </w:divBdr>
                      <w:divsChild>
                        <w:div w:id="1552959059">
                          <w:marLeft w:val="0"/>
                          <w:marRight w:val="0"/>
                          <w:marTop w:val="0"/>
                          <w:marBottom w:val="0"/>
                          <w:divBdr>
                            <w:top w:val="none" w:sz="0" w:space="0" w:color="auto"/>
                            <w:left w:val="none" w:sz="0" w:space="0" w:color="auto"/>
                            <w:bottom w:val="none" w:sz="0" w:space="0" w:color="auto"/>
                            <w:right w:val="none" w:sz="0" w:space="0" w:color="auto"/>
                          </w:divBdr>
                          <w:divsChild>
                            <w:div w:id="619847014">
                              <w:marLeft w:val="0"/>
                              <w:marRight w:val="0"/>
                              <w:marTop w:val="240"/>
                              <w:marBottom w:val="240"/>
                              <w:divBdr>
                                <w:top w:val="none" w:sz="0" w:space="0" w:color="auto"/>
                                <w:left w:val="none" w:sz="0" w:space="0" w:color="auto"/>
                                <w:bottom w:val="none" w:sz="0" w:space="0" w:color="auto"/>
                                <w:right w:val="none" w:sz="0" w:space="0" w:color="auto"/>
                              </w:divBdr>
                              <w:divsChild>
                                <w:div w:id="52710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621057">
      <w:bodyDiv w:val="1"/>
      <w:marLeft w:val="0"/>
      <w:marRight w:val="0"/>
      <w:marTop w:val="0"/>
      <w:marBottom w:val="0"/>
      <w:divBdr>
        <w:top w:val="none" w:sz="0" w:space="0" w:color="auto"/>
        <w:left w:val="none" w:sz="0" w:space="0" w:color="auto"/>
        <w:bottom w:val="none" w:sz="0" w:space="0" w:color="auto"/>
        <w:right w:val="none" w:sz="0" w:space="0" w:color="auto"/>
      </w:divBdr>
      <w:divsChild>
        <w:div w:id="1085957379">
          <w:marLeft w:val="0"/>
          <w:marRight w:val="0"/>
          <w:marTop w:val="0"/>
          <w:marBottom w:val="0"/>
          <w:divBdr>
            <w:top w:val="none" w:sz="0" w:space="0" w:color="auto"/>
            <w:left w:val="none" w:sz="0" w:space="0" w:color="auto"/>
            <w:bottom w:val="none" w:sz="0" w:space="0" w:color="auto"/>
            <w:right w:val="none" w:sz="0" w:space="0" w:color="auto"/>
          </w:divBdr>
          <w:divsChild>
            <w:div w:id="448478928">
              <w:marLeft w:val="0"/>
              <w:marRight w:val="0"/>
              <w:marTop w:val="315"/>
              <w:marBottom w:val="0"/>
              <w:divBdr>
                <w:top w:val="none" w:sz="0" w:space="0" w:color="auto"/>
                <w:left w:val="none" w:sz="0" w:space="0" w:color="auto"/>
                <w:bottom w:val="none" w:sz="0" w:space="0" w:color="auto"/>
                <w:right w:val="none" w:sz="0" w:space="0" w:color="auto"/>
              </w:divBdr>
              <w:divsChild>
                <w:div w:id="1149980294">
                  <w:marLeft w:val="2460"/>
                  <w:marRight w:val="0"/>
                  <w:marTop w:val="0"/>
                  <w:marBottom w:val="0"/>
                  <w:divBdr>
                    <w:top w:val="none" w:sz="0" w:space="0" w:color="auto"/>
                    <w:left w:val="none" w:sz="0" w:space="0" w:color="auto"/>
                    <w:bottom w:val="none" w:sz="0" w:space="0" w:color="auto"/>
                    <w:right w:val="none" w:sz="0" w:space="0" w:color="auto"/>
                  </w:divBdr>
                  <w:divsChild>
                    <w:div w:id="2089112273">
                      <w:marLeft w:val="0"/>
                      <w:marRight w:val="0"/>
                      <w:marTop w:val="0"/>
                      <w:marBottom w:val="0"/>
                      <w:divBdr>
                        <w:top w:val="none" w:sz="0" w:space="0" w:color="auto"/>
                        <w:left w:val="none" w:sz="0" w:space="0" w:color="auto"/>
                        <w:bottom w:val="none" w:sz="0" w:space="0" w:color="auto"/>
                        <w:right w:val="none" w:sz="0" w:space="0" w:color="auto"/>
                      </w:divBdr>
                      <w:divsChild>
                        <w:div w:id="1573538271">
                          <w:marLeft w:val="0"/>
                          <w:marRight w:val="0"/>
                          <w:marTop w:val="0"/>
                          <w:marBottom w:val="0"/>
                          <w:divBdr>
                            <w:top w:val="none" w:sz="0" w:space="0" w:color="auto"/>
                            <w:left w:val="none" w:sz="0" w:space="0" w:color="auto"/>
                            <w:bottom w:val="none" w:sz="0" w:space="0" w:color="auto"/>
                            <w:right w:val="none" w:sz="0" w:space="0" w:color="auto"/>
                          </w:divBdr>
                          <w:divsChild>
                            <w:div w:id="562108060">
                              <w:marLeft w:val="0"/>
                              <w:marRight w:val="0"/>
                              <w:marTop w:val="0"/>
                              <w:marBottom w:val="0"/>
                              <w:divBdr>
                                <w:top w:val="none" w:sz="0" w:space="0" w:color="auto"/>
                                <w:left w:val="none" w:sz="0" w:space="0" w:color="auto"/>
                                <w:bottom w:val="none" w:sz="0" w:space="0" w:color="auto"/>
                                <w:right w:val="none" w:sz="0" w:space="0" w:color="auto"/>
                              </w:divBdr>
                              <w:divsChild>
                                <w:div w:id="1608003348">
                                  <w:marLeft w:val="17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344212">
      <w:bodyDiv w:val="1"/>
      <w:marLeft w:val="0"/>
      <w:marRight w:val="0"/>
      <w:marTop w:val="0"/>
      <w:marBottom w:val="0"/>
      <w:divBdr>
        <w:top w:val="none" w:sz="0" w:space="0" w:color="auto"/>
        <w:left w:val="none" w:sz="0" w:space="0" w:color="auto"/>
        <w:bottom w:val="none" w:sz="0" w:space="0" w:color="auto"/>
        <w:right w:val="none" w:sz="0" w:space="0" w:color="auto"/>
      </w:divBdr>
      <w:divsChild>
        <w:div w:id="934049006">
          <w:marLeft w:val="0"/>
          <w:marRight w:val="0"/>
          <w:marTop w:val="0"/>
          <w:marBottom w:val="0"/>
          <w:divBdr>
            <w:top w:val="none" w:sz="0" w:space="0" w:color="auto"/>
            <w:left w:val="none" w:sz="0" w:space="0" w:color="auto"/>
            <w:bottom w:val="none" w:sz="0" w:space="0" w:color="auto"/>
            <w:right w:val="none" w:sz="0" w:space="0" w:color="auto"/>
          </w:divBdr>
          <w:divsChild>
            <w:div w:id="313797947">
              <w:marLeft w:val="0"/>
              <w:marRight w:val="0"/>
              <w:marTop w:val="315"/>
              <w:marBottom w:val="0"/>
              <w:divBdr>
                <w:top w:val="none" w:sz="0" w:space="0" w:color="auto"/>
                <w:left w:val="none" w:sz="0" w:space="0" w:color="auto"/>
                <w:bottom w:val="none" w:sz="0" w:space="0" w:color="auto"/>
                <w:right w:val="none" w:sz="0" w:space="0" w:color="auto"/>
              </w:divBdr>
              <w:divsChild>
                <w:div w:id="630287138">
                  <w:marLeft w:val="0"/>
                  <w:marRight w:val="0"/>
                  <w:marTop w:val="0"/>
                  <w:marBottom w:val="0"/>
                  <w:divBdr>
                    <w:top w:val="none" w:sz="0" w:space="0" w:color="auto"/>
                    <w:left w:val="none" w:sz="0" w:space="0" w:color="auto"/>
                    <w:bottom w:val="none" w:sz="0" w:space="0" w:color="auto"/>
                    <w:right w:val="none" w:sz="0" w:space="0" w:color="auto"/>
                  </w:divBdr>
                  <w:divsChild>
                    <w:div w:id="1713267450">
                      <w:marLeft w:val="0"/>
                      <w:marRight w:val="0"/>
                      <w:marTop w:val="0"/>
                      <w:marBottom w:val="0"/>
                      <w:divBdr>
                        <w:top w:val="none" w:sz="0" w:space="0" w:color="auto"/>
                        <w:left w:val="none" w:sz="0" w:space="0" w:color="auto"/>
                        <w:bottom w:val="none" w:sz="0" w:space="0" w:color="auto"/>
                        <w:right w:val="none" w:sz="0" w:space="0" w:color="auto"/>
                      </w:divBdr>
                    </w:div>
                    <w:div w:id="21441270">
                      <w:marLeft w:val="2460"/>
                      <w:marRight w:val="0"/>
                      <w:marTop w:val="0"/>
                      <w:marBottom w:val="0"/>
                      <w:divBdr>
                        <w:top w:val="none" w:sz="0" w:space="0" w:color="auto"/>
                        <w:left w:val="none" w:sz="0" w:space="0" w:color="auto"/>
                        <w:bottom w:val="none" w:sz="0" w:space="0" w:color="auto"/>
                        <w:right w:val="none" w:sz="0" w:space="0" w:color="auto"/>
                      </w:divBdr>
                      <w:divsChild>
                        <w:div w:id="451556429">
                          <w:marLeft w:val="0"/>
                          <w:marRight w:val="0"/>
                          <w:marTop w:val="0"/>
                          <w:marBottom w:val="0"/>
                          <w:divBdr>
                            <w:top w:val="none" w:sz="0" w:space="0" w:color="auto"/>
                            <w:left w:val="none" w:sz="0" w:space="0" w:color="auto"/>
                            <w:bottom w:val="none" w:sz="0" w:space="0" w:color="auto"/>
                            <w:right w:val="none" w:sz="0" w:space="0" w:color="auto"/>
                          </w:divBdr>
                          <w:divsChild>
                            <w:div w:id="1593388660">
                              <w:marLeft w:val="0"/>
                              <w:marRight w:val="0"/>
                              <w:marTop w:val="240"/>
                              <w:marBottom w:val="240"/>
                              <w:divBdr>
                                <w:top w:val="none" w:sz="0" w:space="0" w:color="auto"/>
                                <w:left w:val="none" w:sz="0" w:space="0" w:color="auto"/>
                                <w:bottom w:val="none" w:sz="0" w:space="0" w:color="auto"/>
                                <w:right w:val="none" w:sz="0" w:space="0" w:color="auto"/>
                              </w:divBdr>
                              <w:divsChild>
                                <w:div w:id="9535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576734">
      <w:bodyDiv w:val="1"/>
      <w:marLeft w:val="0"/>
      <w:marRight w:val="0"/>
      <w:marTop w:val="0"/>
      <w:marBottom w:val="0"/>
      <w:divBdr>
        <w:top w:val="none" w:sz="0" w:space="0" w:color="auto"/>
        <w:left w:val="none" w:sz="0" w:space="0" w:color="auto"/>
        <w:bottom w:val="none" w:sz="0" w:space="0" w:color="auto"/>
        <w:right w:val="none" w:sz="0" w:space="0" w:color="auto"/>
      </w:divBdr>
      <w:divsChild>
        <w:div w:id="1715614343">
          <w:marLeft w:val="0"/>
          <w:marRight w:val="0"/>
          <w:marTop w:val="0"/>
          <w:marBottom w:val="0"/>
          <w:divBdr>
            <w:top w:val="none" w:sz="0" w:space="0" w:color="auto"/>
            <w:left w:val="none" w:sz="0" w:space="0" w:color="auto"/>
            <w:bottom w:val="none" w:sz="0" w:space="0" w:color="auto"/>
            <w:right w:val="none" w:sz="0" w:space="0" w:color="auto"/>
          </w:divBdr>
          <w:divsChild>
            <w:div w:id="1341472621">
              <w:marLeft w:val="0"/>
              <w:marRight w:val="0"/>
              <w:marTop w:val="0"/>
              <w:marBottom w:val="0"/>
              <w:divBdr>
                <w:top w:val="none" w:sz="0" w:space="0" w:color="auto"/>
                <w:left w:val="none" w:sz="0" w:space="0" w:color="auto"/>
                <w:bottom w:val="none" w:sz="0" w:space="0" w:color="auto"/>
                <w:right w:val="none" w:sz="0" w:space="0" w:color="auto"/>
              </w:divBdr>
              <w:divsChild>
                <w:div w:id="1164393014">
                  <w:marLeft w:val="0"/>
                  <w:marRight w:val="0"/>
                  <w:marTop w:val="0"/>
                  <w:marBottom w:val="0"/>
                  <w:divBdr>
                    <w:top w:val="none" w:sz="0" w:space="0" w:color="auto"/>
                    <w:left w:val="none" w:sz="0" w:space="0" w:color="auto"/>
                    <w:bottom w:val="none" w:sz="0" w:space="0" w:color="auto"/>
                    <w:right w:val="none" w:sz="0" w:space="0" w:color="auto"/>
                  </w:divBdr>
                  <w:divsChild>
                    <w:div w:id="542451209">
                      <w:marLeft w:val="0"/>
                      <w:marRight w:val="0"/>
                      <w:marTop w:val="0"/>
                      <w:marBottom w:val="0"/>
                      <w:divBdr>
                        <w:top w:val="none" w:sz="0" w:space="0" w:color="auto"/>
                        <w:left w:val="none" w:sz="0" w:space="0" w:color="auto"/>
                        <w:bottom w:val="none" w:sz="0" w:space="0" w:color="auto"/>
                        <w:right w:val="none" w:sz="0" w:space="0" w:color="auto"/>
                      </w:divBdr>
                      <w:divsChild>
                        <w:div w:id="886114012">
                          <w:marLeft w:val="0"/>
                          <w:marRight w:val="0"/>
                          <w:marTop w:val="0"/>
                          <w:marBottom w:val="0"/>
                          <w:divBdr>
                            <w:top w:val="none" w:sz="0" w:space="0" w:color="auto"/>
                            <w:left w:val="none" w:sz="0" w:space="0" w:color="auto"/>
                            <w:bottom w:val="none" w:sz="0" w:space="0" w:color="auto"/>
                            <w:right w:val="none" w:sz="0" w:space="0" w:color="auto"/>
                          </w:divBdr>
                          <w:divsChild>
                            <w:div w:id="890844579">
                              <w:marLeft w:val="0"/>
                              <w:marRight w:val="0"/>
                              <w:marTop w:val="0"/>
                              <w:marBottom w:val="0"/>
                              <w:divBdr>
                                <w:top w:val="none" w:sz="0" w:space="0" w:color="auto"/>
                                <w:left w:val="none" w:sz="0" w:space="0" w:color="auto"/>
                                <w:bottom w:val="none" w:sz="0" w:space="0" w:color="auto"/>
                                <w:right w:val="none" w:sz="0" w:space="0" w:color="auto"/>
                              </w:divBdr>
                              <w:divsChild>
                                <w:div w:id="113633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168523">
      <w:bodyDiv w:val="1"/>
      <w:marLeft w:val="0"/>
      <w:marRight w:val="0"/>
      <w:marTop w:val="0"/>
      <w:marBottom w:val="0"/>
      <w:divBdr>
        <w:top w:val="none" w:sz="0" w:space="0" w:color="auto"/>
        <w:left w:val="none" w:sz="0" w:space="0" w:color="auto"/>
        <w:bottom w:val="none" w:sz="0" w:space="0" w:color="auto"/>
        <w:right w:val="none" w:sz="0" w:space="0" w:color="auto"/>
      </w:divBdr>
      <w:divsChild>
        <w:div w:id="573127760">
          <w:marLeft w:val="0"/>
          <w:marRight w:val="0"/>
          <w:marTop w:val="100"/>
          <w:marBottom w:val="100"/>
          <w:divBdr>
            <w:top w:val="none" w:sz="0" w:space="0" w:color="auto"/>
            <w:left w:val="none" w:sz="0" w:space="0" w:color="auto"/>
            <w:bottom w:val="none" w:sz="0" w:space="0" w:color="auto"/>
            <w:right w:val="none" w:sz="0" w:space="0" w:color="auto"/>
          </w:divBdr>
          <w:divsChild>
            <w:div w:id="1746025273">
              <w:marLeft w:val="0"/>
              <w:marRight w:val="0"/>
              <w:marTop w:val="0"/>
              <w:marBottom w:val="0"/>
              <w:divBdr>
                <w:top w:val="none" w:sz="0" w:space="0" w:color="auto"/>
                <w:left w:val="none" w:sz="0" w:space="0" w:color="auto"/>
                <w:bottom w:val="none" w:sz="0" w:space="0" w:color="auto"/>
                <w:right w:val="none" w:sz="0" w:space="0" w:color="auto"/>
              </w:divBdr>
              <w:divsChild>
                <w:div w:id="2116826732">
                  <w:marLeft w:val="105"/>
                  <w:marRight w:val="105"/>
                  <w:marTop w:val="105"/>
                  <w:marBottom w:val="105"/>
                  <w:divBdr>
                    <w:top w:val="none" w:sz="0" w:space="0" w:color="auto"/>
                    <w:left w:val="none" w:sz="0" w:space="0" w:color="auto"/>
                    <w:bottom w:val="none" w:sz="0" w:space="0" w:color="auto"/>
                    <w:right w:val="none" w:sz="0" w:space="0" w:color="auto"/>
                  </w:divBdr>
                  <w:divsChild>
                    <w:div w:id="976496025">
                      <w:marLeft w:val="0"/>
                      <w:marRight w:val="0"/>
                      <w:marTop w:val="0"/>
                      <w:marBottom w:val="0"/>
                      <w:divBdr>
                        <w:top w:val="none" w:sz="0" w:space="0" w:color="auto"/>
                        <w:left w:val="none" w:sz="0" w:space="0" w:color="auto"/>
                        <w:bottom w:val="none" w:sz="0" w:space="0" w:color="auto"/>
                        <w:right w:val="none" w:sz="0" w:space="0" w:color="auto"/>
                      </w:divBdr>
                      <w:divsChild>
                        <w:div w:id="1415785797">
                          <w:marLeft w:val="0"/>
                          <w:marRight w:val="0"/>
                          <w:marTop w:val="0"/>
                          <w:marBottom w:val="0"/>
                          <w:divBdr>
                            <w:top w:val="none" w:sz="0" w:space="0" w:color="auto"/>
                            <w:left w:val="none" w:sz="0" w:space="0" w:color="auto"/>
                            <w:bottom w:val="none" w:sz="0" w:space="0" w:color="auto"/>
                            <w:right w:val="none" w:sz="0" w:space="0" w:color="auto"/>
                          </w:divBdr>
                          <w:divsChild>
                            <w:div w:id="1697733477">
                              <w:marLeft w:val="0"/>
                              <w:marRight w:val="0"/>
                              <w:marTop w:val="0"/>
                              <w:marBottom w:val="0"/>
                              <w:divBdr>
                                <w:top w:val="none" w:sz="0" w:space="0" w:color="auto"/>
                                <w:left w:val="none" w:sz="0" w:space="0" w:color="auto"/>
                                <w:bottom w:val="none" w:sz="0" w:space="0" w:color="auto"/>
                                <w:right w:val="none" w:sz="0" w:space="0" w:color="auto"/>
                              </w:divBdr>
                              <w:divsChild>
                                <w:div w:id="1291396171">
                                  <w:marLeft w:val="0"/>
                                  <w:marRight w:val="0"/>
                                  <w:marTop w:val="0"/>
                                  <w:marBottom w:val="0"/>
                                  <w:divBdr>
                                    <w:top w:val="none" w:sz="0" w:space="0" w:color="auto"/>
                                    <w:left w:val="none" w:sz="0" w:space="0" w:color="auto"/>
                                    <w:bottom w:val="none" w:sz="0" w:space="0" w:color="auto"/>
                                    <w:right w:val="none" w:sz="0" w:space="0" w:color="auto"/>
                                  </w:divBdr>
                                  <w:divsChild>
                                    <w:div w:id="1951739482">
                                      <w:marLeft w:val="105"/>
                                      <w:marRight w:val="105"/>
                                      <w:marTop w:val="105"/>
                                      <w:marBottom w:val="105"/>
                                      <w:divBdr>
                                        <w:top w:val="none" w:sz="0" w:space="0" w:color="auto"/>
                                        <w:left w:val="none" w:sz="0" w:space="0" w:color="auto"/>
                                        <w:bottom w:val="none" w:sz="0" w:space="0" w:color="auto"/>
                                        <w:right w:val="none" w:sz="0" w:space="0" w:color="auto"/>
                                      </w:divBdr>
                                      <w:divsChild>
                                        <w:div w:id="345249520">
                                          <w:marLeft w:val="0"/>
                                          <w:marRight w:val="0"/>
                                          <w:marTop w:val="0"/>
                                          <w:marBottom w:val="0"/>
                                          <w:divBdr>
                                            <w:top w:val="none" w:sz="0" w:space="0" w:color="auto"/>
                                            <w:left w:val="none" w:sz="0" w:space="0" w:color="auto"/>
                                            <w:bottom w:val="none" w:sz="0" w:space="0" w:color="auto"/>
                                            <w:right w:val="none" w:sz="0" w:space="0" w:color="auto"/>
                                          </w:divBdr>
                                          <w:divsChild>
                                            <w:div w:id="565074470">
                                              <w:marLeft w:val="0"/>
                                              <w:marRight w:val="0"/>
                                              <w:marTop w:val="0"/>
                                              <w:marBottom w:val="0"/>
                                              <w:divBdr>
                                                <w:top w:val="none" w:sz="0" w:space="0" w:color="auto"/>
                                                <w:left w:val="none" w:sz="0" w:space="0" w:color="auto"/>
                                                <w:bottom w:val="none" w:sz="0" w:space="0" w:color="auto"/>
                                                <w:right w:val="none" w:sz="0" w:space="0" w:color="auto"/>
                                              </w:divBdr>
                                              <w:divsChild>
                                                <w:div w:id="1225531415">
                                                  <w:marLeft w:val="0"/>
                                                  <w:marRight w:val="0"/>
                                                  <w:marTop w:val="0"/>
                                                  <w:marBottom w:val="0"/>
                                                  <w:divBdr>
                                                    <w:top w:val="none" w:sz="0" w:space="0" w:color="auto"/>
                                                    <w:left w:val="none" w:sz="0" w:space="0" w:color="auto"/>
                                                    <w:bottom w:val="none" w:sz="0" w:space="0" w:color="auto"/>
                                                    <w:right w:val="none" w:sz="0" w:space="0" w:color="auto"/>
                                                  </w:divBdr>
                                                  <w:divsChild>
                                                    <w:div w:id="76248224">
                                                      <w:marLeft w:val="0"/>
                                                      <w:marRight w:val="0"/>
                                                      <w:marTop w:val="0"/>
                                                      <w:marBottom w:val="0"/>
                                                      <w:divBdr>
                                                        <w:top w:val="none" w:sz="0" w:space="0" w:color="auto"/>
                                                        <w:left w:val="none" w:sz="0" w:space="0" w:color="auto"/>
                                                        <w:bottom w:val="none" w:sz="0" w:space="0" w:color="auto"/>
                                                        <w:right w:val="none" w:sz="0" w:space="0" w:color="auto"/>
                                                      </w:divBdr>
                                                      <w:divsChild>
                                                        <w:div w:id="240602875">
                                                          <w:marLeft w:val="0"/>
                                                          <w:marRight w:val="0"/>
                                                          <w:marTop w:val="0"/>
                                                          <w:marBottom w:val="0"/>
                                                          <w:divBdr>
                                                            <w:top w:val="none" w:sz="0" w:space="0" w:color="auto"/>
                                                            <w:left w:val="none" w:sz="0" w:space="0" w:color="auto"/>
                                                            <w:bottom w:val="none" w:sz="0" w:space="0" w:color="auto"/>
                                                            <w:right w:val="none" w:sz="0" w:space="0" w:color="auto"/>
                                                          </w:divBdr>
                                                          <w:divsChild>
                                                            <w:div w:id="1018968288">
                                                              <w:marLeft w:val="0"/>
                                                              <w:marRight w:val="0"/>
                                                              <w:marTop w:val="0"/>
                                                              <w:marBottom w:val="0"/>
                                                              <w:divBdr>
                                                                <w:top w:val="none" w:sz="0" w:space="0" w:color="auto"/>
                                                                <w:left w:val="none" w:sz="0" w:space="0" w:color="auto"/>
                                                                <w:bottom w:val="none" w:sz="0" w:space="0" w:color="auto"/>
                                                                <w:right w:val="none" w:sz="0" w:space="0" w:color="auto"/>
                                                              </w:divBdr>
                                                              <w:divsChild>
                                                                <w:div w:id="128479131">
                                                                  <w:marLeft w:val="105"/>
                                                                  <w:marRight w:val="105"/>
                                                                  <w:marTop w:val="105"/>
                                                                  <w:marBottom w:val="105"/>
                                                                  <w:divBdr>
                                                                    <w:top w:val="none" w:sz="0" w:space="0" w:color="auto"/>
                                                                    <w:left w:val="none" w:sz="0" w:space="0" w:color="auto"/>
                                                                    <w:bottom w:val="none" w:sz="0" w:space="0" w:color="auto"/>
                                                                    <w:right w:val="none" w:sz="0" w:space="0" w:color="auto"/>
                                                                  </w:divBdr>
                                                                  <w:divsChild>
                                                                    <w:div w:id="220100987">
                                                                      <w:marLeft w:val="0"/>
                                                                      <w:marRight w:val="0"/>
                                                                      <w:marTop w:val="0"/>
                                                                      <w:marBottom w:val="0"/>
                                                                      <w:divBdr>
                                                                        <w:top w:val="none" w:sz="0" w:space="0" w:color="auto"/>
                                                                        <w:left w:val="none" w:sz="0" w:space="0" w:color="auto"/>
                                                                        <w:bottom w:val="none" w:sz="0" w:space="0" w:color="auto"/>
                                                                        <w:right w:val="none" w:sz="0" w:space="0" w:color="auto"/>
                                                                      </w:divBdr>
                                                                      <w:divsChild>
                                                                        <w:div w:id="812985638">
                                                                          <w:marLeft w:val="0"/>
                                                                          <w:marRight w:val="0"/>
                                                                          <w:marTop w:val="0"/>
                                                                          <w:marBottom w:val="0"/>
                                                                          <w:divBdr>
                                                                            <w:top w:val="none" w:sz="0" w:space="0" w:color="auto"/>
                                                                            <w:left w:val="none" w:sz="0" w:space="0" w:color="auto"/>
                                                                            <w:bottom w:val="none" w:sz="0" w:space="0" w:color="auto"/>
                                                                            <w:right w:val="none" w:sz="0" w:space="0" w:color="auto"/>
                                                                          </w:divBdr>
                                                                          <w:divsChild>
                                                                            <w:div w:id="1491483530">
                                                                              <w:marLeft w:val="0"/>
                                                                              <w:marRight w:val="0"/>
                                                                              <w:marTop w:val="0"/>
                                                                              <w:marBottom w:val="0"/>
                                                                              <w:divBdr>
                                                                                <w:top w:val="none" w:sz="0" w:space="0" w:color="auto"/>
                                                                                <w:left w:val="none" w:sz="0" w:space="0" w:color="auto"/>
                                                                                <w:bottom w:val="none" w:sz="0" w:space="0" w:color="auto"/>
                                                                                <w:right w:val="none" w:sz="0" w:space="0" w:color="auto"/>
                                                                              </w:divBdr>
                                                                              <w:divsChild>
                                                                                <w:div w:id="891040844">
                                                                                  <w:marLeft w:val="0"/>
                                                                                  <w:marRight w:val="0"/>
                                                                                  <w:marTop w:val="0"/>
                                                                                  <w:marBottom w:val="0"/>
                                                                                  <w:divBdr>
                                                                                    <w:top w:val="none" w:sz="0" w:space="0" w:color="auto"/>
                                                                                    <w:left w:val="none" w:sz="0" w:space="0" w:color="auto"/>
                                                                                    <w:bottom w:val="none" w:sz="0" w:space="0" w:color="auto"/>
                                                                                    <w:right w:val="none" w:sz="0" w:space="0" w:color="auto"/>
                                                                                  </w:divBdr>
                                                                                  <w:divsChild>
                                                                                    <w:div w:id="1514299960">
                                                                                      <w:marLeft w:val="0"/>
                                                                                      <w:marRight w:val="0"/>
                                                                                      <w:marTop w:val="0"/>
                                                                                      <w:marBottom w:val="0"/>
                                                                                      <w:divBdr>
                                                                                        <w:top w:val="none" w:sz="0" w:space="0" w:color="auto"/>
                                                                                        <w:left w:val="none" w:sz="0" w:space="0" w:color="auto"/>
                                                                                        <w:bottom w:val="none" w:sz="0" w:space="0" w:color="auto"/>
                                                                                        <w:right w:val="none" w:sz="0" w:space="0" w:color="auto"/>
                                                                                      </w:divBdr>
                                                                                    </w:div>
                                                                                    <w:div w:id="191735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9182232">
      <w:bodyDiv w:val="1"/>
      <w:marLeft w:val="0"/>
      <w:marRight w:val="0"/>
      <w:marTop w:val="0"/>
      <w:marBottom w:val="0"/>
      <w:divBdr>
        <w:top w:val="none" w:sz="0" w:space="0" w:color="auto"/>
        <w:left w:val="none" w:sz="0" w:space="0" w:color="auto"/>
        <w:bottom w:val="none" w:sz="0" w:space="0" w:color="auto"/>
        <w:right w:val="none" w:sz="0" w:space="0" w:color="auto"/>
      </w:divBdr>
      <w:divsChild>
        <w:div w:id="550270721">
          <w:marLeft w:val="0"/>
          <w:marRight w:val="0"/>
          <w:marTop w:val="0"/>
          <w:marBottom w:val="0"/>
          <w:divBdr>
            <w:top w:val="none" w:sz="0" w:space="0" w:color="auto"/>
            <w:left w:val="none" w:sz="0" w:space="0" w:color="auto"/>
            <w:bottom w:val="none" w:sz="0" w:space="0" w:color="auto"/>
            <w:right w:val="none" w:sz="0" w:space="0" w:color="auto"/>
          </w:divBdr>
          <w:divsChild>
            <w:div w:id="803087030">
              <w:marLeft w:val="0"/>
              <w:marRight w:val="0"/>
              <w:marTop w:val="315"/>
              <w:marBottom w:val="0"/>
              <w:divBdr>
                <w:top w:val="none" w:sz="0" w:space="0" w:color="auto"/>
                <w:left w:val="none" w:sz="0" w:space="0" w:color="auto"/>
                <w:bottom w:val="none" w:sz="0" w:space="0" w:color="auto"/>
                <w:right w:val="none" w:sz="0" w:space="0" w:color="auto"/>
              </w:divBdr>
              <w:divsChild>
                <w:div w:id="604583040">
                  <w:marLeft w:val="0"/>
                  <w:marRight w:val="0"/>
                  <w:marTop w:val="0"/>
                  <w:marBottom w:val="0"/>
                  <w:divBdr>
                    <w:top w:val="none" w:sz="0" w:space="0" w:color="auto"/>
                    <w:left w:val="none" w:sz="0" w:space="0" w:color="auto"/>
                    <w:bottom w:val="none" w:sz="0" w:space="0" w:color="auto"/>
                    <w:right w:val="none" w:sz="0" w:space="0" w:color="auto"/>
                  </w:divBdr>
                  <w:divsChild>
                    <w:div w:id="647628975">
                      <w:marLeft w:val="0"/>
                      <w:marRight w:val="0"/>
                      <w:marTop w:val="0"/>
                      <w:marBottom w:val="0"/>
                      <w:divBdr>
                        <w:top w:val="none" w:sz="0" w:space="0" w:color="auto"/>
                        <w:left w:val="none" w:sz="0" w:space="0" w:color="auto"/>
                        <w:bottom w:val="none" w:sz="0" w:space="0" w:color="auto"/>
                        <w:right w:val="none" w:sz="0" w:space="0" w:color="auto"/>
                      </w:divBdr>
                    </w:div>
                    <w:div w:id="1069959671">
                      <w:marLeft w:val="2460"/>
                      <w:marRight w:val="0"/>
                      <w:marTop w:val="0"/>
                      <w:marBottom w:val="0"/>
                      <w:divBdr>
                        <w:top w:val="none" w:sz="0" w:space="0" w:color="auto"/>
                        <w:left w:val="none" w:sz="0" w:space="0" w:color="auto"/>
                        <w:bottom w:val="none" w:sz="0" w:space="0" w:color="auto"/>
                        <w:right w:val="none" w:sz="0" w:space="0" w:color="auto"/>
                      </w:divBdr>
                      <w:divsChild>
                        <w:div w:id="939072919">
                          <w:marLeft w:val="0"/>
                          <w:marRight w:val="0"/>
                          <w:marTop w:val="0"/>
                          <w:marBottom w:val="0"/>
                          <w:divBdr>
                            <w:top w:val="none" w:sz="0" w:space="0" w:color="auto"/>
                            <w:left w:val="none" w:sz="0" w:space="0" w:color="auto"/>
                            <w:bottom w:val="none" w:sz="0" w:space="0" w:color="auto"/>
                            <w:right w:val="none" w:sz="0" w:space="0" w:color="auto"/>
                          </w:divBdr>
                          <w:divsChild>
                            <w:div w:id="1335184811">
                              <w:marLeft w:val="0"/>
                              <w:marRight w:val="0"/>
                              <w:marTop w:val="240"/>
                              <w:marBottom w:val="240"/>
                              <w:divBdr>
                                <w:top w:val="none" w:sz="0" w:space="0" w:color="auto"/>
                                <w:left w:val="none" w:sz="0" w:space="0" w:color="auto"/>
                                <w:bottom w:val="none" w:sz="0" w:space="0" w:color="auto"/>
                                <w:right w:val="none" w:sz="0" w:space="0" w:color="auto"/>
                              </w:divBdr>
                              <w:divsChild>
                                <w:div w:id="66115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179894">
      <w:bodyDiv w:val="1"/>
      <w:marLeft w:val="0"/>
      <w:marRight w:val="0"/>
      <w:marTop w:val="0"/>
      <w:marBottom w:val="0"/>
      <w:divBdr>
        <w:top w:val="none" w:sz="0" w:space="0" w:color="auto"/>
        <w:left w:val="none" w:sz="0" w:space="0" w:color="auto"/>
        <w:bottom w:val="none" w:sz="0" w:space="0" w:color="auto"/>
        <w:right w:val="none" w:sz="0" w:space="0" w:color="auto"/>
      </w:divBdr>
      <w:divsChild>
        <w:div w:id="1629357777">
          <w:marLeft w:val="0"/>
          <w:marRight w:val="0"/>
          <w:marTop w:val="0"/>
          <w:marBottom w:val="0"/>
          <w:divBdr>
            <w:top w:val="none" w:sz="0" w:space="0" w:color="auto"/>
            <w:left w:val="none" w:sz="0" w:space="0" w:color="auto"/>
            <w:bottom w:val="none" w:sz="0" w:space="0" w:color="auto"/>
            <w:right w:val="none" w:sz="0" w:space="0" w:color="auto"/>
          </w:divBdr>
          <w:divsChild>
            <w:div w:id="103116720">
              <w:marLeft w:val="0"/>
              <w:marRight w:val="0"/>
              <w:marTop w:val="315"/>
              <w:marBottom w:val="0"/>
              <w:divBdr>
                <w:top w:val="none" w:sz="0" w:space="0" w:color="auto"/>
                <w:left w:val="none" w:sz="0" w:space="0" w:color="auto"/>
                <w:bottom w:val="none" w:sz="0" w:space="0" w:color="auto"/>
                <w:right w:val="none" w:sz="0" w:space="0" w:color="auto"/>
              </w:divBdr>
              <w:divsChild>
                <w:div w:id="1175536068">
                  <w:marLeft w:val="0"/>
                  <w:marRight w:val="0"/>
                  <w:marTop w:val="0"/>
                  <w:marBottom w:val="0"/>
                  <w:divBdr>
                    <w:top w:val="none" w:sz="0" w:space="0" w:color="auto"/>
                    <w:left w:val="none" w:sz="0" w:space="0" w:color="auto"/>
                    <w:bottom w:val="none" w:sz="0" w:space="0" w:color="auto"/>
                    <w:right w:val="none" w:sz="0" w:space="0" w:color="auto"/>
                  </w:divBdr>
                  <w:divsChild>
                    <w:div w:id="460996806">
                      <w:marLeft w:val="0"/>
                      <w:marRight w:val="0"/>
                      <w:marTop w:val="0"/>
                      <w:marBottom w:val="0"/>
                      <w:divBdr>
                        <w:top w:val="none" w:sz="0" w:space="0" w:color="auto"/>
                        <w:left w:val="none" w:sz="0" w:space="0" w:color="auto"/>
                        <w:bottom w:val="none" w:sz="0" w:space="0" w:color="auto"/>
                        <w:right w:val="none" w:sz="0" w:space="0" w:color="auto"/>
                      </w:divBdr>
                    </w:div>
                    <w:div w:id="124661812">
                      <w:marLeft w:val="2460"/>
                      <w:marRight w:val="0"/>
                      <w:marTop w:val="0"/>
                      <w:marBottom w:val="0"/>
                      <w:divBdr>
                        <w:top w:val="none" w:sz="0" w:space="0" w:color="auto"/>
                        <w:left w:val="none" w:sz="0" w:space="0" w:color="auto"/>
                        <w:bottom w:val="none" w:sz="0" w:space="0" w:color="auto"/>
                        <w:right w:val="none" w:sz="0" w:space="0" w:color="auto"/>
                      </w:divBdr>
                      <w:divsChild>
                        <w:div w:id="343283040">
                          <w:marLeft w:val="0"/>
                          <w:marRight w:val="0"/>
                          <w:marTop w:val="0"/>
                          <w:marBottom w:val="0"/>
                          <w:divBdr>
                            <w:top w:val="none" w:sz="0" w:space="0" w:color="auto"/>
                            <w:left w:val="none" w:sz="0" w:space="0" w:color="auto"/>
                            <w:bottom w:val="none" w:sz="0" w:space="0" w:color="auto"/>
                            <w:right w:val="none" w:sz="0" w:space="0" w:color="auto"/>
                          </w:divBdr>
                          <w:divsChild>
                            <w:div w:id="1489977055">
                              <w:marLeft w:val="0"/>
                              <w:marRight w:val="0"/>
                              <w:marTop w:val="240"/>
                              <w:marBottom w:val="240"/>
                              <w:divBdr>
                                <w:top w:val="none" w:sz="0" w:space="0" w:color="auto"/>
                                <w:left w:val="none" w:sz="0" w:space="0" w:color="auto"/>
                                <w:bottom w:val="none" w:sz="0" w:space="0" w:color="auto"/>
                                <w:right w:val="none" w:sz="0" w:space="0" w:color="auto"/>
                              </w:divBdr>
                              <w:divsChild>
                                <w:div w:id="1235772337">
                                  <w:marLeft w:val="0"/>
                                  <w:marRight w:val="0"/>
                                  <w:marTop w:val="0"/>
                                  <w:marBottom w:val="0"/>
                                  <w:divBdr>
                                    <w:top w:val="none" w:sz="0" w:space="0" w:color="auto"/>
                                    <w:left w:val="none" w:sz="0" w:space="0" w:color="auto"/>
                                    <w:bottom w:val="none" w:sz="0" w:space="0" w:color="auto"/>
                                    <w:right w:val="none" w:sz="0" w:space="0" w:color="auto"/>
                                  </w:divBdr>
                                  <w:divsChild>
                                    <w:div w:id="350299094">
                                      <w:marLeft w:val="0"/>
                                      <w:marRight w:val="0"/>
                                      <w:marTop w:val="0"/>
                                      <w:marBottom w:val="0"/>
                                      <w:divBdr>
                                        <w:top w:val="none" w:sz="0" w:space="0" w:color="auto"/>
                                        <w:left w:val="none" w:sz="0" w:space="0" w:color="auto"/>
                                        <w:bottom w:val="none" w:sz="0" w:space="0" w:color="auto"/>
                                        <w:right w:val="none" w:sz="0" w:space="0" w:color="auto"/>
                                      </w:divBdr>
                                      <w:divsChild>
                                        <w:div w:id="196839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86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2575211">
      <w:bodyDiv w:val="1"/>
      <w:marLeft w:val="0"/>
      <w:marRight w:val="0"/>
      <w:marTop w:val="0"/>
      <w:marBottom w:val="0"/>
      <w:divBdr>
        <w:top w:val="none" w:sz="0" w:space="0" w:color="auto"/>
        <w:left w:val="none" w:sz="0" w:space="0" w:color="auto"/>
        <w:bottom w:val="none" w:sz="0" w:space="0" w:color="auto"/>
        <w:right w:val="none" w:sz="0" w:space="0" w:color="auto"/>
      </w:divBdr>
      <w:divsChild>
        <w:div w:id="611474995">
          <w:marLeft w:val="0"/>
          <w:marRight w:val="0"/>
          <w:marTop w:val="0"/>
          <w:marBottom w:val="0"/>
          <w:divBdr>
            <w:top w:val="none" w:sz="0" w:space="0" w:color="auto"/>
            <w:left w:val="none" w:sz="0" w:space="0" w:color="auto"/>
            <w:bottom w:val="none" w:sz="0" w:space="0" w:color="auto"/>
            <w:right w:val="none" w:sz="0" w:space="0" w:color="auto"/>
          </w:divBdr>
          <w:divsChild>
            <w:div w:id="796030101">
              <w:marLeft w:val="0"/>
              <w:marRight w:val="0"/>
              <w:marTop w:val="315"/>
              <w:marBottom w:val="0"/>
              <w:divBdr>
                <w:top w:val="none" w:sz="0" w:space="0" w:color="auto"/>
                <w:left w:val="none" w:sz="0" w:space="0" w:color="auto"/>
                <w:bottom w:val="none" w:sz="0" w:space="0" w:color="auto"/>
                <w:right w:val="none" w:sz="0" w:space="0" w:color="auto"/>
              </w:divBdr>
              <w:divsChild>
                <w:div w:id="1544515810">
                  <w:marLeft w:val="0"/>
                  <w:marRight w:val="0"/>
                  <w:marTop w:val="0"/>
                  <w:marBottom w:val="0"/>
                  <w:divBdr>
                    <w:top w:val="none" w:sz="0" w:space="0" w:color="auto"/>
                    <w:left w:val="none" w:sz="0" w:space="0" w:color="auto"/>
                    <w:bottom w:val="none" w:sz="0" w:space="0" w:color="auto"/>
                    <w:right w:val="none" w:sz="0" w:space="0" w:color="auto"/>
                  </w:divBdr>
                  <w:divsChild>
                    <w:div w:id="1349796062">
                      <w:marLeft w:val="0"/>
                      <w:marRight w:val="0"/>
                      <w:marTop w:val="0"/>
                      <w:marBottom w:val="0"/>
                      <w:divBdr>
                        <w:top w:val="none" w:sz="0" w:space="0" w:color="auto"/>
                        <w:left w:val="none" w:sz="0" w:space="0" w:color="auto"/>
                        <w:bottom w:val="none" w:sz="0" w:space="0" w:color="auto"/>
                        <w:right w:val="none" w:sz="0" w:space="0" w:color="auto"/>
                      </w:divBdr>
                    </w:div>
                    <w:div w:id="918178940">
                      <w:marLeft w:val="2460"/>
                      <w:marRight w:val="0"/>
                      <w:marTop w:val="0"/>
                      <w:marBottom w:val="0"/>
                      <w:divBdr>
                        <w:top w:val="none" w:sz="0" w:space="0" w:color="auto"/>
                        <w:left w:val="none" w:sz="0" w:space="0" w:color="auto"/>
                        <w:bottom w:val="none" w:sz="0" w:space="0" w:color="auto"/>
                        <w:right w:val="none" w:sz="0" w:space="0" w:color="auto"/>
                      </w:divBdr>
                      <w:divsChild>
                        <w:div w:id="829633211">
                          <w:marLeft w:val="0"/>
                          <w:marRight w:val="0"/>
                          <w:marTop w:val="0"/>
                          <w:marBottom w:val="0"/>
                          <w:divBdr>
                            <w:top w:val="none" w:sz="0" w:space="0" w:color="auto"/>
                            <w:left w:val="none" w:sz="0" w:space="0" w:color="auto"/>
                            <w:bottom w:val="none" w:sz="0" w:space="0" w:color="auto"/>
                            <w:right w:val="none" w:sz="0" w:space="0" w:color="auto"/>
                          </w:divBdr>
                          <w:divsChild>
                            <w:div w:id="1974170023">
                              <w:marLeft w:val="0"/>
                              <w:marRight w:val="0"/>
                              <w:marTop w:val="240"/>
                              <w:marBottom w:val="240"/>
                              <w:divBdr>
                                <w:top w:val="none" w:sz="0" w:space="0" w:color="auto"/>
                                <w:left w:val="none" w:sz="0" w:space="0" w:color="auto"/>
                                <w:bottom w:val="none" w:sz="0" w:space="0" w:color="auto"/>
                                <w:right w:val="none" w:sz="0" w:space="0" w:color="auto"/>
                              </w:divBdr>
                              <w:divsChild>
                                <w:div w:id="4448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ciencedirect.com/science/article/pii/S1631074812002573" TargetMode="External"/><Relationship Id="rId21" Type="http://schemas.openxmlformats.org/officeDocument/2006/relationships/hyperlink" Target="http://www.sciencedirect.com/science/journal/03043894" TargetMode="External"/><Relationship Id="rId42" Type="http://schemas.openxmlformats.org/officeDocument/2006/relationships/hyperlink" Target="http://www.researchgate.net/researcher/73518031_Asma_Zaghbani/" TargetMode="External"/><Relationship Id="rId47" Type="http://schemas.openxmlformats.org/officeDocument/2006/relationships/hyperlink" Target="http://www.researchgate.net/researcher/73548480_Isabelle_Bonnamour/" TargetMode="External"/><Relationship Id="rId63" Type="http://schemas.openxmlformats.org/officeDocument/2006/relationships/hyperlink" Target="http://www.tandfonline.com/action/doSearch?action=runSearch&amp;type=advanced&amp;searchType=journal&amp;result=true&amp;prevSearch=%2Bauthorsfield%3A(Tashakkorian%2C+Hamed)" TargetMode="External"/><Relationship Id="rId68" Type="http://schemas.openxmlformats.org/officeDocument/2006/relationships/hyperlink" Target="http://www.tandfonline.com/action/doSearch?Contrib=Abbas%2C+I+I" TargetMode="External"/><Relationship Id="rId2" Type="http://schemas.openxmlformats.org/officeDocument/2006/relationships/numbering" Target="numbering.xml"/><Relationship Id="rId16" Type="http://schemas.openxmlformats.org/officeDocument/2006/relationships/hyperlink" Target="http://pubs.rsc.org/en/results?searchtext=Author%3AFrancisco%20M.%20Mu%C3%B1iz" TargetMode="External"/><Relationship Id="rId29" Type="http://schemas.openxmlformats.org/officeDocument/2006/relationships/hyperlink" Target="http://www.tandfonline.com/action/doSearch?action=runSearch&amp;type=advanced&amp;searchType=journal&amp;result=true&amp;prevSearch=%2Bauthorsfield%3A(Lakouraj%2C+Moslem+Mansour)" TargetMode="External"/><Relationship Id="rId11" Type="http://schemas.openxmlformats.org/officeDocument/2006/relationships/image" Target="media/image5.jpeg"/><Relationship Id="rId24" Type="http://schemas.openxmlformats.org/officeDocument/2006/relationships/hyperlink" Target="http://www.sciencedirect.com/science/article/pii/S1631074812002573" TargetMode="External"/><Relationship Id="rId32" Type="http://schemas.openxmlformats.org/officeDocument/2006/relationships/hyperlink" Target="http://pubs.rsc.org/en/results?searchtext=Author%3AYue%20Sun" TargetMode="External"/><Relationship Id="rId37" Type="http://schemas.openxmlformats.org/officeDocument/2006/relationships/hyperlink" Target="http://www.tandfonline.com/action/doSearch?Contrib=Bouhroum%2C+S" TargetMode="External"/><Relationship Id="rId40" Type="http://schemas.openxmlformats.org/officeDocument/2006/relationships/hyperlink" Target="http://www.tandfonline.com/action/doSearch?Contrib=Vicens%2C+J" TargetMode="External"/><Relationship Id="rId45" Type="http://schemas.openxmlformats.org/officeDocument/2006/relationships/hyperlink" Target="http://www.researchgate.net/researcher/47886636_Manuela_Hidalgo/" TargetMode="External"/><Relationship Id="rId53" Type="http://schemas.openxmlformats.org/officeDocument/2006/relationships/hyperlink" Target="http://www.tandfonline.com/action/doSearch?action=runSearch&amp;type=advanced&amp;searchType=journal&amp;result=true&amp;prevSearch=%2Bauthorsfield%3A(Lakouraj%2C+Moslem+Mansour)" TargetMode="External"/><Relationship Id="rId58" Type="http://schemas.openxmlformats.org/officeDocument/2006/relationships/hyperlink" Target="http://www.tandfonline.com/toc/lmsa20/current" TargetMode="External"/><Relationship Id="rId66" Type="http://schemas.openxmlformats.org/officeDocument/2006/relationships/hyperlink" Target="http://www.tandfonline.com/action/doSearch?Contrib=Casal%2C+A+R" TargetMode="External"/><Relationship Id="rId74" Type="http://schemas.openxmlformats.org/officeDocument/2006/relationships/hyperlink" Target="http://www.sciencedirect.com/science/article/pii/S1385894710002500" TargetMode="External"/><Relationship Id="rId5" Type="http://schemas.openxmlformats.org/officeDocument/2006/relationships/webSettings" Target="webSettings.xml"/><Relationship Id="rId61" Type="http://schemas.openxmlformats.org/officeDocument/2006/relationships/hyperlink" Target="http://www.tandfonline.com/toc/gsch20/current" TargetMode="External"/><Relationship Id="rId19" Type="http://schemas.openxmlformats.org/officeDocument/2006/relationships/hyperlink" Target="http://pubs.rsc.org/en/results?searchtext=Author%3AFrancisca%20Sanz" TargetMode="External"/><Relationship Id="rId14" Type="http://schemas.openxmlformats.org/officeDocument/2006/relationships/hyperlink" Target="http://pubs.rsc.org/en/results?searchtext=Author%3AOmayra%20H.%20Rubio" TargetMode="External"/><Relationship Id="rId22" Type="http://schemas.openxmlformats.org/officeDocument/2006/relationships/hyperlink" Target="http://www.sciencedirect.com/science/article/pii/S1631074812002573" TargetMode="External"/><Relationship Id="rId27" Type="http://schemas.openxmlformats.org/officeDocument/2006/relationships/hyperlink" Target="http://www.sciencedirect.com/science/journal/16310748" TargetMode="External"/><Relationship Id="rId30" Type="http://schemas.openxmlformats.org/officeDocument/2006/relationships/hyperlink" Target="http://www.tandfonline.com/action/doSearch?action=runSearch&amp;type=advanced&amp;searchType=journal&amp;result=true&amp;prevSearch=%2Bauthorsfield%3A(Tashakkorian%2C+Hamed)" TargetMode="External"/><Relationship Id="rId35" Type="http://schemas.openxmlformats.org/officeDocument/2006/relationships/hyperlink" Target="http://pubs.rsc.org/en/results?searchtext=Author%3AJong%20Seung%20Kim" TargetMode="External"/><Relationship Id="rId43" Type="http://schemas.openxmlformats.org/officeDocument/2006/relationships/hyperlink" Target="http://www.researchgate.net/researcher/73336004_Rafik_Tayeb/" TargetMode="External"/><Relationship Id="rId48" Type="http://schemas.openxmlformats.org/officeDocument/2006/relationships/hyperlink" Target="http://www.researchgate.net/researcher/73255030_Patrick_Seta/" TargetMode="External"/><Relationship Id="rId56" Type="http://schemas.openxmlformats.org/officeDocument/2006/relationships/hyperlink" Target="http://www.tandfonline.com/action/doSearch?action=runSearch&amp;type=advanced&amp;searchType=journal&amp;result=true&amp;prevSearch=%2Bauthorsfield%3A(Lakouraj%2C+Moslem+Mansour)" TargetMode="External"/><Relationship Id="rId64" Type="http://schemas.openxmlformats.org/officeDocument/2006/relationships/hyperlink" Target="http://www.tandfonline.com/action/doSearch?Contrib=Danil+De+Namor%2C+A+F" TargetMode="External"/><Relationship Id="rId69" Type="http://schemas.openxmlformats.org/officeDocument/2006/relationships/hyperlink" Target="http://www.tandfonline.com/action/doSearch?Contrib=Chaaban%2C+J+K" TargetMode="External"/><Relationship Id="rId8" Type="http://schemas.openxmlformats.org/officeDocument/2006/relationships/image" Target="media/image2.jpeg"/><Relationship Id="rId51" Type="http://schemas.openxmlformats.org/officeDocument/2006/relationships/hyperlink" Target="http://www.researchgate.net/researcher/14183428_Mustafa_Yilmaz/" TargetMode="External"/><Relationship Id="rId72" Type="http://schemas.openxmlformats.org/officeDocument/2006/relationships/hyperlink" Target="http://www.sciencedirect.com/science/journal/13815148" TargetMode="External"/><Relationship Id="rId3" Type="http://schemas.openxmlformats.org/officeDocument/2006/relationships/styles" Target="styles.xml"/><Relationship Id="rId12" Type="http://schemas.openxmlformats.org/officeDocument/2006/relationships/hyperlink" Target="javascript:ShowAffiliation('0','2')" TargetMode="External"/><Relationship Id="rId17" Type="http://schemas.openxmlformats.org/officeDocument/2006/relationships/hyperlink" Target="http://pubs.rsc.org/en/results?searchtext=Author%3ALaura%20M.%20Monle%C3%B3n" TargetMode="External"/><Relationship Id="rId25" Type="http://schemas.openxmlformats.org/officeDocument/2006/relationships/hyperlink" Target="http://www.sciencedirect.com/science/article/pii/S1631074812002573" TargetMode="External"/><Relationship Id="rId33" Type="http://schemas.openxmlformats.org/officeDocument/2006/relationships/hyperlink" Target="http://pubs.rsc.org/en/results?searchtext=Author%3ADemei%20Tian" TargetMode="External"/><Relationship Id="rId38" Type="http://schemas.openxmlformats.org/officeDocument/2006/relationships/hyperlink" Target="http://www.tandfonline.com/action/doSearch?Contrib=Arnaud%5C-Neu%2C+F" TargetMode="External"/><Relationship Id="rId46" Type="http://schemas.openxmlformats.org/officeDocument/2006/relationships/hyperlink" Target="http://www.researchgate.net/researcher/9393840_Francis_Vocanson/" TargetMode="External"/><Relationship Id="rId59" Type="http://schemas.openxmlformats.org/officeDocument/2006/relationships/hyperlink" Target="http://www.tandfonline.com/action/doSearch?action=runSearch&amp;type=advanced&amp;searchType=journal&amp;result=true&amp;prevSearch=%2Bauthorsfield%3A(Lakouraj%2C+Moslem+Mansour)" TargetMode="External"/><Relationship Id="rId67" Type="http://schemas.openxmlformats.org/officeDocument/2006/relationships/hyperlink" Target="http://www.tandfonline.com/toc/gsch20/current" TargetMode="External"/><Relationship Id="rId20" Type="http://schemas.openxmlformats.org/officeDocument/2006/relationships/hyperlink" Target="http://pubs.rsc.org/en/results?searchtext=Author%3AJoaqu%C3%ADn%20R.%20Mor%C3%A1n" TargetMode="External"/><Relationship Id="rId41" Type="http://schemas.openxmlformats.org/officeDocument/2006/relationships/hyperlink" Target="http://www.tandfonline.com/toc/gsch20/current" TargetMode="External"/><Relationship Id="rId54" Type="http://schemas.openxmlformats.org/officeDocument/2006/relationships/hyperlink" Target="http://www.tandfonline.com/action/doSearch?action=runSearch&amp;type=advanced&amp;searchType=journal&amp;result=true&amp;prevSearch=%2Bauthorsfield%3A(Tashakkorian%2C+Hamed)" TargetMode="External"/><Relationship Id="rId62" Type="http://schemas.openxmlformats.org/officeDocument/2006/relationships/hyperlink" Target="http://www.tandfonline.com/action/doSearch?action=runSearch&amp;type=advanced&amp;searchType=journal&amp;result=true&amp;prevSearch=%2Bauthorsfield%3A(Lakouraj%2C+Moslem+Mansour)" TargetMode="External"/><Relationship Id="rId70" Type="http://schemas.openxmlformats.org/officeDocument/2006/relationships/hyperlink" Target="http://www.tandfonline.com/toc/gsch20/current"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lakouraj@umz.ac.ir" TargetMode="External"/><Relationship Id="rId15" Type="http://schemas.openxmlformats.org/officeDocument/2006/relationships/hyperlink" Target="http://pubs.rsc.org/en/results?searchtext=Author%3ARachid%20Taouil" TargetMode="External"/><Relationship Id="rId23" Type="http://schemas.openxmlformats.org/officeDocument/2006/relationships/hyperlink" Target="http://www.sciencedirect.com/science/article/pii/S1631074812002573" TargetMode="External"/><Relationship Id="rId28" Type="http://schemas.openxmlformats.org/officeDocument/2006/relationships/hyperlink" Target="http://www.sciencedirect.com/science/journal/16310748/16/2" TargetMode="External"/><Relationship Id="rId36" Type="http://schemas.openxmlformats.org/officeDocument/2006/relationships/hyperlink" Target="http://pubs.rsc.org/en/results?searchtext=Author%3AHaibing%20Li" TargetMode="External"/><Relationship Id="rId49" Type="http://schemas.openxmlformats.org/officeDocument/2006/relationships/hyperlink" Target="http://www.researchgate.net/researcher/73509740_Claudia_Fontas/" TargetMode="External"/><Relationship Id="rId57" Type="http://schemas.openxmlformats.org/officeDocument/2006/relationships/hyperlink" Target="http://www.tandfonline.com/action/doSearch?action=runSearch&amp;type=advanced&amp;searchType=journal&amp;result=true&amp;prevSearch=%2Bauthorsfield%3A(Tashakkorian%2C+Hamed)" TargetMode="External"/><Relationship Id="rId10" Type="http://schemas.openxmlformats.org/officeDocument/2006/relationships/image" Target="media/image4.jpeg"/><Relationship Id="rId31" Type="http://schemas.openxmlformats.org/officeDocument/2006/relationships/hyperlink" Target="http://pubs.rsc.org/en/results?searchtext=Author%3AFan%20Zhang" TargetMode="External"/><Relationship Id="rId44" Type="http://schemas.openxmlformats.org/officeDocument/2006/relationships/hyperlink" Target="http://www.researchgate.net/researcher/73330421_Mahmoud_Dhahbi/" TargetMode="External"/><Relationship Id="rId52" Type="http://schemas.openxmlformats.org/officeDocument/2006/relationships/hyperlink" Target="http://www.researchgate.net/journal/0960-8524_Bioresource_Technology" TargetMode="External"/><Relationship Id="rId60" Type="http://schemas.openxmlformats.org/officeDocument/2006/relationships/hyperlink" Target="http://www.tandfonline.com/action/doSearch?action=runSearch&amp;type=advanced&amp;searchType=journal&amp;result=true&amp;prevSearch=%2Bauthorsfield%3A(Tashakkorian%2C+Hamed)" TargetMode="External"/><Relationship Id="rId65" Type="http://schemas.openxmlformats.org/officeDocument/2006/relationships/hyperlink" Target="http://www.tandfonline.com/action/doSearch?Contrib=Aparicio%5C-Aragon%2C+W+B" TargetMode="External"/><Relationship Id="rId73" Type="http://schemas.openxmlformats.org/officeDocument/2006/relationships/hyperlink" Target="http://www.sciencedirect.com/science/journal/13815148/44/2" TargetMode="External"/><Relationship Id="rId4" Type="http://schemas.openxmlformats.org/officeDocument/2006/relationships/settings" Target="settings.xml"/><Relationship Id="rId9" Type="http://schemas.openxmlformats.org/officeDocument/2006/relationships/image" Target="media/image3.jpeg"/><Relationship Id="rId13" Type="http://schemas.openxmlformats.org/officeDocument/2006/relationships/hyperlink" Target="javascript:ShowAffiliation('1','2')" TargetMode="External"/><Relationship Id="rId18" Type="http://schemas.openxmlformats.org/officeDocument/2006/relationships/hyperlink" Target="http://pubs.rsc.org/en/results?searchtext=Author%3ALuis%20Sim%C3%B3n" TargetMode="External"/><Relationship Id="rId39" Type="http://schemas.openxmlformats.org/officeDocument/2006/relationships/hyperlink" Target="http://www.tandfonline.com/action/doSearch?Contrib=Asfari%2C+Z" TargetMode="External"/><Relationship Id="rId34" Type="http://schemas.openxmlformats.org/officeDocument/2006/relationships/hyperlink" Target="http://pubs.rsc.org/en/results?searchtext=Author%3AWeon%20Sup%20Shin" TargetMode="External"/><Relationship Id="rId50" Type="http://schemas.openxmlformats.org/officeDocument/2006/relationships/hyperlink" Target="http://www.researchgate.net/researcher/13748666_Mustafa_Tabakci/" TargetMode="External"/><Relationship Id="rId55" Type="http://schemas.openxmlformats.org/officeDocument/2006/relationships/hyperlink" Target="http://www.tandfonline.com/toc/lmsa20/current" TargetMode="External"/><Relationship Id="rId76"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www.sciencedirect.com/science/article/pii/S03043894090042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929E042-D6CA-4590-A77B-5BBA4B099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19</Pages>
  <Words>6898</Words>
  <Characters>39322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LAMAK</dc:creator>
  <cp:lastModifiedBy>LAMAK</cp:lastModifiedBy>
  <cp:revision>22</cp:revision>
  <cp:lastPrinted>2017-02-24T09:03:00Z</cp:lastPrinted>
  <dcterms:created xsi:type="dcterms:W3CDTF">2007-01-02T02:16:00Z</dcterms:created>
  <dcterms:modified xsi:type="dcterms:W3CDTF">2017-06-04T10:10:00Z</dcterms:modified>
</cp:coreProperties>
</file>