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F300D" w14:textId="77777777" w:rsidR="00D83442" w:rsidRPr="00B930F3" w:rsidRDefault="00D83442" w:rsidP="0040481E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B930F3">
        <w:rPr>
          <w:rFonts w:asciiTheme="majorBidi" w:hAnsiTheme="majorBidi" w:cstheme="majorBidi"/>
          <w:b/>
          <w:bCs/>
        </w:rPr>
        <w:t xml:space="preserve">Synthesis and </w:t>
      </w:r>
      <w:r w:rsidR="003518F5" w:rsidRPr="00B930F3">
        <w:rPr>
          <w:rFonts w:asciiTheme="majorBidi" w:hAnsiTheme="majorBidi" w:cstheme="majorBidi"/>
          <w:b/>
          <w:bCs/>
        </w:rPr>
        <w:t>c</w:t>
      </w:r>
      <w:r w:rsidRPr="00B930F3">
        <w:rPr>
          <w:rFonts w:asciiTheme="majorBidi" w:hAnsiTheme="majorBidi" w:cstheme="majorBidi"/>
          <w:b/>
          <w:bCs/>
        </w:rPr>
        <w:t xml:space="preserve">haracterization of </w:t>
      </w:r>
      <w:r w:rsidR="004D0726" w:rsidRPr="00B930F3">
        <w:rPr>
          <w:rFonts w:asciiTheme="majorBidi" w:hAnsiTheme="majorBidi" w:cstheme="majorBidi"/>
          <w:b/>
          <w:bCs/>
        </w:rPr>
        <w:t xml:space="preserve">hetero- and homo-multinuclear complexes with a </w:t>
      </w:r>
      <w:proofErr w:type="spellStart"/>
      <w:r w:rsidR="004D0726" w:rsidRPr="00B930F3">
        <w:rPr>
          <w:rFonts w:asciiTheme="majorBidi" w:hAnsiTheme="majorBidi" w:cstheme="majorBidi"/>
          <w:b/>
          <w:bCs/>
        </w:rPr>
        <w:t>tetracyanonickelate</w:t>
      </w:r>
      <w:proofErr w:type="spellEnd"/>
      <w:r w:rsidR="004D0726" w:rsidRPr="00B930F3">
        <w:rPr>
          <w:rFonts w:asciiTheme="majorBidi" w:hAnsiTheme="majorBidi" w:cstheme="majorBidi"/>
          <w:b/>
          <w:bCs/>
        </w:rPr>
        <w:t xml:space="preserve"> anion </w:t>
      </w:r>
    </w:p>
    <w:p w14:paraId="3933464E" w14:textId="77777777" w:rsidR="00445EE0" w:rsidRPr="00445EE0" w:rsidRDefault="00445EE0" w:rsidP="00DC724E">
      <w:pPr>
        <w:spacing w:before="240" w:line="480" w:lineRule="auto"/>
        <w:ind w:right="11"/>
        <w:jc w:val="both"/>
        <w:rPr>
          <w:rFonts w:eastAsia="Calibri" w:cs="Times New Roman"/>
          <w:b/>
          <w:bCs/>
          <w:lang w:val="en-AU"/>
        </w:rPr>
      </w:pPr>
      <w:proofErr w:type="spellStart"/>
      <w:r w:rsidRPr="00445EE0">
        <w:rPr>
          <w:rFonts w:eastAsia="Calibri" w:cs="Times New Roman"/>
          <w:b/>
          <w:bCs/>
          <w:lang w:val="en-AU"/>
        </w:rPr>
        <w:t>Rasoul</w:t>
      </w:r>
      <w:proofErr w:type="spellEnd"/>
      <w:r w:rsidRPr="00445EE0">
        <w:rPr>
          <w:rFonts w:eastAsia="Calibri" w:cs="Times New Roman"/>
          <w:b/>
          <w:bCs/>
          <w:lang w:val="en-AU"/>
        </w:rPr>
        <w:t xml:space="preserve"> </w:t>
      </w:r>
      <w:proofErr w:type="spellStart"/>
      <w:r w:rsidRPr="00445EE0">
        <w:rPr>
          <w:rFonts w:eastAsia="Calibri" w:cs="Times New Roman"/>
          <w:b/>
          <w:bCs/>
          <w:lang w:val="en-AU"/>
        </w:rPr>
        <w:t>Vafazadeh</w:t>
      </w:r>
      <w:r w:rsidRPr="00445EE0">
        <w:rPr>
          <w:rFonts w:eastAsia="Calibri" w:cs="Times New Roman"/>
          <w:b/>
          <w:bCs/>
          <w:vertAlign w:val="superscript"/>
          <w:lang w:val="en-AU"/>
        </w:rPr>
        <w:t>a</w:t>
      </w:r>
      <w:proofErr w:type="spellEnd"/>
      <w:r w:rsidRPr="00445EE0">
        <w:rPr>
          <w:rFonts w:eastAsia="Calibri" w:cs="Times New Roman"/>
          <w:b/>
          <w:bCs/>
          <w:vertAlign w:val="superscript"/>
          <w:lang w:val="en-AU"/>
        </w:rPr>
        <w:t>*</w:t>
      </w:r>
      <w:r w:rsidRPr="00445EE0">
        <w:rPr>
          <w:rFonts w:eastAsia="Calibri" w:cs="Times New Roman"/>
          <w:b/>
          <w:bCs/>
          <w:lang w:val="en-AU"/>
        </w:rPr>
        <w:t xml:space="preserve">, </w:t>
      </w:r>
      <w:r w:rsidR="00DC724E">
        <w:rPr>
          <w:rFonts w:eastAsia="Calibri" w:cs="Times New Roman"/>
          <w:b/>
          <w:bCs/>
          <w:lang w:val="en-AU"/>
        </w:rPr>
        <w:t>Amin</w:t>
      </w:r>
      <w:r w:rsidRPr="00445EE0">
        <w:rPr>
          <w:rFonts w:eastAsia="Calibri" w:cs="Times New Roman"/>
          <w:b/>
          <w:bCs/>
          <w:lang w:val="en-AU"/>
        </w:rPr>
        <w:t xml:space="preserve"> </w:t>
      </w:r>
      <w:proofErr w:type="spellStart"/>
      <w:r w:rsidR="00DC724E">
        <w:rPr>
          <w:rFonts w:eastAsia="Calibri" w:cs="Times New Roman"/>
          <w:b/>
          <w:bCs/>
          <w:lang w:val="en-AU"/>
        </w:rPr>
        <w:t>Dehgany-Firouabadi</w:t>
      </w:r>
      <w:r w:rsidRPr="00445EE0">
        <w:rPr>
          <w:rFonts w:eastAsia="Calibri" w:cs="Times New Roman"/>
          <w:b/>
          <w:bCs/>
          <w:vertAlign w:val="superscript"/>
          <w:lang w:val="en-AU"/>
        </w:rPr>
        <w:t>a</w:t>
      </w:r>
      <w:proofErr w:type="spellEnd"/>
      <w:r w:rsidRPr="00445EE0">
        <w:rPr>
          <w:rFonts w:eastAsia="Calibri" w:cs="Times New Roman"/>
          <w:b/>
          <w:bCs/>
          <w:vertAlign w:val="superscript"/>
          <w:lang w:val="en-AU"/>
        </w:rPr>
        <w:t xml:space="preserve"> </w:t>
      </w:r>
      <w:r w:rsidRPr="00445EE0">
        <w:rPr>
          <w:rFonts w:eastAsia="Calibri" w:cs="Times New Roman"/>
          <w:b/>
          <w:bCs/>
          <w:lang w:val="en-AU"/>
        </w:rPr>
        <w:t xml:space="preserve">and Anthony C. </w:t>
      </w:r>
      <w:proofErr w:type="spellStart"/>
      <w:r w:rsidRPr="00445EE0">
        <w:rPr>
          <w:rFonts w:eastAsia="Calibri" w:cs="Times New Roman"/>
          <w:b/>
          <w:bCs/>
          <w:lang w:val="en-AU"/>
        </w:rPr>
        <w:t>Willis</w:t>
      </w:r>
      <w:r w:rsidRPr="00445EE0">
        <w:rPr>
          <w:rFonts w:eastAsia="Calibri" w:cs="Times New Roman"/>
          <w:b/>
          <w:bCs/>
          <w:vertAlign w:val="superscript"/>
          <w:lang w:val="en-AU"/>
        </w:rPr>
        <w:t>b</w:t>
      </w:r>
      <w:proofErr w:type="spellEnd"/>
      <w:r w:rsidRPr="00445EE0">
        <w:rPr>
          <w:rFonts w:eastAsia="Calibri" w:cs="Times New Roman"/>
          <w:b/>
          <w:bCs/>
          <w:lang w:val="en-AU"/>
        </w:rPr>
        <w:t xml:space="preserve"> </w:t>
      </w:r>
    </w:p>
    <w:p w14:paraId="7F1CE12B" w14:textId="77777777" w:rsidR="00445EE0" w:rsidRPr="00445EE0" w:rsidRDefault="00445EE0" w:rsidP="00445EE0">
      <w:pPr>
        <w:spacing w:line="480" w:lineRule="auto"/>
        <w:jc w:val="both"/>
        <w:rPr>
          <w:rFonts w:eastAsia="Calibri" w:cs="Times New Roman"/>
          <w:bCs/>
          <w:lang w:bidi="fa-IR"/>
        </w:rPr>
      </w:pPr>
    </w:p>
    <w:p w14:paraId="11F72FBA" w14:textId="77777777" w:rsidR="00445EE0" w:rsidRPr="00445EE0" w:rsidRDefault="00445EE0" w:rsidP="00445EE0">
      <w:pPr>
        <w:spacing w:line="480" w:lineRule="auto"/>
        <w:jc w:val="both"/>
        <w:rPr>
          <w:rFonts w:eastAsia="Calibri" w:cs="Times New Roman"/>
          <w:bCs/>
          <w:i/>
          <w:lang w:bidi="fa-IR"/>
        </w:rPr>
      </w:pPr>
      <w:proofErr w:type="spellStart"/>
      <w:proofErr w:type="gramStart"/>
      <w:r w:rsidRPr="00445EE0">
        <w:rPr>
          <w:rFonts w:eastAsia="Calibri" w:cs="Times New Roman"/>
          <w:bCs/>
          <w:i/>
          <w:vertAlign w:val="superscript"/>
          <w:lang w:bidi="fa-IR"/>
        </w:rPr>
        <w:t>a</w:t>
      </w:r>
      <w:r w:rsidRPr="00445EE0">
        <w:rPr>
          <w:rFonts w:eastAsia="Calibri" w:cs="Times New Roman"/>
          <w:bCs/>
          <w:i/>
          <w:lang w:bidi="fa-IR"/>
        </w:rPr>
        <w:t>Department</w:t>
      </w:r>
      <w:proofErr w:type="spellEnd"/>
      <w:proofErr w:type="gramEnd"/>
      <w:r w:rsidRPr="00445EE0">
        <w:rPr>
          <w:rFonts w:eastAsia="Calibri" w:cs="Times New Roman"/>
          <w:bCs/>
          <w:i/>
          <w:lang w:bidi="fa-IR"/>
        </w:rPr>
        <w:t xml:space="preserve"> of Chemistry, Yazd University, Yazd, Iran.</w:t>
      </w:r>
    </w:p>
    <w:p w14:paraId="52EEA4D9" w14:textId="77777777" w:rsidR="00445EE0" w:rsidRPr="00445EE0" w:rsidRDefault="00445EE0" w:rsidP="00445EE0">
      <w:pPr>
        <w:spacing w:line="480" w:lineRule="auto"/>
        <w:jc w:val="both"/>
        <w:rPr>
          <w:rFonts w:eastAsia="Calibri" w:cs="Times New Roman"/>
          <w:lang w:val="en-AU"/>
        </w:rPr>
      </w:pPr>
      <w:proofErr w:type="gramStart"/>
      <w:r w:rsidRPr="00445EE0">
        <w:rPr>
          <w:rFonts w:eastAsia="Calibri" w:cs="Times New Roman"/>
          <w:i/>
          <w:vertAlign w:val="superscript"/>
          <w:lang w:val="en-AU"/>
        </w:rPr>
        <w:t>b</w:t>
      </w:r>
      <w:proofErr w:type="gramEnd"/>
      <w:r w:rsidRPr="00445EE0">
        <w:rPr>
          <w:rFonts w:asciiTheme="majorBidi" w:hAnsiTheme="majorBidi" w:cstheme="majorBidi"/>
          <w:i/>
          <w:sz w:val="22"/>
          <w:lang w:val="en-AU"/>
        </w:rPr>
        <w:t xml:space="preserve"> </w:t>
      </w:r>
      <w:r w:rsidRPr="00616A6B">
        <w:rPr>
          <w:rFonts w:asciiTheme="majorBidi" w:hAnsiTheme="majorBidi" w:cstheme="majorBidi"/>
          <w:i/>
          <w:sz w:val="22"/>
          <w:lang w:val="en-AU"/>
        </w:rPr>
        <w:t>Research School of Chemistry, Australian National University, Canberra, ACT 2601, Australia.</w:t>
      </w:r>
    </w:p>
    <w:p w14:paraId="2836EE1A" w14:textId="77777777" w:rsidR="00445EE0" w:rsidRPr="00445EE0" w:rsidRDefault="00445EE0" w:rsidP="00445EE0">
      <w:pPr>
        <w:spacing w:line="480" w:lineRule="auto"/>
        <w:jc w:val="both"/>
        <w:rPr>
          <w:rFonts w:eastAsia="Calibri" w:cs="Times New Roman"/>
          <w:b/>
          <w:bCs/>
          <w:lang w:bidi="fa-IR"/>
        </w:rPr>
      </w:pPr>
    </w:p>
    <w:p w14:paraId="5E592A0B" w14:textId="77777777" w:rsidR="00445EE0" w:rsidRPr="00445EE0" w:rsidRDefault="00445EE0" w:rsidP="00445EE0">
      <w:pPr>
        <w:spacing w:line="480" w:lineRule="auto"/>
        <w:jc w:val="both"/>
        <w:rPr>
          <w:rFonts w:eastAsia="Calibri" w:cs="Times New Roman"/>
          <w:b/>
          <w:bCs/>
        </w:rPr>
      </w:pPr>
      <w:r w:rsidRPr="00445EE0">
        <w:rPr>
          <w:rFonts w:eastAsia="Calibri" w:cs="Times New Roman"/>
        </w:rPr>
        <w:t xml:space="preserve">*Corresponding author: </w:t>
      </w:r>
      <w:r w:rsidRPr="00445EE0">
        <w:rPr>
          <w:rFonts w:eastAsia="Calibri" w:cs="Times New Roman"/>
          <w:i/>
          <w:iCs/>
        </w:rPr>
        <w:t>e-mail address</w:t>
      </w:r>
      <w:r w:rsidRPr="00445EE0">
        <w:rPr>
          <w:rFonts w:eastAsia="Calibri" w:cs="Times New Roman"/>
        </w:rPr>
        <w:t xml:space="preserve">: </w:t>
      </w:r>
      <w:hyperlink r:id="rId8" w:history="1">
        <w:r w:rsidRPr="00445EE0">
          <w:rPr>
            <w:rFonts w:eastAsia="Calibri" w:cs="Times New Roman"/>
            <w:i/>
            <w:iCs/>
          </w:rPr>
          <w:t>rvafazadeh@yazd.ac.ir</w:t>
        </w:r>
      </w:hyperlink>
    </w:p>
    <w:p w14:paraId="1DAED698" w14:textId="77777777" w:rsidR="00445EE0" w:rsidRPr="00445EE0" w:rsidRDefault="00445EE0" w:rsidP="00445EE0">
      <w:pPr>
        <w:spacing w:line="480" w:lineRule="auto"/>
        <w:ind w:right="357"/>
        <w:jc w:val="both"/>
        <w:rPr>
          <w:rFonts w:eastAsia="Calibri" w:cs="Times New Roman"/>
          <w:i/>
          <w:iCs/>
        </w:rPr>
      </w:pPr>
      <w:r w:rsidRPr="00445EE0">
        <w:rPr>
          <w:rFonts w:eastAsia="Calibri" w:cs="Times New Roman"/>
          <w:i/>
          <w:iCs/>
        </w:rPr>
        <w:t>Tel: +98 351 8214778; Fax: +98 351 7250110</w:t>
      </w:r>
    </w:p>
    <w:p w14:paraId="576B3C97" w14:textId="77777777" w:rsidR="0040481E" w:rsidRDefault="0040481E" w:rsidP="0040481E">
      <w:pPr>
        <w:spacing w:line="480" w:lineRule="auto"/>
        <w:jc w:val="both"/>
        <w:rPr>
          <w:rFonts w:asciiTheme="majorBidi" w:hAnsiTheme="majorBidi" w:cstheme="majorBidi"/>
        </w:rPr>
      </w:pPr>
    </w:p>
    <w:p w14:paraId="48004F9C" w14:textId="77777777" w:rsidR="00445EE0" w:rsidRDefault="00445EE0" w:rsidP="0040481E">
      <w:pPr>
        <w:spacing w:line="480" w:lineRule="auto"/>
        <w:jc w:val="both"/>
        <w:rPr>
          <w:rFonts w:asciiTheme="majorBidi" w:hAnsiTheme="majorBidi" w:cstheme="majorBidi"/>
        </w:rPr>
      </w:pPr>
    </w:p>
    <w:p w14:paraId="4EFAFCF2" w14:textId="77777777" w:rsidR="00445EE0" w:rsidRDefault="00445EE0" w:rsidP="0040481E">
      <w:pPr>
        <w:spacing w:line="480" w:lineRule="auto"/>
        <w:jc w:val="both"/>
        <w:rPr>
          <w:rFonts w:asciiTheme="majorBidi" w:hAnsiTheme="majorBidi" w:cstheme="majorBidi"/>
        </w:rPr>
      </w:pPr>
    </w:p>
    <w:p w14:paraId="0DC6B1A0" w14:textId="77777777" w:rsidR="00445EE0" w:rsidRDefault="00445EE0" w:rsidP="0040481E">
      <w:pPr>
        <w:spacing w:line="480" w:lineRule="auto"/>
        <w:jc w:val="both"/>
        <w:rPr>
          <w:rFonts w:asciiTheme="majorBidi" w:hAnsiTheme="majorBidi" w:cstheme="majorBidi"/>
        </w:rPr>
      </w:pPr>
    </w:p>
    <w:p w14:paraId="1A98F535" w14:textId="77777777" w:rsidR="00445EE0" w:rsidRDefault="00445EE0" w:rsidP="0040481E">
      <w:pPr>
        <w:spacing w:line="480" w:lineRule="auto"/>
        <w:jc w:val="both"/>
        <w:rPr>
          <w:rFonts w:asciiTheme="majorBidi" w:hAnsiTheme="majorBidi" w:cstheme="majorBidi"/>
        </w:rPr>
      </w:pPr>
    </w:p>
    <w:p w14:paraId="7903C0ED" w14:textId="77777777" w:rsidR="00445EE0" w:rsidRDefault="00445EE0" w:rsidP="0040481E">
      <w:pPr>
        <w:spacing w:line="480" w:lineRule="auto"/>
        <w:jc w:val="both"/>
        <w:rPr>
          <w:rFonts w:asciiTheme="majorBidi" w:hAnsiTheme="majorBidi" w:cstheme="majorBidi"/>
        </w:rPr>
      </w:pPr>
    </w:p>
    <w:p w14:paraId="200D39AA" w14:textId="77777777" w:rsidR="00445EE0" w:rsidRDefault="00445EE0" w:rsidP="0040481E">
      <w:pPr>
        <w:spacing w:line="480" w:lineRule="auto"/>
        <w:jc w:val="both"/>
        <w:rPr>
          <w:rFonts w:asciiTheme="majorBidi" w:hAnsiTheme="majorBidi" w:cstheme="majorBidi"/>
        </w:rPr>
      </w:pPr>
    </w:p>
    <w:p w14:paraId="3669E216" w14:textId="77777777" w:rsidR="00445EE0" w:rsidRDefault="00445EE0" w:rsidP="0040481E">
      <w:pPr>
        <w:spacing w:line="480" w:lineRule="auto"/>
        <w:jc w:val="both"/>
        <w:rPr>
          <w:rFonts w:asciiTheme="majorBidi" w:hAnsiTheme="majorBidi" w:cstheme="majorBidi"/>
        </w:rPr>
      </w:pPr>
    </w:p>
    <w:p w14:paraId="171329BB" w14:textId="77777777" w:rsidR="00445EE0" w:rsidRDefault="00445EE0" w:rsidP="0040481E">
      <w:pPr>
        <w:spacing w:line="480" w:lineRule="auto"/>
        <w:jc w:val="both"/>
        <w:rPr>
          <w:rFonts w:asciiTheme="majorBidi" w:hAnsiTheme="majorBidi" w:cstheme="majorBidi"/>
        </w:rPr>
      </w:pPr>
    </w:p>
    <w:p w14:paraId="5534A633" w14:textId="77777777" w:rsidR="00F3660B" w:rsidRDefault="00F3660B" w:rsidP="0040481E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Abstract</w:t>
      </w:r>
    </w:p>
    <w:p w14:paraId="5FD8E65D" w14:textId="707E6F59" w:rsidR="0040481E" w:rsidRDefault="0040481E" w:rsidP="002B7FCE">
      <w:pPr>
        <w:pStyle w:val="a"/>
        <w:spacing w:line="480" w:lineRule="auto"/>
        <w:jc w:val="both"/>
        <w:rPr>
          <w:rFonts w:cs="Times New Roman"/>
          <w:szCs w:val="24"/>
        </w:rPr>
      </w:pPr>
      <w:r w:rsidRPr="00FD3686">
        <w:rPr>
          <w:rFonts w:cs="Times New Roman"/>
          <w:szCs w:val="24"/>
        </w:rPr>
        <w:t>T</w:t>
      </w:r>
      <w:r>
        <w:rPr>
          <w:rFonts w:cs="Times New Roman"/>
          <w:szCs w:val="24"/>
        </w:rPr>
        <w:t xml:space="preserve">wo new </w:t>
      </w:r>
      <w:r w:rsidRPr="00FD3686">
        <w:rPr>
          <w:rFonts w:cs="Times New Roman"/>
          <w:szCs w:val="24"/>
        </w:rPr>
        <w:t xml:space="preserve">complexes </w:t>
      </w:r>
      <w:r w:rsidRPr="00FD3686">
        <w:t>[Cu(</w:t>
      </w:r>
      <w:proofErr w:type="spellStart"/>
      <w:r w:rsidRPr="00CC4922">
        <w:rPr>
          <w:i/>
          <w:iCs/>
        </w:rPr>
        <w:t>b</w:t>
      </w:r>
      <w:r w:rsidR="00CC4922" w:rsidRPr="00CC4922">
        <w:rPr>
          <w:i/>
          <w:iCs/>
        </w:rPr>
        <w:t>c</w:t>
      </w:r>
      <w:r w:rsidRPr="00CC4922">
        <w:rPr>
          <w:i/>
          <w:iCs/>
        </w:rPr>
        <w:t>en</w:t>
      </w:r>
      <w:proofErr w:type="spellEnd"/>
      <w:r w:rsidRPr="00FD3686">
        <w:t>)Ni(CN)</w:t>
      </w:r>
      <w:r w:rsidRPr="00FD3686">
        <w:rPr>
          <w:vertAlign w:val="subscript"/>
        </w:rPr>
        <w:t>4</w:t>
      </w:r>
      <w:r w:rsidRPr="00FD3686">
        <w:t>]</w:t>
      </w:r>
      <w:r w:rsidRPr="00FD3686">
        <w:rPr>
          <w:vertAlign w:val="subscript"/>
        </w:rPr>
        <w:t>2</w:t>
      </w:r>
      <w:r w:rsidRPr="00FD3686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Pr="00F46B8D">
        <w:rPr>
          <w:rFonts w:cs="Times New Roman"/>
          <w:b/>
          <w:bCs/>
          <w:szCs w:val="24"/>
        </w:rPr>
        <w:t>1</w:t>
      </w:r>
      <w:r>
        <w:rPr>
          <w:rFonts w:cs="Times New Roman"/>
          <w:szCs w:val="24"/>
        </w:rPr>
        <w:t xml:space="preserve"> and</w:t>
      </w:r>
      <w:r w:rsidRPr="00FD3686">
        <w:rPr>
          <w:rFonts w:cs="Times New Roman"/>
          <w:szCs w:val="24"/>
        </w:rPr>
        <w:t xml:space="preserve"> </w:t>
      </w:r>
      <w:r w:rsidRPr="00FD3686">
        <w:rPr>
          <w:rFonts w:cs="Times New Roman"/>
        </w:rPr>
        <w:t>[Ni(</w:t>
      </w:r>
      <w:proofErr w:type="spellStart"/>
      <w:r w:rsidR="00CC4922" w:rsidRPr="00CC4922">
        <w:rPr>
          <w:rFonts w:cs="Times New Roman"/>
          <w:i/>
          <w:iCs/>
        </w:rPr>
        <w:t>bcen</w:t>
      </w:r>
      <w:proofErr w:type="spellEnd"/>
      <w:r w:rsidRPr="00FD3686">
        <w:rPr>
          <w:rFonts w:cs="Times New Roman"/>
        </w:rPr>
        <w:t>)Ni(CN)</w:t>
      </w:r>
      <w:r w:rsidRPr="00FD3686">
        <w:rPr>
          <w:rFonts w:cs="Times New Roman"/>
          <w:vertAlign w:val="subscript"/>
        </w:rPr>
        <w:t>4</w:t>
      </w:r>
      <w:r w:rsidRPr="00FD3686">
        <w:rPr>
          <w:rFonts w:cs="Times New Roman"/>
        </w:rPr>
        <w:t>]</w:t>
      </w:r>
      <w:r>
        <w:rPr>
          <w:rFonts w:cs="Times New Roman"/>
        </w:rPr>
        <w:t xml:space="preserve">, </w:t>
      </w:r>
      <w:r w:rsidRPr="00F46B8D">
        <w:rPr>
          <w:rFonts w:cs="Times New Roman"/>
          <w:b/>
          <w:bCs/>
        </w:rPr>
        <w:t>2</w:t>
      </w:r>
      <w:r>
        <w:rPr>
          <w:rFonts w:cs="Times New Roman"/>
          <w:b/>
          <w:bCs/>
        </w:rPr>
        <w:t xml:space="preserve">, </w:t>
      </w:r>
      <w:r w:rsidRPr="009468C3">
        <w:rPr>
          <w:rFonts w:cs="Times New Roman"/>
          <w:szCs w:val="24"/>
        </w:rPr>
        <w:t>where</w:t>
      </w:r>
      <w:r w:rsidRPr="009468C3">
        <w:rPr>
          <w:rFonts w:cs="Times New Roman"/>
          <w:b/>
          <w:bCs/>
          <w:szCs w:val="24"/>
        </w:rPr>
        <w:t xml:space="preserve"> </w:t>
      </w:r>
      <w:proofErr w:type="spellStart"/>
      <w:r w:rsidR="00CC4922" w:rsidRPr="00CC4922">
        <w:rPr>
          <w:rFonts w:cs="Times New Roman"/>
          <w:i/>
          <w:szCs w:val="24"/>
        </w:rPr>
        <w:t>bcen</w:t>
      </w:r>
      <w:proofErr w:type="spellEnd"/>
      <w:r w:rsidRPr="009468C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is</w:t>
      </w:r>
      <w:r w:rsidRPr="009468C3">
        <w:rPr>
          <w:rFonts w:cs="Times New Roman"/>
          <w:szCs w:val="24"/>
        </w:rPr>
        <w:t xml:space="preserve"> </w:t>
      </w:r>
      <w:r w:rsidRPr="001F36AE">
        <w:t>4,7-diazadecanediamide</w:t>
      </w:r>
      <w:r w:rsidR="00AC0504">
        <w:t xml:space="preserve">, </w:t>
      </w:r>
      <w:r w:rsidRPr="00B737C8">
        <w:rPr>
          <w:rFonts w:cs="Times New Roman"/>
          <w:szCs w:val="24"/>
        </w:rPr>
        <w:t xml:space="preserve">were synthesized by reaction of </w:t>
      </w:r>
      <w:proofErr w:type="spellStart"/>
      <w:r w:rsidRPr="00B737C8">
        <w:rPr>
          <w:rFonts w:cs="Times New Roman"/>
          <w:szCs w:val="24"/>
        </w:rPr>
        <w:t>equimolar</w:t>
      </w:r>
      <w:proofErr w:type="spellEnd"/>
      <w:r w:rsidRPr="00B737C8">
        <w:rPr>
          <w:rFonts w:cs="Times New Roman"/>
          <w:szCs w:val="24"/>
        </w:rPr>
        <w:t xml:space="preserve"> amounts of</w:t>
      </w:r>
      <w:r>
        <w:rPr>
          <w:rFonts w:cs="Times New Roman"/>
          <w:szCs w:val="24"/>
        </w:rPr>
        <w:t xml:space="preserve"> M(NO</w:t>
      </w:r>
      <w:r w:rsidRPr="00461628">
        <w:rPr>
          <w:rFonts w:cs="Times New Roman"/>
          <w:szCs w:val="24"/>
          <w:vertAlign w:val="subscript"/>
        </w:rPr>
        <w:t>3</w:t>
      </w:r>
      <w:r>
        <w:rPr>
          <w:rFonts w:cs="Times New Roman"/>
          <w:szCs w:val="24"/>
        </w:rPr>
        <w:t>)</w:t>
      </w:r>
      <w:r w:rsidRPr="00461628">
        <w:rPr>
          <w:rFonts w:cs="Times New Roman"/>
          <w:szCs w:val="24"/>
          <w:vertAlign w:val="subscript"/>
        </w:rPr>
        <w:t>2</w:t>
      </w:r>
      <w:r w:rsidR="00AC0504">
        <w:rPr>
          <w:rFonts w:cs="Times New Roman"/>
          <w:szCs w:val="24"/>
          <w:vertAlign w:val="subscript"/>
        </w:rPr>
        <w:t xml:space="preserve"> </w:t>
      </w:r>
      <w:r w:rsidR="00AC0504">
        <w:rPr>
          <w:rFonts w:cs="Times New Roman"/>
          <w:szCs w:val="24"/>
        </w:rPr>
        <w:t>(M = Cu and Ni)</w:t>
      </w:r>
      <w:r>
        <w:rPr>
          <w:rFonts w:cs="Times New Roman"/>
          <w:szCs w:val="24"/>
        </w:rPr>
        <w:t xml:space="preserve">, </w:t>
      </w:r>
      <w:proofErr w:type="spellStart"/>
      <w:r w:rsidR="00CC4922" w:rsidRPr="00CC4922">
        <w:rPr>
          <w:rFonts w:cs="Times New Roman"/>
          <w:i/>
          <w:szCs w:val="24"/>
        </w:rPr>
        <w:t>bcen</w:t>
      </w:r>
      <w:proofErr w:type="spellEnd"/>
      <w:r>
        <w:rPr>
          <w:rFonts w:cs="Times New Roman"/>
          <w:szCs w:val="24"/>
        </w:rPr>
        <w:t xml:space="preserve"> ligand and K</w:t>
      </w:r>
      <w:r w:rsidRPr="00461628"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[</w:t>
      </w:r>
      <w:r w:rsidRPr="00461628">
        <w:rPr>
          <w:rFonts w:cs="Times New Roman"/>
          <w:szCs w:val="24"/>
        </w:rPr>
        <w:t>Ni(CN)</w:t>
      </w:r>
      <w:r w:rsidRPr="00461628">
        <w:rPr>
          <w:rFonts w:cs="Times New Roman"/>
          <w:szCs w:val="24"/>
          <w:vertAlign w:val="subscript"/>
        </w:rPr>
        <w:t>4</w:t>
      </w:r>
      <w:r>
        <w:rPr>
          <w:rFonts w:cs="Times New Roman"/>
          <w:szCs w:val="24"/>
        </w:rPr>
        <w:t xml:space="preserve">]. </w:t>
      </w:r>
      <w:r w:rsidR="00AC0504">
        <w:rPr>
          <w:rFonts w:cs="Times New Roman"/>
          <w:szCs w:val="24"/>
        </w:rPr>
        <w:t>S</w:t>
      </w:r>
      <w:r w:rsidRPr="009468C3">
        <w:rPr>
          <w:rFonts w:cs="Times New Roman"/>
          <w:szCs w:val="24"/>
        </w:rPr>
        <w:t>ingle-crystal X-ray diffraction analysis</w:t>
      </w:r>
      <w:r w:rsidRPr="00A030A4">
        <w:rPr>
          <w:rFonts w:cs="Times New Roman"/>
          <w:szCs w:val="24"/>
        </w:rPr>
        <w:t xml:space="preserve"> </w:t>
      </w:r>
      <w:r w:rsidR="00AC0504">
        <w:rPr>
          <w:rFonts w:cs="Times New Roman"/>
          <w:szCs w:val="24"/>
        </w:rPr>
        <w:t xml:space="preserve">of </w:t>
      </w:r>
      <w:r w:rsidRPr="009468C3">
        <w:rPr>
          <w:rFonts w:cs="Times New Roman"/>
          <w:szCs w:val="24"/>
        </w:rPr>
        <w:t xml:space="preserve">compound </w:t>
      </w:r>
      <w:r w:rsidRPr="009468C3">
        <w:rPr>
          <w:rFonts w:cs="Times New Roman"/>
          <w:b/>
          <w:bCs/>
          <w:szCs w:val="24"/>
        </w:rPr>
        <w:t>1</w:t>
      </w:r>
      <w:r w:rsidRPr="009468C3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show</w:t>
      </w:r>
      <w:r w:rsidR="00AC0504">
        <w:rPr>
          <w:rFonts w:cs="Times New Roman"/>
          <w:szCs w:val="24"/>
        </w:rPr>
        <w:t>s</w:t>
      </w:r>
      <w:r w:rsidRPr="00A030A4">
        <w:rPr>
          <w:rFonts w:cs="Times New Roman"/>
          <w:szCs w:val="24"/>
        </w:rPr>
        <w:t xml:space="preserve"> that the </w:t>
      </w:r>
      <w:proofErr w:type="spellStart"/>
      <w:r w:rsidR="00CC4922" w:rsidRPr="00CC4922">
        <w:rPr>
          <w:rFonts w:cs="Times New Roman"/>
          <w:i/>
          <w:szCs w:val="24"/>
        </w:rPr>
        <w:t>bcen</w:t>
      </w:r>
      <w:proofErr w:type="spellEnd"/>
      <w:r w:rsidRPr="00A030A4">
        <w:rPr>
          <w:rFonts w:cs="Times New Roman"/>
          <w:szCs w:val="24"/>
        </w:rPr>
        <w:t xml:space="preserve"> ligand act</w:t>
      </w:r>
      <w:r w:rsidR="00AC0504">
        <w:rPr>
          <w:rFonts w:cs="Times New Roman"/>
          <w:szCs w:val="24"/>
        </w:rPr>
        <w:t>s as a tridentate chelate,</w:t>
      </w:r>
      <w:r w:rsidRPr="00A030A4">
        <w:rPr>
          <w:rFonts w:cs="Times New Roman"/>
          <w:szCs w:val="24"/>
        </w:rPr>
        <w:t xml:space="preserve"> coordinating to the </w:t>
      </w:r>
      <w:r>
        <w:rPr>
          <w:rFonts w:cs="Times New Roman"/>
          <w:szCs w:val="24"/>
        </w:rPr>
        <w:t>Cu(II)</w:t>
      </w:r>
      <w:r w:rsidRPr="00A030A4">
        <w:rPr>
          <w:rFonts w:cs="Times New Roman"/>
          <w:szCs w:val="24"/>
        </w:rPr>
        <w:t xml:space="preserve"> ion via the two nitrogen atoms of the amine group</w:t>
      </w:r>
      <w:r w:rsidR="00AC0504">
        <w:rPr>
          <w:rFonts w:cs="Times New Roman"/>
          <w:szCs w:val="24"/>
        </w:rPr>
        <w:t>s</w:t>
      </w:r>
      <w:r w:rsidRPr="00A030A4">
        <w:rPr>
          <w:rFonts w:cs="Times New Roman"/>
          <w:szCs w:val="24"/>
        </w:rPr>
        <w:t xml:space="preserve"> </w:t>
      </w:r>
      <w:r w:rsidR="00AC0504">
        <w:rPr>
          <w:rFonts w:cs="Times New Roman"/>
          <w:szCs w:val="24"/>
        </w:rPr>
        <w:t>and</w:t>
      </w:r>
      <w:r w:rsidRPr="00A030A4">
        <w:rPr>
          <w:rFonts w:cs="Times New Roman"/>
          <w:szCs w:val="24"/>
        </w:rPr>
        <w:t xml:space="preserve"> one oxygen atom of </w:t>
      </w:r>
      <w:r w:rsidR="00AC0504">
        <w:rPr>
          <w:rFonts w:cs="Times New Roman"/>
          <w:szCs w:val="24"/>
        </w:rPr>
        <w:t xml:space="preserve">one </w:t>
      </w:r>
      <w:r w:rsidRPr="00A030A4">
        <w:rPr>
          <w:rFonts w:cs="Times New Roman"/>
          <w:szCs w:val="24"/>
        </w:rPr>
        <w:t>amide group</w:t>
      </w:r>
      <w:r w:rsidR="00AC0504">
        <w:rPr>
          <w:rFonts w:cs="Times New Roman"/>
          <w:szCs w:val="24"/>
        </w:rPr>
        <w:t xml:space="preserve">, </w:t>
      </w:r>
      <w:r w:rsidRPr="00A030A4">
        <w:rPr>
          <w:rFonts w:cs="Times New Roman"/>
          <w:szCs w:val="24"/>
        </w:rPr>
        <w:t xml:space="preserve"> and </w:t>
      </w:r>
      <w:r w:rsidR="00AC0504">
        <w:rPr>
          <w:rFonts w:cs="Times New Roman"/>
          <w:szCs w:val="24"/>
        </w:rPr>
        <w:t xml:space="preserve">the </w:t>
      </w:r>
      <w:r w:rsidRPr="00A030A4">
        <w:rPr>
          <w:rFonts w:cs="Times New Roman"/>
          <w:szCs w:val="24"/>
        </w:rPr>
        <w:t xml:space="preserve">other amide unit </w:t>
      </w:r>
      <w:r w:rsidR="00AC0504">
        <w:rPr>
          <w:rFonts w:cs="Times New Roman"/>
          <w:szCs w:val="24"/>
        </w:rPr>
        <w:t>is</w:t>
      </w:r>
      <w:r w:rsidRPr="00A030A4">
        <w:rPr>
          <w:rFonts w:cs="Times New Roman"/>
          <w:szCs w:val="24"/>
        </w:rPr>
        <w:t xml:space="preserve"> left </w:t>
      </w:r>
      <w:r w:rsidR="00AC0504">
        <w:rPr>
          <w:rFonts w:cs="Times New Roman"/>
          <w:szCs w:val="24"/>
        </w:rPr>
        <w:t>uncoordinated</w:t>
      </w:r>
      <w:r w:rsidRPr="00A030A4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T</w:t>
      </w:r>
      <w:r w:rsidRPr="009468C3">
        <w:rPr>
          <w:rFonts w:cs="Times New Roman"/>
          <w:szCs w:val="24"/>
        </w:rPr>
        <w:t xml:space="preserve">he coordination geometry around the </w:t>
      </w:r>
      <w:proofErr w:type="gramStart"/>
      <w:r w:rsidR="00AC0504">
        <w:rPr>
          <w:rFonts w:cs="Times New Roman"/>
          <w:szCs w:val="24"/>
        </w:rPr>
        <w:t>Cu</w:t>
      </w:r>
      <w:r w:rsidRPr="009468C3">
        <w:rPr>
          <w:rFonts w:cs="Times New Roman"/>
          <w:szCs w:val="24"/>
        </w:rPr>
        <w:t>(</w:t>
      </w:r>
      <w:proofErr w:type="gramEnd"/>
      <w:r w:rsidRPr="009468C3">
        <w:rPr>
          <w:rFonts w:cs="Times New Roman"/>
          <w:szCs w:val="24"/>
        </w:rPr>
        <w:t>II) ion</w:t>
      </w:r>
      <w:r>
        <w:rPr>
          <w:rFonts w:cs="Times New Roman"/>
          <w:szCs w:val="24"/>
        </w:rPr>
        <w:t>s</w:t>
      </w:r>
      <w:r w:rsidRPr="009468C3">
        <w:rPr>
          <w:rFonts w:cs="Times New Roman"/>
          <w:szCs w:val="24"/>
        </w:rPr>
        <w:t xml:space="preserve"> </w:t>
      </w:r>
      <w:r w:rsidR="00AC0504">
        <w:rPr>
          <w:rFonts w:cs="Times New Roman"/>
          <w:szCs w:val="24"/>
        </w:rPr>
        <w:t>is</w:t>
      </w:r>
      <w:r w:rsidRPr="009468C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five</w:t>
      </w:r>
      <w:r w:rsidR="00AC0504">
        <w:rPr>
          <w:rFonts w:cs="Times New Roman"/>
          <w:szCs w:val="24"/>
        </w:rPr>
        <w:t xml:space="preserve"> coordinate</w:t>
      </w:r>
      <w:r w:rsidRPr="009468C3">
        <w:rPr>
          <w:rFonts w:cs="Times New Roman"/>
          <w:szCs w:val="24"/>
        </w:rPr>
        <w:t xml:space="preserve"> </w:t>
      </w:r>
      <w:r w:rsidRPr="00BB729C">
        <w:rPr>
          <w:rFonts w:cs="Times New Roman"/>
          <w:szCs w:val="24"/>
        </w:rPr>
        <w:t>with a distorted square pyramid geometry</w:t>
      </w:r>
      <w:r w:rsidR="00AC0504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AC0504">
        <w:rPr>
          <w:rFonts w:cs="Times New Roman"/>
          <w:szCs w:val="24"/>
        </w:rPr>
        <w:t xml:space="preserve">comprising </w:t>
      </w:r>
      <w:r w:rsidRPr="00BB729C">
        <w:rPr>
          <w:rFonts w:cs="Times New Roman"/>
          <w:szCs w:val="24"/>
        </w:rPr>
        <w:t xml:space="preserve">two nitrogen atoms and </w:t>
      </w:r>
      <w:r>
        <w:rPr>
          <w:rFonts w:cs="Times New Roman"/>
          <w:szCs w:val="24"/>
        </w:rPr>
        <w:t>one</w:t>
      </w:r>
      <w:r w:rsidRPr="00BB729C">
        <w:rPr>
          <w:rFonts w:cs="Times New Roman"/>
          <w:szCs w:val="24"/>
        </w:rPr>
        <w:t xml:space="preserve"> oxygen atom belonging to the </w:t>
      </w:r>
      <w:proofErr w:type="spellStart"/>
      <w:r w:rsidR="00CC4922" w:rsidRPr="00CC4922">
        <w:rPr>
          <w:rFonts w:cs="Times New Roman"/>
          <w:i/>
          <w:szCs w:val="24"/>
        </w:rPr>
        <w:t>bcen</w:t>
      </w:r>
      <w:proofErr w:type="spellEnd"/>
      <w:r w:rsidRPr="00BB729C">
        <w:rPr>
          <w:rFonts w:cs="Times New Roman"/>
          <w:szCs w:val="24"/>
        </w:rPr>
        <w:t xml:space="preserve"> ligand</w:t>
      </w:r>
      <w:r>
        <w:rPr>
          <w:rFonts w:cs="Times New Roman"/>
          <w:szCs w:val="24"/>
        </w:rPr>
        <w:t xml:space="preserve"> and two nitrogen atoms of </w:t>
      </w:r>
      <w:r w:rsidR="00DB5241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</w:t>
      </w:r>
      <w:proofErr w:type="spellStart"/>
      <w:r w:rsidR="007C63F9">
        <w:rPr>
          <w:rFonts w:cs="Times New Roman"/>
          <w:szCs w:val="24"/>
        </w:rPr>
        <w:t>cyano</w:t>
      </w:r>
      <w:proofErr w:type="spellEnd"/>
      <w:r>
        <w:rPr>
          <w:rFonts w:cs="Times New Roman"/>
          <w:szCs w:val="24"/>
        </w:rPr>
        <w:t xml:space="preserve"> </w:t>
      </w:r>
      <w:r w:rsidR="00DB5241">
        <w:rPr>
          <w:rFonts w:cs="Times New Roman"/>
          <w:szCs w:val="24"/>
        </w:rPr>
        <w:t>groups</w:t>
      </w:r>
      <w:r>
        <w:rPr>
          <w:rFonts w:cs="Times New Roman"/>
          <w:szCs w:val="24"/>
        </w:rPr>
        <w:t xml:space="preserve"> </w:t>
      </w:r>
      <w:r w:rsidR="00DB5241">
        <w:rPr>
          <w:rFonts w:cs="Times New Roman"/>
          <w:szCs w:val="24"/>
        </w:rPr>
        <w:t>of</w:t>
      </w:r>
      <w:r>
        <w:rPr>
          <w:rFonts w:cs="Times New Roman"/>
          <w:szCs w:val="24"/>
        </w:rPr>
        <w:t xml:space="preserve"> two Ni(CN)</w:t>
      </w:r>
      <w:r w:rsidRPr="000400B7">
        <w:rPr>
          <w:rFonts w:cs="Times New Roman"/>
          <w:szCs w:val="24"/>
          <w:vertAlign w:val="subscript"/>
        </w:rPr>
        <w:t>4</w:t>
      </w:r>
      <w:r w:rsidRPr="000400B7">
        <w:rPr>
          <w:rFonts w:cs="Times New Roman"/>
          <w:szCs w:val="24"/>
          <w:vertAlign w:val="superscript"/>
        </w:rPr>
        <w:t>2-</w:t>
      </w:r>
      <w:r>
        <w:rPr>
          <w:rFonts w:cs="Times New Roman"/>
          <w:szCs w:val="24"/>
        </w:rPr>
        <w:t xml:space="preserve"> units. </w:t>
      </w:r>
      <w:r w:rsidR="00AC0504">
        <w:rPr>
          <w:rFonts w:cs="Times New Roman"/>
          <w:szCs w:val="24"/>
        </w:rPr>
        <w:t xml:space="preserve"> </w:t>
      </w:r>
      <w:r w:rsidRPr="00A030A4">
        <w:rPr>
          <w:rFonts w:cs="Times New Roman"/>
          <w:szCs w:val="24"/>
        </w:rPr>
        <w:t xml:space="preserve">The distance between </w:t>
      </w:r>
      <w:r w:rsidR="00DB5241">
        <w:rPr>
          <w:rFonts w:cs="Times New Roman"/>
          <w:szCs w:val="24"/>
        </w:rPr>
        <w:t xml:space="preserve">the </w:t>
      </w:r>
      <w:r w:rsidRPr="00A030A4">
        <w:rPr>
          <w:rFonts w:cs="Times New Roman"/>
          <w:szCs w:val="24"/>
        </w:rPr>
        <w:t xml:space="preserve">copper ion and the amide oxygen of </w:t>
      </w:r>
      <w:r w:rsidR="00DB5241">
        <w:rPr>
          <w:rFonts w:cs="Times New Roman"/>
          <w:szCs w:val="24"/>
        </w:rPr>
        <w:t xml:space="preserve">the </w:t>
      </w:r>
      <w:r w:rsidRPr="00A030A4">
        <w:rPr>
          <w:rFonts w:cs="Times New Roman"/>
          <w:szCs w:val="24"/>
        </w:rPr>
        <w:t xml:space="preserve">dangling arm </w:t>
      </w:r>
      <w:r w:rsidR="00DB5241">
        <w:rPr>
          <w:rFonts w:cs="Times New Roman"/>
          <w:szCs w:val="24"/>
        </w:rPr>
        <w:t>of an</w:t>
      </w:r>
      <w:r w:rsidRPr="00A030A4">
        <w:rPr>
          <w:rFonts w:cs="Times New Roman"/>
          <w:szCs w:val="24"/>
        </w:rPr>
        <w:t xml:space="preserve"> adjacent </w:t>
      </w:r>
      <w:proofErr w:type="spellStart"/>
      <w:r w:rsidRPr="00A030A4">
        <w:rPr>
          <w:rFonts w:cs="Times New Roman"/>
          <w:szCs w:val="24"/>
        </w:rPr>
        <w:t>tetranuclear</w:t>
      </w:r>
      <w:proofErr w:type="spellEnd"/>
      <w:r w:rsidRPr="00A030A4">
        <w:rPr>
          <w:rFonts w:cs="Times New Roman"/>
          <w:szCs w:val="24"/>
        </w:rPr>
        <w:t xml:space="preserve"> </w:t>
      </w:r>
      <w:r w:rsidR="00DB5241">
        <w:rPr>
          <w:rFonts w:cs="Times New Roman"/>
          <w:szCs w:val="24"/>
        </w:rPr>
        <w:t xml:space="preserve">species </w:t>
      </w:r>
      <w:r w:rsidRPr="00A030A4">
        <w:rPr>
          <w:rFonts w:cs="Times New Roman"/>
          <w:szCs w:val="24"/>
        </w:rPr>
        <w:t>is 2.9070(15) Å</w:t>
      </w:r>
      <w:r w:rsidR="00DB5241">
        <w:rPr>
          <w:rFonts w:cs="Times New Roman"/>
          <w:szCs w:val="24"/>
        </w:rPr>
        <w:t>,</w:t>
      </w:r>
      <w:r w:rsidRPr="00A030A4">
        <w:rPr>
          <w:rFonts w:cs="Times New Roman"/>
          <w:szCs w:val="24"/>
        </w:rPr>
        <w:t xml:space="preserve"> which is within the </w:t>
      </w:r>
      <w:r w:rsidR="00DB5241">
        <w:rPr>
          <w:rFonts w:cs="Times New Roman"/>
          <w:szCs w:val="24"/>
        </w:rPr>
        <w:t xml:space="preserve">expected </w:t>
      </w:r>
      <w:r w:rsidRPr="00A030A4">
        <w:rPr>
          <w:rFonts w:cs="Times New Roman"/>
          <w:szCs w:val="24"/>
        </w:rPr>
        <w:t>range of 2.2 – 2.9 Å</w:t>
      </w:r>
      <w:r w:rsidR="00DB5241">
        <w:rPr>
          <w:rFonts w:cs="Times New Roman"/>
          <w:szCs w:val="24"/>
        </w:rPr>
        <w:t xml:space="preserve"> for</w:t>
      </w:r>
      <w:r w:rsidRPr="00A030A4">
        <w:rPr>
          <w:rFonts w:cs="Times New Roman"/>
          <w:szCs w:val="24"/>
        </w:rPr>
        <w:t xml:space="preserve"> </w:t>
      </w:r>
      <w:r w:rsidR="00DB5241">
        <w:rPr>
          <w:rFonts w:cs="Times New Roman"/>
          <w:szCs w:val="24"/>
        </w:rPr>
        <w:t>an</w:t>
      </w:r>
      <w:r w:rsidRPr="00A030A4">
        <w:rPr>
          <w:rFonts w:cs="Times New Roman"/>
          <w:szCs w:val="24"/>
        </w:rPr>
        <w:t xml:space="preserve"> axial Cu–O bond, and hence suggests </w:t>
      </w:r>
      <w:r w:rsidR="00945A9F">
        <w:rPr>
          <w:rFonts w:cs="Times New Roman"/>
          <w:szCs w:val="24"/>
        </w:rPr>
        <w:t>that</w:t>
      </w:r>
      <w:r w:rsidRPr="00A030A4">
        <w:rPr>
          <w:rFonts w:cs="Times New Roman"/>
          <w:szCs w:val="24"/>
        </w:rPr>
        <w:t xml:space="preserve"> the amide oxygen of </w:t>
      </w:r>
      <w:r w:rsidR="00945A9F">
        <w:rPr>
          <w:rFonts w:cs="Times New Roman"/>
          <w:szCs w:val="24"/>
        </w:rPr>
        <w:t xml:space="preserve">an </w:t>
      </w:r>
      <w:r w:rsidRPr="00A030A4">
        <w:rPr>
          <w:rFonts w:cs="Times New Roman"/>
          <w:szCs w:val="24"/>
        </w:rPr>
        <w:t xml:space="preserve">adjacent </w:t>
      </w:r>
      <w:proofErr w:type="spellStart"/>
      <w:r w:rsidRPr="00A030A4">
        <w:rPr>
          <w:rFonts w:cs="Times New Roman"/>
          <w:szCs w:val="24"/>
        </w:rPr>
        <w:t>tet</w:t>
      </w:r>
      <w:r>
        <w:rPr>
          <w:rFonts w:cs="Times New Roman"/>
          <w:szCs w:val="24"/>
        </w:rPr>
        <w:t>r</w:t>
      </w:r>
      <w:r w:rsidR="00945A9F">
        <w:rPr>
          <w:rFonts w:cs="Times New Roman"/>
          <w:szCs w:val="24"/>
        </w:rPr>
        <w:t>anuclear</w:t>
      </w:r>
      <w:proofErr w:type="spellEnd"/>
      <w:r w:rsidR="00945A9F">
        <w:rPr>
          <w:rFonts w:cs="Times New Roman"/>
          <w:szCs w:val="24"/>
        </w:rPr>
        <w:t xml:space="preserve"> complex</w:t>
      </w:r>
      <w:r w:rsidRPr="00A030A4">
        <w:rPr>
          <w:rFonts w:cs="Times New Roman"/>
          <w:szCs w:val="24"/>
        </w:rPr>
        <w:t xml:space="preserve"> may weakly coordinate to the copper ion in </w:t>
      </w:r>
      <w:r w:rsidR="00DB5241">
        <w:rPr>
          <w:rFonts w:cs="Times New Roman"/>
          <w:szCs w:val="24"/>
        </w:rPr>
        <w:t xml:space="preserve">an </w:t>
      </w:r>
      <w:r w:rsidRPr="00A030A4">
        <w:rPr>
          <w:rFonts w:cs="Times New Roman"/>
          <w:szCs w:val="24"/>
        </w:rPr>
        <w:t xml:space="preserve">axial position. These contacts link the </w:t>
      </w:r>
      <w:proofErr w:type="spellStart"/>
      <w:r w:rsidRPr="00A030A4">
        <w:rPr>
          <w:rFonts w:cs="Times New Roman"/>
          <w:szCs w:val="24"/>
        </w:rPr>
        <w:t>tetranuclear</w:t>
      </w:r>
      <w:proofErr w:type="spellEnd"/>
      <w:r w:rsidRPr="00A030A4">
        <w:rPr>
          <w:rFonts w:cs="Times New Roman"/>
          <w:szCs w:val="24"/>
        </w:rPr>
        <w:t xml:space="preserve"> </w:t>
      </w:r>
      <w:r w:rsidR="00DB5241">
        <w:rPr>
          <w:rFonts w:cs="Times New Roman"/>
          <w:szCs w:val="24"/>
        </w:rPr>
        <w:t xml:space="preserve">species </w:t>
      </w:r>
      <w:r w:rsidRPr="00A030A4">
        <w:rPr>
          <w:rFonts w:cs="Times New Roman"/>
          <w:szCs w:val="24"/>
        </w:rPr>
        <w:t>into infinite chain</w:t>
      </w:r>
      <w:r>
        <w:rPr>
          <w:rFonts w:cs="Times New Roman"/>
          <w:szCs w:val="24"/>
        </w:rPr>
        <w:t xml:space="preserve"> polymers.</w:t>
      </w:r>
    </w:p>
    <w:p w14:paraId="1F0A76F2" w14:textId="77777777" w:rsidR="00F3660B" w:rsidRDefault="00F3660B" w:rsidP="0040481E">
      <w:pPr>
        <w:spacing w:line="480" w:lineRule="auto"/>
        <w:jc w:val="both"/>
        <w:rPr>
          <w:rFonts w:asciiTheme="majorBidi" w:hAnsiTheme="majorBidi" w:cstheme="majorBidi"/>
        </w:rPr>
      </w:pPr>
    </w:p>
    <w:p w14:paraId="6F81F0BC" w14:textId="77777777" w:rsidR="00445EE0" w:rsidRPr="00110736" w:rsidRDefault="00445EE0" w:rsidP="00445EE0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Keyword</w:t>
      </w:r>
    </w:p>
    <w:p w14:paraId="66FD5FCB" w14:textId="77777777" w:rsidR="00445EE0" w:rsidRPr="00616A6B" w:rsidRDefault="00445EE0" w:rsidP="00B7026E">
      <w:pPr>
        <w:spacing w:line="480" w:lineRule="auto"/>
        <w:rPr>
          <w:rFonts w:asciiTheme="majorBidi" w:hAnsiTheme="majorBidi" w:cstheme="majorBidi"/>
          <w:rtl/>
          <w:lang w:bidi="fa-IR"/>
        </w:rPr>
      </w:pPr>
      <w:proofErr w:type="spellStart"/>
      <w:r>
        <w:rPr>
          <w:rFonts w:asciiTheme="majorBidi" w:hAnsiTheme="majorBidi" w:cstheme="majorBidi"/>
        </w:rPr>
        <w:t>Cyano</w:t>
      </w:r>
      <w:proofErr w:type="spellEnd"/>
      <w:r>
        <w:rPr>
          <w:rFonts w:asciiTheme="majorBidi" w:hAnsiTheme="majorBidi" w:cstheme="majorBidi"/>
        </w:rPr>
        <w:t xml:space="preserve"> bridge</w:t>
      </w:r>
      <w:r w:rsidR="00B7026E">
        <w:rPr>
          <w:rFonts w:asciiTheme="majorBidi" w:hAnsiTheme="majorBidi" w:cstheme="majorBidi"/>
        </w:rPr>
        <w:t>d</w:t>
      </w:r>
      <w:r>
        <w:rPr>
          <w:rFonts w:asciiTheme="majorBidi" w:hAnsiTheme="majorBidi" w:cstheme="majorBidi"/>
        </w:rPr>
        <w:t>;</w:t>
      </w:r>
      <w:r w:rsidRPr="00616A6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Multinuclear; </w:t>
      </w:r>
      <w:proofErr w:type="spellStart"/>
      <w:r>
        <w:rPr>
          <w:rFonts w:cs="Times New Roman"/>
        </w:rPr>
        <w:t>diamine-diamide</w:t>
      </w:r>
      <w:proofErr w:type="spellEnd"/>
      <w:r>
        <w:rPr>
          <w:rFonts w:asciiTheme="majorBidi" w:hAnsiTheme="majorBidi" w:cstheme="majorBidi"/>
        </w:rPr>
        <w:t>;</w:t>
      </w:r>
      <w:r w:rsidRPr="00616A6B">
        <w:rPr>
          <w:rFonts w:asciiTheme="majorBidi" w:hAnsiTheme="majorBidi" w:cstheme="majorBidi"/>
        </w:rPr>
        <w:t xml:space="preserve"> </w:t>
      </w:r>
      <w:r w:rsidR="00B7026E">
        <w:rPr>
          <w:rFonts w:asciiTheme="majorBidi" w:hAnsiTheme="majorBidi" w:cstheme="majorBidi"/>
          <w:szCs w:val="28"/>
          <w:lang w:bidi="fa-IR"/>
        </w:rPr>
        <w:t xml:space="preserve">Crystal structure; </w:t>
      </w:r>
      <w:proofErr w:type="spellStart"/>
      <w:r w:rsidR="00B7026E" w:rsidRPr="00B7026E">
        <w:rPr>
          <w:rFonts w:asciiTheme="majorBidi" w:hAnsiTheme="majorBidi" w:cstheme="majorBidi"/>
          <w:szCs w:val="28"/>
          <w:lang w:bidi="fa-IR"/>
        </w:rPr>
        <w:t>tetracyanonickelate</w:t>
      </w:r>
      <w:proofErr w:type="spellEnd"/>
    </w:p>
    <w:p w14:paraId="2150E68F" w14:textId="77777777" w:rsidR="00445EE0" w:rsidRPr="00F3660B" w:rsidRDefault="00445EE0" w:rsidP="0040481E">
      <w:pPr>
        <w:spacing w:line="480" w:lineRule="auto"/>
        <w:jc w:val="both"/>
        <w:rPr>
          <w:rFonts w:asciiTheme="majorBidi" w:hAnsiTheme="majorBidi" w:cstheme="majorBidi"/>
        </w:rPr>
      </w:pPr>
    </w:p>
    <w:p w14:paraId="37A9C06F" w14:textId="77777777" w:rsidR="00EC7EA1" w:rsidRPr="00B930F3" w:rsidRDefault="00C850A0" w:rsidP="0040481E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B930F3">
        <w:rPr>
          <w:rFonts w:asciiTheme="majorBidi" w:hAnsiTheme="majorBidi" w:cstheme="majorBidi"/>
          <w:b/>
          <w:bCs/>
        </w:rPr>
        <w:t>Introduction</w:t>
      </w:r>
    </w:p>
    <w:p w14:paraId="06483CEB" w14:textId="78998F77" w:rsidR="005211A1" w:rsidRPr="00B930F3" w:rsidRDefault="005211A1" w:rsidP="0040481E">
      <w:pPr>
        <w:spacing w:line="480" w:lineRule="auto"/>
        <w:ind w:firstLine="567"/>
        <w:jc w:val="both"/>
        <w:rPr>
          <w:rFonts w:asciiTheme="majorBidi" w:hAnsiTheme="majorBidi" w:cstheme="majorBidi"/>
        </w:rPr>
      </w:pPr>
      <w:r w:rsidRPr="00B930F3">
        <w:rPr>
          <w:rFonts w:asciiTheme="majorBidi" w:hAnsiTheme="majorBidi" w:cstheme="majorBidi"/>
        </w:rPr>
        <w:t xml:space="preserve">In recent years a great effort has been </w:t>
      </w:r>
      <w:r w:rsidR="00200CAC" w:rsidRPr="00B930F3">
        <w:rPr>
          <w:rFonts w:asciiTheme="majorBidi" w:hAnsiTheme="majorBidi" w:cstheme="majorBidi"/>
        </w:rPr>
        <w:t>focused on</w:t>
      </w:r>
      <w:r w:rsidRPr="00B930F3">
        <w:rPr>
          <w:rFonts w:asciiTheme="majorBidi" w:hAnsiTheme="majorBidi" w:cstheme="majorBidi"/>
        </w:rPr>
        <w:t xml:space="preserve"> t</w:t>
      </w:r>
      <w:r w:rsidR="00C850A0" w:rsidRPr="00B930F3">
        <w:rPr>
          <w:rFonts w:asciiTheme="majorBidi" w:hAnsiTheme="majorBidi" w:cstheme="majorBidi"/>
        </w:rPr>
        <w:t>he design</w:t>
      </w:r>
      <w:r w:rsidRPr="00B930F3">
        <w:rPr>
          <w:rFonts w:asciiTheme="majorBidi" w:hAnsiTheme="majorBidi" w:cstheme="majorBidi"/>
        </w:rPr>
        <w:t>,</w:t>
      </w:r>
      <w:r w:rsidR="00C850A0" w:rsidRPr="00B930F3">
        <w:rPr>
          <w:rFonts w:asciiTheme="majorBidi" w:hAnsiTheme="majorBidi" w:cstheme="majorBidi"/>
        </w:rPr>
        <w:t xml:space="preserve"> </w:t>
      </w:r>
      <w:r w:rsidRPr="00B930F3">
        <w:rPr>
          <w:rFonts w:asciiTheme="majorBidi" w:hAnsiTheme="majorBidi" w:cstheme="majorBidi"/>
        </w:rPr>
        <w:t>synthesis and study</w:t>
      </w:r>
      <w:r w:rsidR="00C850A0" w:rsidRPr="00B930F3">
        <w:rPr>
          <w:rFonts w:asciiTheme="majorBidi" w:hAnsiTheme="majorBidi" w:cstheme="majorBidi"/>
        </w:rPr>
        <w:t xml:space="preserve"> of multinuclear transition metal complexes</w:t>
      </w:r>
      <w:r w:rsidRPr="00B930F3">
        <w:rPr>
          <w:rFonts w:asciiTheme="majorBidi" w:hAnsiTheme="majorBidi" w:cstheme="majorBidi"/>
        </w:rPr>
        <w:t>.</w:t>
      </w:r>
      <w:r w:rsidR="00C850A0" w:rsidRPr="00B930F3">
        <w:rPr>
          <w:rFonts w:asciiTheme="majorBidi" w:hAnsiTheme="majorBidi" w:cstheme="majorBidi"/>
        </w:rPr>
        <w:t xml:space="preserve"> </w:t>
      </w:r>
      <w:r w:rsidRPr="00B930F3">
        <w:rPr>
          <w:rFonts w:asciiTheme="majorBidi" w:hAnsiTheme="majorBidi" w:cstheme="majorBidi"/>
        </w:rPr>
        <w:t xml:space="preserve">These complexes not only have played an important role in the development of modern coordination chemistry, but also they can </w:t>
      </w:r>
      <w:r w:rsidR="00945A9F">
        <w:rPr>
          <w:rFonts w:asciiTheme="majorBidi" w:hAnsiTheme="majorBidi" w:cstheme="majorBidi"/>
        </w:rPr>
        <w:t xml:space="preserve">be </w:t>
      </w:r>
      <w:r w:rsidRPr="00B930F3">
        <w:rPr>
          <w:rFonts w:asciiTheme="majorBidi" w:hAnsiTheme="majorBidi" w:cstheme="majorBidi"/>
        </w:rPr>
        <w:t>utilize</w:t>
      </w:r>
      <w:r w:rsidR="00945A9F">
        <w:rPr>
          <w:rFonts w:asciiTheme="majorBidi" w:hAnsiTheme="majorBidi" w:cstheme="majorBidi"/>
        </w:rPr>
        <w:t>d</w:t>
      </w:r>
      <w:r w:rsidRPr="00B930F3">
        <w:rPr>
          <w:rFonts w:asciiTheme="majorBidi" w:hAnsiTheme="majorBidi" w:cstheme="majorBidi"/>
        </w:rPr>
        <w:t xml:space="preserve"> as model </w:t>
      </w:r>
      <w:r w:rsidRPr="00B930F3">
        <w:rPr>
          <w:rFonts w:asciiTheme="majorBidi" w:hAnsiTheme="majorBidi" w:cstheme="majorBidi"/>
        </w:rPr>
        <w:lastRenderedPageBreak/>
        <w:t xml:space="preserve">compounds </w:t>
      </w:r>
      <w:r w:rsidR="00945A9F">
        <w:rPr>
          <w:rFonts w:asciiTheme="majorBidi" w:hAnsiTheme="majorBidi" w:cstheme="majorBidi"/>
        </w:rPr>
        <w:t>for</w:t>
      </w:r>
      <w:r w:rsidRPr="00B930F3">
        <w:rPr>
          <w:rFonts w:asciiTheme="majorBidi" w:hAnsiTheme="majorBidi" w:cstheme="majorBidi"/>
        </w:rPr>
        <w:t xml:space="preserve"> the active si</w:t>
      </w:r>
      <w:r w:rsidR="00873B8E">
        <w:rPr>
          <w:rFonts w:asciiTheme="majorBidi" w:hAnsiTheme="majorBidi" w:cstheme="majorBidi"/>
        </w:rPr>
        <w:t>tes of</w:t>
      </w:r>
      <w:r w:rsidR="002871A0">
        <w:rPr>
          <w:rFonts w:asciiTheme="majorBidi" w:hAnsiTheme="majorBidi" w:cstheme="majorBidi"/>
        </w:rPr>
        <w:t xml:space="preserve"> </w:t>
      </w:r>
      <w:proofErr w:type="spellStart"/>
      <w:r w:rsidR="002871A0">
        <w:rPr>
          <w:rFonts w:asciiTheme="majorBidi" w:hAnsiTheme="majorBidi" w:cstheme="majorBidi"/>
        </w:rPr>
        <w:t>multimetallo</w:t>
      </w:r>
      <w:proofErr w:type="spellEnd"/>
      <w:r w:rsidR="002871A0">
        <w:rPr>
          <w:rFonts w:asciiTheme="majorBidi" w:hAnsiTheme="majorBidi" w:cstheme="majorBidi"/>
        </w:rPr>
        <w:t xml:space="preserve"> enzymes</w:t>
      </w:r>
      <w:r w:rsidRPr="00B930F3">
        <w:rPr>
          <w:rFonts w:asciiTheme="majorBidi" w:hAnsiTheme="majorBidi" w:cstheme="majorBidi"/>
        </w:rPr>
        <w:t>.</w:t>
      </w:r>
      <w:r w:rsidR="002871A0" w:rsidRPr="002871A0">
        <w:rPr>
          <w:rFonts w:asciiTheme="majorBidi" w:hAnsiTheme="majorBidi" w:cstheme="majorBidi"/>
          <w:vertAlign w:val="superscript"/>
        </w:rPr>
        <w:t>1</w:t>
      </w:r>
      <w:proofErr w:type="gramStart"/>
      <w:r w:rsidR="002871A0" w:rsidRPr="002871A0">
        <w:rPr>
          <w:rFonts w:asciiTheme="majorBidi" w:hAnsiTheme="majorBidi" w:cstheme="majorBidi"/>
          <w:vertAlign w:val="superscript"/>
        </w:rPr>
        <w:t>,2</w:t>
      </w:r>
      <w:proofErr w:type="gramEnd"/>
      <w:r w:rsidR="002871A0">
        <w:rPr>
          <w:rFonts w:asciiTheme="majorBidi" w:hAnsiTheme="majorBidi" w:cstheme="majorBidi"/>
        </w:rPr>
        <w:t xml:space="preserve"> </w:t>
      </w:r>
      <w:r w:rsidRPr="00B930F3">
        <w:rPr>
          <w:rFonts w:asciiTheme="majorBidi" w:hAnsiTheme="majorBidi" w:cstheme="majorBidi"/>
        </w:rPr>
        <w:t xml:space="preserve">Among them, investigations of hetero–nuclear complexes </w:t>
      </w:r>
      <w:r w:rsidR="00945A9F">
        <w:rPr>
          <w:rFonts w:asciiTheme="majorBidi" w:hAnsiTheme="majorBidi" w:cstheme="majorBidi"/>
        </w:rPr>
        <w:t>tend to be</w:t>
      </w:r>
      <w:r w:rsidRPr="00B930F3">
        <w:rPr>
          <w:rFonts w:asciiTheme="majorBidi" w:hAnsiTheme="majorBidi" w:cstheme="majorBidi"/>
        </w:rPr>
        <w:t xml:space="preserve"> more informative than those of homo–nuclear complexes, due to interesting properties</w:t>
      </w:r>
      <w:r w:rsidR="007239BD">
        <w:rPr>
          <w:rFonts w:asciiTheme="majorBidi" w:hAnsiTheme="majorBidi" w:cstheme="majorBidi"/>
        </w:rPr>
        <w:t xml:space="preserve"> which can </w:t>
      </w:r>
      <w:r w:rsidRPr="00B930F3">
        <w:rPr>
          <w:rFonts w:asciiTheme="majorBidi" w:hAnsiTheme="majorBidi" w:cstheme="majorBidi"/>
        </w:rPr>
        <w:t>aris</w:t>
      </w:r>
      <w:r w:rsidR="007239BD">
        <w:rPr>
          <w:rFonts w:asciiTheme="majorBidi" w:hAnsiTheme="majorBidi" w:cstheme="majorBidi"/>
        </w:rPr>
        <w:t>e</w:t>
      </w:r>
      <w:r w:rsidRPr="00B930F3">
        <w:rPr>
          <w:rFonts w:asciiTheme="majorBidi" w:hAnsiTheme="majorBidi" w:cstheme="majorBidi"/>
        </w:rPr>
        <w:t xml:space="preserve"> from </w:t>
      </w:r>
      <w:r w:rsidR="007239BD">
        <w:rPr>
          <w:rFonts w:asciiTheme="majorBidi" w:hAnsiTheme="majorBidi" w:cstheme="majorBidi"/>
        </w:rPr>
        <w:t xml:space="preserve">there being </w:t>
      </w:r>
      <w:r w:rsidRPr="00B930F3">
        <w:rPr>
          <w:rFonts w:asciiTheme="majorBidi" w:hAnsiTheme="majorBidi" w:cstheme="majorBidi"/>
        </w:rPr>
        <w:t>different metal ion</w:t>
      </w:r>
      <w:r w:rsidR="007239BD">
        <w:rPr>
          <w:rFonts w:asciiTheme="majorBidi" w:hAnsiTheme="majorBidi" w:cstheme="majorBidi"/>
        </w:rPr>
        <w:t>s</w:t>
      </w:r>
      <w:r w:rsidR="002871A0">
        <w:rPr>
          <w:rFonts w:asciiTheme="majorBidi" w:hAnsiTheme="majorBidi" w:cstheme="majorBidi"/>
        </w:rPr>
        <w:t>.</w:t>
      </w:r>
      <w:r w:rsidR="002871A0" w:rsidRPr="002871A0">
        <w:rPr>
          <w:rFonts w:asciiTheme="majorBidi" w:hAnsiTheme="majorBidi" w:cstheme="majorBidi"/>
          <w:vertAlign w:val="superscript"/>
        </w:rPr>
        <w:t>3-5</w:t>
      </w:r>
    </w:p>
    <w:p w14:paraId="1C55A7A4" w14:textId="48D05D88" w:rsidR="00457F0F" w:rsidRPr="00B930F3" w:rsidRDefault="004E2BCD" w:rsidP="00320420">
      <w:pPr>
        <w:spacing w:line="480" w:lineRule="auto"/>
        <w:ind w:firstLine="567"/>
        <w:jc w:val="both"/>
        <w:rPr>
          <w:rFonts w:asciiTheme="majorBidi" w:hAnsiTheme="majorBidi" w:cstheme="majorBidi"/>
        </w:rPr>
      </w:pPr>
      <w:r w:rsidRPr="00B930F3">
        <w:rPr>
          <w:rFonts w:asciiTheme="majorBidi" w:hAnsiTheme="majorBidi" w:cstheme="majorBidi"/>
        </w:rPr>
        <w:t xml:space="preserve">There are the variety of strategy for synthesizing homo and hetero-multinuclear complexes. </w:t>
      </w:r>
      <w:r w:rsidR="00B21742" w:rsidRPr="00B930F3">
        <w:rPr>
          <w:rFonts w:asciiTheme="majorBidi" w:hAnsiTheme="majorBidi" w:cstheme="majorBidi"/>
        </w:rPr>
        <w:t xml:space="preserve">A </w:t>
      </w:r>
      <w:r w:rsidR="00457F0F" w:rsidRPr="00B930F3">
        <w:rPr>
          <w:rFonts w:asciiTheme="majorBidi" w:hAnsiTheme="majorBidi" w:cstheme="majorBidi"/>
        </w:rPr>
        <w:t>general</w:t>
      </w:r>
      <w:r w:rsidR="00B21742" w:rsidRPr="00B930F3">
        <w:rPr>
          <w:rFonts w:asciiTheme="majorBidi" w:hAnsiTheme="majorBidi" w:cstheme="majorBidi"/>
        </w:rPr>
        <w:t xml:space="preserve"> approach is to use </w:t>
      </w:r>
      <w:r w:rsidRPr="00B930F3">
        <w:rPr>
          <w:rFonts w:asciiTheme="majorBidi" w:hAnsiTheme="majorBidi" w:cstheme="majorBidi"/>
        </w:rPr>
        <w:t>bridging ligands such as halides, pseudo-halides, oxalate, sulfate, etc.</w:t>
      </w:r>
      <w:r w:rsidR="002871A0" w:rsidRPr="002871A0">
        <w:rPr>
          <w:rFonts w:asciiTheme="majorBidi" w:hAnsiTheme="majorBidi" w:cstheme="majorBidi"/>
          <w:vertAlign w:val="superscript"/>
        </w:rPr>
        <w:t>6-10</w:t>
      </w:r>
      <w:r w:rsidRPr="00B930F3">
        <w:rPr>
          <w:rFonts w:asciiTheme="majorBidi" w:hAnsiTheme="majorBidi" w:cstheme="majorBidi"/>
        </w:rPr>
        <w:t xml:space="preserve"> </w:t>
      </w:r>
      <w:r w:rsidR="00152656" w:rsidRPr="00B930F3">
        <w:rPr>
          <w:rFonts w:asciiTheme="majorBidi" w:hAnsiTheme="majorBidi" w:cstheme="majorBidi"/>
        </w:rPr>
        <w:t>Self</w:t>
      </w:r>
      <w:r w:rsidR="002D4049" w:rsidRPr="00B930F3">
        <w:rPr>
          <w:rFonts w:asciiTheme="majorBidi" w:hAnsiTheme="majorBidi" w:cstheme="majorBidi"/>
        </w:rPr>
        <w:t>-</w:t>
      </w:r>
      <w:r w:rsidR="00152656" w:rsidRPr="00B930F3">
        <w:rPr>
          <w:rFonts w:asciiTheme="majorBidi" w:hAnsiTheme="majorBidi" w:cstheme="majorBidi"/>
        </w:rPr>
        <w:t xml:space="preserve">assembly is the most efficient approach </w:t>
      </w:r>
      <w:r w:rsidR="0053076C">
        <w:rPr>
          <w:rFonts w:asciiTheme="majorBidi" w:hAnsiTheme="majorBidi" w:cstheme="majorBidi"/>
        </w:rPr>
        <w:t>for the</w:t>
      </w:r>
      <w:r w:rsidR="00152656" w:rsidRPr="00B930F3">
        <w:rPr>
          <w:rFonts w:asciiTheme="majorBidi" w:hAnsiTheme="majorBidi" w:cstheme="majorBidi"/>
        </w:rPr>
        <w:t xml:space="preserve"> construction of </w:t>
      </w:r>
      <w:r w:rsidR="00200CAC" w:rsidRPr="00B930F3">
        <w:rPr>
          <w:rFonts w:asciiTheme="majorBidi" w:hAnsiTheme="majorBidi" w:cstheme="majorBidi"/>
        </w:rPr>
        <w:t>such molecular systems</w:t>
      </w:r>
      <w:r w:rsidR="00581DA4" w:rsidRPr="00B930F3">
        <w:rPr>
          <w:rFonts w:asciiTheme="majorBidi" w:hAnsiTheme="majorBidi" w:cstheme="majorBidi"/>
        </w:rPr>
        <w:t>.</w:t>
      </w:r>
      <w:r w:rsidR="002871A0" w:rsidRPr="002871A0">
        <w:rPr>
          <w:rFonts w:asciiTheme="majorBidi" w:hAnsiTheme="majorBidi" w:cstheme="majorBidi"/>
          <w:vertAlign w:val="superscript"/>
        </w:rPr>
        <w:t>11-13</w:t>
      </w:r>
      <w:r w:rsidR="00581DA4" w:rsidRPr="00B930F3">
        <w:rPr>
          <w:rFonts w:asciiTheme="majorBidi" w:hAnsiTheme="majorBidi" w:cstheme="majorBidi"/>
        </w:rPr>
        <w:t xml:space="preserve"> </w:t>
      </w:r>
      <w:r w:rsidR="0053076C">
        <w:rPr>
          <w:rFonts w:asciiTheme="majorBidi" w:hAnsiTheme="majorBidi" w:cstheme="majorBidi"/>
        </w:rPr>
        <w:t>An</w:t>
      </w:r>
      <w:r w:rsidR="00674B74" w:rsidRPr="00B930F3">
        <w:rPr>
          <w:rFonts w:asciiTheme="majorBidi" w:hAnsiTheme="majorBidi" w:cstheme="majorBidi"/>
        </w:rPr>
        <w:t>o</w:t>
      </w:r>
      <w:r w:rsidR="00457F0F" w:rsidRPr="00B930F3">
        <w:rPr>
          <w:rFonts w:asciiTheme="majorBidi" w:hAnsiTheme="majorBidi" w:cstheme="majorBidi"/>
        </w:rPr>
        <w:t xml:space="preserve">ther popular and successful approach for the preparation of multinuclear complexes </w:t>
      </w:r>
      <w:r w:rsidR="00F95639" w:rsidRPr="00B930F3">
        <w:rPr>
          <w:rFonts w:asciiTheme="majorBidi" w:hAnsiTheme="majorBidi" w:cstheme="majorBidi"/>
        </w:rPr>
        <w:t xml:space="preserve">with unusual and interesting properties </w:t>
      </w:r>
      <w:r w:rsidR="00457F0F" w:rsidRPr="00B930F3">
        <w:rPr>
          <w:rFonts w:asciiTheme="majorBidi" w:hAnsiTheme="majorBidi" w:cstheme="majorBidi"/>
        </w:rPr>
        <w:t xml:space="preserve">is to employ </w:t>
      </w:r>
      <w:proofErr w:type="spellStart"/>
      <w:r w:rsidR="007C63F9">
        <w:rPr>
          <w:rFonts w:asciiTheme="majorBidi" w:hAnsiTheme="majorBidi" w:cstheme="majorBidi"/>
        </w:rPr>
        <w:t>cyano</w:t>
      </w:r>
      <w:proofErr w:type="spellEnd"/>
      <w:r w:rsidR="00D05996" w:rsidRPr="00B930F3">
        <w:rPr>
          <w:rFonts w:asciiTheme="majorBidi" w:hAnsiTheme="majorBidi" w:cstheme="majorBidi"/>
        </w:rPr>
        <w:t xml:space="preserve"> complexes </w:t>
      </w:r>
      <w:r w:rsidR="00A87FB9" w:rsidRPr="00B930F3">
        <w:rPr>
          <w:rFonts w:asciiTheme="majorBidi" w:hAnsiTheme="majorBidi" w:cstheme="majorBidi"/>
        </w:rPr>
        <w:t>(</w:t>
      </w:r>
      <w:proofErr w:type="spellStart"/>
      <w:r w:rsidR="00A87FB9" w:rsidRPr="00B930F3">
        <w:rPr>
          <w:rFonts w:asciiTheme="majorBidi" w:hAnsiTheme="majorBidi" w:cstheme="majorBidi"/>
        </w:rPr>
        <w:t>metalloligand</w:t>
      </w:r>
      <w:proofErr w:type="spellEnd"/>
      <w:r w:rsidR="00A87FB9" w:rsidRPr="00B930F3">
        <w:rPr>
          <w:rFonts w:asciiTheme="majorBidi" w:hAnsiTheme="majorBidi" w:cstheme="majorBidi"/>
        </w:rPr>
        <w:t xml:space="preserve">) </w:t>
      </w:r>
      <w:r w:rsidR="00D05996" w:rsidRPr="00B930F3">
        <w:rPr>
          <w:rFonts w:asciiTheme="majorBidi" w:hAnsiTheme="majorBidi" w:cstheme="majorBidi"/>
        </w:rPr>
        <w:t>such as</w:t>
      </w:r>
      <w:r w:rsidR="00674B74" w:rsidRPr="00B930F3">
        <w:rPr>
          <w:rFonts w:asciiTheme="majorBidi" w:hAnsiTheme="majorBidi" w:cstheme="majorBidi"/>
        </w:rPr>
        <w:t xml:space="preserve"> Ag(CN)</w:t>
      </w:r>
      <w:r w:rsidR="00674B74" w:rsidRPr="00B930F3">
        <w:rPr>
          <w:rFonts w:asciiTheme="majorBidi" w:hAnsiTheme="majorBidi" w:cstheme="majorBidi"/>
          <w:vertAlign w:val="subscript"/>
        </w:rPr>
        <w:t>2</w:t>
      </w:r>
      <w:r w:rsidR="00674B74" w:rsidRPr="00B930F3">
        <w:rPr>
          <w:rFonts w:asciiTheme="majorBidi" w:hAnsiTheme="majorBidi" w:cstheme="majorBidi"/>
          <w:vertAlign w:val="superscript"/>
        </w:rPr>
        <w:t>-</w:t>
      </w:r>
      <w:r w:rsidR="004D0726" w:rsidRPr="00B930F3">
        <w:rPr>
          <w:rFonts w:asciiTheme="majorBidi" w:hAnsiTheme="majorBidi" w:cstheme="majorBidi"/>
        </w:rPr>
        <w:t>,</w:t>
      </w:r>
      <w:r w:rsidR="00D05996" w:rsidRPr="00B930F3">
        <w:rPr>
          <w:rFonts w:asciiTheme="majorBidi" w:hAnsiTheme="majorBidi" w:cstheme="majorBidi"/>
        </w:rPr>
        <w:t xml:space="preserve"> Ni(CN)</w:t>
      </w:r>
      <w:r w:rsidR="00D05996" w:rsidRPr="00B930F3">
        <w:rPr>
          <w:rFonts w:asciiTheme="majorBidi" w:hAnsiTheme="majorBidi" w:cstheme="majorBidi"/>
          <w:vertAlign w:val="subscript"/>
        </w:rPr>
        <w:t>4</w:t>
      </w:r>
      <w:r w:rsidR="00D05996" w:rsidRPr="00B930F3">
        <w:rPr>
          <w:rFonts w:asciiTheme="majorBidi" w:hAnsiTheme="majorBidi" w:cstheme="majorBidi"/>
          <w:vertAlign w:val="superscript"/>
        </w:rPr>
        <w:t>2-</w:t>
      </w:r>
      <w:r w:rsidR="00D05996" w:rsidRPr="00B930F3">
        <w:rPr>
          <w:rFonts w:asciiTheme="majorBidi" w:hAnsiTheme="majorBidi" w:cstheme="majorBidi"/>
        </w:rPr>
        <w:t>, Cr(CN)</w:t>
      </w:r>
      <w:r w:rsidR="00D05996" w:rsidRPr="00B930F3">
        <w:rPr>
          <w:rFonts w:asciiTheme="majorBidi" w:hAnsiTheme="majorBidi" w:cstheme="majorBidi"/>
          <w:vertAlign w:val="subscript"/>
        </w:rPr>
        <w:t>6</w:t>
      </w:r>
      <w:r w:rsidR="00D05996" w:rsidRPr="00B930F3">
        <w:rPr>
          <w:rFonts w:asciiTheme="majorBidi" w:hAnsiTheme="majorBidi" w:cstheme="majorBidi"/>
          <w:vertAlign w:val="superscript"/>
        </w:rPr>
        <w:t>3-</w:t>
      </w:r>
      <w:r w:rsidR="00D05996" w:rsidRPr="00B930F3">
        <w:rPr>
          <w:rFonts w:asciiTheme="majorBidi" w:hAnsiTheme="majorBidi" w:cstheme="majorBidi"/>
        </w:rPr>
        <w:t xml:space="preserve">, </w:t>
      </w:r>
      <w:proofErr w:type="spellStart"/>
      <w:r w:rsidR="00200CAC" w:rsidRPr="00B930F3">
        <w:rPr>
          <w:rFonts w:asciiTheme="majorBidi" w:hAnsiTheme="majorBidi" w:cstheme="majorBidi"/>
        </w:rPr>
        <w:t>Pd</w:t>
      </w:r>
      <w:proofErr w:type="spellEnd"/>
      <w:r w:rsidR="00D05996" w:rsidRPr="00B930F3">
        <w:rPr>
          <w:rFonts w:asciiTheme="majorBidi" w:hAnsiTheme="majorBidi" w:cstheme="majorBidi"/>
        </w:rPr>
        <w:t>(C</w:t>
      </w:r>
      <w:r w:rsidR="00200CAC" w:rsidRPr="00B930F3">
        <w:rPr>
          <w:rFonts w:asciiTheme="majorBidi" w:hAnsiTheme="majorBidi" w:cstheme="majorBidi"/>
        </w:rPr>
        <w:t>N</w:t>
      </w:r>
      <w:r w:rsidR="00D05996" w:rsidRPr="00B930F3">
        <w:rPr>
          <w:rFonts w:asciiTheme="majorBidi" w:hAnsiTheme="majorBidi" w:cstheme="majorBidi"/>
        </w:rPr>
        <w:t>)</w:t>
      </w:r>
      <w:r w:rsidR="00D05996" w:rsidRPr="00B930F3">
        <w:rPr>
          <w:rFonts w:asciiTheme="majorBidi" w:hAnsiTheme="majorBidi" w:cstheme="majorBidi"/>
          <w:vertAlign w:val="subscript"/>
        </w:rPr>
        <w:t>4</w:t>
      </w:r>
      <w:r w:rsidR="00200CAC" w:rsidRPr="00B930F3">
        <w:rPr>
          <w:rFonts w:asciiTheme="majorBidi" w:hAnsiTheme="majorBidi" w:cstheme="majorBidi"/>
          <w:vertAlign w:val="superscript"/>
        </w:rPr>
        <w:t>2</w:t>
      </w:r>
      <w:r w:rsidR="00D05996" w:rsidRPr="00B930F3">
        <w:rPr>
          <w:rFonts w:asciiTheme="majorBidi" w:hAnsiTheme="majorBidi" w:cstheme="majorBidi"/>
          <w:vertAlign w:val="superscript"/>
        </w:rPr>
        <w:t>-</w:t>
      </w:r>
      <w:r w:rsidR="00D05996" w:rsidRPr="00B930F3">
        <w:rPr>
          <w:rFonts w:asciiTheme="majorBidi" w:hAnsiTheme="majorBidi" w:cstheme="majorBidi"/>
        </w:rPr>
        <w:t>,</w:t>
      </w:r>
      <w:r w:rsidR="004D7CF8" w:rsidRPr="00B930F3">
        <w:rPr>
          <w:rFonts w:asciiTheme="majorBidi" w:hAnsiTheme="majorBidi" w:cstheme="majorBidi"/>
        </w:rPr>
        <w:t xml:space="preserve"> </w:t>
      </w:r>
      <w:proofErr w:type="spellStart"/>
      <w:r w:rsidR="00200CAC" w:rsidRPr="00B930F3">
        <w:rPr>
          <w:rFonts w:asciiTheme="majorBidi" w:hAnsiTheme="majorBidi" w:cstheme="majorBidi"/>
        </w:rPr>
        <w:t>Pt</w:t>
      </w:r>
      <w:proofErr w:type="spellEnd"/>
      <w:r w:rsidR="004D7CF8" w:rsidRPr="00B930F3">
        <w:rPr>
          <w:rFonts w:asciiTheme="majorBidi" w:hAnsiTheme="majorBidi" w:cstheme="majorBidi"/>
        </w:rPr>
        <w:t>(</w:t>
      </w:r>
      <w:r w:rsidR="00200CAC" w:rsidRPr="00B930F3">
        <w:rPr>
          <w:rFonts w:asciiTheme="majorBidi" w:hAnsiTheme="majorBidi" w:cstheme="majorBidi"/>
        </w:rPr>
        <w:t>C</w:t>
      </w:r>
      <w:r w:rsidR="004D7CF8" w:rsidRPr="00B930F3">
        <w:rPr>
          <w:rFonts w:asciiTheme="majorBidi" w:hAnsiTheme="majorBidi" w:cstheme="majorBidi"/>
        </w:rPr>
        <w:t>N)</w:t>
      </w:r>
      <w:r w:rsidR="004D7CF8" w:rsidRPr="00B930F3">
        <w:rPr>
          <w:rFonts w:asciiTheme="majorBidi" w:hAnsiTheme="majorBidi" w:cstheme="majorBidi"/>
          <w:vertAlign w:val="subscript"/>
        </w:rPr>
        <w:t>4</w:t>
      </w:r>
      <w:r w:rsidR="004D7CF8" w:rsidRPr="00B930F3">
        <w:rPr>
          <w:rFonts w:asciiTheme="majorBidi" w:hAnsiTheme="majorBidi" w:cstheme="majorBidi"/>
          <w:vertAlign w:val="superscript"/>
        </w:rPr>
        <w:t>2-</w:t>
      </w:r>
      <w:r w:rsidR="004D7CF8" w:rsidRPr="00B930F3">
        <w:rPr>
          <w:rFonts w:asciiTheme="majorBidi" w:hAnsiTheme="majorBidi" w:cstheme="majorBidi"/>
        </w:rPr>
        <w:t>,</w:t>
      </w:r>
      <w:r w:rsidR="00D05996" w:rsidRPr="00B930F3">
        <w:rPr>
          <w:rFonts w:asciiTheme="majorBidi" w:hAnsiTheme="majorBidi" w:cstheme="majorBidi"/>
        </w:rPr>
        <w:t xml:space="preserve"> etc</w:t>
      </w:r>
      <w:r w:rsidR="00674B74" w:rsidRPr="00B930F3">
        <w:rPr>
          <w:rFonts w:asciiTheme="majorBidi" w:hAnsiTheme="majorBidi" w:cstheme="majorBidi"/>
        </w:rPr>
        <w:t>.</w:t>
      </w:r>
      <w:r w:rsidR="002871A0" w:rsidRPr="002871A0">
        <w:rPr>
          <w:rFonts w:asciiTheme="majorBidi" w:hAnsiTheme="majorBidi" w:cstheme="majorBidi"/>
          <w:vertAlign w:val="superscript"/>
        </w:rPr>
        <w:t>14-17</w:t>
      </w:r>
      <w:r w:rsidR="00674B74" w:rsidRPr="00B930F3">
        <w:rPr>
          <w:rFonts w:asciiTheme="majorBidi" w:hAnsiTheme="majorBidi" w:cstheme="majorBidi"/>
        </w:rPr>
        <w:t xml:space="preserve"> </w:t>
      </w:r>
      <w:r w:rsidR="006E489B" w:rsidRPr="00B930F3">
        <w:rPr>
          <w:rFonts w:asciiTheme="majorBidi" w:hAnsiTheme="majorBidi" w:cstheme="majorBidi"/>
        </w:rPr>
        <w:t xml:space="preserve">The </w:t>
      </w:r>
      <w:proofErr w:type="spellStart"/>
      <w:r w:rsidR="007C63F9">
        <w:rPr>
          <w:rFonts w:asciiTheme="majorBidi" w:hAnsiTheme="majorBidi" w:cstheme="majorBidi"/>
        </w:rPr>
        <w:t>cyano</w:t>
      </w:r>
      <w:proofErr w:type="spellEnd"/>
      <w:r w:rsidR="006E489B" w:rsidRPr="00B930F3">
        <w:rPr>
          <w:rFonts w:asciiTheme="majorBidi" w:hAnsiTheme="majorBidi" w:cstheme="majorBidi"/>
        </w:rPr>
        <w:t xml:space="preserve"> anion is able to act either as a terminal or as a bridging ligan</w:t>
      </w:r>
      <w:r w:rsidR="00E97B60">
        <w:rPr>
          <w:rFonts w:asciiTheme="majorBidi" w:hAnsiTheme="majorBidi" w:cstheme="majorBidi"/>
        </w:rPr>
        <w:t xml:space="preserve">d. </w:t>
      </w:r>
      <w:proofErr w:type="spellStart"/>
      <w:r w:rsidR="00E97B60">
        <w:rPr>
          <w:rFonts w:asciiTheme="majorBidi" w:hAnsiTheme="majorBidi" w:cstheme="majorBidi"/>
        </w:rPr>
        <w:t>Tetracyano</w:t>
      </w:r>
      <w:r w:rsidR="0053076C">
        <w:rPr>
          <w:rFonts w:asciiTheme="majorBidi" w:hAnsiTheme="majorBidi" w:cstheme="majorBidi"/>
        </w:rPr>
        <w:t>metallic</w:t>
      </w:r>
      <w:proofErr w:type="spellEnd"/>
      <w:r w:rsidR="0053076C">
        <w:rPr>
          <w:rFonts w:asciiTheme="majorBidi" w:hAnsiTheme="majorBidi" w:cstheme="majorBidi"/>
        </w:rPr>
        <w:t xml:space="preserve"> complex</w:t>
      </w:r>
      <w:r w:rsidR="006E489B" w:rsidRPr="00B930F3">
        <w:rPr>
          <w:rFonts w:asciiTheme="majorBidi" w:hAnsiTheme="majorBidi" w:cstheme="majorBidi"/>
        </w:rPr>
        <w:t xml:space="preserve"> anions, </w:t>
      </w:r>
      <w:proofErr w:type="gramStart"/>
      <w:r w:rsidR="006E489B" w:rsidRPr="00B930F3">
        <w:rPr>
          <w:rFonts w:asciiTheme="majorBidi" w:hAnsiTheme="majorBidi" w:cstheme="majorBidi"/>
        </w:rPr>
        <w:t>M(</w:t>
      </w:r>
      <w:proofErr w:type="gramEnd"/>
      <w:r w:rsidR="006E489B" w:rsidRPr="00B930F3">
        <w:rPr>
          <w:rFonts w:asciiTheme="majorBidi" w:hAnsiTheme="majorBidi" w:cstheme="majorBidi"/>
        </w:rPr>
        <w:t>CN)</w:t>
      </w:r>
      <w:r w:rsidR="006E489B" w:rsidRPr="00B930F3">
        <w:rPr>
          <w:rFonts w:asciiTheme="majorBidi" w:hAnsiTheme="majorBidi" w:cstheme="majorBidi"/>
          <w:vertAlign w:val="subscript"/>
        </w:rPr>
        <w:t>4</w:t>
      </w:r>
      <w:r w:rsidR="006E489B" w:rsidRPr="00B930F3">
        <w:rPr>
          <w:rFonts w:asciiTheme="majorBidi" w:hAnsiTheme="majorBidi" w:cstheme="majorBidi"/>
          <w:vertAlign w:val="superscript"/>
        </w:rPr>
        <w:t>2-</w:t>
      </w:r>
      <w:r w:rsidR="00D83442" w:rsidRPr="00B930F3">
        <w:rPr>
          <w:rFonts w:asciiTheme="majorBidi" w:hAnsiTheme="majorBidi" w:cstheme="majorBidi"/>
        </w:rPr>
        <w:t xml:space="preserve"> (M=Ni, </w:t>
      </w:r>
      <w:proofErr w:type="spellStart"/>
      <w:r w:rsidR="00D83442" w:rsidRPr="00B930F3">
        <w:rPr>
          <w:rFonts w:asciiTheme="majorBidi" w:hAnsiTheme="majorBidi" w:cstheme="majorBidi"/>
        </w:rPr>
        <w:t>Pd</w:t>
      </w:r>
      <w:proofErr w:type="spellEnd"/>
      <w:r w:rsidR="00D83442" w:rsidRPr="00B930F3">
        <w:rPr>
          <w:rFonts w:asciiTheme="majorBidi" w:hAnsiTheme="majorBidi" w:cstheme="majorBidi"/>
        </w:rPr>
        <w:t xml:space="preserve"> and </w:t>
      </w:r>
      <w:proofErr w:type="spellStart"/>
      <w:r w:rsidR="00D83442" w:rsidRPr="00B930F3">
        <w:rPr>
          <w:rFonts w:asciiTheme="majorBidi" w:hAnsiTheme="majorBidi" w:cstheme="majorBidi"/>
        </w:rPr>
        <w:t>Pt</w:t>
      </w:r>
      <w:proofErr w:type="spellEnd"/>
      <w:r w:rsidR="00D83442" w:rsidRPr="00B930F3">
        <w:rPr>
          <w:rFonts w:asciiTheme="majorBidi" w:hAnsiTheme="majorBidi" w:cstheme="majorBidi"/>
        </w:rPr>
        <w:t xml:space="preserve">) can act </w:t>
      </w:r>
      <w:r w:rsidR="0053076C">
        <w:rPr>
          <w:rFonts w:asciiTheme="majorBidi" w:hAnsiTheme="majorBidi" w:cstheme="majorBidi"/>
        </w:rPr>
        <w:t>in</w:t>
      </w:r>
      <w:r w:rsidR="00D83442" w:rsidRPr="00B930F3">
        <w:rPr>
          <w:rFonts w:asciiTheme="majorBidi" w:hAnsiTheme="majorBidi" w:cstheme="majorBidi"/>
        </w:rPr>
        <w:t xml:space="preserve"> the bridging </w:t>
      </w:r>
      <w:r w:rsidR="0053076C">
        <w:rPr>
          <w:rFonts w:asciiTheme="majorBidi" w:hAnsiTheme="majorBidi" w:cstheme="majorBidi"/>
        </w:rPr>
        <w:t xml:space="preserve">mode </w:t>
      </w:r>
      <w:r w:rsidR="00D83442" w:rsidRPr="00B930F3">
        <w:rPr>
          <w:rFonts w:asciiTheme="majorBidi" w:hAnsiTheme="majorBidi" w:cstheme="majorBidi"/>
        </w:rPr>
        <w:t xml:space="preserve">by using either one, two, three </w:t>
      </w:r>
      <w:r w:rsidR="00320420">
        <w:rPr>
          <w:rFonts w:asciiTheme="majorBidi" w:hAnsiTheme="majorBidi" w:cstheme="majorBidi"/>
        </w:rPr>
        <w:t>or</w:t>
      </w:r>
      <w:r w:rsidR="0053076C">
        <w:rPr>
          <w:rFonts w:asciiTheme="majorBidi" w:hAnsiTheme="majorBidi" w:cstheme="majorBidi"/>
        </w:rPr>
        <w:t xml:space="preserve"> all</w:t>
      </w:r>
      <w:r w:rsidR="00D83442" w:rsidRPr="00B930F3">
        <w:rPr>
          <w:rFonts w:asciiTheme="majorBidi" w:hAnsiTheme="majorBidi" w:cstheme="majorBidi"/>
        </w:rPr>
        <w:t xml:space="preserve"> four </w:t>
      </w:r>
      <w:proofErr w:type="spellStart"/>
      <w:r w:rsidR="00D83442" w:rsidRPr="00B930F3">
        <w:rPr>
          <w:rFonts w:asciiTheme="majorBidi" w:hAnsiTheme="majorBidi" w:cstheme="majorBidi"/>
        </w:rPr>
        <w:t>cyano</w:t>
      </w:r>
      <w:proofErr w:type="spellEnd"/>
      <w:r w:rsidR="00D83442" w:rsidRPr="00B930F3">
        <w:rPr>
          <w:rFonts w:asciiTheme="majorBidi" w:hAnsiTheme="majorBidi" w:cstheme="majorBidi"/>
        </w:rPr>
        <w:t xml:space="preserve"> groups. It usually leads to formation of one-(1D), two-(2D) or three-dimensional (3D) structures</w:t>
      </w:r>
      <w:r w:rsidR="002871A0">
        <w:rPr>
          <w:rFonts w:asciiTheme="majorBidi" w:hAnsiTheme="majorBidi" w:cstheme="majorBidi"/>
        </w:rPr>
        <w:t>.</w:t>
      </w:r>
      <w:r w:rsidR="002871A0" w:rsidRPr="002871A0">
        <w:rPr>
          <w:rFonts w:asciiTheme="majorBidi" w:hAnsiTheme="majorBidi" w:cstheme="majorBidi"/>
          <w:vertAlign w:val="superscript"/>
        </w:rPr>
        <w:t>17-19</w:t>
      </w:r>
    </w:p>
    <w:p w14:paraId="1D0CEEC2" w14:textId="5D902AF5" w:rsidR="00674B74" w:rsidRPr="00B930F3" w:rsidRDefault="00674B74" w:rsidP="00997357">
      <w:pPr>
        <w:spacing w:line="480" w:lineRule="auto"/>
        <w:ind w:firstLine="567"/>
        <w:jc w:val="both"/>
        <w:rPr>
          <w:rFonts w:asciiTheme="majorBidi" w:hAnsiTheme="majorBidi" w:cstheme="majorBidi"/>
        </w:rPr>
      </w:pPr>
      <w:r w:rsidRPr="00B930F3">
        <w:rPr>
          <w:rFonts w:asciiTheme="majorBidi" w:hAnsiTheme="majorBidi" w:cstheme="majorBidi"/>
        </w:rPr>
        <w:t xml:space="preserve">Herein, we report the synthesis, spectroscopic characterization and structural aspects of </w:t>
      </w:r>
      <w:r w:rsidR="00200CAC" w:rsidRPr="00B930F3">
        <w:rPr>
          <w:rFonts w:asciiTheme="majorBidi" w:hAnsiTheme="majorBidi" w:cstheme="majorBidi"/>
        </w:rPr>
        <w:t>two</w:t>
      </w:r>
      <w:r w:rsidRPr="00B930F3">
        <w:rPr>
          <w:rFonts w:asciiTheme="majorBidi" w:hAnsiTheme="majorBidi" w:cstheme="majorBidi"/>
        </w:rPr>
        <w:t xml:space="preserve"> new homo and hetero-nuclear complexes derived from </w:t>
      </w:r>
      <w:r w:rsidR="00A87FB9" w:rsidRPr="00B930F3">
        <w:rPr>
          <w:rFonts w:asciiTheme="majorBidi" w:hAnsiTheme="majorBidi" w:cstheme="majorBidi"/>
        </w:rPr>
        <w:t xml:space="preserve">the </w:t>
      </w:r>
      <w:proofErr w:type="spellStart"/>
      <w:r w:rsidR="00A87FB9" w:rsidRPr="00B930F3">
        <w:rPr>
          <w:rFonts w:asciiTheme="majorBidi" w:hAnsiTheme="majorBidi" w:cstheme="majorBidi"/>
        </w:rPr>
        <w:t>metalloligand</w:t>
      </w:r>
      <w:proofErr w:type="spellEnd"/>
      <w:r w:rsidR="00A87FB9" w:rsidRPr="00B930F3">
        <w:rPr>
          <w:rFonts w:asciiTheme="majorBidi" w:hAnsiTheme="majorBidi" w:cstheme="majorBidi"/>
        </w:rPr>
        <w:t xml:space="preserve"> complexes  Ni(CN)</w:t>
      </w:r>
      <w:r w:rsidR="00A87FB9" w:rsidRPr="00B930F3">
        <w:rPr>
          <w:rFonts w:asciiTheme="majorBidi" w:hAnsiTheme="majorBidi" w:cstheme="majorBidi"/>
          <w:vertAlign w:val="subscript"/>
        </w:rPr>
        <w:t>4</w:t>
      </w:r>
      <w:r w:rsidR="00A87FB9" w:rsidRPr="00B930F3">
        <w:rPr>
          <w:rFonts w:asciiTheme="majorBidi" w:hAnsiTheme="majorBidi" w:cstheme="majorBidi"/>
          <w:vertAlign w:val="superscript"/>
        </w:rPr>
        <w:t>2-</w:t>
      </w:r>
      <w:r w:rsidR="00A87FB9" w:rsidRPr="00B930F3">
        <w:rPr>
          <w:rFonts w:asciiTheme="majorBidi" w:hAnsiTheme="majorBidi" w:cstheme="majorBidi"/>
        </w:rPr>
        <w:t xml:space="preserve">, and </w:t>
      </w:r>
      <w:proofErr w:type="spellStart"/>
      <w:r w:rsidR="00A87FB9" w:rsidRPr="00B930F3">
        <w:rPr>
          <w:rFonts w:asciiTheme="majorBidi" w:hAnsiTheme="majorBidi" w:cstheme="majorBidi"/>
        </w:rPr>
        <w:t>coordinatively</w:t>
      </w:r>
      <w:proofErr w:type="spellEnd"/>
      <w:r w:rsidR="00A87FB9" w:rsidRPr="00B930F3">
        <w:rPr>
          <w:rFonts w:asciiTheme="majorBidi" w:hAnsiTheme="majorBidi" w:cstheme="majorBidi"/>
        </w:rPr>
        <w:t xml:space="preserve"> unsaturated </w:t>
      </w:r>
      <w:r w:rsidR="008B1F95" w:rsidRPr="00B930F3">
        <w:rPr>
          <w:rFonts w:asciiTheme="majorBidi" w:hAnsiTheme="majorBidi" w:cstheme="majorBidi"/>
        </w:rPr>
        <w:t>Cu</w:t>
      </w:r>
      <w:r w:rsidR="00A87FB9" w:rsidRPr="00B930F3">
        <w:rPr>
          <w:rFonts w:asciiTheme="majorBidi" w:hAnsiTheme="majorBidi" w:cstheme="majorBidi"/>
        </w:rPr>
        <w:t>(</w:t>
      </w:r>
      <w:proofErr w:type="spellStart"/>
      <w:r w:rsidR="00A87FB9" w:rsidRPr="003829FB">
        <w:rPr>
          <w:rFonts w:asciiTheme="majorBidi" w:hAnsiTheme="majorBidi" w:cstheme="majorBidi"/>
          <w:i/>
          <w:iCs/>
        </w:rPr>
        <w:t>bcen</w:t>
      </w:r>
      <w:proofErr w:type="spellEnd"/>
      <w:r w:rsidR="00A87FB9" w:rsidRPr="00B930F3">
        <w:rPr>
          <w:rFonts w:asciiTheme="majorBidi" w:hAnsiTheme="majorBidi" w:cstheme="majorBidi"/>
        </w:rPr>
        <w:t>)</w:t>
      </w:r>
      <w:r w:rsidR="00A87FB9" w:rsidRPr="00B930F3">
        <w:rPr>
          <w:rFonts w:asciiTheme="majorBidi" w:hAnsiTheme="majorBidi" w:cstheme="majorBidi"/>
          <w:vertAlign w:val="superscript"/>
        </w:rPr>
        <w:t>2+</w:t>
      </w:r>
      <w:r w:rsidR="00A87FB9" w:rsidRPr="00B930F3">
        <w:rPr>
          <w:rFonts w:asciiTheme="majorBidi" w:hAnsiTheme="majorBidi" w:cstheme="majorBidi"/>
        </w:rPr>
        <w:t xml:space="preserve"> </w:t>
      </w:r>
      <w:r w:rsidR="00200CAC" w:rsidRPr="00B930F3">
        <w:rPr>
          <w:rFonts w:asciiTheme="majorBidi" w:hAnsiTheme="majorBidi" w:cstheme="majorBidi"/>
        </w:rPr>
        <w:t>and Ni(</w:t>
      </w:r>
      <w:proofErr w:type="spellStart"/>
      <w:r w:rsidR="00200CAC" w:rsidRPr="003829FB">
        <w:rPr>
          <w:rFonts w:asciiTheme="majorBidi" w:hAnsiTheme="majorBidi" w:cstheme="majorBidi"/>
          <w:i/>
          <w:iCs/>
        </w:rPr>
        <w:t>bcen</w:t>
      </w:r>
      <w:proofErr w:type="spellEnd"/>
      <w:r w:rsidR="00200CAC" w:rsidRPr="00B930F3">
        <w:rPr>
          <w:rFonts w:asciiTheme="majorBidi" w:hAnsiTheme="majorBidi" w:cstheme="majorBidi"/>
        </w:rPr>
        <w:t>)</w:t>
      </w:r>
      <w:r w:rsidR="00200CAC" w:rsidRPr="00B930F3">
        <w:rPr>
          <w:rFonts w:asciiTheme="majorBidi" w:hAnsiTheme="majorBidi" w:cstheme="majorBidi"/>
          <w:vertAlign w:val="superscript"/>
        </w:rPr>
        <w:t>2+</w:t>
      </w:r>
      <w:r w:rsidR="00200CAC" w:rsidRPr="00B930F3">
        <w:rPr>
          <w:rFonts w:asciiTheme="majorBidi" w:hAnsiTheme="majorBidi" w:cstheme="majorBidi"/>
        </w:rPr>
        <w:t xml:space="preserve"> </w:t>
      </w:r>
      <w:r w:rsidR="00085E1B">
        <w:rPr>
          <w:rFonts w:asciiTheme="majorBidi" w:hAnsiTheme="majorBidi" w:cstheme="majorBidi"/>
        </w:rPr>
        <w:t xml:space="preserve">complexes </w:t>
      </w:r>
      <w:r w:rsidR="00A87FB9" w:rsidRPr="00B930F3">
        <w:rPr>
          <w:rFonts w:asciiTheme="majorBidi" w:hAnsiTheme="majorBidi" w:cstheme="majorBidi"/>
        </w:rPr>
        <w:t>(</w:t>
      </w:r>
      <w:proofErr w:type="spellStart"/>
      <w:r w:rsidR="00997357" w:rsidRPr="00997357">
        <w:rPr>
          <w:rFonts w:asciiTheme="majorBidi" w:hAnsiTheme="majorBidi" w:cstheme="majorBidi"/>
          <w:i/>
          <w:iCs/>
        </w:rPr>
        <w:t>bcen</w:t>
      </w:r>
      <w:proofErr w:type="spellEnd"/>
      <w:r w:rsidR="00A87FB9" w:rsidRPr="00B930F3">
        <w:rPr>
          <w:rFonts w:asciiTheme="majorBidi" w:hAnsiTheme="majorBidi" w:cstheme="majorBidi"/>
        </w:rPr>
        <w:t xml:space="preserve"> = </w:t>
      </w:r>
      <w:r w:rsidR="0053076C" w:rsidRPr="001F36AE">
        <w:t>4,7-diazadecanediamide</w:t>
      </w:r>
      <w:r w:rsidR="00085E1B">
        <w:t xml:space="preserve">, also known as </w:t>
      </w:r>
      <w:r w:rsidR="00085E1B" w:rsidRPr="00B930F3">
        <w:rPr>
          <w:rFonts w:asciiTheme="majorBidi" w:hAnsiTheme="majorBidi" w:cstheme="majorBidi"/>
        </w:rPr>
        <w:t>N,N'-</w:t>
      </w:r>
      <w:proofErr w:type="spellStart"/>
      <w:r w:rsidR="00085E1B" w:rsidRPr="00B930F3">
        <w:rPr>
          <w:rFonts w:asciiTheme="majorBidi" w:hAnsiTheme="majorBidi" w:cstheme="majorBidi"/>
        </w:rPr>
        <w:t>bis</w:t>
      </w:r>
      <w:proofErr w:type="spellEnd"/>
      <w:r w:rsidR="00085E1B" w:rsidRPr="00B930F3">
        <w:rPr>
          <w:rFonts w:asciiTheme="majorBidi" w:hAnsiTheme="majorBidi" w:cstheme="majorBidi"/>
        </w:rPr>
        <w:t>(β-</w:t>
      </w:r>
      <w:proofErr w:type="spellStart"/>
      <w:r w:rsidR="00085E1B" w:rsidRPr="00B930F3">
        <w:rPr>
          <w:rFonts w:asciiTheme="majorBidi" w:hAnsiTheme="majorBidi" w:cstheme="majorBidi"/>
        </w:rPr>
        <w:t>carbamoylethyl</w:t>
      </w:r>
      <w:proofErr w:type="spellEnd"/>
      <w:r w:rsidR="00085E1B" w:rsidRPr="00B930F3">
        <w:rPr>
          <w:rFonts w:asciiTheme="majorBidi" w:hAnsiTheme="majorBidi" w:cstheme="majorBidi"/>
        </w:rPr>
        <w:t xml:space="preserve">) </w:t>
      </w:r>
      <w:proofErr w:type="spellStart"/>
      <w:r w:rsidR="00085E1B" w:rsidRPr="00B930F3">
        <w:rPr>
          <w:rFonts w:asciiTheme="majorBidi" w:hAnsiTheme="majorBidi" w:cstheme="majorBidi"/>
        </w:rPr>
        <w:t>ethylendiamine</w:t>
      </w:r>
      <w:proofErr w:type="spellEnd"/>
      <w:r w:rsidR="00A87FB9" w:rsidRPr="00B930F3">
        <w:rPr>
          <w:rFonts w:asciiTheme="majorBidi" w:hAnsiTheme="majorBidi" w:cstheme="majorBidi"/>
        </w:rPr>
        <w:t xml:space="preserve">) </w:t>
      </w:r>
      <w:r w:rsidRPr="00B930F3">
        <w:rPr>
          <w:rFonts w:asciiTheme="majorBidi" w:hAnsiTheme="majorBidi" w:cstheme="majorBidi"/>
        </w:rPr>
        <w:t>(Scheme 1).</w:t>
      </w:r>
    </w:p>
    <w:p w14:paraId="14305A73" w14:textId="77777777" w:rsidR="009B05C8" w:rsidRDefault="009B05C8" w:rsidP="0040481E">
      <w:pPr>
        <w:spacing w:line="480" w:lineRule="auto"/>
        <w:ind w:firstLine="567"/>
        <w:jc w:val="both"/>
        <w:rPr>
          <w:rFonts w:asciiTheme="majorBidi" w:hAnsiTheme="majorBidi" w:cstheme="majorBidi"/>
        </w:rPr>
      </w:pPr>
    </w:p>
    <w:p w14:paraId="1E0ABCAE" w14:textId="77777777" w:rsidR="00FE6085" w:rsidRDefault="007557A8" w:rsidP="00FE6085">
      <w:pPr>
        <w:spacing w:line="480" w:lineRule="auto"/>
        <w:ind w:firstLine="567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756F9ADF" wp14:editId="55956515">
            <wp:extent cx="1853579" cy="168468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117" cy="173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51CF4" w14:textId="77777777" w:rsidR="00FE6085" w:rsidRPr="001A1A0E" w:rsidRDefault="00FE6085" w:rsidP="00FE6085">
      <w:pPr>
        <w:spacing w:line="240" w:lineRule="auto"/>
        <w:jc w:val="center"/>
        <w:rPr>
          <w:rFonts w:asciiTheme="minorBidi" w:hAnsiTheme="minorBidi"/>
          <w:b/>
          <w:bCs/>
          <w:sz w:val="20"/>
          <w:szCs w:val="20"/>
        </w:rPr>
      </w:pPr>
      <w:r w:rsidRPr="001A1A0E">
        <w:rPr>
          <w:rFonts w:asciiTheme="minorBidi" w:hAnsiTheme="minorBidi"/>
          <w:b/>
          <w:bCs/>
          <w:sz w:val="20"/>
          <w:szCs w:val="20"/>
        </w:rPr>
        <w:t xml:space="preserve">Scheme 1. </w:t>
      </w:r>
      <w:r>
        <w:rPr>
          <w:rFonts w:asciiTheme="minorBidi" w:hAnsiTheme="minorBidi"/>
          <w:sz w:val="20"/>
          <w:szCs w:val="20"/>
        </w:rPr>
        <w:t xml:space="preserve">Structure of </w:t>
      </w:r>
      <w:proofErr w:type="spellStart"/>
      <w:r w:rsidRPr="00FE6085">
        <w:rPr>
          <w:rFonts w:asciiTheme="minorBidi" w:hAnsiTheme="minorBidi"/>
          <w:sz w:val="20"/>
          <w:szCs w:val="20"/>
        </w:rPr>
        <w:t>diamine-diamide</w:t>
      </w:r>
      <w:proofErr w:type="spellEnd"/>
      <w:r>
        <w:rPr>
          <w:rFonts w:asciiTheme="minorBidi" w:hAnsiTheme="minorBidi"/>
          <w:sz w:val="20"/>
          <w:szCs w:val="20"/>
        </w:rPr>
        <w:t xml:space="preserve"> complexes</w:t>
      </w:r>
    </w:p>
    <w:p w14:paraId="026489E5" w14:textId="77777777" w:rsidR="00FE6085" w:rsidRPr="00B930F3" w:rsidRDefault="00FE6085" w:rsidP="00FE6085">
      <w:pPr>
        <w:spacing w:line="480" w:lineRule="auto"/>
        <w:ind w:firstLine="567"/>
        <w:rPr>
          <w:rFonts w:asciiTheme="majorBidi" w:hAnsiTheme="majorBidi" w:cstheme="majorBidi"/>
        </w:rPr>
      </w:pPr>
    </w:p>
    <w:p w14:paraId="660AD415" w14:textId="77777777" w:rsidR="009B05C8" w:rsidRPr="00B930F3" w:rsidRDefault="009B05C8" w:rsidP="0040481E">
      <w:pPr>
        <w:spacing w:line="480" w:lineRule="auto"/>
        <w:ind w:firstLine="567"/>
        <w:jc w:val="both"/>
        <w:rPr>
          <w:rFonts w:asciiTheme="majorBidi" w:hAnsiTheme="majorBidi" w:cstheme="majorBidi"/>
        </w:rPr>
      </w:pPr>
      <w:r w:rsidRPr="00B930F3">
        <w:rPr>
          <w:rFonts w:asciiTheme="majorBidi" w:hAnsiTheme="majorBidi" w:cstheme="majorBidi"/>
        </w:rPr>
        <w:t>2. Experimental</w:t>
      </w:r>
    </w:p>
    <w:p w14:paraId="487704D2" w14:textId="1B168D06" w:rsidR="009B05C8" w:rsidRPr="00B930F3" w:rsidRDefault="0053076C" w:rsidP="0040481E">
      <w:pPr>
        <w:spacing w:line="480" w:lineRule="auto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2.1. Starting materials and p</w:t>
      </w:r>
      <w:r w:rsidR="009B05C8" w:rsidRPr="00B930F3">
        <w:rPr>
          <w:rFonts w:asciiTheme="majorBidi" w:hAnsiTheme="majorBidi" w:cstheme="majorBidi"/>
          <w:i/>
          <w:iCs/>
        </w:rPr>
        <w:t>hysical measurements</w:t>
      </w:r>
    </w:p>
    <w:p w14:paraId="1900B8F2" w14:textId="77777777" w:rsidR="009B05C8" w:rsidRPr="00B930F3" w:rsidRDefault="009B05C8" w:rsidP="00476729">
      <w:pPr>
        <w:spacing w:line="480" w:lineRule="auto"/>
        <w:ind w:firstLine="567"/>
        <w:jc w:val="both"/>
        <w:rPr>
          <w:rFonts w:asciiTheme="majorBidi" w:hAnsiTheme="majorBidi" w:cstheme="majorBidi"/>
        </w:rPr>
      </w:pPr>
      <w:r w:rsidRPr="00B930F3">
        <w:rPr>
          <w:rFonts w:asciiTheme="majorBidi" w:hAnsiTheme="majorBidi" w:cstheme="majorBidi"/>
        </w:rPr>
        <w:t xml:space="preserve">All chemicals were of analytical reagent grade and were used without further purification. Infrared spectra were taken with an Equinox 55 </w:t>
      </w:r>
      <w:proofErr w:type="spellStart"/>
      <w:r w:rsidRPr="00B930F3">
        <w:rPr>
          <w:rFonts w:asciiTheme="majorBidi" w:hAnsiTheme="majorBidi" w:cstheme="majorBidi"/>
        </w:rPr>
        <w:t>Bruker</w:t>
      </w:r>
      <w:proofErr w:type="spellEnd"/>
      <w:r w:rsidRPr="00B930F3">
        <w:rPr>
          <w:rFonts w:asciiTheme="majorBidi" w:hAnsiTheme="majorBidi" w:cstheme="majorBidi"/>
        </w:rPr>
        <w:t xml:space="preserve"> FT-IR spectrometer using </w:t>
      </w:r>
      <w:proofErr w:type="spellStart"/>
      <w:r w:rsidRPr="00B930F3">
        <w:rPr>
          <w:rFonts w:asciiTheme="majorBidi" w:hAnsiTheme="majorBidi" w:cstheme="majorBidi"/>
        </w:rPr>
        <w:t>KBr</w:t>
      </w:r>
      <w:proofErr w:type="spellEnd"/>
      <w:r w:rsidRPr="00B930F3">
        <w:rPr>
          <w:rFonts w:asciiTheme="majorBidi" w:hAnsiTheme="majorBidi" w:cstheme="majorBidi"/>
        </w:rPr>
        <w:t xml:space="preserve"> pellets in the 400-4000 cm</w:t>
      </w:r>
      <w:r w:rsidRPr="00B930F3">
        <w:rPr>
          <w:rFonts w:asciiTheme="majorBidi" w:hAnsiTheme="majorBidi" w:cstheme="majorBidi"/>
          <w:vertAlign w:val="superscript"/>
        </w:rPr>
        <w:t>-1</w:t>
      </w:r>
      <w:r w:rsidRPr="00B930F3">
        <w:rPr>
          <w:rFonts w:asciiTheme="majorBidi" w:hAnsiTheme="majorBidi" w:cstheme="majorBidi"/>
        </w:rPr>
        <w:t xml:space="preserve"> range. Elemental analyses (C, H, </w:t>
      </w:r>
      <w:proofErr w:type="gramStart"/>
      <w:r w:rsidRPr="00B930F3">
        <w:rPr>
          <w:rFonts w:asciiTheme="majorBidi" w:hAnsiTheme="majorBidi" w:cstheme="majorBidi"/>
        </w:rPr>
        <w:t>N</w:t>
      </w:r>
      <w:proofErr w:type="gramEnd"/>
      <w:r w:rsidRPr="00B930F3">
        <w:rPr>
          <w:rFonts w:asciiTheme="majorBidi" w:hAnsiTheme="majorBidi" w:cstheme="majorBidi"/>
        </w:rPr>
        <w:t>) were performed by using a CHNS-O 2400II PERKIN-ELMER elemental analyzer.</w:t>
      </w:r>
    </w:p>
    <w:p w14:paraId="4BC3C86C" w14:textId="77777777" w:rsidR="009B05C8" w:rsidRPr="00B930F3" w:rsidRDefault="009B05C8" w:rsidP="0040481E">
      <w:pPr>
        <w:spacing w:line="480" w:lineRule="auto"/>
        <w:jc w:val="both"/>
        <w:rPr>
          <w:rFonts w:asciiTheme="majorBidi" w:hAnsiTheme="majorBidi" w:cstheme="majorBidi"/>
        </w:rPr>
      </w:pPr>
    </w:p>
    <w:p w14:paraId="30ECAD07" w14:textId="77777777" w:rsidR="009B05C8" w:rsidRPr="00B930F3" w:rsidRDefault="009B05C8" w:rsidP="0040481E">
      <w:pPr>
        <w:spacing w:line="480" w:lineRule="auto"/>
        <w:jc w:val="both"/>
        <w:rPr>
          <w:rFonts w:asciiTheme="majorBidi" w:hAnsiTheme="majorBidi" w:cstheme="majorBidi"/>
          <w:i/>
          <w:iCs/>
        </w:rPr>
      </w:pPr>
      <w:r w:rsidRPr="00B930F3">
        <w:rPr>
          <w:rFonts w:asciiTheme="majorBidi" w:hAnsiTheme="majorBidi" w:cstheme="majorBidi"/>
          <w:i/>
          <w:iCs/>
        </w:rPr>
        <w:t>2.2. X-ray crystallography</w:t>
      </w:r>
    </w:p>
    <w:p w14:paraId="02B6BE90" w14:textId="762A6223" w:rsidR="009B05C8" w:rsidRPr="00B930F3" w:rsidRDefault="009B05C8" w:rsidP="002871A0">
      <w:pPr>
        <w:spacing w:line="480" w:lineRule="auto"/>
        <w:ind w:firstLine="567"/>
        <w:jc w:val="both"/>
        <w:rPr>
          <w:rFonts w:asciiTheme="majorBidi" w:hAnsiTheme="majorBidi" w:cstheme="majorBidi"/>
        </w:rPr>
      </w:pPr>
      <w:r w:rsidRPr="00B930F3">
        <w:rPr>
          <w:rFonts w:asciiTheme="majorBidi" w:hAnsiTheme="majorBidi" w:cstheme="majorBidi"/>
        </w:rPr>
        <w:tab/>
        <w:t xml:space="preserve">Diffraction images were measured at 150 K on </w:t>
      </w:r>
      <w:proofErr w:type="spellStart"/>
      <w:r w:rsidRPr="00B930F3">
        <w:rPr>
          <w:rFonts w:asciiTheme="majorBidi" w:hAnsiTheme="majorBidi" w:cstheme="majorBidi"/>
        </w:rPr>
        <w:t>SuperNova</w:t>
      </w:r>
      <w:proofErr w:type="spellEnd"/>
      <w:r w:rsidRPr="00B930F3">
        <w:rPr>
          <w:rFonts w:asciiTheme="majorBidi" w:hAnsiTheme="majorBidi" w:cstheme="majorBidi"/>
        </w:rPr>
        <w:t xml:space="preserve"> </w:t>
      </w:r>
      <w:proofErr w:type="spellStart"/>
      <w:r w:rsidRPr="00B930F3">
        <w:rPr>
          <w:rFonts w:asciiTheme="majorBidi" w:hAnsiTheme="majorBidi" w:cstheme="majorBidi"/>
        </w:rPr>
        <w:t>diffractometer</w:t>
      </w:r>
      <w:proofErr w:type="spellEnd"/>
      <w:r w:rsidRPr="00B930F3">
        <w:rPr>
          <w:rFonts w:asciiTheme="majorBidi" w:hAnsiTheme="majorBidi" w:cstheme="majorBidi"/>
        </w:rPr>
        <w:t xml:space="preserve"> using Cu Kα (λ = 1.54180 Å) radiation. Data were extracted using the </w:t>
      </w:r>
      <w:proofErr w:type="spellStart"/>
      <w:r w:rsidRPr="00B930F3">
        <w:rPr>
          <w:rFonts w:asciiTheme="majorBidi" w:hAnsiTheme="majorBidi" w:cstheme="majorBidi"/>
        </w:rPr>
        <w:t>CrysAlis</w:t>
      </w:r>
      <w:proofErr w:type="spellEnd"/>
      <w:r w:rsidRPr="00B930F3">
        <w:rPr>
          <w:rFonts w:asciiTheme="majorBidi" w:hAnsiTheme="majorBidi" w:cstheme="majorBidi"/>
        </w:rPr>
        <w:t xml:space="preserve"> PRO package</w:t>
      </w:r>
      <w:r w:rsidR="002871A0">
        <w:rPr>
          <w:rFonts w:asciiTheme="majorBidi" w:hAnsiTheme="majorBidi" w:cstheme="majorBidi"/>
        </w:rPr>
        <w:t>.</w:t>
      </w:r>
      <w:r w:rsidRPr="002871A0">
        <w:rPr>
          <w:rFonts w:asciiTheme="majorBidi" w:hAnsiTheme="majorBidi" w:cstheme="majorBidi"/>
          <w:vertAlign w:val="superscript"/>
        </w:rPr>
        <w:t>20</w:t>
      </w:r>
      <w:r w:rsidRPr="00B930F3">
        <w:rPr>
          <w:rFonts w:asciiTheme="majorBidi" w:hAnsiTheme="majorBidi" w:cstheme="majorBidi"/>
        </w:rPr>
        <w:t xml:space="preserve"> The structures were solved by direct methods with the use of SIR92</w:t>
      </w:r>
      <w:r w:rsidR="002871A0">
        <w:rPr>
          <w:rFonts w:asciiTheme="majorBidi" w:hAnsiTheme="majorBidi" w:cstheme="majorBidi"/>
        </w:rPr>
        <w:t>.</w:t>
      </w:r>
      <w:r w:rsidRPr="002871A0">
        <w:rPr>
          <w:rFonts w:asciiTheme="majorBidi" w:hAnsiTheme="majorBidi" w:cstheme="majorBidi"/>
          <w:vertAlign w:val="superscript"/>
        </w:rPr>
        <w:t>21</w:t>
      </w:r>
      <w:r w:rsidRPr="00B930F3">
        <w:rPr>
          <w:rFonts w:asciiTheme="majorBidi" w:hAnsiTheme="majorBidi" w:cstheme="majorBidi"/>
        </w:rPr>
        <w:t xml:space="preserve"> The structures were refined on F</w:t>
      </w:r>
      <w:r w:rsidRPr="00B930F3">
        <w:rPr>
          <w:rFonts w:asciiTheme="majorBidi" w:hAnsiTheme="majorBidi" w:cstheme="majorBidi"/>
          <w:vertAlign w:val="superscript"/>
        </w:rPr>
        <w:t>2</w:t>
      </w:r>
      <w:r w:rsidRPr="00B930F3">
        <w:rPr>
          <w:rFonts w:asciiTheme="majorBidi" w:hAnsiTheme="majorBidi" w:cstheme="majorBidi"/>
        </w:rPr>
        <w:t xml:space="preserve"> by full matrix last-squares techniques using the CRYSTALS program package</w:t>
      </w:r>
      <w:r w:rsidR="002871A0">
        <w:rPr>
          <w:rFonts w:asciiTheme="majorBidi" w:hAnsiTheme="majorBidi" w:cstheme="majorBidi"/>
        </w:rPr>
        <w:t>.</w:t>
      </w:r>
      <w:r w:rsidRPr="002871A0">
        <w:rPr>
          <w:rFonts w:asciiTheme="majorBidi" w:hAnsiTheme="majorBidi" w:cstheme="majorBidi"/>
          <w:vertAlign w:val="superscript"/>
        </w:rPr>
        <w:t>22</w:t>
      </w:r>
      <w:r w:rsidRPr="00B930F3">
        <w:rPr>
          <w:rFonts w:asciiTheme="majorBidi" w:hAnsiTheme="majorBidi" w:cstheme="majorBidi"/>
        </w:rPr>
        <w:t xml:space="preserve"> Atomic coordinates, bond lengths and angles and displacement parameters have been deposited at the Cambridge </w:t>
      </w:r>
      <w:r w:rsidRPr="00B930F3">
        <w:rPr>
          <w:rFonts w:asciiTheme="majorBidi" w:hAnsiTheme="majorBidi" w:cstheme="majorBidi"/>
        </w:rPr>
        <w:lastRenderedPageBreak/>
        <w:t xml:space="preserve">Crystallographic Data Centre.   Crystallographic data and refinement details for the complex </w:t>
      </w:r>
      <w:r w:rsidR="005F3455" w:rsidRPr="00B930F3">
        <w:rPr>
          <w:rFonts w:asciiTheme="majorBidi" w:hAnsiTheme="majorBidi" w:cstheme="majorBidi"/>
        </w:rPr>
        <w:t>is</w:t>
      </w:r>
      <w:r w:rsidRPr="00B930F3">
        <w:rPr>
          <w:rFonts w:asciiTheme="majorBidi" w:hAnsiTheme="majorBidi" w:cstheme="majorBidi"/>
        </w:rPr>
        <w:t xml:space="preserve"> given in Table 1.  </w:t>
      </w:r>
    </w:p>
    <w:p w14:paraId="37B945B2" w14:textId="77777777" w:rsidR="00FE6085" w:rsidRDefault="009B05C8" w:rsidP="00FE6085">
      <w:r w:rsidRPr="00B930F3">
        <w:rPr>
          <w:rFonts w:asciiTheme="majorBidi" w:hAnsiTheme="majorBidi" w:cstheme="majorBidi"/>
        </w:rPr>
        <w:tab/>
      </w:r>
    </w:p>
    <w:p w14:paraId="59B39E06" w14:textId="77777777" w:rsidR="00FE6085" w:rsidRPr="007A42A9" w:rsidRDefault="00FE6085" w:rsidP="00FE6085">
      <w:pPr>
        <w:autoSpaceDE w:val="0"/>
        <w:autoSpaceDN w:val="0"/>
        <w:adjustRightInd w:val="0"/>
        <w:spacing w:after="0" w:line="240" w:lineRule="auto"/>
        <w:ind w:right="-2659"/>
        <w:jc w:val="lowKashida"/>
        <w:rPr>
          <w:rFonts w:asciiTheme="minorBidi" w:hAnsiTheme="minorBidi"/>
          <w:sz w:val="20"/>
          <w:szCs w:val="20"/>
        </w:rPr>
      </w:pPr>
      <w:bookmarkStart w:id="0" w:name="OLE_LINK203"/>
      <w:r w:rsidRPr="007A42A9">
        <w:rPr>
          <w:rFonts w:asciiTheme="minorBidi" w:hAnsiTheme="minorBidi"/>
          <w:b/>
          <w:bCs/>
          <w:sz w:val="20"/>
          <w:szCs w:val="20"/>
        </w:rPr>
        <w:t>Table 1.</w:t>
      </w:r>
      <w:r w:rsidRPr="007A42A9">
        <w:rPr>
          <w:rFonts w:asciiTheme="minorBidi" w:hAnsiTheme="minorBidi"/>
          <w:sz w:val="20"/>
          <w:szCs w:val="20"/>
        </w:rPr>
        <w:t xml:space="preserve"> Crystallographic data of </w:t>
      </w:r>
      <w:bookmarkEnd w:id="0"/>
      <w:r w:rsidRPr="00671963">
        <w:rPr>
          <w:rFonts w:asciiTheme="minorBidi" w:hAnsiTheme="minorBidi"/>
          <w:sz w:val="20"/>
          <w:szCs w:val="20"/>
        </w:rPr>
        <w:t>[</w:t>
      </w:r>
      <w:proofErr w:type="gramStart"/>
      <w:r w:rsidRPr="00671963">
        <w:rPr>
          <w:rFonts w:asciiTheme="minorBidi" w:hAnsiTheme="minorBidi"/>
          <w:sz w:val="20"/>
          <w:szCs w:val="20"/>
        </w:rPr>
        <w:t>Cu(</w:t>
      </w:r>
      <w:proofErr w:type="spellStart"/>
      <w:proofErr w:type="gramEnd"/>
      <w:r w:rsidRPr="003829FB">
        <w:rPr>
          <w:rFonts w:asciiTheme="minorBidi" w:hAnsiTheme="minorBidi"/>
          <w:i/>
          <w:iCs/>
          <w:sz w:val="20"/>
          <w:szCs w:val="20"/>
        </w:rPr>
        <w:t>bcen</w:t>
      </w:r>
      <w:proofErr w:type="spellEnd"/>
      <w:r w:rsidRPr="00671963">
        <w:rPr>
          <w:rFonts w:asciiTheme="minorBidi" w:hAnsiTheme="minorBidi"/>
          <w:sz w:val="20"/>
          <w:szCs w:val="20"/>
        </w:rPr>
        <w:t>)Ni(CN)</w:t>
      </w:r>
      <w:r w:rsidRPr="00671963">
        <w:rPr>
          <w:rFonts w:asciiTheme="minorBidi" w:hAnsiTheme="minorBidi"/>
          <w:sz w:val="20"/>
          <w:szCs w:val="20"/>
          <w:vertAlign w:val="subscript"/>
        </w:rPr>
        <w:t>4</w:t>
      </w:r>
      <w:r w:rsidRPr="00671963">
        <w:rPr>
          <w:rFonts w:asciiTheme="minorBidi" w:hAnsiTheme="minorBidi"/>
          <w:sz w:val="20"/>
          <w:szCs w:val="20"/>
        </w:rPr>
        <w:t>]</w:t>
      </w:r>
      <w:r w:rsidRPr="00671963">
        <w:rPr>
          <w:rFonts w:asciiTheme="minorBidi" w:hAnsiTheme="minorBidi"/>
          <w:sz w:val="20"/>
          <w:szCs w:val="20"/>
          <w:vertAlign w:val="subscript"/>
        </w:rPr>
        <w:t>2</w:t>
      </w:r>
      <w:r>
        <w:rPr>
          <w:rFonts w:asciiTheme="minorBidi" w:hAnsiTheme="minorBidi"/>
          <w:sz w:val="20"/>
          <w:szCs w:val="20"/>
        </w:rPr>
        <w:t xml:space="preserve"> </w:t>
      </w:r>
      <w:r w:rsidRPr="007A42A9">
        <w:rPr>
          <w:rFonts w:asciiTheme="minorBidi" w:hAnsiTheme="minorBidi"/>
          <w:sz w:val="20"/>
          <w:szCs w:val="20"/>
        </w:rPr>
        <w:t xml:space="preserve">complex </w:t>
      </w:r>
    </w:p>
    <w:tbl>
      <w:tblPr>
        <w:tblW w:w="4645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816"/>
      </w:tblGrid>
      <w:tr w:rsidR="00FE6085" w:rsidRPr="007A42A9" w14:paraId="2DBF3732" w14:textId="77777777" w:rsidTr="00AC050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AC22D49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Compound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65032F1" w14:textId="77777777" w:rsidR="00FE6085" w:rsidRPr="007A42A9" w:rsidRDefault="00FE6085" w:rsidP="00AC0504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ind w:right="-2661"/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1F5A99">
              <w:rPr>
                <w:rFonts w:asciiTheme="majorBidi" w:hAnsiTheme="majorBidi" w:cstheme="majorBidi"/>
                <w:sz w:val="20"/>
                <w:szCs w:val="20"/>
              </w:rPr>
              <w:t>[Cu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="00CC4922" w:rsidRPr="00CC4922">
              <w:rPr>
                <w:rFonts w:asciiTheme="majorBidi" w:hAnsiTheme="majorBidi" w:cstheme="majorBidi"/>
                <w:i/>
                <w:sz w:val="20"/>
                <w:szCs w:val="20"/>
              </w:rPr>
              <w:t>bcen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)Ni(CN)</w:t>
            </w:r>
            <w:r w:rsidRPr="001A460C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]</w:t>
            </w:r>
            <w:r w:rsidRPr="001F5A99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1A460C">
              <w:rPr>
                <w:rFonts w:asciiTheme="majorBidi" w:hAnsiTheme="majorBidi" w:cstheme="majorBidi"/>
                <w:sz w:val="20"/>
                <w:szCs w:val="20"/>
              </w:rPr>
              <w:t>.2</w:t>
            </w:r>
            <w:r w:rsidRPr="001F5A99">
              <w:rPr>
                <w:rFonts w:asciiTheme="majorBidi" w:hAnsiTheme="majorBidi" w:cstheme="majorBidi"/>
                <w:sz w:val="20"/>
                <w:szCs w:val="20"/>
              </w:rPr>
              <w:t>(CH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1F5A99">
              <w:rPr>
                <w:rFonts w:asciiTheme="majorBidi" w:hAnsiTheme="majorBidi" w:cstheme="majorBidi"/>
                <w:sz w:val="20"/>
                <w:szCs w:val="20"/>
              </w:rPr>
              <w:t>OH)]</w:t>
            </w:r>
            <w:r w:rsidRPr="007A42A9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bidi="fa-IR"/>
              </w:rPr>
              <w:tab/>
            </w:r>
          </w:p>
        </w:tc>
      </w:tr>
      <w:tr w:rsidR="00FE6085" w:rsidRPr="007A42A9" w14:paraId="022A2D90" w14:textId="77777777" w:rsidTr="00AC0504">
        <w:tc>
          <w:tcPr>
            <w:tcW w:w="2235" w:type="dxa"/>
            <w:tcBorders>
              <w:top w:val="single" w:sz="4" w:space="0" w:color="auto"/>
            </w:tcBorders>
            <w:hideMark/>
          </w:tcPr>
          <w:p w14:paraId="1BB5455E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Chemical formula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432F693" w14:textId="77777777" w:rsidR="00FE6085" w:rsidRPr="00CA23DF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vertAlign w:val="subscript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C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bidi="fa-IR"/>
              </w:rPr>
              <w:t>26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H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bidi="fa-IR"/>
              </w:rPr>
              <w:t>44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Cu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bidi="fa-IR"/>
              </w:rPr>
              <w:t>2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N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bidi="fa-IR"/>
              </w:rPr>
              <w:t>16</w:t>
            </w:r>
            <w:r w:rsidRPr="001A460C">
              <w:rPr>
                <w:rFonts w:eastAsia="Times New Roman" w:cs="Times New Roman"/>
                <w:sz w:val="20"/>
                <w:szCs w:val="20"/>
                <w:lang w:bidi="fa-IR"/>
              </w:rPr>
              <w:t>Ni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bidi="fa-IR"/>
              </w:rPr>
              <w:t>2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O</w:t>
            </w:r>
            <w:r w:rsidRPr="00DA2F12">
              <w:rPr>
                <w:rFonts w:eastAsia="Times New Roman" w:cs="Times New Roman"/>
                <w:sz w:val="20"/>
                <w:szCs w:val="20"/>
                <w:vertAlign w:val="subscript"/>
                <w:lang w:bidi="fa-IR"/>
              </w:rPr>
              <w:t>6</w:t>
            </w:r>
          </w:p>
        </w:tc>
      </w:tr>
      <w:tr w:rsidR="00FE6085" w:rsidRPr="007A42A9" w14:paraId="60290EF6" w14:textId="77777777" w:rsidTr="00AC0504">
        <w:tc>
          <w:tcPr>
            <w:tcW w:w="2235" w:type="dxa"/>
            <w:hideMark/>
          </w:tcPr>
          <w:p w14:paraId="27229DB8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Formula weight</w:t>
            </w:r>
          </w:p>
        </w:tc>
        <w:tc>
          <w:tcPr>
            <w:tcW w:w="2410" w:type="dxa"/>
          </w:tcPr>
          <w:p w14:paraId="76095C5B" w14:textId="77777777" w:rsidR="00FE6085" w:rsidRPr="00CA23DF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921.25</w:t>
            </w:r>
          </w:p>
        </w:tc>
      </w:tr>
      <w:tr w:rsidR="00FE6085" w:rsidRPr="007A42A9" w14:paraId="643508FD" w14:textId="77777777" w:rsidTr="00AC0504">
        <w:tc>
          <w:tcPr>
            <w:tcW w:w="2235" w:type="dxa"/>
            <w:hideMark/>
          </w:tcPr>
          <w:p w14:paraId="222FCF9B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Temperature (</w:t>
            </w: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K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)</w:t>
            </w:r>
          </w:p>
        </w:tc>
        <w:tc>
          <w:tcPr>
            <w:tcW w:w="2410" w:type="dxa"/>
          </w:tcPr>
          <w:p w14:paraId="1F3C37CA" w14:textId="77777777" w:rsidR="00FE6085" w:rsidRPr="00CA23DF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15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0</w:t>
            </w:r>
          </w:p>
        </w:tc>
      </w:tr>
      <w:tr w:rsidR="00FE6085" w:rsidRPr="007A42A9" w14:paraId="1A1E3814" w14:textId="77777777" w:rsidTr="00AC0504">
        <w:tc>
          <w:tcPr>
            <w:tcW w:w="2235" w:type="dxa"/>
            <w:hideMark/>
          </w:tcPr>
          <w:p w14:paraId="61A6AC1F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Space group</w:t>
            </w:r>
          </w:p>
        </w:tc>
        <w:tc>
          <w:tcPr>
            <w:tcW w:w="2410" w:type="dxa"/>
          </w:tcPr>
          <w:p w14:paraId="522615C6" w14:textId="77777777" w:rsidR="00FE6085" w:rsidRPr="00CA23DF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Triclinic, </w:t>
            </w:r>
            <w:r w:rsidRPr="00433931">
              <w:rPr>
                <w:rFonts w:eastAsia="Times New Roman" w:cs="Times New Roman"/>
                <w:sz w:val="18"/>
                <w:szCs w:val="18"/>
              </w:rPr>
              <w:t>P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</w:rPr>
                    <m:t>1</m:t>
                  </m:r>
                </m:e>
              </m:acc>
            </m:oMath>
          </w:p>
        </w:tc>
      </w:tr>
      <w:tr w:rsidR="00FE6085" w:rsidRPr="007A42A9" w14:paraId="1149444A" w14:textId="77777777" w:rsidTr="00AC0504">
        <w:tc>
          <w:tcPr>
            <w:tcW w:w="2235" w:type="dxa"/>
            <w:hideMark/>
          </w:tcPr>
          <w:p w14:paraId="145A275E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i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Z</w:t>
            </w:r>
          </w:p>
        </w:tc>
        <w:tc>
          <w:tcPr>
            <w:tcW w:w="2410" w:type="dxa"/>
          </w:tcPr>
          <w:p w14:paraId="61A4FB4B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1</w:t>
            </w:r>
          </w:p>
        </w:tc>
      </w:tr>
      <w:tr w:rsidR="00FE6085" w:rsidRPr="007A42A9" w14:paraId="77052FCD" w14:textId="77777777" w:rsidTr="00AC0504">
        <w:trPr>
          <w:trHeight w:val="348"/>
        </w:trPr>
        <w:tc>
          <w:tcPr>
            <w:tcW w:w="2235" w:type="dxa"/>
          </w:tcPr>
          <w:p w14:paraId="42CD8EC5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</w:p>
          <w:p w14:paraId="62EAE4C5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Unit cell dimensions</w:t>
            </w:r>
          </w:p>
        </w:tc>
        <w:tc>
          <w:tcPr>
            <w:tcW w:w="2410" w:type="dxa"/>
          </w:tcPr>
          <w:p w14:paraId="68574529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</w:p>
        </w:tc>
      </w:tr>
      <w:tr w:rsidR="00FE6085" w:rsidRPr="007A42A9" w14:paraId="692140CC" w14:textId="77777777" w:rsidTr="00AC0504">
        <w:trPr>
          <w:trHeight w:val="223"/>
        </w:trPr>
        <w:tc>
          <w:tcPr>
            <w:tcW w:w="2235" w:type="dxa"/>
            <w:hideMark/>
          </w:tcPr>
          <w:p w14:paraId="1D07B99F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bookmarkStart w:id="1" w:name="OLE_LINK253"/>
            <w:bookmarkStart w:id="2" w:name="OLE_LINK254"/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a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(Å)</w:t>
            </w:r>
            <w:bookmarkEnd w:id="1"/>
            <w:bookmarkEnd w:id="2"/>
          </w:p>
        </w:tc>
        <w:tc>
          <w:tcPr>
            <w:tcW w:w="2410" w:type="dxa"/>
          </w:tcPr>
          <w:p w14:paraId="4C68BCD6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9.1232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6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)</w:t>
            </w:r>
          </w:p>
        </w:tc>
      </w:tr>
      <w:tr w:rsidR="00FE6085" w:rsidRPr="007A42A9" w14:paraId="38B94274" w14:textId="77777777" w:rsidTr="00AC0504">
        <w:trPr>
          <w:trHeight w:val="240"/>
        </w:trPr>
        <w:tc>
          <w:tcPr>
            <w:tcW w:w="2235" w:type="dxa"/>
            <w:hideMark/>
          </w:tcPr>
          <w:p w14:paraId="3BBFB0E5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b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(Å)</w:t>
            </w:r>
          </w:p>
        </w:tc>
        <w:tc>
          <w:tcPr>
            <w:tcW w:w="2410" w:type="dxa"/>
          </w:tcPr>
          <w:p w14:paraId="43F2126A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10.2600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6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) </w:t>
            </w:r>
          </w:p>
        </w:tc>
      </w:tr>
      <w:tr w:rsidR="00FE6085" w:rsidRPr="007A42A9" w14:paraId="2C9BD8CC" w14:textId="77777777" w:rsidTr="00AC0504">
        <w:tc>
          <w:tcPr>
            <w:tcW w:w="2235" w:type="dxa"/>
            <w:hideMark/>
          </w:tcPr>
          <w:p w14:paraId="36371CBB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bookmarkStart w:id="3" w:name="_Hlk273641110"/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c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(Å)</w:t>
            </w:r>
          </w:p>
        </w:tc>
        <w:tc>
          <w:tcPr>
            <w:tcW w:w="2410" w:type="dxa"/>
          </w:tcPr>
          <w:p w14:paraId="7B55FB6F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10.4739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6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)</w:t>
            </w:r>
          </w:p>
        </w:tc>
      </w:tr>
      <w:bookmarkEnd w:id="3"/>
      <w:tr w:rsidR="00FE6085" w:rsidRPr="007A42A9" w14:paraId="37192F0E" w14:textId="77777777" w:rsidTr="00AC0504">
        <w:tc>
          <w:tcPr>
            <w:tcW w:w="2235" w:type="dxa"/>
            <w:hideMark/>
          </w:tcPr>
          <w:p w14:paraId="71D8CD2B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61"/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(°)</w:t>
            </w:r>
          </w:p>
        </w:tc>
        <w:tc>
          <w:tcPr>
            <w:tcW w:w="2410" w:type="dxa"/>
          </w:tcPr>
          <w:p w14:paraId="2543DA44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78.683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5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) </w:t>
            </w:r>
          </w:p>
        </w:tc>
      </w:tr>
      <w:tr w:rsidR="00FE6085" w:rsidRPr="007A42A9" w14:paraId="39E09DD1" w14:textId="77777777" w:rsidTr="00AC0504">
        <w:tc>
          <w:tcPr>
            <w:tcW w:w="2235" w:type="dxa"/>
            <w:hideMark/>
          </w:tcPr>
          <w:p w14:paraId="5C2F0972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62"/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(°)</w:t>
            </w:r>
          </w:p>
        </w:tc>
        <w:tc>
          <w:tcPr>
            <w:tcW w:w="2410" w:type="dxa"/>
          </w:tcPr>
          <w:p w14:paraId="138A40B2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78.604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5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)</w:t>
            </w:r>
          </w:p>
        </w:tc>
      </w:tr>
      <w:tr w:rsidR="00FE6085" w:rsidRPr="007A42A9" w14:paraId="3C1AC62B" w14:textId="77777777" w:rsidTr="00AC0504">
        <w:tc>
          <w:tcPr>
            <w:tcW w:w="2235" w:type="dxa"/>
            <w:hideMark/>
          </w:tcPr>
          <w:p w14:paraId="79133AC2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67"/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(°)</w:t>
            </w:r>
          </w:p>
        </w:tc>
        <w:tc>
          <w:tcPr>
            <w:tcW w:w="2410" w:type="dxa"/>
          </w:tcPr>
          <w:p w14:paraId="71C20A87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79.671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5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)</w:t>
            </w:r>
          </w:p>
        </w:tc>
      </w:tr>
      <w:tr w:rsidR="00FE6085" w:rsidRPr="007A42A9" w14:paraId="44EFB145" w14:textId="77777777" w:rsidTr="00AC0504">
        <w:tc>
          <w:tcPr>
            <w:tcW w:w="2235" w:type="dxa"/>
            <w:hideMark/>
          </w:tcPr>
          <w:p w14:paraId="6A313377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V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(Å</w:t>
            </w:r>
            <w:r w:rsidRPr="007A42A9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3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)</w:t>
            </w:r>
          </w:p>
        </w:tc>
        <w:tc>
          <w:tcPr>
            <w:tcW w:w="2410" w:type="dxa"/>
          </w:tcPr>
          <w:p w14:paraId="7C903FE2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932.26(10)</w:t>
            </w:r>
          </w:p>
        </w:tc>
      </w:tr>
      <w:tr w:rsidR="00FE6085" w:rsidRPr="007A42A9" w14:paraId="25A650A0" w14:textId="77777777" w:rsidTr="00AC0504">
        <w:trPr>
          <w:trHeight w:val="186"/>
        </w:trPr>
        <w:tc>
          <w:tcPr>
            <w:tcW w:w="2235" w:type="dxa"/>
            <w:hideMark/>
          </w:tcPr>
          <w:p w14:paraId="3A707AC2" w14:textId="77777777" w:rsidR="00FE6085" w:rsidRPr="007A42A9" w:rsidRDefault="00FE6085" w:rsidP="00AC0504">
            <w:pPr>
              <w:spacing w:after="0" w:line="240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8224463" w14:textId="77777777" w:rsidR="00FE6085" w:rsidRPr="007A42A9" w:rsidRDefault="00FE6085" w:rsidP="00AC0504">
            <w:pPr>
              <w:spacing w:after="0" w:line="240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FE6085" w:rsidRPr="007A42A9" w14:paraId="2EDFEACB" w14:textId="77777777" w:rsidTr="00AC0504">
        <w:tc>
          <w:tcPr>
            <w:tcW w:w="2235" w:type="dxa"/>
            <w:hideMark/>
          </w:tcPr>
          <w:p w14:paraId="786FC89D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F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(000)</w:t>
            </w:r>
          </w:p>
        </w:tc>
        <w:tc>
          <w:tcPr>
            <w:tcW w:w="2410" w:type="dxa"/>
          </w:tcPr>
          <w:p w14:paraId="73701B9A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474</w:t>
            </w:r>
          </w:p>
        </w:tc>
      </w:tr>
      <w:tr w:rsidR="00FE6085" w:rsidRPr="007A42A9" w14:paraId="6902B9EA" w14:textId="77777777" w:rsidTr="00AC0504">
        <w:tc>
          <w:tcPr>
            <w:tcW w:w="2235" w:type="dxa"/>
            <w:hideMark/>
          </w:tcPr>
          <w:p w14:paraId="5F3F2D5C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proofErr w:type="spellStart"/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D</w:t>
            </w:r>
            <w:r w:rsidRPr="007A42A9">
              <w:rPr>
                <w:rFonts w:eastAsia="Times New Roman" w:cs="Times New Roman"/>
                <w:i/>
                <w:sz w:val="20"/>
                <w:szCs w:val="20"/>
                <w:vertAlign w:val="subscript"/>
                <w:lang w:bidi="fa-IR"/>
              </w:rPr>
              <w:t>calc</w:t>
            </w:r>
            <w:proofErr w:type="spellEnd"/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(g cm</w:t>
            </w:r>
            <w:r w:rsidRPr="007A42A9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−3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)</w:t>
            </w:r>
          </w:p>
        </w:tc>
        <w:tc>
          <w:tcPr>
            <w:tcW w:w="2410" w:type="dxa"/>
          </w:tcPr>
          <w:p w14:paraId="15BC046E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1.641</w:t>
            </w:r>
          </w:p>
        </w:tc>
      </w:tr>
      <w:tr w:rsidR="00FE6085" w:rsidRPr="007A42A9" w14:paraId="45A7E99E" w14:textId="77777777" w:rsidTr="00AC0504">
        <w:tc>
          <w:tcPr>
            <w:tcW w:w="2235" w:type="dxa"/>
            <w:hideMark/>
          </w:tcPr>
          <w:p w14:paraId="28A32A90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Crystal size (mm)</w:t>
            </w:r>
          </w:p>
        </w:tc>
        <w:tc>
          <w:tcPr>
            <w:tcW w:w="2410" w:type="dxa"/>
          </w:tcPr>
          <w:p w14:paraId="16A4A703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0.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23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×0.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13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×0.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04</w:t>
            </w:r>
          </w:p>
        </w:tc>
      </w:tr>
      <w:tr w:rsidR="00FE6085" w:rsidRPr="007A42A9" w14:paraId="77612C84" w14:textId="77777777" w:rsidTr="00AC0504">
        <w:tc>
          <w:tcPr>
            <w:tcW w:w="2235" w:type="dxa"/>
            <w:hideMark/>
          </w:tcPr>
          <w:p w14:paraId="55BA2FD5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µ (mm</w:t>
            </w:r>
            <w:r w:rsidRPr="007A42A9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−1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)</w:t>
            </w:r>
          </w:p>
        </w:tc>
        <w:tc>
          <w:tcPr>
            <w:tcW w:w="2410" w:type="dxa"/>
          </w:tcPr>
          <w:p w14:paraId="62C9EB9F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2.94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</w:p>
        </w:tc>
      </w:tr>
      <w:tr w:rsidR="00FE6085" w:rsidRPr="007A42A9" w14:paraId="14D640FD" w14:textId="77777777" w:rsidTr="00AC0504">
        <w:tc>
          <w:tcPr>
            <w:tcW w:w="2235" w:type="dxa"/>
            <w:hideMark/>
          </w:tcPr>
          <w:p w14:paraId="65F5CA86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71"/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 range (°)</w:t>
            </w:r>
          </w:p>
        </w:tc>
        <w:tc>
          <w:tcPr>
            <w:tcW w:w="2410" w:type="dxa"/>
          </w:tcPr>
          <w:p w14:paraId="21675936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4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– 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72</w:t>
            </w:r>
          </w:p>
        </w:tc>
      </w:tr>
      <w:tr w:rsidR="00FE6085" w:rsidRPr="007A42A9" w14:paraId="76D60726" w14:textId="77777777" w:rsidTr="00AC0504">
        <w:tc>
          <w:tcPr>
            <w:tcW w:w="2235" w:type="dxa"/>
            <w:hideMark/>
          </w:tcPr>
          <w:p w14:paraId="7A87F19D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Limiting indices</w:t>
            </w:r>
          </w:p>
        </w:tc>
        <w:tc>
          <w:tcPr>
            <w:tcW w:w="2410" w:type="dxa"/>
          </w:tcPr>
          <w:p w14:paraId="4C4D0DB8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-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7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A3"/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h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A3"/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11</w:t>
            </w:r>
          </w:p>
          <w:p w14:paraId="43142515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-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12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A3"/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k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A3"/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12</w:t>
            </w:r>
          </w:p>
          <w:p w14:paraId="76DF7D47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-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12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A3"/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l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A3"/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12</w:t>
            </w:r>
          </w:p>
        </w:tc>
      </w:tr>
      <w:tr w:rsidR="00FE6085" w:rsidRPr="007A42A9" w14:paraId="79B88E86" w14:textId="77777777" w:rsidTr="00AC0504">
        <w:tc>
          <w:tcPr>
            <w:tcW w:w="2235" w:type="dxa"/>
          </w:tcPr>
          <w:p w14:paraId="0BDD2E79" w14:textId="77777777" w:rsidR="00FE6085" w:rsidRPr="00433931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33931">
              <w:rPr>
                <w:rFonts w:eastAsia="Times New Roman" w:cs="Times New Roman"/>
                <w:i/>
                <w:iCs/>
                <w:sz w:val="18"/>
                <w:szCs w:val="18"/>
              </w:rPr>
              <w:t>T</w:t>
            </w:r>
            <w:r w:rsidRPr="00433931">
              <w:rPr>
                <w:rFonts w:eastAsia="Times New Roman" w:cs="Times New Roman"/>
                <w:i/>
                <w:iCs/>
                <w:sz w:val="18"/>
                <w:szCs w:val="18"/>
                <w:vertAlign w:val="subscript"/>
              </w:rPr>
              <w:t>min</w:t>
            </w:r>
            <w:proofErr w:type="spellEnd"/>
            <w:r w:rsidRPr="00433931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433931">
              <w:rPr>
                <w:rFonts w:eastAsia="Times New Roman" w:cs="Times New Roman"/>
                <w:i/>
                <w:iCs/>
                <w:sz w:val="18"/>
                <w:szCs w:val="18"/>
              </w:rPr>
              <w:t>T</w:t>
            </w:r>
            <w:r w:rsidRPr="00433931">
              <w:rPr>
                <w:rFonts w:eastAsia="Times New Roman" w:cs="Times New Roman"/>
                <w:i/>
                <w:iCs/>
                <w:sz w:val="18"/>
                <w:szCs w:val="18"/>
                <w:vertAlign w:val="subscript"/>
              </w:rPr>
              <w:t>max</w:t>
            </w:r>
            <w:proofErr w:type="spellEnd"/>
          </w:p>
        </w:tc>
        <w:tc>
          <w:tcPr>
            <w:tcW w:w="2410" w:type="dxa"/>
          </w:tcPr>
          <w:p w14:paraId="3F4CA090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0.74, 0.90</w:t>
            </w:r>
          </w:p>
        </w:tc>
      </w:tr>
      <w:tr w:rsidR="00FE6085" w:rsidRPr="007A42A9" w14:paraId="747BEB3E" w14:textId="77777777" w:rsidTr="00AC0504">
        <w:tc>
          <w:tcPr>
            <w:tcW w:w="2235" w:type="dxa"/>
          </w:tcPr>
          <w:p w14:paraId="38409F32" w14:textId="77777777" w:rsidR="00FE6085" w:rsidRPr="00433931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rPr>
                <w:rFonts w:eastAsia="Times New Roman" w:cs="Times New Roman"/>
                <w:sz w:val="18"/>
                <w:szCs w:val="18"/>
              </w:rPr>
            </w:pPr>
            <w:r w:rsidRPr="00433931">
              <w:rPr>
                <w:rFonts w:eastAsia="Times New Roman" w:cs="Times New Roman"/>
                <w:sz w:val="18"/>
                <w:szCs w:val="18"/>
              </w:rPr>
              <w:t>Measured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433931">
              <w:rPr>
                <w:rFonts w:eastAsia="Times New Roman" w:cs="Times New Roman"/>
                <w:sz w:val="18"/>
                <w:szCs w:val="18"/>
              </w:rPr>
              <w:t>reflections</w:t>
            </w:r>
          </w:p>
        </w:tc>
        <w:tc>
          <w:tcPr>
            <w:tcW w:w="2410" w:type="dxa"/>
          </w:tcPr>
          <w:p w14:paraId="22280606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14724</w:t>
            </w:r>
          </w:p>
        </w:tc>
      </w:tr>
      <w:tr w:rsidR="00FE6085" w:rsidRPr="007A42A9" w14:paraId="5EA71211" w14:textId="77777777" w:rsidTr="00AC0504">
        <w:tc>
          <w:tcPr>
            <w:tcW w:w="2235" w:type="dxa"/>
          </w:tcPr>
          <w:p w14:paraId="50FCAC46" w14:textId="77777777" w:rsidR="00FE6085" w:rsidRPr="00433931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rPr>
                <w:rFonts w:eastAsia="Times New Roman" w:cs="Times New Roman"/>
                <w:sz w:val="18"/>
                <w:szCs w:val="18"/>
              </w:rPr>
            </w:pPr>
            <w:r w:rsidRPr="00433931">
              <w:rPr>
                <w:rFonts w:eastAsia="Times New Roman" w:cs="Times New Roman"/>
                <w:sz w:val="18"/>
                <w:szCs w:val="18"/>
              </w:rPr>
              <w:t>Independent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433931">
              <w:rPr>
                <w:rFonts w:eastAsia="Times New Roman" w:cs="Times New Roman"/>
                <w:sz w:val="18"/>
                <w:szCs w:val="18"/>
              </w:rPr>
              <w:t>reflections</w:t>
            </w:r>
          </w:p>
        </w:tc>
        <w:tc>
          <w:tcPr>
            <w:tcW w:w="2410" w:type="dxa"/>
          </w:tcPr>
          <w:p w14:paraId="0869D1EC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3685</w:t>
            </w:r>
          </w:p>
        </w:tc>
      </w:tr>
      <w:tr w:rsidR="00FE6085" w:rsidRPr="007A42A9" w14:paraId="1E8B6864" w14:textId="77777777" w:rsidTr="00AC0504">
        <w:tc>
          <w:tcPr>
            <w:tcW w:w="2235" w:type="dxa"/>
          </w:tcPr>
          <w:p w14:paraId="4A6CED04" w14:textId="77777777" w:rsidR="00FE6085" w:rsidRPr="00433931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rPr>
                <w:rFonts w:eastAsia="Times New Roman" w:cs="Times New Roman"/>
                <w:sz w:val="18"/>
                <w:szCs w:val="18"/>
              </w:rPr>
            </w:pPr>
            <w:r w:rsidRPr="00433931">
              <w:rPr>
                <w:rFonts w:eastAsia="Times New Roman" w:cs="Times New Roman"/>
                <w:sz w:val="18"/>
                <w:szCs w:val="18"/>
              </w:rPr>
              <w:t>R(</w:t>
            </w:r>
            <w:proofErr w:type="spellStart"/>
            <w:r w:rsidRPr="00433931">
              <w:rPr>
                <w:rFonts w:eastAsia="Times New Roman" w:cs="Times New Roman"/>
                <w:sz w:val="18"/>
                <w:szCs w:val="18"/>
              </w:rPr>
              <w:t>int</w:t>
            </w:r>
            <w:proofErr w:type="spellEnd"/>
            <w:r w:rsidRPr="00433931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4FCDA04C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0.023</w:t>
            </w:r>
          </w:p>
        </w:tc>
      </w:tr>
      <w:tr w:rsidR="00FE6085" w:rsidRPr="007A42A9" w14:paraId="1B36A474" w14:textId="77777777" w:rsidTr="00AC0504">
        <w:tc>
          <w:tcPr>
            <w:tcW w:w="2235" w:type="dxa"/>
          </w:tcPr>
          <w:p w14:paraId="65308391" w14:textId="77777777" w:rsidR="00FE6085" w:rsidRPr="00433931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rPr>
                <w:rFonts w:eastAsia="Times New Roman" w:cs="Times New Roman"/>
                <w:sz w:val="18"/>
                <w:szCs w:val="18"/>
              </w:rPr>
            </w:pPr>
            <w:r w:rsidRPr="00433931">
              <w:rPr>
                <w:rFonts w:eastAsia="Times New Roman" w:cs="Times New Roman"/>
                <w:sz w:val="18"/>
                <w:szCs w:val="18"/>
              </w:rPr>
              <w:t>Observed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433931">
              <w:rPr>
                <w:rFonts w:eastAsia="Times New Roman" w:cs="Times New Roman"/>
                <w:sz w:val="18"/>
                <w:szCs w:val="18"/>
              </w:rPr>
              <w:t>reflections</w:t>
            </w:r>
          </w:p>
        </w:tc>
        <w:tc>
          <w:tcPr>
            <w:tcW w:w="2410" w:type="dxa"/>
          </w:tcPr>
          <w:p w14:paraId="11343735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bidi="fa-IR"/>
              </w:rPr>
              <w:t>3555</w:t>
            </w:r>
          </w:p>
        </w:tc>
      </w:tr>
      <w:tr w:rsidR="00FE6085" w:rsidRPr="007A42A9" w14:paraId="45F12F07" w14:textId="77777777" w:rsidTr="00AC0504">
        <w:tc>
          <w:tcPr>
            <w:tcW w:w="2235" w:type="dxa"/>
            <w:hideMark/>
          </w:tcPr>
          <w:p w14:paraId="1A4FB276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R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[</w:t>
            </w: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F</w:t>
            </w:r>
            <w:r w:rsidRPr="007A42A9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2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&gt; 2σ(</w:t>
            </w: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F</w:t>
            </w:r>
            <w:r w:rsidRPr="007A42A9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2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)]</w:t>
            </w:r>
          </w:p>
        </w:tc>
        <w:tc>
          <w:tcPr>
            <w:tcW w:w="2410" w:type="dxa"/>
          </w:tcPr>
          <w:p w14:paraId="7E7E14CE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0.0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2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5</w:t>
            </w:r>
          </w:p>
        </w:tc>
      </w:tr>
      <w:tr w:rsidR="00FE6085" w:rsidRPr="007A42A9" w14:paraId="6E794520" w14:textId="77777777" w:rsidTr="00AC0504">
        <w:tc>
          <w:tcPr>
            <w:tcW w:w="2235" w:type="dxa"/>
            <w:hideMark/>
          </w:tcPr>
          <w:p w14:paraId="50A5F3B0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proofErr w:type="spellStart"/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wR</w:t>
            </w:r>
            <w:proofErr w:type="spellEnd"/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(</w:t>
            </w:r>
            <w:r w:rsidRPr="007A42A9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F</w:t>
            </w:r>
            <w:r w:rsidRPr="007A42A9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2</w:t>
            </w: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) (all data)</w:t>
            </w:r>
          </w:p>
        </w:tc>
        <w:tc>
          <w:tcPr>
            <w:tcW w:w="2410" w:type="dxa"/>
          </w:tcPr>
          <w:p w14:paraId="0982801B" w14:textId="77777777" w:rsidR="00FE6085" w:rsidRPr="007A42A9" w:rsidRDefault="00FE6085" w:rsidP="00AC0504">
            <w:pPr>
              <w:autoSpaceDE w:val="0"/>
              <w:autoSpaceDN w:val="0"/>
              <w:adjustRightInd w:val="0"/>
              <w:spacing w:after="0" w:line="24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7A42A9">
              <w:rPr>
                <w:rFonts w:eastAsia="Times New Roman" w:cs="Times New Roman"/>
                <w:sz w:val="20"/>
                <w:szCs w:val="20"/>
                <w:lang w:bidi="fa-IR"/>
              </w:rPr>
              <w:t>0.0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69</w:t>
            </w:r>
            <w:r w:rsidRPr="007A42A9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*</w:t>
            </w:r>
          </w:p>
        </w:tc>
      </w:tr>
    </w:tbl>
    <w:p w14:paraId="3D5DDB1B" w14:textId="77777777" w:rsidR="00FE6085" w:rsidRPr="006A57F2" w:rsidRDefault="00FE6085" w:rsidP="00FE6085">
      <w:pPr>
        <w:autoSpaceDE w:val="0"/>
        <w:autoSpaceDN w:val="0"/>
        <w:adjustRightInd w:val="0"/>
        <w:spacing w:after="0" w:line="480" w:lineRule="auto"/>
        <w:ind w:right="-2661"/>
        <w:jc w:val="lowKashida"/>
        <w:rPr>
          <w:rFonts w:asciiTheme="majorBidi" w:eastAsia="Times New Roman" w:hAnsiTheme="majorBidi" w:cstheme="majorBidi"/>
          <w:sz w:val="20"/>
          <w:szCs w:val="20"/>
        </w:rPr>
      </w:pPr>
      <w:r w:rsidRPr="006A57F2">
        <w:rPr>
          <w:rFonts w:asciiTheme="majorBidi" w:eastAsia="Times New Roman" w:hAnsiTheme="majorBidi" w:cstheme="majorBidi"/>
          <w:sz w:val="20"/>
          <w:szCs w:val="20"/>
          <w:vertAlign w:val="superscript"/>
        </w:rPr>
        <w:t>*</w:t>
      </w:r>
      <w:r w:rsidRPr="006A57F2">
        <w:rPr>
          <w:rFonts w:asciiTheme="majorBidi" w:eastAsia="Times New Roman" w:hAnsiTheme="majorBidi" w:cstheme="majorBidi"/>
          <w:sz w:val="20"/>
          <w:szCs w:val="20"/>
        </w:rPr>
        <w:t>w = 1</w:t>
      </w:r>
      <w:proofErr w:type="gramStart"/>
      <w:r w:rsidRPr="006A57F2">
        <w:rPr>
          <w:rFonts w:asciiTheme="majorBidi" w:eastAsia="Times New Roman" w:hAnsiTheme="majorBidi" w:cstheme="majorBidi"/>
          <w:sz w:val="20"/>
          <w:szCs w:val="20"/>
        </w:rPr>
        <w:t>/[</w:t>
      </w:r>
      <w:proofErr w:type="gramEnd"/>
      <w:r w:rsidRPr="006A57F2">
        <w:rPr>
          <w:rFonts w:asciiTheme="majorBidi" w:eastAsia="Times New Roman" w:hAnsiTheme="majorBidi" w:cstheme="majorBidi"/>
          <w:sz w:val="20"/>
          <w:szCs w:val="20"/>
        </w:rPr>
        <w:t>σ</w:t>
      </w:r>
      <w:r w:rsidRPr="006A57F2">
        <w:rPr>
          <w:rFonts w:asciiTheme="majorBidi" w:eastAsia="Times New Roman" w:hAnsiTheme="majorBidi" w:cstheme="majorBidi"/>
          <w:sz w:val="20"/>
          <w:szCs w:val="20"/>
          <w:vertAlign w:val="superscript"/>
        </w:rPr>
        <w:t>2</w:t>
      </w:r>
      <w:r w:rsidRPr="006A57F2">
        <w:rPr>
          <w:rFonts w:asciiTheme="majorBidi" w:eastAsia="Times New Roman" w:hAnsiTheme="majorBidi" w:cstheme="majorBidi"/>
          <w:sz w:val="20"/>
          <w:szCs w:val="20"/>
        </w:rPr>
        <w:t>(F</w:t>
      </w:r>
      <w:r w:rsidRPr="006A57F2">
        <w:rPr>
          <w:rFonts w:asciiTheme="majorBidi" w:eastAsia="Times New Roman" w:hAnsiTheme="majorBidi" w:cstheme="majorBidi"/>
          <w:sz w:val="20"/>
          <w:szCs w:val="20"/>
          <w:vertAlign w:val="superscript"/>
        </w:rPr>
        <w:t>2</w:t>
      </w:r>
      <w:r w:rsidRPr="006A57F2">
        <w:rPr>
          <w:rFonts w:asciiTheme="majorBidi" w:eastAsia="Times New Roman" w:hAnsiTheme="majorBidi" w:cstheme="majorBidi"/>
          <w:sz w:val="20"/>
          <w:szCs w:val="20"/>
        </w:rPr>
        <w:t>) + (0.04P)</w:t>
      </w:r>
      <w:r w:rsidRPr="006A57F2">
        <w:rPr>
          <w:rFonts w:asciiTheme="majorBidi" w:eastAsia="Times New Roman" w:hAnsiTheme="majorBidi" w:cstheme="majorBidi"/>
          <w:sz w:val="20"/>
          <w:szCs w:val="20"/>
          <w:vertAlign w:val="superscript"/>
        </w:rPr>
        <w:t>2</w:t>
      </w:r>
      <w:r w:rsidRPr="006A57F2">
        <w:rPr>
          <w:rFonts w:asciiTheme="majorBidi" w:eastAsia="Times New Roman" w:hAnsiTheme="majorBidi" w:cstheme="majorBidi"/>
          <w:sz w:val="20"/>
          <w:szCs w:val="20"/>
        </w:rPr>
        <w:t xml:space="preserve"> + </w:t>
      </w:r>
      <w:r>
        <w:rPr>
          <w:rFonts w:asciiTheme="majorBidi" w:eastAsia="Times New Roman" w:hAnsiTheme="majorBidi" w:cstheme="majorBidi"/>
          <w:sz w:val="20"/>
          <w:szCs w:val="20"/>
        </w:rPr>
        <w:t>0.53</w:t>
      </w:r>
      <w:r w:rsidRPr="006A57F2">
        <w:rPr>
          <w:rFonts w:asciiTheme="majorBidi" w:eastAsia="Times New Roman" w:hAnsiTheme="majorBidi" w:cstheme="majorBidi"/>
          <w:sz w:val="20"/>
          <w:szCs w:val="20"/>
        </w:rPr>
        <w:t>P] , where P = (max(F</w:t>
      </w:r>
      <w:r w:rsidRPr="006A57F2">
        <w:rPr>
          <w:rFonts w:asciiTheme="majorBidi" w:eastAsia="Times New Roman" w:hAnsiTheme="majorBidi" w:cstheme="majorBidi"/>
          <w:sz w:val="20"/>
          <w:szCs w:val="20"/>
          <w:vertAlign w:val="subscript"/>
        </w:rPr>
        <w:t>o</w:t>
      </w:r>
      <w:r w:rsidRPr="006A57F2">
        <w:rPr>
          <w:rFonts w:asciiTheme="majorBidi" w:eastAsia="Times New Roman" w:hAnsiTheme="majorBidi" w:cstheme="majorBidi"/>
          <w:sz w:val="20"/>
          <w:szCs w:val="20"/>
          <w:vertAlign w:val="superscript"/>
        </w:rPr>
        <w:t>2</w:t>
      </w:r>
      <w:r w:rsidRPr="006A57F2">
        <w:rPr>
          <w:rFonts w:asciiTheme="majorBidi" w:eastAsia="Times New Roman" w:hAnsiTheme="majorBidi" w:cstheme="majorBidi"/>
          <w:sz w:val="20"/>
          <w:szCs w:val="20"/>
        </w:rPr>
        <w:t>,0) + 2F</w:t>
      </w:r>
      <w:r w:rsidRPr="006A57F2">
        <w:rPr>
          <w:rFonts w:asciiTheme="majorBidi" w:eastAsia="Times New Roman" w:hAnsiTheme="majorBidi" w:cstheme="majorBidi"/>
          <w:sz w:val="20"/>
          <w:szCs w:val="20"/>
          <w:vertAlign w:val="subscript"/>
        </w:rPr>
        <w:t>c</w:t>
      </w:r>
      <w:r w:rsidRPr="006A57F2">
        <w:rPr>
          <w:rFonts w:asciiTheme="majorBidi" w:eastAsia="Times New Roman" w:hAnsiTheme="majorBidi" w:cstheme="majorBidi"/>
          <w:sz w:val="20"/>
          <w:szCs w:val="20"/>
          <w:vertAlign w:val="superscript"/>
        </w:rPr>
        <w:t>2</w:t>
      </w:r>
      <w:r w:rsidRPr="006A57F2">
        <w:rPr>
          <w:rFonts w:asciiTheme="majorBidi" w:eastAsia="Times New Roman" w:hAnsiTheme="majorBidi" w:cstheme="majorBidi"/>
          <w:sz w:val="20"/>
          <w:szCs w:val="20"/>
        </w:rPr>
        <w:t xml:space="preserve">)/3 </w:t>
      </w:r>
    </w:p>
    <w:p w14:paraId="54AB65A9" w14:textId="77777777" w:rsidR="009B05C8" w:rsidRPr="00B930F3" w:rsidRDefault="009B05C8" w:rsidP="0040481E">
      <w:pPr>
        <w:spacing w:line="480" w:lineRule="auto"/>
        <w:ind w:firstLine="567"/>
        <w:jc w:val="both"/>
        <w:rPr>
          <w:rFonts w:asciiTheme="majorBidi" w:hAnsiTheme="majorBidi" w:cstheme="majorBidi"/>
        </w:rPr>
      </w:pPr>
    </w:p>
    <w:p w14:paraId="4E67EFD7" w14:textId="77777777" w:rsidR="009B05C8" w:rsidRPr="00B930F3" w:rsidRDefault="009B05C8" w:rsidP="0040481E">
      <w:pPr>
        <w:spacing w:line="480" w:lineRule="auto"/>
        <w:ind w:firstLine="567"/>
        <w:jc w:val="both"/>
        <w:rPr>
          <w:rFonts w:asciiTheme="majorBidi" w:hAnsiTheme="majorBidi" w:cstheme="majorBidi"/>
        </w:rPr>
      </w:pPr>
      <w:r w:rsidRPr="00B930F3">
        <w:rPr>
          <w:rFonts w:asciiTheme="majorBidi" w:hAnsiTheme="majorBidi" w:cstheme="majorBidi"/>
        </w:rPr>
        <w:t>2.</w:t>
      </w:r>
      <w:r w:rsidR="00B54DA2" w:rsidRPr="00B930F3">
        <w:rPr>
          <w:rFonts w:asciiTheme="majorBidi" w:hAnsiTheme="majorBidi" w:cstheme="majorBidi"/>
        </w:rPr>
        <w:t>3</w:t>
      </w:r>
      <w:r w:rsidRPr="00B930F3">
        <w:rPr>
          <w:rFonts w:asciiTheme="majorBidi" w:hAnsiTheme="majorBidi" w:cstheme="majorBidi"/>
        </w:rPr>
        <w:t>. Syntheses</w:t>
      </w:r>
    </w:p>
    <w:p w14:paraId="0468F715" w14:textId="141A92DA" w:rsidR="009B05C8" w:rsidRPr="00B930F3" w:rsidRDefault="00B1029C" w:rsidP="002871A0">
      <w:pPr>
        <w:spacing w:line="480" w:lineRule="auto"/>
        <w:ind w:firstLine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complex </w:t>
      </w:r>
      <w:r w:rsidR="001F5C44" w:rsidRPr="00B930F3">
        <w:rPr>
          <w:rFonts w:asciiTheme="majorBidi" w:hAnsiTheme="majorBidi" w:cstheme="majorBidi"/>
        </w:rPr>
        <w:t>K</w:t>
      </w:r>
      <w:r w:rsidR="001F5C44" w:rsidRPr="00B930F3">
        <w:rPr>
          <w:rFonts w:asciiTheme="majorBidi" w:hAnsiTheme="majorBidi" w:cstheme="majorBidi"/>
          <w:vertAlign w:val="subscript"/>
        </w:rPr>
        <w:t>2</w:t>
      </w:r>
      <w:r w:rsidR="001F5C44" w:rsidRPr="00B930F3">
        <w:rPr>
          <w:rFonts w:asciiTheme="majorBidi" w:hAnsiTheme="majorBidi" w:cstheme="majorBidi"/>
        </w:rPr>
        <w:t>[Ni(CN)</w:t>
      </w:r>
      <w:r w:rsidR="001F5C44" w:rsidRPr="00B930F3">
        <w:rPr>
          <w:rFonts w:asciiTheme="majorBidi" w:hAnsiTheme="majorBidi" w:cstheme="majorBidi"/>
          <w:vertAlign w:val="subscript"/>
        </w:rPr>
        <w:t>4</w:t>
      </w:r>
      <w:r w:rsidR="001F5C44" w:rsidRPr="00B930F3">
        <w:rPr>
          <w:rFonts w:asciiTheme="majorBidi" w:hAnsiTheme="majorBidi" w:cstheme="majorBidi"/>
        </w:rPr>
        <w:t>]</w:t>
      </w:r>
      <w:r w:rsidR="008F45AF" w:rsidRPr="00B930F3">
        <w:rPr>
          <w:rFonts w:asciiTheme="majorBidi" w:hAnsiTheme="majorBidi" w:cstheme="majorBidi"/>
        </w:rPr>
        <w:sym w:font="Symbol" w:char="F0D7"/>
      </w:r>
      <w:r w:rsidR="008F45AF" w:rsidRPr="00B930F3">
        <w:rPr>
          <w:rFonts w:asciiTheme="majorBidi" w:hAnsiTheme="majorBidi" w:cstheme="majorBidi"/>
        </w:rPr>
        <w:t>H</w:t>
      </w:r>
      <w:r w:rsidR="008F45AF" w:rsidRPr="00B930F3">
        <w:rPr>
          <w:rFonts w:asciiTheme="majorBidi" w:hAnsiTheme="majorBidi" w:cstheme="majorBidi"/>
          <w:vertAlign w:val="subscript"/>
        </w:rPr>
        <w:t>2</w:t>
      </w:r>
      <w:r w:rsidR="008F45AF" w:rsidRPr="00B930F3">
        <w:rPr>
          <w:rFonts w:asciiTheme="majorBidi" w:hAnsiTheme="majorBidi" w:cstheme="majorBidi"/>
        </w:rPr>
        <w:t>O</w:t>
      </w:r>
      <w:r w:rsidR="001F5C44" w:rsidRPr="00B930F3">
        <w:rPr>
          <w:rFonts w:asciiTheme="majorBidi" w:hAnsiTheme="majorBidi" w:cstheme="majorBidi"/>
        </w:rPr>
        <w:t xml:space="preserve"> was prepared </w:t>
      </w:r>
      <w:r w:rsidR="008F45AF" w:rsidRPr="00B930F3">
        <w:rPr>
          <w:rFonts w:asciiTheme="majorBidi" w:hAnsiTheme="majorBidi" w:cstheme="majorBidi"/>
        </w:rPr>
        <w:t xml:space="preserve">according to </w:t>
      </w:r>
      <w:r>
        <w:rPr>
          <w:rFonts w:asciiTheme="majorBidi" w:hAnsiTheme="majorBidi" w:cstheme="majorBidi"/>
        </w:rPr>
        <w:t xml:space="preserve">the </w:t>
      </w:r>
      <w:r w:rsidR="008F45AF" w:rsidRPr="00B930F3">
        <w:rPr>
          <w:rFonts w:asciiTheme="majorBidi" w:hAnsiTheme="majorBidi" w:cstheme="majorBidi"/>
        </w:rPr>
        <w:t xml:space="preserve">literature procedure </w:t>
      </w:r>
      <w:r w:rsidR="001F5C44" w:rsidRPr="00B930F3">
        <w:rPr>
          <w:rFonts w:asciiTheme="majorBidi" w:hAnsiTheme="majorBidi" w:cstheme="majorBidi"/>
        </w:rPr>
        <w:t xml:space="preserve">by mixing stoichiometric amounts of nickel(II) chloride </w:t>
      </w:r>
      <w:proofErr w:type="spellStart"/>
      <w:r w:rsidR="001F5C44" w:rsidRPr="00B930F3">
        <w:rPr>
          <w:rFonts w:asciiTheme="majorBidi" w:hAnsiTheme="majorBidi" w:cstheme="majorBidi"/>
        </w:rPr>
        <w:t>hexahydrate</w:t>
      </w:r>
      <w:proofErr w:type="spellEnd"/>
      <w:r w:rsidR="001F5C44" w:rsidRPr="00B930F3">
        <w:rPr>
          <w:rFonts w:asciiTheme="majorBidi" w:hAnsiTheme="majorBidi" w:cstheme="majorBidi"/>
        </w:rPr>
        <w:t xml:space="preserve"> (2 </w:t>
      </w:r>
      <w:proofErr w:type="spellStart"/>
      <w:r w:rsidR="001F5C44" w:rsidRPr="00B930F3">
        <w:rPr>
          <w:rFonts w:asciiTheme="majorBidi" w:hAnsiTheme="majorBidi" w:cstheme="majorBidi"/>
        </w:rPr>
        <w:t>mmol</w:t>
      </w:r>
      <w:proofErr w:type="spellEnd"/>
      <w:r w:rsidR="001F5C44" w:rsidRPr="00B930F3">
        <w:rPr>
          <w:rFonts w:asciiTheme="majorBidi" w:hAnsiTheme="majorBidi" w:cstheme="majorBidi"/>
        </w:rPr>
        <w:t>, 0.475 g) in H</w:t>
      </w:r>
      <w:r w:rsidR="001F5C44" w:rsidRPr="00B930F3">
        <w:rPr>
          <w:rFonts w:asciiTheme="majorBidi" w:hAnsiTheme="majorBidi" w:cstheme="majorBidi"/>
          <w:vertAlign w:val="subscript"/>
        </w:rPr>
        <w:t>2</w:t>
      </w:r>
      <w:r w:rsidR="001F5C44" w:rsidRPr="00B930F3">
        <w:rPr>
          <w:rFonts w:asciiTheme="majorBidi" w:hAnsiTheme="majorBidi" w:cstheme="majorBidi"/>
        </w:rPr>
        <w:t xml:space="preserve">O (10 mL) with potassium cyanide (8 </w:t>
      </w:r>
      <w:proofErr w:type="spellStart"/>
      <w:r w:rsidR="001F5C44" w:rsidRPr="00B930F3">
        <w:rPr>
          <w:rFonts w:asciiTheme="majorBidi" w:hAnsiTheme="majorBidi" w:cstheme="majorBidi"/>
        </w:rPr>
        <w:t>mmol</w:t>
      </w:r>
      <w:proofErr w:type="spellEnd"/>
      <w:r w:rsidR="001F5C44" w:rsidRPr="00B930F3">
        <w:rPr>
          <w:rFonts w:asciiTheme="majorBidi" w:hAnsiTheme="majorBidi" w:cstheme="majorBidi"/>
        </w:rPr>
        <w:t>, 0.521 g) in 10 mL of water</w:t>
      </w:r>
      <w:r w:rsidR="002871A0">
        <w:rPr>
          <w:rFonts w:asciiTheme="majorBidi" w:hAnsiTheme="majorBidi" w:cstheme="majorBidi"/>
        </w:rPr>
        <w:t>.</w:t>
      </w:r>
      <w:r w:rsidR="002871A0" w:rsidRPr="002871A0">
        <w:rPr>
          <w:rFonts w:asciiTheme="majorBidi" w:hAnsiTheme="majorBidi" w:cstheme="majorBidi"/>
          <w:vertAlign w:val="superscript"/>
        </w:rPr>
        <w:t>23</w:t>
      </w:r>
    </w:p>
    <w:p w14:paraId="49DB8A4A" w14:textId="3CC182A3" w:rsidR="008A0E88" w:rsidRDefault="008A0E88" w:rsidP="00320420">
      <w:pPr>
        <w:spacing w:line="480" w:lineRule="auto"/>
        <w:ind w:firstLine="567"/>
        <w:jc w:val="both"/>
        <w:rPr>
          <w:rFonts w:asciiTheme="majorBidi" w:hAnsiTheme="majorBidi" w:cstheme="majorBidi"/>
        </w:rPr>
      </w:pPr>
      <w:r w:rsidRPr="00B930F3">
        <w:rPr>
          <w:rFonts w:asciiTheme="majorBidi" w:hAnsiTheme="majorBidi" w:cstheme="majorBidi"/>
        </w:rPr>
        <w:lastRenderedPageBreak/>
        <w:t xml:space="preserve">The </w:t>
      </w:r>
      <w:proofErr w:type="spellStart"/>
      <w:r w:rsidRPr="00B930F3">
        <w:rPr>
          <w:rFonts w:asciiTheme="majorBidi" w:hAnsiTheme="majorBidi" w:cstheme="majorBidi"/>
        </w:rPr>
        <w:t>diamine</w:t>
      </w:r>
      <w:r w:rsidR="00320420">
        <w:rPr>
          <w:rFonts w:asciiTheme="majorBidi" w:hAnsiTheme="majorBidi" w:cstheme="majorBidi"/>
        </w:rPr>
        <w:t>-</w:t>
      </w:r>
      <w:r w:rsidRPr="00B930F3">
        <w:rPr>
          <w:rFonts w:asciiTheme="majorBidi" w:hAnsiTheme="majorBidi" w:cstheme="majorBidi"/>
        </w:rPr>
        <w:t>diamide</w:t>
      </w:r>
      <w:proofErr w:type="spellEnd"/>
      <w:r w:rsidRPr="00B930F3">
        <w:rPr>
          <w:rFonts w:asciiTheme="majorBidi" w:hAnsiTheme="majorBidi" w:cstheme="majorBidi"/>
        </w:rPr>
        <w:t xml:space="preserve"> ligand </w:t>
      </w:r>
      <w:r w:rsidR="00873B8E" w:rsidRPr="001F36AE">
        <w:t>4</w:t>
      </w:r>
      <w:proofErr w:type="gramStart"/>
      <w:r w:rsidR="00873B8E" w:rsidRPr="001F36AE">
        <w:t>,7</w:t>
      </w:r>
      <w:proofErr w:type="gramEnd"/>
      <w:r w:rsidR="00873B8E" w:rsidRPr="001F36AE">
        <w:t>-diazadecanediamide</w:t>
      </w:r>
      <w:r w:rsidRPr="00B930F3">
        <w:rPr>
          <w:rFonts w:asciiTheme="majorBidi" w:hAnsiTheme="majorBidi" w:cstheme="majorBidi"/>
        </w:rPr>
        <w:t xml:space="preserve"> (</w:t>
      </w:r>
      <w:proofErr w:type="spellStart"/>
      <w:r w:rsidR="00CC4922" w:rsidRPr="00CC4922">
        <w:rPr>
          <w:rFonts w:asciiTheme="majorBidi" w:hAnsiTheme="majorBidi" w:cstheme="majorBidi"/>
          <w:i/>
        </w:rPr>
        <w:t>bcen</w:t>
      </w:r>
      <w:proofErr w:type="spellEnd"/>
      <w:r w:rsidRPr="00B930F3">
        <w:rPr>
          <w:rFonts w:asciiTheme="majorBidi" w:hAnsiTheme="majorBidi" w:cstheme="majorBidi"/>
        </w:rPr>
        <w:t>)</w:t>
      </w:r>
      <w:r w:rsidR="00873B8E">
        <w:rPr>
          <w:rFonts w:asciiTheme="majorBidi" w:hAnsiTheme="majorBidi" w:cstheme="majorBidi"/>
        </w:rPr>
        <w:t xml:space="preserve"> </w:t>
      </w:r>
      <w:r w:rsidRPr="00B930F3">
        <w:rPr>
          <w:rFonts w:asciiTheme="majorBidi" w:hAnsiTheme="majorBidi" w:cstheme="majorBidi"/>
        </w:rPr>
        <w:t xml:space="preserve">was prepared </w:t>
      </w:r>
      <w:r w:rsidRPr="00B930F3">
        <w:rPr>
          <w:rFonts w:asciiTheme="majorBidi" w:eastAsia="Calibri" w:hAnsiTheme="majorBidi" w:cstheme="majorBidi"/>
          <w:color w:val="221E1F"/>
        </w:rPr>
        <w:t xml:space="preserve">as previously reported </w:t>
      </w:r>
      <w:r w:rsidRPr="00B930F3">
        <w:rPr>
          <w:rFonts w:asciiTheme="majorBidi" w:hAnsiTheme="majorBidi" w:cstheme="majorBidi"/>
        </w:rPr>
        <w:t>elsewhere</w:t>
      </w:r>
      <w:r w:rsidRPr="00B930F3">
        <w:rPr>
          <w:rFonts w:asciiTheme="majorBidi" w:eastAsia="Calibri" w:hAnsiTheme="majorBidi" w:cstheme="majorBidi"/>
          <w:color w:val="221E1F"/>
        </w:rPr>
        <w:t xml:space="preserve"> by us </w:t>
      </w:r>
      <w:r w:rsidRPr="00B930F3">
        <w:rPr>
          <w:rFonts w:asciiTheme="majorBidi" w:eastAsia="Calibri" w:hAnsiTheme="majorBidi" w:cstheme="majorBidi"/>
        </w:rPr>
        <w:t>and others</w:t>
      </w:r>
      <w:r w:rsidRPr="00B930F3">
        <w:rPr>
          <w:rFonts w:asciiTheme="majorBidi" w:hAnsiTheme="majorBidi" w:cstheme="majorBidi"/>
        </w:rPr>
        <w:t xml:space="preserve"> from </w:t>
      </w:r>
      <w:proofErr w:type="spellStart"/>
      <w:r w:rsidRPr="00B930F3">
        <w:rPr>
          <w:rFonts w:asciiTheme="majorBidi" w:hAnsiTheme="majorBidi" w:cstheme="majorBidi"/>
        </w:rPr>
        <w:t>ethylendiamine</w:t>
      </w:r>
      <w:proofErr w:type="spellEnd"/>
      <w:r w:rsidRPr="00B930F3">
        <w:rPr>
          <w:rFonts w:asciiTheme="majorBidi" w:hAnsiTheme="majorBidi" w:cstheme="majorBidi"/>
        </w:rPr>
        <w:t xml:space="preserve"> and acrylamide in acetonitrile by heating the mixture under reflux.</w:t>
      </w:r>
      <w:r w:rsidR="00B1029C" w:rsidRPr="00B1029C">
        <w:rPr>
          <w:rFonts w:asciiTheme="majorBidi" w:hAnsiTheme="majorBidi" w:cstheme="majorBidi"/>
          <w:vertAlign w:val="superscript"/>
        </w:rPr>
        <w:t xml:space="preserve"> </w:t>
      </w:r>
      <w:r w:rsidR="00B1029C" w:rsidRPr="002871A0">
        <w:rPr>
          <w:rFonts w:asciiTheme="majorBidi" w:hAnsiTheme="majorBidi" w:cstheme="majorBidi"/>
          <w:vertAlign w:val="superscript"/>
        </w:rPr>
        <w:t>24-26</w:t>
      </w:r>
      <w:r w:rsidRPr="00B930F3">
        <w:rPr>
          <w:rFonts w:asciiTheme="majorBidi" w:hAnsiTheme="majorBidi" w:cstheme="majorBidi"/>
        </w:rPr>
        <w:t xml:space="preserve"> </w:t>
      </w:r>
      <w:proofErr w:type="gramStart"/>
      <w:r w:rsidRPr="00B930F3">
        <w:rPr>
          <w:rFonts w:asciiTheme="majorBidi" w:hAnsiTheme="majorBidi" w:cstheme="majorBidi"/>
        </w:rPr>
        <w:t>The</w:t>
      </w:r>
      <w:proofErr w:type="gramEnd"/>
      <w:r w:rsidRPr="00B930F3">
        <w:rPr>
          <w:rFonts w:asciiTheme="majorBidi" w:hAnsiTheme="majorBidi" w:cstheme="majorBidi"/>
        </w:rPr>
        <w:t xml:space="preserve"> white powder </w:t>
      </w:r>
      <w:r w:rsidR="00B1029C">
        <w:rPr>
          <w:rFonts w:asciiTheme="majorBidi" w:hAnsiTheme="majorBidi" w:cstheme="majorBidi"/>
        </w:rPr>
        <w:t xml:space="preserve">was </w:t>
      </w:r>
      <w:r w:rsidRPr="00B930F3">
        <w:rPr>
          <w:rFonts w:asciiTheme="majorBidi" w:hAnsiTheme="majorBidi" w:cstheme="majorBidi"/>
        </w:rPr>
        <w:t>re-crystallized from CHCl</w:t>
      </w:r>
      <w:r w:rsidRPr="00B930F3">
        <w:rPr>
          <w:rFonts w:asciiTheme="majorBidi" w:hAnsiTheme="majorBidi" w:cstheme="majorBidi"/>
          <w:vertAlign w:val="subscript"/>
        </w:rPr>
        <w:t>3</w:t>
      </w:r>
      <w:r w:rsidR="00DD0671" w:rsidRPr="00B930F3">
        <w:rPr>
          <w:rFonts w:asciiTheme="majorBidi" w:hAnsiTheme="majorBidi" w:cstheme="majorBidi"/>
        </w:rPr>
        <w:t>.</w:t>
      </w:r>
    </w:p>
    <w:p w14:paraId="6C7E484F" w14:textId="77777777" w:rsidR="00D45D9E" w:rsidRPr="00B930F3" w:rsidRDefault="00D45D9E" w:rsidP="00320420">
      <w:pPr>
        <w:spacing w:line="480" w:lineRule="auto"/>
        <w:ind w:firstLine="567"/>
        <w:jc w:val="both"/>
        <w:rPr>
          <w:rFonts w:asciiTheme="majorBidi" w:hAnsiTheme="majorBidi" w:cstheme="majorBidi"/>
        </w:rPr>
      </w:pPr>
    </w:p>
    <w:p w14:paraId="0655126D" w14:textId="77777777" w:rsidR="008A0E88" w:rsidRPr="00B930F3" w:rsidRDefault="004B74E8" w:rsidP="0040481E">
      <w:pPr>
        <w:spacing w:line="480" w:lineRule="auto"/>
        <w:ind w:firstLine="567"/>
        <w:jc w:val="both"/>
        <w:rPr>
          <w:rFonts w:asciiTheme="majorBidi" w:hAnsiTheme="majorBidi" w:cstheme="majorBidi"/>
          <w:i/>
          <w:iCs/>
        </w:rPr>
      </w:pPr>
      <w:r w:rsidRPr="00B930F3">
        <w:rPr>
          <w:rFonts w:asciiTheme="majorBidi" w:hAnsiTheme="majorBidi" w:cstheme="majorBidi"/>
          <w:i/>
          <w:iCs/>
        </w:rPr>
        <w:t>2.3.1 [</w:t>
      </w:r>
      <w:proofErr w:type="gramStart"/>
      <w:r w:rsidRPr="00B930F3">
        <w:rPr>
          <w:rFonts w:asciiTheme="majorBidi" w:hAnsiTheme="majorBidi" w:cstheme="majorBidi"/>
          <w:i/>
          <w:iCs/>
        </w:rPr>
        <w:t>Cu(</w:t>
      </w:r>
      <w:proofErr w:type="spellStart"/>
      <w:proofErr w:type="gramEnd"/>
      <w:r w:rsidR="00CC4922" w:rsidRPr="00CC4922">
        <w:rPr>
          <w:rFonts w:asciiTheme="majorBidi" w:hAnsiTheme="majorBidi" w:cstheme="majorBidi"/>
          <w:i/>
          <w:iCs/>
        </w:rPr>
        <w:t>bcen</w:t>
      </w:r>
      <w:proofErr w:type="spellEnd"/>
      <w:r w:rsidRPr="00B930F3">
        <w:rPr>
          <w:rFonts w:asciiTheme="majorBidi" w:hAnsiTheme="majorBidi" w:cstheme="majorBidi"/>
          <w:i/>
          <w:iCs/>
        </w:rPr>
        <w:t>)Ni(CN)</w:t>
      </w:r>
      <w:r w:rsidRPr="00B930F3">
        <w:rPr>
          <w:rFonts w:asciiTheme="majorBidi" w:hAnsiTheme="majorBidi" w:cstheme="majorBidi"/>
          <w:i/>
          <w:iCs/>
          <w:vertAlign w:val="subscript"/>
        </w:rPr>
        <w:t>4</w:t>
      </w:r>
      <w:r w:rsidRPr="00B930F3">
        <w:rPr>
          <w:rFonts w:asciiTheme="majorBidi" w:hAnsiTheme="majorBidi" w:cstheme="majorBidi"/>
          <w:i/>
          <w:iCs/>
        </w:rPr>
        <w:t>]</w:t>
      </w:r>
      <w:r w:rsidRPr="00B930F3">
        <w:rPr>
          <w:rFonts w:asciiTheme="majorBidi" w:hAnsiTheme="majorBidi" w:cstheme="majorBidi"/>
          <w:i/>
          <w:iCs/>
          <w:vertAlign w:val="subscript"/>
        </w:rPr>
        <w:t>2</w:t>
      </w:r>
      <w:r w:rsidR="00A50294" w:rsidRPr="00B930F3">
        <w:rPr>
          <w:rFonts w:asciiTheme="majorBidi" w:hAnsiTheme="majorBidi" w:cstheme="majorBidi"/>
          <w:i/>
          <w:iCs/>
        </w:rPr>
        <w:sym w:font="Symbol" w:char="F0D7"/>
      </w:r>
      <w:r w:rsidR="00A50294" w:rsidRPr="00B930F3">
        <w:rPr>
          <w:rFonts w:asciiTheme="majorBidi" w:hAnsiTheme="majorBidi" w:cstheme="majorBidi"/>
          <w:i/>
          <w:iCs/>
        </w:rPr>
        <w:t>2CH</w:t>
      </w:r>
      <w:r w:rsidR="00A50294" w:rsidRPr="00B930F3">
        <w:rPr>
          <w:rFonts w:asciiTheme="majorBidi" w:hAnsiTheme="majorBidi" w:cstheme="majorBidi"/>
          <w:i/>
          <w:iCs/>
          <w:vertAlign w:val="subscript"/>
        </w:rPr>
        <w:t>3</w:t>
      </w:r>
      <w:r w:rsidR="00A50294" w:rsidRPr="00B930F3">
        <w:rPr>
          <w:rFonts w:asciiTheme="majorBidi" w:hAnsiTheme="majorBidi" w:cstheme="majorBidi"/>
          <w:i/>
          <w:iCs/>
        </w:rPr>
        <w:t>OH</w:t>
      </w:r>
      <w:r w:rsidR="00CE366C" w:rsidRPr="00B930F3">
        <w:rPr>
          <w:rFonts w:asciiTheme="majorBidi" w:hAnsiTheme="majorBidi" w:cstheme="majorBidi"/>
          <w:i/>
          <w:iCs/>
        </w:rPr>
        <w:t xml:space="preserve">, </w:t>
      </w:r>
      <w:r w:rsidR="00CE366C" w:rsidRPr="00B930F3">
        <w:rPr>
          <w:rFonts w:asciiTheme="majorBidi" w:hAnsiTheme="majorBidi" w:cstheme="majorBidi"/>
          <w:b/>
          <w:bCs/>
        </w:rPr>
        <w:t>1</w:t>
      </w:r>
    </w:p>
    <w:p w14:paraId="08B09566" w14:textId="5646ECD9" w:rsidR="004B74E8" w:rsidRDefault="000B52E5" w:rsidP="007F30DB">
      <w:pPr>
        <w:spacing w:line="480" w:lineRule="auto"/>
        <w:ind w:firstLine="567"/>
        <w:jc w:val="both"/>
        <w:rPr>
          <w:rFonts w:asciiTheme="majorBidi" w:hAnsiTheme="majorBidi" w:cstheme="majorBidi"/>
        </w:rPr>
      </w:pPr>
      <w:r w:rsidRPr="00B930F3">
        <w:rPr>
          <w:rFonts w:asciiTheme="majorBidi" w:hAnsiTheme="majorBidi" w:cstheme="majorBidi"/>
        </w:rPr>
        <w:t xml:space="preserve">To </w:t>
      </w:r>
      <w:r w:rsidR="00B1029C">
        <w:rPr>
          <w:rFonts w:asciiTheme="majorBidi" w:hAnsiTheme="majorBidi" w:cstheme="majorBidi"/>
        </w:rPr>
        <w:t xml:space="preserve">a </w:t>
      </w:r>
      <w:r w:rsidRPr="00B930F3">
        <w:rPr>
          <w:rFonts w:asciiTheme="majorBidi" w:hAnsiTheme="majorBidi" w:cstheme="majorBidi"/>
        </w:rPr>
        <w:t xml:space="preserve">solution of </w:t>
      </w:r>
      <w:proofErr w:type="spellStart"/>
      <w:r w:rsidR="00CC4922" w:rsidRPr="00CC4922">
        <w:rPr>
          <w:rFonts w:asciiTheme="majorBidi" w:hAnsiTheme="majorBidi" w:cstheme="majorBidi"/>
          <w:i/>
        </w:rPr>
        <w:t>bcen</w:t>
      </w:r>
      <w:proofErr w:type="spellEnd"/>
      <w:r w:rsidRPr="00B930F3">
        <w:rPr>
          <w:rFonts w:asciiTheme="majorBidi" w:hAnsiTheme="majorBidi" w:cstheme="majorBidi"/>
        </w:rPr>
        <w:t xml:space="preserve"> (1 </w:t>
      </w:r>
      <w:proofErr w:type="spellStart"/>
      <w:r w:rsidRPr="00B930F3">
        <w:rPr>
          <w:rFonts w:asciiTheme="majorBidi" w:hAnsiTheme="majorBidi" w:cstheme="majorBidi"/>
        </w:rPr>
        <w:t>mmol</w:t>
      </w:r>
      <w:proofErr w:type="spellEnd"/>
      <w:r w:rsidRPr="00B930F3">
        <w:rPr>
          <w:rFonts w:asciiTheme="majorBidi" w:hAnsiTheme="majorBidi" w:cstheme="majorBidi"/>
        </w:rPr>
        <w:t xml:space="preserve">, 0.198 g) </w:t>
      </w:r>
      <w:r w:rsidR="00B1029C">
        <w:rPr>
          <w:rFonts w:asciiTheme="majorBidi" w:hAnsiTheme="majorBidi" w:cstheme="majorBidi"/>
        </w:rPr>
        <w:t>in methanol (40 mL) was added</w:t>
      </w:r>
      <w:r w:rsidRPr="00B930F3">
        <w:rPr>
          <w:rFonts w:asciiTheme="majorBidi" w:hAnsiTheme="majorBidi" w:cstheme="majorBidi"/>
        </w:rPr>
        <w:t xml:space="preserve"> </w:t>
      </w:r>
      <w:proofErr w:type="gramStart"/>
      <w:r w:rsidRPr="00B930F3">
        <w:rPr>
          <w:rFonts w:asciiTheme="majorBidi" w:hAnsiTheme="majorBidi" w:cstheme="majorBidi"/>
        </w:rPr>
        <w:t>Cu(</w:t>
      </w:r>
      <w:proofErr w:type="gramEnd"/>
      <w:r w:rsidR="0081553A" w:rsidRPr="00B930F3">
        <w:rPr>
          <w:rFonts w:asciiTheme="majorBidi" w:hAnsiTheme="majorBidi" w:cstheme="majorBidi"/>
        </w:rPr>
        <w:t>N</w:t>
      </w:r>
      <w:r w:rsidRPr="00B930F3">
        <w:rPr>
          <w:rFonts w:asciiTheme="majorBidi" w:hAnsiTheme="majorBidi" w:cstheme="majorBidi"/>
        </w:rPr>
        <w:t>O</w:t>
      </w:r>
      <w:r w:rsidR="0081553A" w:rsidRPr="00B930F3">
        <w:rPr>
          <w:rFonts w:asciiTheme="majorBidi" w:hAnsiTheme="majorBidi" w:cstheme="majorBidi"/>
          <w:vertAlign w:val="subscript"/>
        </w:rPr>
        <w:t>3</w:t>
      </w:r>
      <w:r w:rsidRPr="00B930F3">
        <w:rPr>
          <w:rFonts w:asciiTheme="majorBidi" w:hAnsiTheme="majorBidi" w:cstheme="majorBidi"/>
        </w:rPr>
        <w:t>)</w:t>
      </w:r>
      <w:r w:rsidRPr="00B930F3">
        <w:rPr>
          <w:rFonts w:asciiTheme="majorBidi" w:hAnsiTheme="majorBidi" w:cstheme="majorBidi"/>
          <w:vertAlign w:val="subscript"/>
        </w:rPr>
        <w:t>2</w:t>
      </w:r>
      <w:r w:rsidR="000425A2" w:rsidRPr="00B930F3">
        <w:rPr>
          <w:rFonts w:asciiTheme="majorBidi" w:hAnsiTheme="majorBidi" w:cstheme="majorBidi"/>
        </w:rPr>
        <w:sym w:font="Symbol" w:char="F0D7"/>
      </w:r>
      <w:r w:rsidR="0081553A" w:rsidRPr="00B930F3">
        <w:rPr>
          <w:rFonts w:asciiTheme="majorBidi" w:hAnsiTheme="majorBidi" w:cstheme="majorBidi"/>
        </w:rPr>
        <w:t>3</w:t>
      </w:r>
      <w:r w:rsidRPr="00B930F3">
        <w:rPr>
          <w:rFonts w:asciiTheme="majorBidi" w:hAnsiTheme="majorBidi" w:cstheme="majorBidi"/>
        </w:rPr>
        <w:t>H</w:t>
      </w:r>
      <w:r w:rsidRPr="00B930F3">
        <w:rPr>
          <w:rFonts w:asciiTheme="majorBidi" w:hAnsiTheme="majorBidi" w:cstheme="majorBidi"/>
          <w:vertAlign w:val="subscript"/>
        </w:rPr>
        <w:t>2</w:t>
      </w:r>
      <w:r w:rsidRPr="00B930F3">
        <w:rPr>
          <w:rFonts w:asciiTheme="majorBidi" w:hAnsiTheme="majorBidi" w:cstheme="majorBidi"/>
        </w:rPr>
        <w:t>O</w:t>
      </w:r>
      <w:r w:rsidR="0081553A" w:rsidRPr="00B930F3">
        <w:rPr>
          <w:rFonts w:asciiTheme="majorBidi" w:hAnsiTheme="majorBidi" w:cstheme="majorBidi"/>
        </w:rPr>
        <w:t xml:space="preserve"> </w:t>
      </w:r>
      <w:r w:rsidR="007F30DB">
        <w:rPr>
          <w:rFonts w:asciiTheme="majorBidi" w:hAnsiTheme="majorBidi" w:cstheme="majorBidi"/>
        </w:rPr>
        <w:t xml:space="preserve">(1 </w:t>
      </w:r>
      <w:proofErr w:type="spellStart"/>
      <w:r w:rsidR="007F30DB">
        <w:rPr>
          <w:rFonts w:asciiTheme="majorBidi" w:hAnsiTheme="majorBidi" w:cstheme="majorBidi"/>
        </w:rPr>
        <w:t>mmol</w:t>
      </w:r>
      <w:proofErr w:type="spellEnd"/>
      <w:r w:rsidR="007F30DB">
        <w:rPr>
          <w:rFonts w:asciiTheme="majorBidi" w:hAnsiTheme="majorBidi" w:cstheme="majorBidi"/>
        </w:rPr>
        <w:t>, 0</w:t>
      </w:r>
      <w:r w:rsidR="007F30DB" w:rsidRPr="00B930F3">
        <w:rPr>
          <w:rFonts w:asciiTheme="majorBidi" w:hAnsiTheme="majorBidi" w:cstheme="majorBidi"/>
        </w:rPr>
        <w:t>.2</w:t>
      </w:r>
      <w:r w:rsidR="007F30DB">
        <w:rPr>
          <w:rFonts w:asciiTheme="majorBidi" w:hAnsiTheme="majorBidi" w:cstheme="majorBidi"/>
        </w:rPr>
        <w:t>42</w:t>
      </w:r>
      <w:r w:rsidR="007F30DB" w:rsidRPr="00B930F3">
        <w:rPr>
          <w:rFonts w:asciiTheme="majorBidi" w:hAnsiTheme="majorBidi" w:cstheme="majorBidi"/>
        </w:rPr>
        <w:t xml:space="preserve"> g) </w:t>
      </w:r>
      <w:r w:rsidR="00B1029C">
        <w:rPr>
          <w:rFonts w:asciiTheme="majorBidi" w:hAnsiTheme="majorBidi" w:cstheme="majorBidi"/>
        </w:rPr>
        <w:t xml:space="preserve"> </w:t>
      </w:r>
      <w:r w:rsidR="0081553A" w:rsidRPr="00B930F3">
        <w:rPr>
          <w:rFonts w:asciiTheme="majorBidi" w:hAnsiTheme="majorBidi" w:cstheme="majorBidi"/>
        </w:rPr>
        <w:t xml:space="preserve">with stirring for </w:t>
      </w:r>
      <w:r w:rsidR="00A657CF" w:rsidRPr="00B930F3">
        <w:rPr>
          <w:rFonts w:asciiTheme="majorBidi" w:hAnsiTheme="majorBidi" w:cstheme="majorBidi"/>
        </w:rPr>
        <w:t>10</w:t>
      </w:r>
      <w:r w:rsidR="0081553A" w:rsidRPr="00B930F3">
        <w:rPr>
          <w:rFonts w:asciiTheme="majorBidi" w:hAnsiTheme="majorBidi" w:cstheme="majorBidi"/>
        </w:rPr>
        <w:t xml:space="preserve"> min. Then</w:t>
      </w:r>
      <w:r w:rsidR="00B1029C">
        <w:rPr>
          <w:rFonts w:asciiTheme="majorBidi" w:hAnsiTheme="majorBidi" w:cstheme="majorBidi"/>
        </w:rPr>
        <w:t>,</w:t>
      </w:r>
      <w:r w:rsidR="0081553A" w:rsidRPr="00B930F3">
        <w:rPr>
          <w:rFonts w:asciiTheme="majorBidi" w:hAnsiTheme="majorBidi" w:cstheme="majorBidi"/>
        </w:rPr>
        <w:t xml:space="preserve"> to the blue methanol solution of [</w:t>
      </w:r>
      <w:proofErr w:type="gramStart"/>
      <w:r w:rsidR="0081553A" w:rsidRPr="00B930F3">
        <w:rPr>
          <w:rFonts w:asciiTheme="majorBidi" w:hAnsiTheme="majorBidi" w:cstheme="majorBidi"/>
        </w:rPr>
        <w:t>Cu(</w:t>
      </w:r>
      <w:proofErr w:type="spellStart"/>
      <w:proofErr w:type="gramEnd"/>
      <w:r w:rsidR="00CC4922" w:rsidRPr="00CC4922">
        <w:rPr>
          <w:rFonts w:asciiTheme="majorBidi" w:hAnsiTheme="majorBidi" w:cstheme="majorBidi"/>
          <w:i/>
        </w:rPr>
        <w:t>bcen</w:t>
      </w:r>
      <w:proofErr w:type="spellEnd"/>
      <w:r w:rsidR="0081553A" w:rsidRPr="00B930F3">
        <w:rPr>
          <w:rFonts w:asciiTheme="majorBidi" w:hAnsiTheme="majorBidi" w:cstheme="majorBidi"/>
        </w:rPr>
        <w:t>)]</w:t>
      </w:r>
      <w:r w:rsidR="0081553A" w:rsidRPr="00B930F3">
        <w:rPr>
          <w:rFonts w:asciiTheme="majorBidi" w:hAnsiTheme="majorBidi" w:cstheme="majorBidi"/>
          <w:vertAlign w:val="superscript"/>
        </w:rPr>
        <w:t>2+</w:t>
      </w:r>
      <w:r w:rsidR="0081553A" w:rsidRPr="00B930F3">
        <w:rPr>
          <w:rFonts w:asciiTheme="majorBidi" w:hAnsiTheme="majorBidi" w:cstheme="majorBidi"/>
        </w:rPr>
        <w:t xml:space="preserve"> </w:t>
      </w:r>
      <w:r w:rsidR="00B1029C">
        <w:rPr>
          <w:rFonts w:asciiTheme="majorBidi" w:hAnsiTheme="majorBidi" w:cstheme="majorBidi"/>
        </w:rPr>
        <w:t>which had been</w:t>
      </w:r>
      <w:r w:rsidR="0081553A" w:rsidRPr="00B930F3">
        <w:rPr>
          <w:rFonts w:asciiTheme="majorBidi" w:hAnsiTheme="majorBidi" w:cstheme="majorBidi"/>
        </w:rPr>
        <w:t xml:space="preserve"> generated </w:t>
      </w:r>
      <w:r w:rsidR="0081553A" w:rsidRPr="00B930F3">
        <w:rPr>
          <w:rFonts w:asciiTheme="majorBidi" w:hAnsiTheme="majorBidi" w:cstheme="majorBidi"/>
          <w:i/>
          <w:iCs/>
        </w:rPr>
        <w:t>in situ</w:t>
      </w:r>
      <w:r w:rsidR="0081553A" w:rsidRPr="00B930F3">
        <w:rPr>
          <w:rFonts w:asciiTheme="majorBidi" w:hAnsiTheme="majorBidi" w:cstheme="majorBidi"/>
        </w:rPr>
        <w:t xml:space="preserve">, </w:t>
      </w:r>
      <w:r w:rsidR="004024A6" w:rsidRPr="00B930F3">
        <w:rPr>
          <w:rFonts w:asciiTheme="majorBidi" w:hAnsiTheme="majorBidi" w:cstheme="majorBidi"/>
        </w:rPr>
        <w:t>[Ni(CN)</w:t>
      </w:r>
      <w:r w:rsidR="004024A6" w:rsidRPr="00B930F3">
        <w:rPr>
          <w:rFonts w:asciiTheme="majorBidi" w:hAnsiTheme="majorBidi" w:cstheme="majorBidi"/>
          <w:vertAlign w:val="subscript"/>
        </w:rPr>
        <w:t>4</w:t>
      </w:r>
      <w:r w:rsidR="004024A6" w:rsidRPr="00B930F3">
        <w:rPr>
          <w:rFonts w:asciiTheme="majorBidi" w:hAnsiTheme="majorBidi" w:cstheme="majorBidi"/>
        </w:rPr>
        <w:t>]</w:t>
      </w:r>
      <w:r w:rsidR="004024A6" w:rsidRPr="00B930F3">
        <w:rPr>
          <w:rFonts w:asciiTheme="majorBidi" w:hAnsiTheme="majorBidi" w:cstheme="majorBidi"/>
          <w:vertAlign w:val="superscript"/>
        </w:rPr>
        <w:t>2-</w:t>
      </w:r>
      <w:r w:rsidR="004024A6" w:rsidRPr="00B930F3">
        <w:rPr>
          <w:rFonts w:asciiTheme="majorBidi" w:hAnsiTheme="majorBidi" w:cstheme="majorBidi"/>
        </w:rPr>
        <w:t xml:space="preserve"> (1 </w:t>
      </w:r>
      <w:proofErr w:type="spellStart"/>
      <w:r w:rsidR="004024A6" w:rsidRPr="00B930F3">
        <w:rPr>
          <w:rFonts w:asciiTheme="majorBidi" w:hAnsiTheme="majorBidi" w:cstheme="majorBidi"/>
        </w:rPr>
        <w:t>mmol</w:t>
      </w:r>
      <w:proofErr w:type="spellEnd"/>
      <w:r w:rsidR="004024A6" w:rsidRPr="00B930F3">
        <w:rPr>
          <w:rFonts w:asciiTheme="majorBidi" w:hAnsiTheme="majorBidi" w:cstheme="majorBidi"/>
        </w:rPr>
        <w:t xml:space="preserve">, 0.260 g) dissolved in a minimum volume of water was added </w:t>
      </w:r>
      <w:proofErr w:type="spellStart"/>
      <w:r w:rsidR="004024A6" w:rsidRPr="00B930F3">
        <w:rPr>
          <w:rFonts w:asciiTheme="majorBidi" w:hAnsiTheme="majorBidi" w:cstheme="majorBidi"/>
        </w:rPr>
        <w:t>dropwise</w:t>
      </w:r>
      <w:proofErr w:type="spellEnd"/>
      <w:r w:rsidR="004024A6" w:rsidRPr="00B930F3">
        <w:rPr>
          <w:rFonts w:asciiTheme="majorBidi" w:hAnsiTheme="majorBidi" w:cstheme="majorBidi"/>
        </w:rPr>
        <w:t xml:space="preserve"> with st</w:t>
      </w:r>
      <w:r w:rsidR="00B1029C">
        <w:rPr>
          <w:rFonts w:asciiTheme="majorBidi" w:hAnsiTheme="majorBidi" w:cstheme="majorBidi"/>
        </w:rPr>
        <w:t>ir</w:t>
      </w:r>
      <w:r w:rsidR="004024A6" w:rsidRPr="00B930F3">
        <w:rPr>
          <w:rFonts w:asciiTheme="majorBidi" w:hAnsiTheme="majorBidi" w:cstheme="majorBidi"/>
        </w:rPr>
        <w:t xml:space="preserve">ring for </w:t>
      </w:r>
      <w:r w:rsidR="00A657CF" w:rsidRPr="00B930F3">
        <w:rPr>
          <w:rFonts w:asciiTheme="majorBidi" w:hAnsiTheme="majorBidi" w:cstheme="majorBidi"/>
        </w:rPr>
        <w:t>5 min.</w:t>
      </w:r>
      <w:r w:rsidR="00B23E0F" w:rsidRPr="00B930F3">
        <w:rPr>
          <w:rFonts w:asciiTheme="majorBidi" w:hAnsiTheme="majorBidi" w:cstheme="majorBidi"/>
        </w:rPr>
        <w:t xml:space="preserve"> </w:t>
      </w:r>
      <w:r w:rsidR="00B1029C">
        <w:rPr>
          <w:rFonts w:asciiTheme="majorBidi" w:hAnsiTheme="majorBidi" w:cstheme="majorBidi"/>
        </w:rPr>
        <w:t xml:space="preserve"> T</w:t>
      </w:r>
      <w:r w:rsidR="00B23E0F" w:rsidRPr="00B930F3">
        <w:rPr>
          <w:rFonts w:asciiTheme="majorBidi" w:hAnsiTheme="majorBidi" w:cstheme="majorBidi"/>
        </w:rPr>
        <w:t xml:space="preserve">he precipitate that </w:t>
      </w:r>
      <w:r w:rsidR="00B1029C">
        <w:rPr>
          <w:rFonts w:asciiTheme="majorBidi" w:hAnsiTheme="majorBidi" w:cstheme="majorBidi"/>
        </w:rPr>
        <w:t xml:space="preserve">was initially </w:t>
      </w:r>
      <w:r w:rsidR="00B23E0F" w:rsidRPr="00B930F3">
        <w:rPr>
          <w:rFonts w:asciiTheme="majorBidi" w:hAnsiTheme="majorBidi" w:cstheme="majorBidi"/>
        </w:rPr>
        <w:t xml:space="preserve">obtained was filtered off and the filtrate </w:t>
      </w:r>
      <w:r w:rsidR="00B1029C">
        <w:rPr>
          <w:rFonts w:asciiTheme="majorBidi" w:hAnsiTheme="majorBidi" w:cstheme="majorBidi"/>
        </w:rPr>
        <w:t xml:space="preserve">was </w:t>
      </w:r>
      <w:r w:rsidR="00B23E0F" w:rsidRPr="00B930F3">
        <w:rPr>
          <w:rFonts w:asciiTheme="majorBidi" w:hAnsiTheme="majorBidi" w:cstheme="majorBidi"/>
        </w:rPr>
        <w:t xml:space="preserve">left aside for crystallization. Blue crystals suitable for X-ray </w:t>
      </w:r>
      <w:r w:rsidR="00845C23" w:rsidRPr="00B930F3">
        <w:rPr>
          <w:rFonts w:asciiTheme="majorBidi" w:hAnsiTheme="majorBidi" w:cstheme="majorBidi"/>
        </w:rPr>
        <w:t>diffraction</w:t>
      </w:r>
      <w:r w:rsidR="00B23E0F" w:rsidRPr="00B930F3">
        <w:rPr>
          <w:rFonts w:asciiTheme="majorBidi" w:hAnsiTheme="majorBidi" w:cstheme="majorBidi"/>
        </w:rPr>
        <w:t xml:space="preserve"> appeared at the bottom of the vessel upon slow evaporation of the solvents</w:t>
      </w:r>
      <w:r w:rsidR="009F5164" w:rsidRPr="00B930F3">
        <w:rPr>
          <w:rFonts w:asciiTheme="majorBidi" w:hAnsiTheme="majorBidi" w:cstheme="majorBidi"/>
        </w:rPr>
        <w:t xml:space="preserve"> at room temperature</w:t>
      </w:r>
      <w:r w:rsidR="00B23E0F" w:rsidRPr="00B930F3">
        <w:rPr>
          <w:rFonts w:asciiTheme="majorBidi" w:hAnsiTheme="majorBidi" w:cstheme="majorBidi"/>
        </w:rPr>
        <w:t xml:space="preserve">, </w:t>
      </w:r>
      <w:r w:rsidR="00B1029C">
        <w:rPr>
          <w:rFonts w:asciiTheme="majorBidi" w:hAnsiTheme="majorBidi" w:cstheme="majorBidi"/>
        </w:rPr>
        <w:t>and</w:t>
      </w:r>
      <w:r w:rsidR="00B23E0F" w:rsidRPr="00B930F3">
        <w:rPr>
          <w:rFonts w:asciiTheme="majorBidi" w:hAnsiTheme="majorBidi" w:cstheme="majorBidi"/>
        </w:rPr>
        <w:t xml:space="preserve"> were </w:t>
      </w:r>
      <w:r w:rsidR="00845C23" w:rsidRPr="00B930F3">
        <w:rPr>
          <w:rFonts w:asciiTheme="majorBidi" w:hAnsiTheme="majorBidi" w:cstheme="majorBidi"/>
        </w:rPr>
        <w:t xml:space="preserve">collected by filtration, </w:t>
      </w:r>
      <w:r w:rsidR="00B23E0F" w:rsidRPr="00B930F3">
        <w:rPr>
          <w:rFonts w:asciiTheme="majorBidi" w:hAnsiTheme="majorBidi" w:cstheme="majorBidi"/>
        </w:rPr>
        <w:t xml:space="preserve">washed with methanol and dried in </w:t>
      </w:r>
      <w:r w:rsidR="004A5FDC">
        <w:rPr>
          <w:rFonts w:asciiTheme="majorBidi" w:hAnsiTheme="majorBidi" w:cstheme="majorBidi"/>
        </w:rPr>
        <w:t xml:space="preserve">the </w:t>
      </w:r>
      <w:r w:rsidR="00B23E0F" w:rsidRPr="00B930F3">
        <w:rPr>
          <w:rFonts w:asciiTheme="majorBidi" w:hAnsiTheme="majorBidi" w:cstheme="majorBidi"/>
        </w:rPr>
        <w:t>air.</w:t>
      </w:r>
      <w:r w:rsidR="009F5164" w:rsidRPr="00B930F3">
        <w:rPr>
          <w:rFonts w:asciiTheme="majorBidi" w:hAnsiTheme="majorBidi" w:cstheme="majorBidi"/>
        </w:rPr>
        <w:t xml:space="preserve"> </w:t>
      </w:r>
      <w:r w:rsidR="000F3B97" w:rsidRPr="00B930F3">
        <w:rPr>
          <w:rFonts w:asciiTheme="majorBidi" w:hAnsiTheme="majorBidi" w:cstheme="majorBidi"/>
        </w:rPr>
        <w:t xml:space="preserve">The yield was </w:t>
      </w:r>
      <w:r w:rsidR="00C37A55" w:rsidRPr="00C37A55">
        <w:rPr>
          <w:rFonts w:asciiTheme="majorBidi" w:hAnsiTheme="majorBidi" w:cstheme="majorBidi"/>
        </w:rPr>
        <w:t>87</w:t>
      </w:r>
      <w:r w:rsidR="000F3B97" w:rsidRPr="00B930F3">
        <w:rPr>
          <w:rFonts w:asciiTheme="majorBidi" w:hAnsiTheme="majorBidi" w:cstheme="majorBidi"/>
        </w:rPr>
        <w:t>%. Anal. Calc. for C</w:t>
      </w:r>
      <w:r w:rsidR="000F3B97" w:rsidRPr="00B930F3">
        <w:rPr>
          <w:rFonts w:asciiTheme="majorBidi" w:hAnsiTheme="majorBidi" w:cstheme="majorBidi"/>
          <w:vertAlign w:val="subscript"/>
        </w:rPr>
        <w:t>26</w:t>
      </w:r>
      <w:r w:rsidR="000F3B97" w:rsidRPr="00B930F3">
        <w:rPr>
          <w:rFonts w:asciiTheme="majorBidi" w:hAnsiTheme="majorBidi" w:cstheme="majorBidi"/>
        </w:rPr>
        <w:t>H</w:t>
      </w:r>
      <w:r w:rsidR="000F3B97" w:rsidRPr="00B930F3">
        <w:rPr>
          <w:rFonts w:asciiTheme="majorBidi" w:hAnsiTheme="majorBidi" w:cstheme="majorBidi"/>
          <w:vertAlign w:val="subscript"/>
        </w:rPr>
        <w:t>44</w:t>
      </w:r>
      <w:r w:rsidR="000F3B97" w:rsidRPr="00B930F3">
        <w:rPr>
          <w:rFonts w:asciiTheme="majorBidi" w:hAnsiTheme="majorBidi" w:cstheme="majorBidi"/>
        </w:rPr>
        <w:t>Cu</w:t>
      </w:r>
      <w:r w:rsidR="000F3B97" w:rsidRPr="00B930F3">
        <w:rPr>
          <w:rFonts w:asciiTheme="majorBidi" w:hAnsiTheme="majorBidi" w:cstheme="majorBidi"/>
          <w:vertAlign w:val="subscript"/>
        </w:rPr>
        <w:t>2</w:t>
      </w:r>
      <w:r w:rsidR="000F3B97" w:rsidRPr="00B930F3">
        <w:rPr>
          <w:rFonts w:asciiTheme="majorBidi" w:hAnsiTheme="majorBidi" w:cstheme="majorBidi"/>
        </w:rPr>
        <w:t>N</w:t>
      </w:r>
      <w:r w:rsidR="000F3B97" w:rsidRPr="00B930F3">
        <w:rPr>
          <w:rFonts w:asciiTheme="majorBidi" w:hAnsiTheme="majorBidi" w:cstheme="majorBidi"/>
          <w:vertAlign w:val="subscript"/>
        </w:rPr>
        <w:t>16</w:t>
      </w:r>
      <w:r w:rsidR="000F3B97" w:rsidRPr="00B930F3">
        <w:rPr>
          <w:rFonts w:asciiTheme="majorBidi" w:hAnsiTheme="majorBidi" w:cstheme="majorBidi"/>
        </w:rPr>
        <w:t>Ni</w:t>
      </w:r>
      <w:r w:rsidR="000F3B97" w:rsidRPr="00B930F3">
        <w:rPr>
          <w:rFonts w:asciiTheme="majorBidi" w:hAnsiTheme="majorBidi" w:cstheme="majorBidi"/>
          <w:vertAlign w:val="subscript"/>
        </w:rPr>
        <w:t>2</w:t>
      </w:r>
      <w:r w:rsidR="000F3B97" w:rsidRPr="00B930F3">
        <w:rPr>
          <w:rFonts w:asciiTheme="majorBidi" w:hAnsiTheme="majorBidi" w:cstheme="majorBidi"/>
        </w:rPr>
        <w:t>O</w:t>
      </w:r>
      <w:r w:rsidR="000F3B97" w:rsidRPr="00B930F3">
        <w:rPr>
          <w:rFonts w:asciiTheme="majorBidi" w:hAnsiTheme="majorBidi" w:cstheme="majorBidi"/>
          <w:vertAlign w:val="subscript"/>
        </w:rPr>
        <w:t>6</w:t>
      </w:r>
      <w:r w:rsidR="000F3B97" w:rsidRPr="00B930F3">
        <w:rPr>
          <w:rFonts w:asciiTheme="majorBidi" w:hAnsiTheme="majorBidi" w:cstheme="majorBidi"/>
        </w:rPr>
        <w:t xml:space="preserve">: C, 33.90; H, 4.81; N, 24.33. Found: C, </w:t>
      </w:r>
      <w:r w:rsidR="00495E18" w:rsidRPr="00B930F3">
        <w:rPr>
          <w:rFonts w:asciiTheme="majorBidi" w:hAnsiTheme="majorBidi" w:cstheme="majorBidi"/>
        </w:rPr>
        <w:t>34.06</w:t>
      </w:r>
      <w:r w:rsidR="000F3B97" w:rsidRPr="00B930F3">
        <w:rPr>
          <w:rFonts w:asciiTheme="majorBidi" w:hAnsiTheme="majorBidi" w:cstheme="majorBidi"/>
        </w:rPr>
        <w:t>; H, 4.</w:t>
      </w:r>
      <w:r w:rsidR="00495E18" w:rsidRPr="00B930F3">
        <w:rPr>
          <w:rFonts w:asciiTheme="majorBidi" w:hAnsiTheme="majorBidi" w:cstheme="majorBidi"/>
        </w:rPr>
        <w:t>83</w:t>
      </w:r>
      <w:r w:rsidR="000F3B97" w:rsidRPr="00B930F3">
        <w:rPr>
          <w:rFonts w:asciiTheme="majorBidi" w:hAnsiTheme="majorBidi" w:cstheme="majorBidi"/>
        </w:rPr>
        <w:t xml:space="preserve"> N, </w:t>
      </w:r>
      <w:r w:rsidR="00495E18" w:rsidRPr="00B930F3">
        <w:rPr>
          <w:rFonts w:asciiTheme="majorBidi" w:hAnsiTheme="majorBidi" w:cstheme="majorBidi"/>
        </w:rPr>
        <w:t>24.27</w:t>
      </w:r>
      <w:r w:rsidR="000F3B97" w:rsidRPr="00B930F3">
        <w:rPr>
          <w:rFonts w:asciiTheme="majorBidi" w:hAnsiTheme="majorBidi" w:cstheme="majorBidi"/>
        </w:rPr>
        <w:t>.  IR (</w:t>
      </w:r>
      <w:proofErr w:type="spellStart"/>
      <w:r w:rsidR="000F3B97" w:rsidRPr="00B930F3">
        <w:rPr>
          <w:rFonts w:asciiTheme="majorBidi" w:hAnsiTheme="majorBidi" w:cstheme="majorBidi"/>
        </w:rPr>
        <w:t>KBr</w:t>
      </w:r>
      <w:proofErr w:type="spellEnd"/>
      <w:r w:rsidR="000F3B97" w:rsidRPr="00B930F3">
        <w:rPr>
          <w:rFonts w:asciiTheme="majorBidi" w:hAnsiTheme="majorBidi" w:cstheme="majorBidi"/>
        </w:rPr>
        <w:t xml:space="preserve">, cm-1): </w:t>
      </w:r>
      <w:proofErr w:type="spellStart"/>
      <w:r w:rsidR="000F3B97" w:rsidRPr="00B930F3">
        <w:rPr>
          <w:rFonts w:asciiTheme="majorBidi" w:hAnsiTheme="majorBidi" w:cstheme="majorBidi"/>
        </w:rPr>
        <w:t>υC</w:t>
      </w:r>
      <w:proofErr w:type="spellEnd"/>
      <w:r w:rsidR="000F3B97" w:rsidRPr="00B930F3">
        <w:rPr>
          <w:rFonts w:asciiTheme="majorBidi" w:hAnsiTheme="majorBidi" w:cstheme="majorBidi"/>
        </w:rPr>
        <w:t xml:space="preserve">=N </w:t>
      </w:r>
      <w:r w:rsidR="000F3B97" w:rsidRPr="00C37A55">
        <w:rPr>
          <w:rFonts w:asciiTheme="majorBidi" w:hAnsiTheme="majorBidi" w:cstheme="majorBidi"/>
        </w:rPr>
        <w:t xml:space="preserve">= </w:t>
      </w:r>
      <w:r w:rsidR="00CE366C" w:rsidRPr="00C37A55">
        <w:rPr>
          <w:rFonts w:asciiTheme="majorBidi" w:hAnsiTheme="majorBidi" w:cstheme="majorBidi"/>
        </w:rPr>
        <w:t>212</w:t>
      </w:r>
      <w:r w:rsidR="00C37A55" w:rsidRPr="00C37A55">
        <w:rPr>
          <w:rFonts w:asciiTheme="majorBidi" w:hAnsiTheme="majorBidi" w:cstheme="majorBidi"/>
        </w:rPr>
        <w:t>6</w:t>
      </w:r>
      <w:r w:rsidR="000F3B97" w:rsidRPr="00C37A55">
        <w:rPr>
          <w:rFonts w:asciiTheme="majorBidi" w:hAnsiTheme="majorBidi" w:cstheme="majorBidi"/>
        </w:rPr>
        <w:t xml:space="preserve"> and </w:t>
      </w:r>
      <w:r w:rsidR="00CE366C" w:rsidRPr="00C37A55">
        <w:rPr>
          <w:rFonts w:asciiTheme="majorBidi" w:hAnsiTheme="majorBidi" w:cstheme="majorBidi"/>
        </w:rPr>
        <w:t>217</w:t>
      </w:r>
      <w:r w:rsidR="00C37A55" w:rsidRPr="00C37A55">
        <w:rPr>
          <w:rFonts w:asciiTheme="majorBidi" w:hAnsiTheme="majorBidi" w:cstheme="majorBidi"/>
        </w:rPr>
        <w:t>2</w:t>
      </w:r>
      <w:r w:rsidR="00CE366C" w:rsidRPr="00C37A55">
        <w:rPr>
          <w:rFonts w:asciiTheme="majorBidi" w:hAnsiTheme="majorBidi" w:cstheme="majorBidi"/>
        </w:rPr>
        <w:t>.</w:t>
      </w:r>
    </w:p>
    <w:p w14:paraId="3988F816" w14:textId="77777777" w:rsidR="00D45D9E" w:rsidRPr="00C37A55" w:rsidRDefault="00D45D9E" w:rsidP="007F30DB">
      <w:pPr>
        <w:spacing w:line="480" w:lineRule="auto"/>
        <w:ind w:firstLine="567"/>
        <w:jc w:val="both"/>
        <w:rPr>
          <w:rFonts w:asciiTheme="majorBidi" w:hAnsiTheme="majorBidi" w:cstheme="majorBidi"/>
        </w:rPr>
      </w:pPr>
    </w:p>
    <w:p w14:paraId="79602D90" w14:textId="77777777" w:rsidR="00CE366C" w:rsidRPr="00B930F3" w:rsidRDefault="00CE366C" w:rsidP="0040481E">
      <w:pPr>
        <w:spacing w:line="480" w:lineRule="auto"/>
        <w:ind w:firstLine="567"/>
        <w:jc w:val="both"/>
        <w:rPr>
          <w:rFonts w:asciiTheme="majorBidi" w:hAnsiTheme="majorBidi" w:cstheme="majorBidi"/>
          <w:i/>
          <w:iCs/>
        </w:rPr>
      </w:pPr>
      <w:r w:rsidRPr="00B930F3">
        <w:rPr>
          <w:rFonts w:asciiTheme="majorBidi" w:hAnsiTheme="majorBidi" w:cstheme="majorBidi"/>
          <w:i/>
          <w:iCs/>
        </w:rPr>
        <w:t xml:space="preserve">2.3.2 </w:t>
      </w:r>
      <w:r w:rsidR="009729BF" w:rsidRPr="00B930F3">
        <w:rPr>
          <w:rFonts w:asciiTheme="majorBidi" w:hAnsiTheme="majorBidi" w:cstheme="majorBidi"/>
          <w:i/>
          <w:iCs/>
        </w:rPr>
        <w:t>{</w:t>
      </w:r>
      <w:r w:rsidRPr="00B930F3">
        <w:rPr>
          <w:rFonts w:asciiTheme="majorBidi" w:hAnsiTheme="majorBidi" w:cstheme="majorBidi"/>
          <w:i/>
          <w:iCs/>
        </w:rPr>
        <w:t>[</w:t>
      </w:r>
      <w:proofErr w:type="gramStart"/>
      <w:r w:rsidRPr="00B930F3">
        <w:rPr>
          <w:rFonts w:asciiTheme="majorBidi" w:hAnsiTheme="majorBidi" w:cstheme="majorBidi"/>
          <w:i/>
          <w:iCs/>
        </w:rPr>
        <w:t>Ni(</w:t>
      </w:r>
      <w:proofErr w:type="spellStart"/>
      <w:proofErr w:type="gramEnd"/>
      <w:r w:rsidR="00CC4922" w:rsidRPr="00CC4922">
        <w:rPr>
          <w:rFonts w:asciiTheme="majorBidi" w:hAnsiTheme="majorBidi" w:cstheme="majorBidi"/>
          <w:i/>
          <w:iCs/>
        </w:rPr>
        <w:t>bcen</w:t>
      </w:r>
      <w:proofErr w:type="spellEnd"/>
      <w:r w:rsidRPr="00B930F3">
        <w:rPr>
          <w:rFonts w:asciiTheme="majorBidi" w:hAnsiTheme="majorBidi" w:cstheme="majorBidi"/>
          <w:i/>
          <w:iCs/>
        </w:rPr>
        <w:t>)Ni(CN)</w:t>
      </w:r>
      <w:r w:rsidRPr="00B930F3">
        <w:rPr>
          <w:rFonts w:asciiTheme="majorBidi" w:hAnsiTheme="majorBidi" w:cstheme="majorBidi"/>
          <w:i/>
          <w:iCs/>
          <w:vertAlign w:val="subscript"/>
        </w:rPr>
        <w:t>4</w:t>
      </w:r>
      <w:r w:rsidRPr="00B930F3">
        <w:rPr>
          <w:rFonts w:asciiTheme="majorBidi" w:hAnsiTheme="majorBidi" w:cstheme="majorBidi"/>
          <w:i/>
          <w:iCs/>
        </w:rPr>
        <w:t>]</w:t>
      </w:r>
      <w:r w:rsidRPr="00B930F3">
        <w:rPr>
          <w:rFonts w:asciiTheme="majorBidi" w:hAnsiTheme="majorBidi" w:cstheme="majorBidi"/>
          <w:i/>
          <w:iCs/>
        </w:rPr>
        <w:sym w:font="Symbol" w:char="F0D7"/>
      </w:r>
      <w:r w:rsidR="009729BF" w:rsidRPr="00B930F3">
        <w:rPr>
          <w:rFonts w:asciiTheme="majorBidi" w:hAnsiTheme="majorBidi" w:cstheme="majorBidi"/>
          <w:i/>
          <w:iCs/>
        </w:rPr>
        <w:t>2</w:t>
      </w:r>
      <w:r w:rsidRPr="00B930F3">
        <w:rPr>
          <w:rFonts w:asciiTheme="majorBidi" w:hAnsiTheme="majorBidi" w:cstheme="majorBidi"/>
          <w:i/>
          <w:iCs/>
        </w:rPr>
        <w:t>H</w:t>
      </w:r>
      <w:r w:rsidRPr="00B930F3">
        <w:rPr>
          <w:rFonts w:asciiTheme="majorBidi" w:hAnsiTheme="majorBidi" w:cstheme="majorBidi"/>
          <w:i/>
          <w:iCs/>
          <w:vertAlign w:val="subscript"/>
        </w:rPr>
        <w:t>2</w:t>
      </w:r>
      <w:r w:rsidRPr="00B930F3">
        <w:rPr>
          <w:rFonts w:asciiTheme="majorBidi" w:hAnsiTheme="majorBidi" w:cstheme="majorBidi"/>
          <w:i/>
          <w:iCs/>
        </w:rPr>
        <w:t>O</w:t>
      </w:r>
      <w:r w:rsidR="009729BF" w:rsidRPr="00B930F3">
        <w:rPr>
          <w:rFonts w:asciiTheme="majorBidi" w:hAnsiTheme="majorBidi" w:cstheme="majorBidi"/>
          <w:i/>
          <w:iCs/>
        </w:rPr>
        <w:t>}n,</w:t>
      </w:r>
      <w:r w:rsidRPr="00B930F3">
        <w:rPr>
          <w:rFonts w:asciiTheme="majorBidi" w:hAnsiTheme="majorBidi" w:cstheme="majorBidi"/>
          <w:i/>
          <w:iCs/>
        </w:rPr>
        <w:t xml:space="preserve"> </w:t>
      </w:r>
      <w:r w:rsidRPr="00B930F3">
        <w:rPr>
          <w:rFonts w:asciiTheme="majorBidi" w:hAnsiTheme="majorBidi" w:cstheme="majorBidi"/>
          <w:b/>
          <w:bCs/>
        </w:rPr>
        <w:t>2</w:t>
      </w:r>
    </w:p>
    <w:p w14:paraId="79C0E066" w14:textId="20786D23" w:rsidR="007512BB" w:rsidRPr="00B930F3" w:rsidRDefault="000425A2" w:rsidP="00112EA4">
      <w:pPr>
        <w:spacing w:line="480" w:lineRule="auto"/>
        <w:ind w:firstLine="567"/>
        <w:jc w:val="both"/>
        <w:rPr>
          <w:rFonts w:asciiTheme="majorBidi" w:hAnsiTheme="majorBidi" w:cstheme="majorBidi"/>
        </w:rPr>
      </w:pPr>
      <w:r w:rsidRPr="00B930F3">
        <w:rPr>
          <w:rFonts w:asciiTheme="majorBidi" w:hAnsiTheme="majorBidi" w:cstheme="majorBidi"/>
        </w:rPr>
        <w:t>The c</w:t>
      </w:r>
      <w:r w:rsidR="00CE366C" w:rsidRPr="00B930F3">
        <w:rPr>
          <w:rFonts w:asciiTheme="majorBidi" w:hAnsiTheme="majorBidi" w:cstheme="majorBidi"/>
        </w:rPr>
        <w:t xml:space="preserve">omplex </w:t>
      </w:r>
      <w:r w:rsidR="00CE366C" w:rsidRPr="00B930F3">
        <w:rPr>
          <w:rFonts w:asciiTheme="majorBidi" w:hAnsiTheme="majorBidi" w:cstheme="majorBidi"/>
          <w:b/>
          <w:bCs/>
        </w:rPr>
        <w:t>2</w:t>
      </w:r>
      <w:r w:rsidR="00CE366C" w:rsidRPr="00B930F3">
        <w:rPr>
          <w:rFonts w:asciiTheme="majorBidi" w:hAnsiTheme="majorBidi" w:cstheme="majorBidi"/>
        </w:rPr>
        <w:t xml:space="preserve"> was </w:t>
      </w:r>
      <w:r w:rsidR="00FF2639" w:rsidRPr="00B930F3">
        <w:rPr>
          <w:rFonts w:asciiTheme="majorBidi" w:hAnsiTheme="majorBidi" w:cstheme="majorBidi"/>
        </w:rPr>
        <w:t>synthesized</w:t>
      </w:r>
      <w:r w:rsidR="00CE366C" w:rsidRPr="00B930F3">
        <w:rPr>
          <w:rFonts w:asciiTheme="majorBidi" w:hAnsiTheme="majorBidi" w:cstheme="majorBidi"/>
        </w:rPr>
        <w:t xml:space="preserve"> </w:t>
      </w:r>
      <w:r w:rsidRPr="00B930F3">
        <w:rPr>
          <w:rFonts w:asciiTheme="majorBidi" w:hAnsiTheme="majorBidi" w:cstheme="majorBidi"/>
        </w:rPr>
        <w:t xml:space="preserve">in a similar manner as described for </w:t>
      </w:r>
      <w:r w:rsidR="00CE366C" w:rsidRPr="00B930F3">
        <w:rPr>
          <w:rFonts w:asciiTheme="majorBidi" w:hAnsiTheme="majorBidi" w:cstheme="majorBidi"/>
          <w:b/>
          <w:bCs/>
        </w:rPr>
        <w:t>1</w:t>
      </w:r>
      <w:r w:rsidRPr="00B930F3">
        <w:rPr>
          <w:rFonts w:asciiTheme="majorBidi" w:hAnsiTheme="majorBidi" w:cstheme="majorBidi"/>
        </w:rPr>
        <w:t xml:space="preserve"> by using </w:t>
      </w:r>
      <w:proofErr w:type="gramStart"/>
      <w:r w:rsidRPr="00B930F3">
        <w:rPr>
          <w:rFonts w:asciiTheme="majorBidi" w:hAnsiTheme="majorBidi" w:cstheme="majorBidi"/>
        </w:rPr>
        <w:t>Ni(</w:t>
      </w:r>
      <w:proofErr w:type="gramEnd"/>
      <w:r w:rsidRPr="00B930F3">
        <w:rPr>
          <w:rFonts w:asciiTheme="majorBidi" w:hAnsiTheme="majorBidi" w:cstheme="majorBidi"/>
        </w:rPr>
        <w:t>NO</w:t>
      </w:r>
      <w:r w:rsidRPr="00B930F3">
        <w:rPr>
          <w:rFonts w:asciiTheme="majorBidi" w:hAnsiTheme="majorBidi" w:cstheme="majorBidi"/>
          <w:vertAlign w:val="subscript"/>
        </w:rPr>
        <w:t>3</w:t>
      </w:r>
      <w:r w:rsidRPr="00B930F3">
        <w:rPr>
          <w:rFonts w:asciiTheme="majorBidi" w:hAnsiTheme="majorBidi" w:cstheme="majorBidi"/>
        </w:rPr>
        <w:t>)</w:t>
      </w:r>
      <w:r w:rsidRPr="00B930F3">
        <w:rPr>
          <w:rFonts w:asciiTheme="majorBidi" w:hAnsiTheme="majorBidi" w:cstheme="majorBidi"/>
          <w:vertAlign w:val="subscript"/>
        </w:rPr>
        <w:t>2</w:t>
      </w:r>
      <w:r w:rsidR="00FF2639" w:rsidRPr="00B930F3">
        <w:rPr>
          <w:rFonts w:asciiTheme="majorBidi" w:hAnsiTheme="majorBidi" w:cstheme="majorBidi"/>
        </w:rPr>
        <w:sym w:font="Symbol" w:char="F0D7"/>
      </w:r>
      <w:r w:rsidR="00FF2639" w:rsidRPr="00B930F3">
        <w:rPr>
          <w:rFonts w:asciiTheme="majorBidi" w:hAnsiTheme="majorBidi" w:cstheme="majorBidi"/>
        </w:rPr>
        <w:t>6H</w:t>
      </w:r>
      <w:r w:rsidR="00FF2639" w:rsidRPr="00B930F3">
        <w:rPr>
          <w:rFonts w:asciiTheme="majorBidi" w:hAnsiTheme="majorBidi" w:cstheme="majorBidi"/>
          <w:vertAlign w:val="subscript"/>
        </w:rPr>
        <w:t>2</w:t>
      </w:r>
      <w:r w:rsidR="00FF2639" w:rsidRPr="00B930F3">
        <w:rPr>
          <w:rFonts w:asciiTheme="majorBidi" w:hAnsiTheme="majorBidi" w:cstheme="majorBidi"/>
        </w:rPr>
        <w:t>O</w:t>
      </w:r>
      <w:r w:rsidR="00CE366C" w:rsidRPr="00B930F3">
        <w:rPr>
          <w:rFonts w:asciiTheme="majorBidi" w:hAnsiTheme="majorBidi" w:cstheme="majorBidi"/>
        </w:rPr>
        <w:t xml:space="preserve"> </w:t>
      </w:r>
      <w:r w:rsidR="004A5FDC">
        <w:rPr>
          <w:rFonts w:asciiTheme="majorBidi" w:hAnsiTheme="majorBidi" w:cstheme="majorBidi"/>
        </w:rPr>
        <w:t xml:space="preserve">(1 </w:t>
      </w:r>
      <w:proofErr w:type="spellStart"/>
      <w:r w:rsidR="004A5FDC">
        <w:rPr>
          <w:rFonts w:asciiTheme="majorBidi" w:hAnsiTheme="majorBidi" w:cstheme="majorBidi"/>
        </w:rPr>
        <w:t>mmol</w:t>
      </w:r>
      <w:proofErr w:type="spellEnd"/>
      <w:r w:rsidR="004A5FDC">
        <w:rPr>
          <w:rFonts w:asciiTheme="majorBidi" w:hAnsiTheme="majorBidi" w:cstheme="majorBidi"/>
        </w:rPr>
        <w:t>, 0</w:t>
      </w:r>
      <w:r w:rsidR="00FF2639" w:rsidRPr="00B930F3">
        <w:rPr>
          <w:rFonts w:asciiTheme="majorBidi" w:hAnsiTheme="majorBidi" w:cstheme="majorBidi"/>
        </w:rPr>
        <w:t>.291 g) instead of Cu(NO</w:t>
      </w:r>
      <w:r w:rsidR="00FF2639" w:rsidRPr="00B930F3">
        <w:rPr>
          <w:rFonts w:asciiTheme="majorBidi" w:hAnsiTheme="majorBidi" w:cstheme="majorBidi"/>
          <w:vertAlign w:val="subscript"/>
        </w:rPr>
        <w:t>3</w:t>
      </w:r>
      <w:r w:rsidR="00FF2639" w:rsidRPr="00B930F3">
        <w:rPr>
          <w:rFonts w:asciiTheme="majorBidi" w:hAnsiTheme="majorBidi" w:cstheme="majorBidi"/>
        </w:rPr>
        <w:t>)</w:t>
      </w:r>
      <w:r w:rsidR="00FF2639" w:rsidRPr="00B930F3">
        <w:rPr>
          <w:rFonts w:asciiTheme="majorBidi" w:hAnsiTheme="majorBidi" w:cstheme="majorBidi"/>
          <w:vertAlign w:val="subscript"/>
        </w:rPr>
        <w:t>2</w:t>
      </w:r>
      <w:r w:rsidR="00FF2639" w:rsidRPr="00B930F3">
        <w:rPr>
          <w:rFonts w:asciiTheme="majorBidi" w:hAnsiTheme="majorBidi" w:cstheme="majorBidi"/>
        </w:rPr>
        <w:sym w:font="Symbol" w:char="F0D7"/>
      </w:r>
      <w:r w:rsidR="00FF2639" w:rsidRPr="00B930F3">
        <w:rPr>
          <w:rFonts w:asciiTheme="majorBidi" w:hAnsiTheme="majorBidi" w:cstheme="majorBidi"/>
        </w:rPr>
        <w:t>3H</w:t>
      </w:r>
      <w:r w:rsidR="00FF2639" w:rsidRPr="00B930F3">
        <w:rPr>
          <w:rFonts w:asciiTheme="majorBidi" w:hAnsiTheme="majorBidi" w:cstheme="majorBidi"/>
          <w:vertAlign w:val="subscript"/>
        </w:rPr>
        <w:t>2</w:t>
      </w:r>
      <w:r w:rsidR="00FF2639" w:rsidRPr="00B930F3">
        <w:rPr>
          <w:rFonts w:asciiTheme="majorBidi" w:hAnsiTheme="majorBidi" w:cstheme="majorBidi"/>
        </w:rPr>
        <w:t xml:space="preserve">O. </w:t>
      </w:r>
      <w:r w:rsidR="00E924A5" w:rsidRPr="00B930F3">
        <w:rPr>
          <w:rFonts w:asciiTheme="majorBidi" w:hAnsiTheme="majorBidi" w:cstheme="majorBidi"/>
        </w:rPr>
        <w:t>The</w:t>
      </w:r>
      <w:r w:rsidR="00FF2639" w:rsidRPr="00B930F3">
        <w:rPr>
          <w:rFonts w:asciiTheme="majorBidi" w:hAnsiTheme="majorBidi" w:cstheme="majorBidi"/>
        </w:rPr>
        <w:t xml:space="preserve"> </w:t>
      </w:r>
      <w:r w:rsidR="00E924A5" w:rsidRPr="00B930F3">
        <w:rPr>
          <w:rFonts w:asciiTheme="majorBidi" w:hAnsiTheme="majorBidi" w:cstheme="majorBidi"/>
        </w:rPr>
        <w:t xml:space="preserve">pale blue </w:t>
      </w:r>
      <w:r w:rsidR="00FF2639" w:rsidRPr="00B930F3">
        <w:rPr>
          <w:rFonts w:asciiTheme="majorBidi" w:hAnsiTheme="majorBidi" w:cstheme="majorBidi"/>
        </w:rPr>
        <w:t>precipitate was filtered off and the filtrate left aside.</w:t>
      </w:r>
      <w:r w:rsidR="00876DD9" w:rsidRPr="00B930F3">
        <w:rPr>
          <w:rFonts w:asciiTheme="majorBidi" w:hAnsiTheme="majorBidi" w:cstheme="majorBidi"/>
        </w:rPr>
        <w:t xml:space="preserve"> Upon slow evaporation of the solvents at room temperature, </w:t>
      </w:r>
      <w:r w:rsidR="004A5FDC">
        <w:rPr>
          <w:rFonts w:asciiTheme="majorBidi" w:hAnsiTheme="majorBidi" w:cstheme="majorBidi"/>
        </w:rPr>
        <w:t xml:space="preserve">a </w:t>
      </w:r>
      <w:r w:rsidR="00876DD9" w:rsidRPr="00B930F3">
        <w:rPr>
          <w:rFonts w:asciiTheme="majorBidi" w:hAnsiTheme="majorBidi" w:cstheme="majorBidi"/>
        </w:rPr>
        <w:t xml:space="preserve">pale blue precipitate was obtained. </w:t>
      </w:r>
      <w:r w:rsidR="00552F01" w:rsidRPr="00B930F3">
        <w:rPr>
          <w:rFonts w:asciiTheme="majorBidi" w:hAnsiTheme="majorBidi" w:cstheme="majorBidi"/>
        </w:rPr>
        <w:t xml:space="preserve">The precipitate is insoluble in most common organic solvents such as methanol, ethanol, acetone, acetonitrile and dichloromethane and </w:t>
      </w:r>
      <w:r w:rsidR="000700DF" w:rsidRPr="00B930F3">
        <w:rPr>
          <w:rFonts w:asciiTheme="majorBidi" w:hAnsiTheme="majorBidi" w:cstheme="majorBidi"/>
        </w:rPr>
        <w:t xml:space="preserve">also is </w:t>
      </w:r>
      <w:r w:rsidR="004A5FDC">
        <w:rPr>
          <w:rFonts w:asciiTheme="majorBidi" w:hAnsiTheme="majorBidi" w:cstheme="majorBidi"/>
        </w:rPr>
        <w:t xml:space="preserve">only </w:t>
      </w:r>
      <w:r w:rsidR="000700DF" w:rsidRPr="00B930F3">
        <w:rPr>
          <w:rFonts w:asciiTheme="majorBidi" w:hAnsiTheme="majorBidi" w:cstheme="majorBidi"/>
        </w:rPr>
        <w:t xml:space="preserve">very slightly </w:t>
      </w:r>
      <w:r w:rsidR="000700DF" w:rsidRPr="00B930F3">
        <w:rPr>
          <w:rFonts w:asciiTheme="majorBidi" w:hAnsiTheme="majorBidi" w:cstheme="majorBidi"/>
        </w:rPr>
        <w:lastRenderedPageBreak/>
        <w:t xml:space="preserve">soluble in water and </w:t>
      </w:r>
      <w:r w:rsidR="00552F01" w:rsidRPr="00B930F3">
        <w:rPr>
          <w:rFonts w:asciiTheme="majorBidi" w:hAnsiTheme="majorBidi" w:cstheme="majorBidi"/>
        </w:rPr>
        <w:t>DMF</w:t>
      </w:r>
      <w:r w:rsidR="000700DF" w:rsidRPr="00B930F3">
        <w:rPr>
          <w:rFonts w:asciiTheme="majorBidi" w:hAnsiTheme="majorBidi" w:cstheme="majorBidi"/>
        </w:rPr>
        <w:t>.</w:t>
      </w:r>
      <w:r w:rsidR="00552F01" w:rsidRPr="00B930F3">
        <w:rPr>
          <w:rFonts w:asciiTheme="majorBidi" w:hAnsiTheme="majorBidi" w:cstheme="majorBidi"/>
        </w:rPr>
        <w:t xml:space="preserve"> </w:t>
      </w:r>
      <w:r w:rsidR="000700DF" w:rsidRPr="00B930F3">
        <w:rPr>
          <w:rFonts w:asciiTheme="majorBidi" w:hAnsiTheme="majorBidi" w:cstheme="majorBidi"/>
        </w:rPr>
        <w:t xml:space="preserve">We attempted to grow single crystals of the complex but had </w:t>
      </w:r>
      <w:r w:rsidR="00C65E83">
        <w:rPr>
          <w:rFonts w:asciiTheme="majorBidi" w:hAnsiTheme="majorBidi" w:cstheme="majorBidi"/>
        </w:rPr>
        <w:t>no success</w:t>
      </w:r>
      <w:r w:rsidR="000700DF" w:rsidRPr="00B930F3">
        <w:rPr>
          <w:rFonts w:asciiTheme="majorBidi" w:hAnsiTheme="majorBidi" w:cstheme="majorBidi"/>
        </w:rPr>
        <w:t xml:space="preserve"> due to its insolubility. </w:t>
      </w:r>
      <w:r w:rsidR="007512BB" w:rsidRPr="00B930F3">
        <w:rPr>
          <w:rFonts w:asciiTheme="majorBidi" w:hAnsiTheme="majorBidi" w:cstheme="majorBidi"/>
        </w:rPr>
        <w:t>The complex was purified by washing with methanol-water (1:1 v/v) solution</w:t>
      </w:r>
      <w:r w:rsidR="00C65E83">
        <w:rPr>
          <w:rFonts w:asciiTheme="majorBidi" w:hAnsiTheme="majorBidi" w:cstheme="majorBidi"/>
        </w:rPr>
        <w:t xml:space="preserve"> to remove</w:t>
      </w:r>
      <w:r w:rsidR="007512BB" w:rsidRPr="00B930F3">
        <w:rPr>
          <w:rFonts w:asciiTheme="majorBidi" w:hAnsiTheme="majorBidi" w:cstheme="majorBidi"/>
        </w:rPr>
        <w:t xml:space="preserve"> unreacted materials from the crude solid. </w:t>
      </w:r>
      <w:r w:rsidR="007512BB" w:rsidRPr="00112EA4">
        <w:rPr>
          <w:rFonts w:asciiTheme="majorBidi" w:hAnsiTheme="majorBidi" w:cstheme="majorBidi"/>
        </w:rPr>
        <w:t>The yield was 7</w:t>
      </w:r>
      <w:r w:rsidR="00112EA4" w:rsidRPr="00112EA4">
        <w:rPr>
          <w:rFonts w:asciiTheme="majorBidi" w:hAnsiTheme="majorBidi" w:cstheme="majorBidi"/>
        </w:rPr>
        <w:t>1</w:t>
      </w:r>
      <w:r w:rsidR="007512BB" w:rsidRPr="00112EA4">
        <w:rPr>
          <w:rFonts w:asciiTheme="majorBidi" w:hAnsiTheme="majorBidi" w:cstheme="majorBidi"/>
        </w:rPr>
        <w:t xml:space="preserve">%. </w:t>
      </w:r>
      <w:r w:rsidR="007512BB" w:rsidRPr="00B930F3">
        <w:rPr>
          <w:rFonts w:asciiTheme="majorBidi" w:hAnsiTheme="majorBidi" w:cstheme="majorBidi"/>
        </w:rPr>
        <w:t>Anal. Calc. for C</w:t>
      </w:r>
      <w:r w:rsidR="009729BF" w:rsidRPr="00B930F3">
        <w:rPr>
          <w:rFonts w:asciiTheme="majorBidi" w:hAnsiTheme="majorBidi" w:cstheme="majorBidi"/>
          <w:vertAlign w:val="subscript"/>
        </w:rPr>
        <w:t>12</w:t>
      </w:r>
      <w:r w:rsidR="007512BB" w:rsidRPr="00B930F3">
        <w:rPr>
          <w:rFonts w:asciiTheme="majorBidi" w:hAnsiTheme="majorBidi" w:cstheme="majorBidi"/>
        </w:rPr>
        <w:t>H</w:t>
      </w:r>
      <w:r w:rsidR="009729BF" w:rsidRPr="00B930F3">
        <w:rPr>
          <w:rFonts w:asciiTheme="majorBidi" w:hAnsiTheme="majorBidi" w:cstheme="majorBidi"/>
          <w:vertAlign w:val="subscript"/>
        </w:rPr>
        <w:t>22</w:t>
      </w:r>
      <w:r w:rsidR="007512BB" w:rsidRPr="00B930F3">
        <w:rPr>
          <w:rFonts w:asciiTheme="majorBidi" w:hAnsiTheme="majorBidi" w:cstheme="majorBidi"/>
        </w:rPr>
        <w:t>N</w:t>
      </w:r>
      <w:r w:rsidR="00495E18" w:rsidRPr="00B930F3">
        <w:rPr>
          <w:rFonts w:asciiTheme="majorBidi" w:hAnsiTheme="majorBidi" w:cstheme="majorBidi"/>
          <w:vertAlign w:val="subscript"/>
        </w:rPr>
        <w:t>8</w:t>
      </w:r>
      <w:r w:rsidR="007512BB" w:rsidRPr="00B930F3">
        <w:rPr>
          <w:rFonts w:asciiTheme="majorBidi" w:hAnsiTheme="majorBidi" w:cstheme="majorBidi"/>
        </w:rPr>
        <w:t>Ni</w:t>
      </w:r>
      <w:r w:rsidR="007512BB" w:rsidRPr="00B930F3">
        <w:rPr>
          <w:rFonts w:asciiTheme="majorBidi" w:hAnsiTheme="majorBidi" w:cstheme="majorBidi"/>
          <w:vertAlign w:val="subscript"/>
        </w:rPr>
        <w:t>2</w:t>
      </w:r>
      <w:r w:rsidR="007512BB" w:rsidRPr="00B930F3">
        <w:rPr>
          <w:rFonts w:asciiTheme="majorBidi" w:hAnsiTheme="majorBidi" w:cstheme="majorBidi"/>
        </w:rPr>
        <w:t>O</w:t>
      </w:r>
      <w:r w:rsidR="00495E18" w:rsidRPr="00B930F3">
        <w:rPr>
          <w:rFonts w:asciiTheme="majorBidi" w:hAnsiTheme="majorBidi" w:cstheme="majorBidi"/>
          <w:vertAlign w:val="subscript"/>
        </w:rPr>
        <w:t>4</w:t>
      </w:r>
      <w:r w:rsidR="007512BB" w:rsidRPr="00B930F3">
        <w:rPr>
          <w:rFonts w:asciiTheme="majorBidi" w:hAnsiTheme="majorBidi" w:cstheme="majorBidi"/>
        </w:rPr>
        <w:t xml:space="preserve">: C, </w:t>
      </w:r>
      <w:r w:rsidR="00495E18" w:rsidRPr="00B930F3">
        <w:rPr>
          <w:rFonts w:asciiTheme="majorBidi" w:hAnsiTheme="majorBidi" w:cstheme="majorBidi"/>
        </w:rPr>
        <w:t>31.35</w:t>
      </w:r>
      <w:r w:rsidR="007512BB" w:rsidRPr="00B930F3">
        <w:rPr>
          <w:rFonts w:asciiTheme="majorBidi" w:hAnsiTheme="majorBidi" w:cstheme="majorBidi"/>
        </w:rPr>
        <w:t>; H, 4.8</w:t>
      </w:r>
      <w:r w:rsidR="00495E18" w:rsidRPr="00B930F3">
        <w:rPr>
          <w:rFonts w:asciiTheme="majorBidi" w:hAnsiTheme="majorBidi" w:cstheme="majorBidi"/>
        </w:rPr>
        <w:t>2</w:t>
      </w:r>
      <w:r w:rsidR="007512BB" w:rsidRPr="00B930F3">
        <w:rPr>
          <w:rFonts w:asciiTheme="majorBidi" w:hAnsiTheme="majorBidi" w:cstheme="majorBidi"/>
        </w:rPr>
        <w:t>; N, 24.3</w:t>
      </w:r>
      <w:r w:rsidR="00495E18" w:rsidRPr="00B930F3">
        <w:rPr>
          <w:rFonts w:asciiTheme="majorBidi" w:hAnsiTheme="majorBidi" w:cstheme="majorBidi"/>
        </w:rPr>
        <w:t>7</w:t>
      </w:r>
      <w:r w:rsidR="007512BB" w:rsidRPr="00B930F3">
        <w:rPr>
          <w:rFonts w:asciiTheme="majorBidi" w:hAnsiTheme="majorBidi" w:cstheme="majorBidi"/>
        </w:rPr>
        <w:t xml:space="preserve">. Found: C, </w:t>
      </w:r>
      <w:r w:rsidR="00495E18" w:rsidRPr="00B930F3">
        <w:rPr>
          <w:rFonts w:asciiTheme="majorBidi" w:hAnsiTheme="majorBidi" w:cstheme="majorBidi"/>
        </w:rPr>
        <w:t>3</w:t>
      </w:r>
      <w:r w:rsidR="007512BB" w:rsidRPr="00B930F3">
        <w:rPr>
          <w:rFonts w:asciiTheme="majorBidi" w:hAnsiTheme="majorBidi" w:cstheme="majorBidi"/>
        </w:rPr>
        <w:t>0.</w:t>
      </w:r>
      <w:r w:rsidR="00495E18" w:rsidRPr="00B930F3">
        <w:rPr>
          <w:rFonts w:asciiTheme="majorBidi" w:hAnsiTheme="majorBidi" w:cstheme="majorBidi"/>
        </w:rPr>
        <w:t>90</w:t>
      </w:r>
      <w:r w:rsidR="007512BB" w:rsidRPr="00B930F3">
        <w:rPr>
          <w:rFonts w:asciiTheme="majorBidi" w:hAnsiTheme="majorBidi" w:cstheme="majorBidi"/>
        </w:rPr>
        <w:t>; H, 4.7</w:t>
      </w:r>
      <w:r w:rsidR="00495E18" w:rsidRPr="00B930F3">
        <w:rPr>
          <w:rFonts w:asciiTheme="majorBidi" w:hAnsiTheme="majorBidi" w:cstheme="majorBidi"/>
        </w:rPr>
        <w:t>4</w:t>
      </w:r>
      <w:r w:rsidR="007512BB" w:rsidRPr="00B930F3">
        <w:rPr>
          <w:rFonts w:asciiTheme="majorBidi" w:hAnsiTheme="majorBidi" w:cstheme="majorBidi"/>
        </w:rPr>
        <w:t xml:space="preserve">; N, </w:t>
      </w:r>
      <w:r w:rsidR="00495E18" w:rsidRPr="00B930F3">
        <w:rPr>
          <w:rFonts w:asciiTheme="majorBidi" w:hAnsiTheme="majorBidi" w:cstheme="majorBidi"/>
        </w:rPr>
        <w:t>23.88</w:t>
      </w:r>
      <w:r w:rsidR="007512BB" w:rsidRPr="00B930F3">
        <w:rPr>
          <w:rFonts w:asciiTheme="majorBidi" w:hAnsiTheme="majorBidi" w:cstheme="majorBidi"/>
        </w:rPr>
        <w:t>.  IR (</w:t>
      </w:r>
      <w:proofErr w:type="spellStart"/>
      <w:r w:rsidR="007512BB" w:rsidRPr="00B930F3">
        <w:rPr>
          <w:rFonts w:asciiTheme="majorBidi" w:hAnsiTheme="majorBidi" w:cstheme="majorBidi"/>
        </w:rPr>
        <w:t>KBr</w:t>
      </w:r>
      <w:proofErr w:type="spellEnd"/>
      <w:r w:rsidR="007512BB" w:rsidRPr="00B930F3">
        <w:rPr>
          <w:rFonts w:asciiTheme="majorBidi" w:hAnsiTheme="majorBidi" w:cstheme="majorBidi"/>
        </w:rPr>
        <w:t xml:space="preserve">, cm-1): </w:t>
      </w:r>
      <w:proofErr w:type="spellStart"/>
      <w:r w:rsidR="007512BB" w:rsidRPr="00B930F3">
        <w:rPr>
          <w:rFonts w:asciiTheme="majorBidi" w:hAnsiTheme="majorBidi" w:cstheme="majorBidi"/>
        </w:rPr>
        <w:t>υC</w:t>
      </w:r>
      <w:proofErr w:type="spellEnd"/>
      <w:r w:rsidR="007512BB" w:rsidRPr="00B930F3">
        <w:rPr>
          <w:rFonts w:asciiTheme="majorBidi" w:hAnsiTheme="majorBidi" w:cstheme="majorBidi"/>
        </w:rPr>
        <w:t>=N = 21</w:t>
      </w:r>
      <w:r w:rsidR="00F87830">
        <w:rPr>
          <w:rFonts w:asciiTheme="majorBidi" w:hAnsiTheme="majorBidi" w:cstheme="majorBidi"/>
        </w:rPr>
        <w:t>22</w:t>
      </w:r>
      <w:r w:rsidR="007512BB" w:rsidRPr="00B930F3">
        <w:rPr>
          <w:rFonts w:asciiTheme="majorBidi" w:hAnsiTheme="majorBidi" w:cstheme="majorBidi"/>
        </w:rPr>
        <w:t xml:space="preserve"> and 21</w:t>
      </w:r>
      <w:r w:rsidR="001F2800" w:rsidRPr="00B930F3">
        <w:rPr>
          <w:rFonts w:asciiTheme="majorBidi" w:hAnsiTheme="majorBidi" w:cstheme="majorBidi"/>
        </w:rPr>
        <w:t>5</w:t>
      </w:r>
      <w:r w:rsidR="00F87830">
        <w:rPr>
          <w:rFonts w:asciiTheme="majorBidi" w:hAnsiTheme="majorBidi" w:cstheme="majorBidi"/>
        </w:rPr>
        <w:t>2</w:t>
      </w:r>
      <w:r w:rsidR="007512BB" w:rsidRPr="00B930F3">
        <w:rPr>
          <w:rFonts w:asciiTheme="majorBidi" w:hAnsiTheme="majorBidi" w:cstheme="majorBidi"/>
        </w:rPr>
        <w:t>.</w:t>
      </w:r>
    </w:p>
    <w:p w14:paraId="2A089BC9" w14:textId="77777777" w:rsidR="004404E7" w:rsidRPr="00B930F3" w:rsidRDefault="004404E7" w:rsidP="0040481E">
      <w:pPr>
        <w:spacing w:line="480" w:lineRule="auto"/>
        <w:ind w:firstLine="567"/>
        <w:jc w:val="both"/>
        <w:rPr>
          <w:rFonts w:asciiTheme="majorBidi" w:hAnsiTheme="majorBidi" w:cstheme="majorBidi"/>
        </w:rPr>
      </w:pPr>
    </w:p>
    <w:p w14:paraId="45031AB9" w14:textId="77777777" w:rsidR="00BC0584" w:rsidRPr="00B930F3" w:rsidRDefault="00BC0584" w:rsidP="0040481E">
      <w:pPr>
        <w:spacing w:line="480" w:lineRule="auto"/>
        <w:ind w:left="360"/>
        <w:jc w:val="both"/>
        <w:rPr>
          <w:rFonts w:asciiTheme="majorBidi" w:hAnsiTheme="majorBidi" w:cstheme="majorBidi"/>
        </w:rPr>
      </w:pPr>
      <w:r w:rsidRPr="00B930F3">
        <w:rPr>
          <w:rFonts w:asciiTheme="majorBidi" w:hAnsiTheme="majorBidi" w:cstheme="majorBidi"/>
        </w:rPr>
        <w:t>3. Results and discussion</w:t>
      </w:r>
    </w:p>
    <w:p w14:paraId="23250BA4" w14:textId="77777777" w:rsidR="00BC0584" w:rsidRPr="00B930F3" w:rsidRDefault="00BC0584" w:rsidP="0040481E">
      <w:pPr>
        <w:spacing w:line="480" w:lineRule="auto"/>
        <w:ind w:left="360"/>
        <w:jc w:val="both"/>
        <w:rPr>
          <w:rFonts w:asciiTheme="majorBidi" w:hAnsiTheme="majorBidi" w:cstheme="majorBidi"/>
          <w:i/>
          <w:iCs/>
        </w:rPr>
      </w:pPr>
      <w:r w:rsidRPr="00B930F3">
        <w:rPr>
          <w:rFonts w:asciiTheme="majorBidi" w:hAnsiTheme="majorBidi" w:cstheme="majorBidi"/>
          <w:i/>
          <w:iCs/>
        </w:rPr>
        <w:t xml:space="preserve"> 3.1 Syntheses and characterization of the complexes</w:t>
      </w:r>
    </w:p>
    <w:p w14:paraId="5F3C63A6" w14:textId="77777777" w:rsidR="001F2800" w:rsidRPr="00B930F3" w:rsidRDefault="001F2800" w:rsidP="002871A0">
      <w:pPr>
        <w:spacing w:line="480" w:lineRule="auto"/>
        <w:ind w:firstLine="720"/>
        <w:jc w:val="both"/>
        <w:rPr>
          <w:rFonts w:asciiTheme="majorBidi" w:hAnsiTheme="majorBidi" w:cstheme="majorBidi"/>
        </w:rPr>
      </w:pPr>
      <w:r w:rsidRPr="00B930F3">
        <w:rPr>
          <w:rFonts w:asciiTheme="majorBidi" w:hAnsiTheme="majorBidi" w:cstheme="majorBidi"/>
        </w:rPr>
        <w:t xml:space="preserve">The </w:t>
      </w:r>
      <w:proofErr w:type="gramStart"/>
      <w:r w:rsidRPr="00B930F3">
        <w:rPr>
          <w:rFonts w:asciiTheme="majorBidi" w:hAnsiTheme="majorBidi" w:cstheme="majorBidi"/>
        </w:rPr>
        <w:t>M(</w:t>
      </w:r>
      <w:proofErr w:type="spellStart"/>
      <w:proofErr w:type="gramEnd"/>
      <w:r w:rsidR="00CC4922" w:rsidRPr="00CC4922">
        <w:rPr>
          <w:rFonts w:asciiTheme="majorBidi" w:hAnsiTheme="majorBidi" w:cstheme="majorBidi"/>
          <w:i/>
        </w:rPr>
        <w:t>bcen</w:t>
      </w:r>
      <w:proofErr w:type="spellEnd"/>
      <w:r w:rsidRPr="00B930F3">
        <w:rPr>
          <w:rFonts w:asciiTheme="majorBidi" w:hAnsiTheme="majorBidi" w:cstheme="majorBidi"/>
        </w:rPr>
        <w:t>)</w:t>
      </w:r>
      <w:r w:rsidRPr="00B930F3">
        <w:rPr>
          <w:rFonts w:asciiTheme="majorBidi" w:hAnsiTheme="majorBidi" w:cstheme="majorBidi"/>
          <w:vertAlign w:val="superscript"/>
        </w:rPr>
        <w:t>2+</w:t>
      </w:r>
      <w:r w:rsidRPr="00B930F3">
        <w:rPr>
          <w:rFonts w:asciiTheme="majorBidi" w:hAnsiTheme="majorBidi" w:cstheme="majorBidi"/>
        </w:rPr>
        <w:t xml:space="preserve"> complexes (M = Cu and Ni) were obtained by the in-situ reaction of metal nitrate and </w:t>
      </w:r>
      <w:proofErr w:type="spellStart"/>
      <w:r w:rsidR="00CC4922" w:rsidRPr="00CC4922">
        <w:rPr>
          <w:rFonts w:asciiTheme="majorBidi" w:hAnsiTheme="majorBidi" w:cstheme="majorBidi"/>
          <w:i/>
        </w:rPr>
        <w:t>bcen</w:t>
      </w:r>
      <w:proofErr w:type="spellEnd"/>
      <w:r w:rsidRPr="00B930F3">
        <w:rPr>
          <w:rFonts w:asciiTheme="majorBidi" w:hAnsiTheme="majorBidi" w:cstheme="majorBidi"/>
        </w:rPr>
        <w:t xml:space="preserve"> ligand in methanol at room temperature. The </w:t>
      </w:r>
      <w:proofErr w:type="gramStart"/>
      <w:r w:rsidRPr="00B930F3">
        <w:rPr>
          <w:rFonts w:asciiTheme="majorBidi" w:hAnsiTheme="majorBidi" w:cstheme="majorBidi"/>
        </w:rPr>
        <w:t>M(</w:t>
      </w:r>
      <w:proofErr w:type="spellStart"/>
      <w:proofErr w:type="gramEnd"/>
      <w:r w:rsidR="00CC4922" w:rsidRPr="00CC4922">
        <w:rPr>
          <w:rFonts w:asciiTheme="majorBidi" w:hAnsiTheme="majorBidi" w:cstheme="majorBidi"/>
          <w:i/>
        </w:rPr>
        <w:t>bcen</w:t>
      </w:r>
      <w:proofErr w:type="spellEnd"/>
      <w:r w:rsidRPr="00B930F3">
        <w:rPr>
          <w:rFonts w:asciiTheme="majorBidi" w:hAnsiTheme="majorBidi" w:cstheme="majorBidi"/>
        </w:rPr>
        <w:t>)</w:t>
      </w:r>
      <w:r w:rsidRPr="00B930F3">
        <w:rPr>
          <w:rFonts w:asciiTheme="majorBidi" w:hAnsiTheme="majorBidi" w:cstheme="majorBidi"/>
          <w:vertAlign w:val="superscript"/>
        </w:rPr>
        <w:t>2+</w:t>
      </w:r>
      <w:r w:rsidRPr="00B930F3">
        <w:rPr>
          <w:rFonts w:asciiTheme="majorBidi" w:hAnsiTheme="majorBidi" w:cstheme="majorBidi"/>
        </w:rPr>
        <w:t xml:space="preserve"> complexes with an </w:t>
      </w:r>
      <w:proofErr w:type="spellStart"/>
      <w:r w:rsidRPr="00B930F3">
        <w:rPr>
          <w:rFonts w:asciiTheme="majorBidi" w:hAnsiTheme="majorBidi" w:cstheme="majorBidi"/>
        </w:rPr>
        <w:t>equimolar</w:t>
      </w:r>
      <w:proofErr w:type="spellEnd"/>
      <w:r w:rsidRPr="00B930F3">
        <w:rPr>
          <w:rFonts w:asciiTheme="majorBidi" w:hAnsiTheme="majorBidi" w:cstheme="majorBidi"/>
        </w:rPr>
        <w:t xml:space="preserve"> ratio of Ni(CN)</w:t>
      </w:r>
      <w:r w:rsidRPr="00B930F3">
        <w:rPr>
          <w:rFonts w:asciiTheme="majorBidi" w:hAnsiTheme="majorBidi" w:cstheme="majorBidi"/>
          <w:vertAlign w:val="subscript"/>
        </w:rPr>
        <w:t>4</w:t>
      </w:r>
      <w:r w:rsidRPr="00B930F3">
        <w:rPr>
          <w:rFonts w:asciiTheme="majorBidi" w:hAnsiTheme="majorBidi" w:cstheme="majorBidi"/>
          <w:vertAlign w:val="superscript"/>
        </w:rPr>
        <w:t>2-</w:t>
      </w:r>
      <w:r w:rsidRPr="00B930F3">
        <w:rPr>
          <w:rFonts w:asciiTheme="majorBidi" w:hAnsiTheme="majorBidi" w:cstheme="majorBidi"/>
        </w:rPr>
        <w:t xml:space="preserve"> leads to the formation of complexes </w:t>
      </w:r>
      <w:r w:rsidRPr="00B930F3">
        <w:rPr>
          <w:rFonts w:asciiTheme="majorBidi" w:hAnsiTheme="majorBidi" w:cstheme="majorBidi"/>
          <w:b/>
          <w:bCs/>
        </w:rPr>
        <w:t>1</w:t>
      </w:r>
      <w:r w:rsidRPr="00B930F3">
        <w:rPr>
          <w:rFonts w:asciiTheme="majorBidi" w:hAnsiTheme="majorBidi" w:cstheme="majorBidi"/>
        </w:rPr>
        <w:t xml:space="preserve"> and </w:t>
      </w:r>
      <w:r w:rsidRPr="00B930F3">
        <w:rPr>
          <w:rFonts w:asciiTheme="majorBidi" w:hAnsiTheme="majorBidi" w:cstheme="majorBidi"/>
          <w:b/>
          <w:bCs/>
        </w:rPr>
        <w:t>2</w:t>
      </w:r>
      <w:r w:rsidRPr="00B930F3">
        <w:rPr>
          <w:rFonts w:asciiTheme="majorBidi" w:hAnsiTheme="majorBidi" w:cstheme="majorBidi"/>
        </w:rPr>
        <w:t>. Both complexes are stable in air and insoluble in common organic solvents and very slightly soluble in water and DMF</w:t>
      </w:r>
      <w:r w:rsidR="00E139A5">
        <w:rPr>
          <w:rFonts w:asciiTheme="majorBidi" w:hAnsiTheme="majorBidi" w:cstheme="majorBidi"/>
        </w:rPr>
        <w:t>.</w:t>
      </w:r>
      <w:r w:rsidRPr="00B930F3">
        <w:rPr>
          <w:rFonts w:asciiTheme="majorBidi" w:hAnsiTheme="majorBidi" w:cstheme="majorBidi"/>
        </w:rPr>
        <w:t xml:space="preserve"> </w:t>
      </w:r>
      <w:r w:rsidR="00E139A5" w:rsidRPr="00E139A5">
        <w:rPr>
          <w:rFonts w:asciiTheme="majorBidi" w:hAnsiTheme="majorBidi" w:cstheme="majorBidi"/>
        </w:rPr>
        <w:t>The insolubility of the complexes suggests that they are polymeric compounds</w:t>
      </w:r>
      <w:r w:rsidR="002871A0">
        <w:rPr>
          <w:rFonts w:asciiTheme="majorBidi" w:hAnsiTheme="majorBidi" w:cstheme="majorBidi"/>
        </w:rPr>
        <w:t>.</w:t>
      </w:r>
      <w:r w:rsidR="002871A0" w:rsidRPr="002871A0">
        <w:rPr>
          <w:rFonts w:asciiTheme="majorBidi" w:hAnsiTheme="majorBidi" w:cstheme="majorBidi"/>
          <w:vertAlign w:val="superscript"/>
        </w:rPr>
        <w:t>27</w:t>
      </w:r>
    </w:p>
    <w:p w14:paraId="2AC7C5AD" w14:textId="5F87D4A5" w:rsidR="001F2800" w:rsidRDefault="001F2800" w:rsidP="004E3DBC">
      <w:pPr>
        <w:spacing w:line="480" w:lineRule="auto"/>
        <w:ind w:firstLine="720"/>
        <w:jc w:val="both"/>
        <w:rPr>
          <w:rFonts w:asciiTheme="majorBidi" w:hAnsiTheme="majorBidi" w:cstheme="majorBidi"/>
        </w:rPr>
      </w:pPr>
      <w:r w:rsidRPr="00B930F3">
        <w:rPr>
          <w:rFonts w:asciiTheme="majorBidi" w:hAnsiTheme="majorBidi" w:cstheme="majorBidi"/>
        </w:rPr>
        <w:t xml:space="preserve">Besides elemental analysis, the complexes were initially characterized by infrared spectral techniques which were useful in identifying the </w:t>
      </w:r>
      <w:r w:rsidR="004C0B03">
        <w:rPr>
          <w:rFonts w:asciiTheme="majorBidi" w:hAnsiTheme="majorBidi" w:cstheme="majorBidi"/>
        </w:rPr>
        <w:t xml:space="preserve">bonding </w:t>
      </w:r>
      <w:r w:rsidRPr="00B930F3">
        <w:rPr>
          <w:rFonts w:asciiTheme="majorBidi" w:hAnsiTheme="majorBidi" w:cstheme="majorBidi"/>
        </w:rPr>
        <w:t xml:space="preserve">mode (terminal </w:t>
      </w:r>
      <w:r w:rsidR="004C0B03">
        <w:rPr>
          <w:rFonts w:asciiTheme="majorBidi" w:hAnsiTheme="majorBidi" w:cstheme="majorBidi"/>
        </w:rPr>
        <w:t>or</w:t>
      </w:r>
      <w:r w:rsidRPr="00B930F3">
        <w:rPr>
          <w:rFonts w:asciiTheme="majorBidi" w:hAnsiTheme="majorBidi" w:cstheme="majorBidi"/>
        </w:rPr>
        <w:t xml:space="preserve"> bridging) of the </w:t>
      </w:r>
      <w:proofErr w:type="spellStart"/>
      <w:r w:rsidRPr="00B930F3">
        <w:rPr>
          <w:rFonts w:asciiTheme="majorBidi" w:hAnsiTheme="majorBidi" w:cstheme="majorBidi"/>
        </w:rPr>
        <w:t>cyan</w:t>
      </w:r>
      <w:r w:rsidR="00320420">
        <w:rPr>
          <w:rFonts w:asciiTheme="majorBidi" w:hAnsiTheme="majorBidi" w:cstheme="majorBidi"/>
        </w:rPr>
        <w:t>o</w:t>
      </w:r>
      <w:proofErr w:type="spellEnd"/>
      <w:r w:rsidRPr="00B930F3">
        <w:rPr>
          <w:rFonts w:asciiTheme="majorBidi" w:hAnsiTheme="majorBidi" w:cstheme="majorBidi"/>
        </w:rPr>
        <w:t xml:space="preserve"> groups in </w:t>
      </w:r>
      <w:proofErr w:type="gramStart"/>
      <w:r w:rsidRPr="00B930F3">
        <w:rPr>
          <w:rFonts w:asciiTheme="majorBidi" w:hAnsiTheme="majorBidi" w:cstheme="majorBidi"/>
        </w:rPr>
        <w:t>Ni(</w:t>
      </w:r>
      <w:proofErr w:type="gramEnd"/>
      <w:r w:rsidRPr="00B930F3">
        <w:rPr>
          <w:rFonts w:asciiTheme="majorBidi" w:hAnsiTheme="majorBidi" w:cstheme="majorBidi"/>
        </w:rPr>
        <w:t>CN)</w:t>
      </w:r>
      <w:r w:rsidRPr="00B930F3">
        <w:rPr>
          <w:rFonts w:asciiTheme="majorBidi" w:hAnsiTheme="majorBidi" w:cstheme="majorBidi"/>
          <w:vertAlign w:val="subscript"/>
        </w:rPr>
        <w:t>4</w:t>
      </w:r>
      <w:r w:rsidRPr="00B930F3">
        <w:rPr>
          <w:rFonts w:asciiTheme="majorBidi" w:hAnsiTheme="majorBidi" w:cstheme="majorBidi"/>
          <w:vertAlign w:val="superscript"/>
        </w:rPr>
        <w:t>2-</w:t>
      </w:r>
      <w:r w:rsidRPr="00B930F3">
        <w:rPr>
          <w:rFonts w:asciiTheme="majorBidi" w:hAnsiTheme="majorBidi" w:cstheme="majorBidi"/>
        </w:rPr>
        <w:t xml:space="preserve"> to the metal(II) ion. The absorption bands due to </w:t>
      </w:r>
      <w:r w:rsidR="004E3DBC">
        <w:rPr>
          <w:rFonts w:asciiTheme="majorBidi" w:hAnsiTheme="majorBidi" w:cstheme="majorBidi"/>
        </w:rPr>
        <w:t xml:space="preserve">the </w:t>
      </w:r>
      <w:proofErr w:type="spellStart"/>
      <w:r w:rsidR="004E3DBC">
        <w:rPr>
          <w:rFonts w:asciiTheme="majorBidi" w:hAnsiTheme="majorBidi" w:cstheme="majorBidi"/>
        </w:rPr>
        <w:t>cyano</w:t>
      </w:r>
      <w:proofErr w:type="spellEnd"/>
      <w:r w:rsidR="004E3DBC">
        <w:rPr>
          <w:rFonts w:asciiTheme="majorBidi" w:hAnsiTheme="majorBidi" w:cstheme="majorBidi"/>
        </w:rPr>
        <w:t xml:space="preserve"> groups</w:t>
      </w:r>
      <w:r w:rsidR="00593E31">
        <w:rPr>
          <w:rFonts w:asciiTheme="majorBidi" w:hAnsiTheme="majorBidi" w:cstheme="majorBidi"/>
        </w:rPr>
        <w:t xml:space="preserve"> </w:t>
      </w:r>
      <w:r w:rsidRPr="00B930F3">
        <w:rPr>
          <w:rFonts w:asciiTheme="majorBidi" w:hAnsiTheme="majorBidi" w:cstheme="majorBidi"/>
        </w:rPr>
        <w:t>are the most important aspects of the infrared spectra in these type</w:t>
      </w:r>
      <w:r w:rsidR="00593E31">
        <w:rPr>
          <w:rFonts w:asciiTheme="majorBidi" w:hAnsiTheme="majorBidi" w:cstheme="majorBidi"/>
        </w:rPr>
        <w:t>s of</w:t>
      </w:r>
      <w:r w:rsidRPr="00B930F3">
        <w:rPr>
          <w:rFonts w:asciiTheme="majorBidi" w:hAnsiTheme="majorBidi" w:cstheme="majorBidi"/>
        </w:rPr>
        <w:t xml:space="preserve"> complexes. In the IR spectrum of the free CN</w:t>
      </w:r>
      <w:r w:rsidRPr="00B930F3">
        <w:rPr>
          <w:rFonts w:asciiTheme="majorBidi" w:hAnsiTheme="majorBidi" w:cstheme="majorBidi"/>
          <w:vertAlign w:val="superscript"/>
        </w:rPr>
        <w:t>-</w:t>
      </w:r>
      <w:r w:rsidRPr="00B930F3">
        <w:rPr>
          <w:rFonts w:asciiTheme="majorBidi" w:hAnsiTheme="majorBidi" w:cstheme="majorBidi"/>
        </w:rPr>
        <w:t xml:space="preserve">, </w:t>
      </w:r>
      <w:r w:rsidR="000C3604" w:rsidRPr="00B930F3">
        <w:rPr>
          <w:rFonts w:asciiTheme="majorBidi" w:hAnsiTheme="majorBidi" w:cstheme="majorBidi"/>
        </w:rPr>
        <w:t>can</w:t>
      </w:r>
      <w:r w:rsidR="00593E31">
        <w:rPr>
          <w:rFonts w:asciiTheme="majorBidi" w:hAnsiTheme="majorBidi" w:cstheme="majorBidi"/>
        </w:rPr>
        <w:t xml:space="preserve"> </w:t>
      </w:r>
      <w:r w:rsidR="004E3DBC">
        <w:rPr>
          <w:rFonts w:asciiTheme="majorBidi" w:hAnsiTheme="majorBidi" w:cstheme="majorBidi"/>
        </w:rPr>
        <w:t>the cyanide stretching vibration band</w:t>
      </w:r>
      <w:r w:rsidRPr="00B930F3">
        <w:rPr>
          <w:rFonts w:asciiTheme="majorBidi" w:hAnsiTheme="majorBidi" w:cstheme="majorBidi"/>
        </w:rPr>
        <w:t xml:space="preserve"> appears at 2077 cm</w:t>
      </w:r>
      <w:r w:rsidRPr="00B930F3">
        <w:rPr>
          <w:rFonts w:asciiTheme="majorBidi" w:hAnsiTheme="majorBidi" w:cstheme="majorBidi"/>
          <w:vertAlign w:val="superscript"/>
        </w:rPr>
        <w:t>-1</w:t>
      </w:r>
      <w:r w:rsidRPr="00B930F3">
        <w:rPr>
          <w:rFonts w:asciiTheme="majorBidi" w:hAnsiTheme="majorBidi" w:cstheme="majorBidi"/>
        </w:rPr>
        <w:t>.</w:t>
      </w:r>
      <w:r w:rsidR="000C3604" w:rsidRPr="000C3604">
        <w:rPr>
          <w:rFonts w:asciiTheme="majorBidi" w:hAnsiTheme="majorBidi" w:cstheme="majorBidi"/>
          <w:vertAlign w:val="superscript"/>
        </w:rPr>
        <w:t>28</w:t>
      </w:r>
      <w:r w:rsidR="00593E31">
        <w:rPr>
          <w:rFonts w:asciiTheme="majorBidi" w:hAnsiTheme="majorBidi" w:cstheme="majorBidi"/>
        </w:rPr>
        <w:t xml:space="preserve"> In t</w:t>
      </w:r>
      <w:r w:rsidRPr="00B930F3">
        <w:rPr>
          <w:rFonts w:asciiTheme="majorBidi" w:hAnsiTheme="majorBidi" w:cstheme="majorBidi"/>
        </w:rPr>
        <w:t xml:space="preserve">he IR spectrum of </w:t>
      </w:r>
      <w:proofErr w:type="gramStart"/>
      <w:r w:rsidRPr="00B930F3">
        <w:rPr>
          <w:rFonts w:asciiTheme="majorBidi" w:hAnsiTheme="majorBidi" w:cstheme="majorBidi"/>
        </w:rPr>
        <w:t>K</w:t>
      </w:r>
      <w:r w:rsidRPr="00B930F3">
        <w:rPr>
          <w:rFonts w:asciiTheme="majorBidi" w:hAnsiTheme="majorBidi" w:cstheme="majorBidi"/>
          <w:vertAlign w:val="subscript"/>
        </w:rPr>
        <w:t>2</w:t>
      </w:r>
      <w:r w:rsidRPr="00B930F3">
        <w:rPr>
          <w:rFonts w:asciiTheme="majorBidi" w:hAnsiTheme="majorBidi" w:cstheme="majorBidi"/>
        </w:rPr>
        <w:t>[</w:t>
      </w:r>
      <w:proofErr w:type="gramEnd"/>
      <w:r w:rsidRPr="00B930F3">
        <w:rPr>
          <w:rFonts w:asciiTheme="majorBidi" w:hAnsiTheme="majorBidi" w:cstheme="majorBidi"/>
        </w:rPr>
        <w:t>Ni(CN)</w:t>
      </w:r>
      <w:r w:rsidRPr="00B930F3">
        <w:rPr>
          <w:rFonts w:asciiTheme="majorBidi" w:hAnsiTheme="majorBidi" w:cstheme="majorBidi"/>
          <w:vertAlign w:val="subscript"/>
        </w:rPr>
        <w:t>4</w:t>
      </w:r>
      <w:r w:rsidRPr="00B930F3">
        <w:rPr>
          <w:rFonts w:asciiTheme="majorBidi" w:hAnsiTheme="majorBidi" w:cstheme="majorBidi"/>
        </w:rPr>
        <w:t xml:space="preserve">] complex this band appears </w:t>
      </w:r>
      <w:r w:rsidRPr="00112EA4">
        <w:rPr>
          <w:rFonts w:asciiTheme="majorBidi" w:hAnsiTheme="majorBidi" w:cstheme="majorBidi"/>
        </w:rPr>
        <w:t xml:space="preserve">at  2128 </w:t>
      </w:r>
      <w:r w:rsidRPr="00B930F3">
        <w:rPr>
          <w:rFonts w:asciiTheme="majorBidi" w:hAnsiTheme="majorBidi" w:cstheme="majorBidi"/>
        </w:rPr>
        <w:t>cm</w:t>
      </w:r>
      <w:r w:rsidRPr="00B930F3">
        <w:rPr>
          <w:rFonts w:asciiTheme="majorBidi" w:hAnsiTheme="majorBidi" w:cstheme="majorBidi"/>
          <w:vertAlign w:val="superscript"/>
        </w:rPr>
        <w:t>-1</w:t>
      </w:r>
      <w:r w:rsidRPr="00B930F3">
        <w:rPr>
          <w:rFonts w:asciiTheme="majorBidi" w:hAnsiTheme="majorBidi" w:cstheme="majorBidi"/>
        </w:rPr>
        <w:t>.</w:t>
      </w:r>
      <w:r w:rsidR="002871A0" w:rsidRPr="002871A0">
        <w:rPr>
          <w:rFonts w:asciiTheme="majorBidi" w:hAnsiTheme="majorBidi" w:cstheme="majorBidi"/>
          <w:vertAlign w:val="superscript"/>
        </w:rPr>
        <w:t>28-30</w:t>
      </w:r>
      <w:r w:rsidRPr="00B930F3">
        <w:rPr>
          <w:rFonts w:asciiTheme="majorBidi" w:hAnsiTheme="majorBidi" w:cstheme="majorBidi"/>
        </w:rPr>
        <w:t xml:space="preserve"> In the IR spectra of </w:t>
      </w:r>
      <w:r w:rsidRPr="00B930F3">
        <w:rPr>
          <w:rFonts w:asciiTheme="majorBidi" w:hAnsiTheme="majorBidi" w:cstheme="majorBidi"/>
          <w:b/>
          <w:bCs/>
        </w:rPr>
        <w:t>1</w:t>
      </w:r>
      <w:r w:rsidRPr="00B930F3">
        <w:rPr>
          <w:rFonts w:asciiTheme="majorBidi" w:hAnsiTheme="majorBidi" w:cstheme="majorBidi"/>
        </w:rPr>
        <w:t xml:space="preserve"> and </w:t>
      </w:r>
      <w:r w:rsidRPr="00B930F3">
        <w:rPr>
          <w:rFonts w:asciiTheme="majorBidi" w:hAnsiTheme="majorBidi" w:cstheme="majorBidi"/>
          <w:b/>
          <w:bCs/>
        </w:rPr>
        <w:t>2</w:t>
      </w:r>
      <w:r w:rsidRPr="00B930F3">
        <w:rPr>
          <w:rFonts w:asciiTheme="majorBidi" w:hAnsiTheme="majorBidi" w:cstheme="majorBidi"/>
        </w:rPr>
        <w:t xml:space="preserve">, </w:t>
      </w:r>
      <w:r w:rsidR="00593E31">
        <w:rPr>
          <w:rFonts w:asciiTheme="majorBidi" w:hAnsiTheme="majorBidi" w:cstheme="majorBidi"/>
        </w:rPr>
        <w:t xml:space="preserve">there are two peaks for </w:t>
      </w:r>
      <w:proofErr w:type="spellStart"/>
      <w:r w:rsidRPr="00B930F3">
        <w:rPr>
          <w:rFonts w:asciiTheme="majorBidi" w:hAnsiTheme="majorBidi" w:cstheme="majorBidi"/>
        </w:rPr>
        <w:t>cyan</w:t>
      </w:r>
      <w:r w:rsidR="007535D0">
        <w:rPr>
          <w:rFonts w:asciiTheme="majorBidi" w:hAnsiTheme="majorBidi" w:cstheme="majorBidi"/>
        </w:rPr>
        <w:t>o</w:t>
      </w:r>
      <w:proofErr w:type="spellEnd"/>
      <w:r w:rsidRPr="00B930F3">
        <w:rPr>
          <w:rFonts w:asciiTheme="majorBidi" w:hAnsiTheme="majorBidi" w:cstheme="majorBidi"/>
        </w:rPr>
        <w:t xml:space="preserve"> stretching vibration</w:t>
      </w:r>
      <w:r w:rsidR="00593E31">
        <w:rPr>
          <w:rFonts w:asciiTheme="majorBidi" w:hAnsiTheme="majorBidi" w:cstheme="majorBidi"/>
        </w:rPr>
        <w:t>s</w:t>
      </w:r>
      <w:r w:rsidRPr="00B930F3">
        <w:rPr>
          <w:rFonts w:asciiTheme="majorBidi" w:hAnsiTheme="majorBidi" w:cstheme="majorBidi"/>
        </w:rPr>
        <w:t xml:space="preserve"> </w:t>
      </w:r>
      <w:r w:rsidR="00593E31">
        <w:rPr>
          <w:rFonts w:asciiTheme="majorBidi" w:hAnsiTheme="majorBidi" w:cstheme="majorBidi"/>
        </w:rPr>
        <w:t>arising from</w:t>
      </w:r>
      <w:r w:rsidRPr="00B930F3">
        <w:rPr>
          <w:rFonts w:asciiTheme="majorBidi" w:hAnsiTheme="majorBidi" w:cstheme="majorBidi"/>
        </w:rPr>
        <w:t xml:space="preserve"> the presence of both bridged and non-bridged </w:t>
      </w:r>
      <w:proofErr w:type="spellStart"/>
      <w:r w:rsidRPr="00B930F3">
        <w:rPr>
          <w:rFonts w:asciiTheme="majorBidi" w:hAnsiTheme="majorBidi" w:cstheme="majorBidi"/>
        </w:rPr>
        <w:t>cyan</w:t>
      </w:r>
      <w:r w:rsidR="000C3604">
        <w:rPr>
          <w:rFonts w:asciiTheme="majorBidi" w:hAnsiTheme="majorBidi" w:cstheme="majorBidi"/>
        </w:rPr>
        <w:t>o</w:t>
      </w:r>
      <w:proofErr w:type="spellEnd"/>
      <w:r w:rsidRPr="00B930F3">
        <w:rPr>
          <w:rFonts w:asciiTheme="majorBidi" w:hAnsiTheme="majorBidi" w:cstheme="majorBidi"/>
        </w:rPr>
        <w:t xml:space="preserve"> groups. </w:t>
      </w:r>
      <w:r w:rsidR="00F75C29">
        <w:rPr>
          <w:rFonts w:asciiTheme="majorBidi" w:hAnsiTheme="majorBidi" w:cstheme="majorBidi"/>
        </w:rPr>
        <w:t xml:space="preserve">For </w:t>
      </w:r>
      <w:r w:rsidR="00F75C29" w:rsidRPr="00F75C29">
        <w:rPr>
          <w:rFonts w:asciiTheme="majorBidi" w:hAnsiTheme="majorBidi" w:cstheme="majorBidi"/>
          <w:b/>
        </w:rPr>
        <w:t>1</w:t>
      </w:r>
      <w:r w:rsidR="00F75C29">
        <w:rPr>
          <w:rFonts w:asciiTheme="majorBidi" w:hAnsiTheme="majorBidi" w:cstheme="majorBidi"/>
        </w:rPr>
        <w:t xml:space="preserve"> these are </w:t>
      </w:r>
      <w:r w:rsidRPr="00B930F3">
        <w:rPr>
          <w:rFonts w:asciiTheme="majorBidi" w:hAnsiTheme="majorBidi" w:cstheme="majorBidi"/>
        </w:rPr>
        <w:t xml:space="preserve">at </w:t>
      </w:r>
      <w:r w:rsidRPr="002871A0">
        <w:rPr>
          <w:rFonts w:asciiTheme="majorBidi" w:hAnsiTheme="majorBidi" w:cstheme="majorBidi"/>
        </w:rPr>
        <w:t>212</w:t>
      </w:r>
      <w:r w:rsidR="002871A0" w:rsidRPr="002871A0">
        <w:rPr>
          <w:rFonts w:asciiTheme="majorBidi" w:hAnsiTheme="majorBidi" w:cstheme="majorBidi"/>
        </w:rPr>
        <w:t>6</w:t>
      </w:r>
      <w:r w:rsidRPr="00B930F3">
        <w:rPr>
          <w:rFonts w:asciiTheme="majorBidi" w:hAnsiTheme="majorBidi" w:cstheme="majorBidi"/>
        </w:rPr>
        <w:t xml:space="preserve"> (non-bridged) and </w:t>
      </w:r>
      <w:r w:rsidRPr="002871A0">
        <w:rPr>
          <w:rFonts w:asciiTheme="majorBidi" w:hAnsiTheme="majorBidi" w:cstheme="majorBidi"/>
        </w:rPr>
        <w:t>21</w:t>
      </w:r>
      <w:r w:rsidR="002871A0" w:rsidRPr="002871A0">
        <w:rPr>
          <w:rFonts w:asciiTheme="majorBidi" w:hAnsiTheme="majorBidi" w:cstheme="majorBidi"/>
        </w:rPr>
        <w:t>7</w:t>
      </w:r>
      <w:r w:rsidRPr="002871A0">
        <w:rPr>
          <w:rFonts w:asciiTheme="majorBidi" w:hAnsiTheme="majorBidi" w:cstheme="majorBidi"/>
        </w:rPr>
        <w:t>2</w:t>
      </w:r>
      <w:r w:rsidRPr="00B930F3">
        <w:rPr>
          <w:rFonts w:asciiTheme="majorBidi" w:hAnsiTheme="majorBidi" w:cstheme="majorBidi"/>
        </w:rPr>
        <w:t xml:space="preserve"> cm</w:t>
      </w:r>
      <w:r w:rsidRPr="00B930F3">
        <w:rPr>
          <w:rFonts w:asciiTheme="majorBidi" w:hAnsiTheme="majorBidi" w:cstheme="majorBidi"/>
          <w:vertAlign w:val="superscript"/>
        </w:rPr>
        <w:t>-1</w:t>
      </w:r>
      <w:r w:rsidRPr="00B930F3">
        <w:rPr>
          <w:rFonts w:asciiTheme="majorBidi" w:hAnsiTheme="majorBidi" w:cstheme="majorBidi"/>
        </w:rPr>
        <w:t xml:space="preserve"> (bridged) </w:t>
      </w:r>
      <w:r w:rsidR="00F75C29">
        <w:rPr>
          <w:rFonts w:asciiTheme="majorBidi" w:hAnsiTheme="majorBidi" w:cstheme="majorBidi"/>
        </w:rPr>
        <w:t xml:space="preserve">and </w:t>
      </w:r>
      <w:r w:rsidRPr="00B930F3">
        <w:rPr>
          <w:rFonts w:asciiTheme="majorBidi" w:hAnsiTheme="majorBidi" w:cstheme="majorBidi"/>
        </w:rPr>
        <w:t xml:space="preserve">for </w:t>
      </w:r>
      <w:r w:rsidR="00F75C29">
        <w:rPr>
          <w:rFonts w:asciiTheme="majorBidi" w:hAnsiTheme="majorBidi" w:cstheme="majorBidi"/>
          <w:b/>
          <w:bCs/>
        </w:rPr>
        <w:t>2</w:t>
      </w:r>
      <w:r w:rsidRPr="00B930F3">
        <w:rPr>
          <w:rFonts w:asciiTheme="majorBidi" w:hAnsiTheme="majorBidi" w:cstheme="majorBidi"/>
        </w:rPr>
        <w:t xml:space="preserve"> </w:t>
      </w:r>
      <w:r w:rsidR="00F75C29">
        <w:rPr>
          <w:rFonts w:asciiTheme="majorBidi" w:hAnsiTheme="majorBidi" w:cstheme="majorBidi"/>
        </w:rPr>
        <w:t>they are at</w:t>
      </w:r>
      <w:r w:rsidRPr="00B930F3">
        <w:rPr>
          <w:rFonts w:asciiTheme="majorBidi" w:hAnsiTheme="majorBidi" w:cstheme="majorBidi"/>
        </w:rPr>
        <w:t xml:space="preserve"> 21</w:t>
      </w:r>
      <w:r w:rsidR="002871A0">
        <w:rPr>
          <w:rFonts w:asciiTheme="majorBidi" w:hAnsiTheme="majorBidi" w:cstheme="majorBidi"/>
        </w:rPr>
        <w:t>2</w:t>
      </w:r>
      <w:r w:rsidR="006B7BCC">
        <w:rPr>
          <w:rFonts w:asciiTheme="majorBidi" w:hAnsiTheme="majorBidi" w:cstheme="majorBidi"/>
        </w:rPr>
        <w:t>0</w:t>
      </w:r>
      <w:r w:rsidRPr="00B930F3">
        <w:rPr>
          <w:rFonts w:asciiTheme="majorBidi" w:hAnsiTheme="majorBidi" w:cstheme="majorBidi"/>
        </w:rPr>
        <w:t xml:space="preserve"> (non-bridged) and 215</w:t>
      </w:r>
      <w:r w:rsidR="006B7BCC">
        <w:rPr>
          <w:rFonts w:asciiTheme="majorBidi" w:hAnsiTheme="majorBidi" w:cstheme="majorBidi"/>
        </w:rPr>
        <w:t>1</w:t>
      </w:r>
      <w:r w:rsidRPr="00B930F3">
        <w:rPr>
          <w:rFonts w:asciiTheme="majorBidi" w:hAnsiTheme="majorBidi" w:cstheme="majorBidi"/>
        </w:rPr>
        <w:t xml:space="preserve"> cm</w:t>
      </w:r>
      <w:r w:rsidRPr="00B930F3">
        <w:rPr>
          <w:rFonts w:asciiTheme="majorBidi" w:hAnsiTheme="majorBidi" w:cstheme="majorBidi"/>
          <w:vertAlign w:val="superscript"/>
        </w:rPr>
        <w:t>-1</w:t>
      </w:r>
      <w:r w:rsidRPr="00B930F3">
        <w:rPr>
          <w:rFonts w:asciiTheme="majorBidi" w:hAnsiTheme="majorBidi" w:cstheme="majorBidi"/>
        </w:rPr>
        <w:t xml:space="preserve"> (bridged)</w:t>
      </w:r>
      <w:r w:rsidR="00FE6085">
        <w:rPr>
          <w:rFonts w:asciiTheme="majorBidi" w:hAnsiTheme="majorBidi" w:cstheme="majorBidi"/>
          <w:b/>
          <w:bCs/>
        </w:rPr>
        <w:t xml:space="preserve"> </w:t>
      </w:r>
      <w:r w:rsidR="00FE6085" w:rsidRPr="00FE6085">
        <w:rPr>
          <w:rFonts w:asciiTheme="majorBidi" w:hAnsiTheme="majorBidi" w:cstheme="majorBidi"/>
        </w:rPr>
        <w:t>(Fig. 1)</w:t>
      </w:r>
      <w:r w:rsidRPr="00FE6085">
        <w:rPr>
          <w:rFonts w:asciiTheme="majorBidi" w:hAnsiTheme="majorBidi" w:cstheme="majorBidi"/>
        </w:rPr>
        <w:t>.</w:t>
      </w:r>
      <w:r w:rsidRPr="00B930F3">
        <w:rPr>
          <w:rFonts w:asciiTheme="majorBidi" w:hAnsiTheme="majorBidi" w:cstheme="majorBidi"/>
        </w:rPr>
        <w:t xml:space="preserve"> The increase of upon the formation </w:t>
      </w:r>
      <w:r w:rsidRPr="00B930F3">
        <w:rPr>
          <w:rFonts w:asciiTheme="majorBidi" w:hAnsiTheme="majorBidi" w:cstheme="majorBidi"/>
        </w:rPr>
        <w:lastRenderedPageBreak/>
        <w:t xml:space="preserve">of a </w:t>
      </w:r>
      <w:proofErr w:type="spellStart"/>
      <w:r w:rsidR="007C63F9">
        <w:rPr>
          <w:rFonts w:asciiTheme="majorBidi" w:hAnsiTheme="majorBidi" w:cstheme="majorBidi"/>
        </w:rPr>
        <w:t>cyano</w:t>
      </w:r>
      <w:proofErr w:type="spellEnd"/>
      <w:r w:rsidRPr="00B930F3">
        <w:rPr>
          <w:rFonts w:asciiTheme="majorBidi" w:hAnsiTheme="majorBidi" w:cstheme="majorBidi"/>
        </w:rPr>
        <w:t xml:space="preserve"> bridge, M–N≡C–Ni (M = Cu and Ni) in the complexes in comparison with the </w:t>
      </w:r>
      <w:proofErr w:type="spellStart"/>
      <w:r w:rsidR="007C63F9">
        <w:rPr>
          <w:rFonts w:asciiTheme="majorBidi" w:hAnsiTheme="majorBidi" w:cstheme="majorBidi"/>
        </w:rPr>
        <w:t>cyano</w:t>
      </w:r>
      <w:proofErr w:type="spellEnd"/>
      <w:r w:rsidRPr="00B930F3">
        <w:rPr>
          <w:rFonts w:asciiTheme="majorBidi" w:hAnsiTheme="majorBidi" w:cstheme="majorBidi"/>
        </w:rPr>
        <w:t xml:space="preserve"> non-bridge are due to the kinematic effect, i.e. the impediment of the C–N vibration due to the attachment of the second metal unit </w:t>
      </w:r>
      <w:r w:rsidR="00997357">
        <w:rPr>
          <w:rFonts w:asciiTheme="majorBidi" w:hAnsiTheme="majorBidi" w:cstheme="majorBidi"/>
        </w:rPr>
        <w:t xml:space="preserve">Ni and </w:t>
      </w:r>
      <w:r w:rsidRPr="00B930F3">
        <w:rPr>
          <w:rFonts w:asciiTheme="majorBidi" w:hAnsiTheme="majorBidi" w:cstheme="majorBidi"/>
        </w:rPr>
        <w:t>M</w:t>
      </w:r>
      <w:r w:rsidR="002871A0">
        <w:rPr>
          <w:rFonts w:asciiTheme="majorBidi" w:hAnsiTheme="majorBidi" w:cstheme="majorBidi"/>
        </w:rPr>
        <w:t>.</w:t>
      </w:r>
      <w:r w:rsidR="002871A0" w:rsidRPr="002871A0">
        <w:rPr>
          <w:rFonts w:asciiTheme="majorBidi" w:hAnsiTheme="majorBidi" w:cstheme="majorBidi"/>
          <w:vertAlign w:val="superscript"/>
        </w:rPr>
        <w:t>30</w:t>
      </w:r>
    </w:p>
    <w:p w14:paraId="4CF746AD" w14:textId="565711EC" w:rsidR="002871A0" w:rsidRDefault="0000053B" w:rsidP="002871A0">
      <w:pPr>
        <w:spacing w:line="480" w:lineRule="auto"/>
        <w:ind w:firstLine="720"/>
        <w:jc w:val="both"/>
        <w:rPr>
          <w:rFonts w:asciiTheme="majorBidi" w:hAnsiTheme="majorBidi" w:cstheme="majorBidi"/>
        </w:rPr>
      </w:pPr>
      <w:r w:rsidRPr="0000053B">
        <w:rPr>
          <w:rFonts w:asciiTheme="majorBidi" w:hAnsiTheme="majorBidi" w:cstheme="majorBidi"/>
          <w:noProof/>
        </w:rPr>
        <w:drawing>
          <wp:inline distT="0" distB="0" distL="0" distR="0" wp14:anchorId="2AF6D477" wp14:editId="77EEF88E">
            <wp:extent cx="2238375" cy="3110016"/>
            <wp:effectExtent l="0" t="0" r="0" b="0"/>
            <wp:docPr id="1" name="Picture 1" descr="E:\Rasoul\paper\paper Dehghan\Manuscript Dehghan\Figures\Fig.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asoul\paper\paper Dehghan\Manuscript Dehghan\Figures\Fig. 1.t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805" cy="311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F49F7" w14:textId="77777777" w:rsidR="00FE6085" w:rsidRPr="006B7BCC" w:rsidRDefault="006B7BCC" w:rsidP="006B7BCC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  <w:r w:rsidRPr="006B7BCC">
        <w:rPr>
          <w:rFonts w:asciiTheme="minorBidi" w:hAnsiTheme="minorBidi"/>
          <w:b/>
          <w:bCs/>
          <w:sz w:val="20"/>
          <w:szCs w:val="20"/>
        </w:rPr>
        <w:t>Fig. 1.</w:t>
      </w:r>
      <w:r w:rsidRPr="006B7BCC">
        <w:rPr>
          <w:rFonts w:asciiTheme="minorBidi" w:hAnsiTheme="minorBidi"/>
          <w:sz w:val="20"/>
          <w:szCs w:val="20"/>
        </w:rPr>
        <w:t xml:space="preserve"> The infrared spectra of complexes, </w:t>
      </w:r>
      <w:r w:rsidRPr="006B7BCC">
        <w:rPr>
          <w:rFonts w:asciiTheme="minorBidi" w:hAnsiTheme="minorBidi"/>
          <w:b/>
          <w:bCs/>
          <w:sz w:val="20"/>
          <w:szCs w:val="20"/>
        </w:rPr>
        <w:t>1</w:t>
      </w:r>
      <w:r w:rsidRPr="006B7BCC">
        <w:rPr>
          <w:rFonts w:asciiTheme="minorBidi" w:hAnsiTheme="minorBidi"/>
          <w:sz w:val="20"/>
          <w:szCs w:val="20"/>
        </w:rPr>
        <w:t xml:space="preserve"> and </w:t>
      </w:r>
      <w:r w:rsidRPr="006B7BCC">
        <w:rPr>
          <w:rFonts w:asciiTheme="minorBidi" w:hAnsiTheme="minorBidi"/>
          <w:b/>
          <w:bCs/>
          <w:sz w:val="20"/>
          <w:szCs w:val="20"/>
        </w:rPr>
        <w:t>2</w:t>
      </w:r>
      <w:r w:rsidRPr="006B7BCC">
        <w:rPr>
          <w:rFonts w:asciiTheme="minorBidi" w:hAnsiTheme="minorBidi"/>
          <w:sz w:val="20"/>
          <w:szCs w:val="20"/>
        </w:rPr>
        <w:t xml:space="preserve"> </w:t>
      </w:r>
    </w:p>
    <w:p w14:paraId="73A570E1" w14:textId="77777777" w:rsidR="006B7BCC" w:rsidRDefault="006B7BCC" w:rsidP="0040481E">
      <w:pPr>
        <w:spacing w:line="480" w:lineRule="auto"/>
        <w:jc w:val="both"/>
        <w:rPr>
          <w:rFonts w:asciiTheme="majorBidi" w:hAnsiTheme="majorBidi" w:cstheme="majorBidi"/>
          <w:i/>
          <w:iCs/>
          <w:color w:val="000000"/>
        </w:rPr>
      </w:pPr>
    </w:p>
    <w:p w14:paraId="2CE85403" w14:textId="77777777" w:rsidR="009576B3" w:rsidRPr="00B930F3" w:rsidRDefault="009576B3" w:rsidP="0040481E">
      <w:pPr>
        <w:spacing w:line="480" w:lineRule="auto"/>
        <w:jc w:val="both"/>
        <w:rPr>
          <w:rFonts w:asciiTheme="majorBidi" w:eastAsia="Calibri" w:hAnsiTheme="majorBidi" w:cstheme="majorBidi"/>
        </w:rPr>
      </w:pPr>
      <w:r w:rsidRPr="00B930F3">
        <w:rPr>
          <w:rFonts w:asciiTheme="majorBidi" w:hAnsiTheme="majorBidi" w:cstheme="majorBidi"/>
          <w:i/>
          <w:iCs/>
          <w:color w:val="000000"/>
        </w:rPr>
        <w:t xml:space="preserve">3.2. Description of crystal structure the complex, </w:t>
      </w:r>
      <w:r w:rsidRPr="00B930F3">
        <w:rPr>
          <w:rFonts w:asciiTheme="majorBidi" w:hAnsiTheme="majorBidi" w:cstheme="majorBidi"/>
          <w:b/>
          <w:bCs/>
          <w:i/>
          <w:iCs/>
          <w:color w:val="000000"/>
        </w:rPr>
        <w:t>1</w:t>
      </w:r>
    </w:p>
    <w:p w14:paraId="67EBBCB2" w14:textId="119F2667" w:rsidR="00F878E7" w:rsidRDefault="00F878E7" w:rsidP="00BF6813">
      <w:pPr>
        <w:spacing w:after="200" w:line="480" w:lineRule="auto"/>
        <w:ind w:firstLine="720"/>
        <w:jc w:val="both"/>
        <w:rPr>
          <w:rFonts w:asciiTheme="majorBidi" w:eastAsia="AdvGulliv-R" w:hAnsiTheme="majorBidi" w:cstheme="majorBidi"/>
        </w:rPr>
      </w:pPr>
      <w:r w:rsidRPr="00B930F3">
        <w:rPr>
          <w:rFonts w:asciiTheme="majorBidi" w:eastAsia="AdvGulliv-R" w:hAnsiTheme="majorBidi" w:cstheme="majorBidi"/>
        </w:rPr>
        <w:t>The molecular structure of het</w:t>
      </w:r>
      <w:r w:rsidR="00F75C29">
        <w:rPr>
          <w:rFonts w:asciiTheme="majorBidi" w:eastAsia="AdvGulliv-R" w:hAnsiTheme="majorBidi" w:cstheme="majorBidi"/>
        </w:rPr>
        <w:t>e</w:t>
      </w:r>
      <w:r w:rsidRPr="00B930F3">
        <w:rPr>
          <w:rFonts w:asciiTheme="majorBidi" w:eastAsia="AdvGulliv-R" w:hAnsiTheme="majorBidi" w:cstheme="majorBidi"/>
        </w:rPr>
        <w:t>ro-</w:t>
      </w:r>
      <w:proofErr w:type="spellStart"/>
      <w:r w:rsidRPr="00B930F3">
        <w:rPr>
          <w:rFonts w:asciiTheme="majorBidi" w:eastAsia="AdvGulliv-R" w:hAnsiTheme="majorBidi" w:cstheme="majorBidi"/>
        </w:rPr>
        <w:t>tetranuclear</w:t>
      </w:r>
      <w:proofErr w:type="spellEnd"/>
      <w:r w:rsidRPr="00B930F3">
        <w:rPr>
          <w:rFonts w:asciiTheme="majorBidi" w:eastAsia="AdvGulliv-R" w:hAnsiTheme="majorBidi" w:cstheme="majorBidi"/>
        </w:rPr>
        <w:t xml:space="preserve"> </w:t>
      </w:r>
      <w:r w:rsidRPr="00B930F3">
        <w:rPr>
          <w:rFonts w:asciiTheme="majorBidi" w:eastAsia="AdvGulliv-R" w:hAnsiTheme="majorBidi" w:cstheme="majorBidi"/>
          <w:b/>
          <w:bCs/>
        </w:rPr>
        <w:t>1</w:t>
      </w:r>
      <w:r w:rsidRPr="00B930F3">
        <w:rPr>
          <w:rFonts w:asciiTheme="majorBidi" w:eastAsia="AdvGulliv-R" w:hAnsiTheme="majorBidi" w:cstheme="majorBidi"/>
        </w:rPr>
        <w:t xml:space="preserve"> is shown in Fig. </w:t>
      </w:r>
      <w:r w:rsidR="00BF6813">
        <w:rPr>
          <w:rFonts w:asciiTheme="majorBidi" w:eastAsia="AdvGulliv-R" w:hAnsiTheme="majorBidi" w:cstheme="majorBidi"/>
        </w:rPr>
        <w:t>2</w:t>
      </w:r>
      <w:r w:rsidRPr="00B930F3">
        <w:rPr>
          <w:rFonts w:asciiTheme="majorBidi" w:eastAsia="AdvGulliv-R" w:hAnsiTheme="majorBidi" w:cstheme="majorBidi"/>
        </w:rPr>
        <w:t xml:space="preserve">. Selected bond lengths and angles as well as interatomic distances are summarized in Table 2. </w:t>
      </w:r>
    </w:p>
    <w:p w14:paraId="59B2EF0D" w14:textId="77777777" w:rsidR="005603D4" w:rsidRDefault="005603D4" w:rsidP="005603D4">
      <w:pPr>
        <w:spacing w:after="200" w:line="480" w:lineRule="auto"/>
        <w:jc w:val="both"/>
        <w:rPr>
          <w:rFonts w:asciiTheme="majorBidi" w:eastAsia="AdvGulliv-R" w:hAnsiTheme="majorBidi" w:cstheme="majorBidi"/>
        </w:rPr>
      </w:pPr>
      <w:r w:rsidRPr="005603D4">
        <w:rPr>
          <w:rFonts w:asciiTheme="majorBidi" w:eastAsia="AdvGulliv-R" w:hAnsiTheme="majorBidi" w:cstheme="majorBidi"/>
          <w:noProof/>
        </w:rPr>
        <w:lastRenderedPageBreak/>
        <w:drawing>
          <wp:inline distT="0" distB="0" distL="0" distR="0" wp14:anchorId="758CEAF6" wp14:editId="3A1EDF58">
            <wp:extent cx="4434884" cy="3977005"/>
            <wp:effectExtent l="0" t="0" r="3810" b="4445"/>
            <wp:docPr id="3" name="Picture 3" descr="E:\Rasoul\paper\paper Dehghan\Manuscript Dehghan\Fig. 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Rasoul\paper\paper Dehghan\Manuscript Dehghan\Fig. 2.tif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439" cy="397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99F43" w14:textId="77777777" w:rsidR="005603D4" w:rsidRPr="00AF3EEC" w:rsidRDefault="005603D4" w:rsidP="005603D4">
      <w:pPr>
        <w:spacing w:before="240" w:line="480" w:lineRule="auto"/>
        <w:ind w:right="12"/>
        <w:jc w:val="both"/>
        <w:rPr>
          <w:rFonts w:asciiTheme="minorBidi" w:hAnsiTheme="minorBidi"/>
          <w:sz w:val="20"/>
          <w:szCs w:val="20"/>
          <w:lang w:val="en-AU"/>
        </w:rPr>
      </w:pPr>
      <w:r w:rsidRPr="00AF3EEC">
        <w:rPr>
          <w:rFonts w:asciiTheme="minorBidi" w:hAnsiTheme="minorBidi"/>
          <w:b/>
          <w:sz w:val="20"/>
          <w:szCs w:val="20"/>
          <w:lang w:val="en-AU"/>
        </w:rPr>
        <w:t>Fig. 2.</w:t>
      </w:r>
      <w:r w:rsidRPr="00AF3EEC">
        <w:rPr>
          <w:rFonts w:asciiTheme="minorBidi" w:hAnsiTheme="minorBidi"/>
          <w:sz w:val="20"/>
          <w:szCs w:val="20"/>
          <w:lang w:val="en-AU"/>
        </w:rPr>
        <w:t xml:space="preserve"> The structure of the </w:t>
      </w:r>
      <w:r w:rsidRPr="00BF4789">
        <w:rPr>
          <w:rFonts w:asciiTheme="minorBidi" w:hAnsiTheme="minorBidi"/>
          <w:sz w:val="20"/>
          <w:szCs w:val="20"/>
        </w:rPr>
        <w:t>[</w:t>
      </w:r>
      <w:proofErr w:type="gramStart"/>
      <w:r w:rsidRPr="00BF4789">
        <w:rPr>
          <w:rFonts w:asciiTheme="minorBidi" w:hAnsiTheme="minorBidi"/>
          <w:sz w:val="20"/>
          <w:szCs w:val="20"/>
        </w:rPr>
        <w:t>Cu(</w:t>
      </w:r>
      <w:proofErr w:type="spellStart"/>
      <w:proofErr w:type="gramEnd"/>
      <w:r w:rsidR="00CC4922" w:rsidRPr="00CC4922">
        <w:rPr>
          <w:rFonts w:asciiTheme="minorBidi" w:hAnsiTheme="minorBidi"/>
          <w:i/>
          <w:sz w:val="20"/>
          <w:szCs w:val="20"/>
        </w:rPr>
        <w:t>bcen</w:t>
      </w:r>
      <w:proofErr w:type="spellEnd"/>
      <w:r w:rsidRPr="00BF4789">
        <w:rPr>
          <w:rFonts w:asciiTheme="minorBidi" w:hAnsiTheme="minorBidi"/>
          <w:sz w:val="20"/>
          <w:szCs w:val="20"/>
        </w:rPr>
        <w:t>)</w:t>
      </w:r>
      <w:r>
        <w:rPr>
          <w:rFonts w:asciiTheme="minorBidi" w:hAnsiTheme="minorBidi"/>
          <w:sz w:val="20"/>
          <w:szCs w:val="20"/>
        </w:rPr>
        <w:t>Ni(CN)</w:t>
      </w:r>
      <w:r>
        <w:rPr>
          <w:rFonts w:asciiTheme="minorBidi" w:hAnsiTheme="minorBidi"/>
          <w:sz w:val="20"/>
          <w:szCs w:val="20"/>
          <w:vertAlign w:val="subscript"/>
        </w:rPr>
        <w:t>4</w:t>
      </w:r>
      <w:r w:rsidRPr="00BF4789">
        <w:rPr>
          <w:rFonts w:asciiTheme="minorBidi" w:hAnsiTheme="minorBidi"/>
          <w:sz w:val="20"/>
          <w:szCs w:val="20"/>
        </w:rPr>
        <w:t>]</w:t>
      </w:r>
      <w:r w:rsidRPr="00BF4789">
        <w:rPr>
          <w:rFonts w:asciiTheme="minorBidi" w:hAnsiTheme="minorBidi"/>
          <w:sz w:val="20"/>
          <w:szCs w:val="20"/>
          <w:vertAlign w:val="subscript"/>
        </w:rPr>
        <w:t>2</w:t>
      </w:r>
      <w:r>
        <w:rPr>
          <w:rFonts w:asciiTheme="minorBidi" w:hAnsiTheme="minorBidi"/>
          <w:sz w:val="20"/>
          <w:szCs w:val="20"/>
          <w:vertAlign w:val="subscript"/>
        </w:rPr>
        <w:t xml:space="preserve"> </w:t>
      </w:r>
      <w:r>
        <w:rPr>
          <w:rFonts w:asciiTheme="minorBidi" w:hAnsiTheme="minorBidi"/>
          <w:sz w:val="20"/>
          <w:szCs w:val="20"/>
        </w:rPr>
        <w:t>complex</w:t>
      </w:r>
      <w:r w:rsidRPr="00AF3EEC">
        <w:rPr>
          <w:rFonts w:asciiTheme="minorBidi" w:hAnsiTheme="minorBidi"/>
          <w:sz w:val="20"/>
          <w:szCs w:val="20"/>
          <w:lang w:val="en-AU"/>
        </w:rPr>
        <w:t xml:space="preserve">, </w:t>
      </w:r>
      <w:r w:rsidRPr="005603D4">
        <w:rPr>
          <w:rFonts w:asciiTheme="minorBidi" w:hAnsiTheme="minorBidi"/>
          <w:b/>
          <w:bCs/>
          <w:sz w:val="20"/>
          <w:szCs w:val="20"/>
          <w:lang w:val="en-AU"/>
        </w:rPr>
        <w:t>1</w:t>
      </w:r>
      <w:r>
        <w:rPr>
          <w:rFonts w:asciiTheme="minorBidi" w:hAnsiTheme="minorBidi"/>
          <w:sz w:val="20"/>
          <w:szCs w:val="20"/>
          <w:lang w:val="en-AU"/>
        </w:rPr>
        <w:t xml:space="preserve">, </w:t>
      </w:r>
      <w:r w:rsidRPr="00AF3EEC">
        <w:rPr>
          <w:rFonts w:asciiTheme="minorBidi" w:hAnsiTheme="minorBidi"/>
          <w:sz w:val="20"/>
          <w:szCs w:val="20"/>
          <w:lang w:val="en-AU"/>
        </w:rPr>
        <w:t>with labelling of selected atoms. Anisotropic displacement ellipsoids exhibit 30% probability levels. Hydrogen atoms are drawn as circles with small radii</w:t>
      </w:r>
    </w:p>
    <w:p w14:paraId="7AAFA980" w14:textId="77777777" w:rsidR="005603D4" w:rsidRPr="00B930F3" w:rsidRDefault="005603D4" w:rsidP="005603D4">
      <w:pPr>
        <w:spacing w:after="200" w:line="480" w:lineRule="auto"/>
        <w:jc w:val="both"/>
        <w:rPr>
          <w:rFonts w:asciiTheme="majorBidi" w:eastAsia="AdvGulliv-R" w:hAnsiTheme="majorBidi" w:cstheme="majorBidi"/>
        </w:rPr>
      </w:pPr>
    </w:p>
    <w:p w14:paraId="40067D60" w14:textId="0D5D5E75" w:rsidR="00F878E7" w:rsidRDefault="00F75C29" w:rsidP="0040481E">
      <w:pPr>
        <w:spacing w:after="200" w:line="480" w:lineRule="auto"/>
        <w:ind w:firstLine="720"/>
        <w:jc w:val="both"/>
        <w:rPr>
          <w:rFonts w:asciiTheme="majorBidi" w:eastAsia="AdvGulliv-R" w:hAnsiTheme="majorBidi" w:cstheme="majorBidi"/>
        </w:rPr>
      </w:pPr>
      <w:r>
        <w:rPr>
          <w:rFonts w:asciiTheme="majorBidi" w:eastAsia="AdvGulliv-R" w:hAnsiTheme="majorBidi" w:cstheme="majorBidi"/>
        </w:rPr>
        <w:t>Complex</w:t>
      </w:r>
      <w:r w:rsidR="00F878E7" w:rsidRPr="00B930F3">
        <w:rPr>
          <w:rFonts w:asciiTheme="majorBidi" w:eastAsia="AdvGulliv-R" w:hAnsiTheme="majorBidi" w:cstheme="majorBidi"/>
        </w:rPr>
        <w:t xml:space="preserve"> 1 consists of discrete </w:t>
      </w:r>
      <w:proofErr w:type="spellStart"/>
      <w:r w:rsidR="00F878E7" w:rsidRPr="00B930F3">
        <w:rPr>
          <w:rFonts w:asciiTheme="majorBidi" w:eastAsia="AdvGulliv-R" w:hAnsiTheme="majorBidi" w:cstheme="majorBidi"/>
        </w:rPr>
        <w:t>tetranuclear</w:t>
      </w:r>
      <w:proofErr w:type="spellEnd"/>
      <w:r w:rsidR="00F878E7" w:rsidRPr="00B930F3">
        <w:rPr>
          <w:rFonts w:asciiTheme="majorBidi" w:eastAsia="AdvGulliv-R" w:hAnsiTheme="majorBidi" w:cstheme="majorBidi"/>
        </w:rPr>
        <w:t xml:space="preserve"> mixed metal species with two copper and two nickel centers which are connected via </w:t>
      </w:r>
      <w:proofErr w:type="spellStart"/>
      <w:r w:rsidR="007C63F9">
        <w:rPr>
          <w:rFonts w:asciiTheme="majorBidi" w:eastAsia="AdvGulliv-R" w:hAnsiTheme="majorBidi" w:cstheme="majorBidi"/>
        </w:rPr>
        <w:t>cyano</w:t>
      </w:r>
      <w:proofErr w:type="spellEnd"/>
      <w:r w:rsidR="00F878E7" w:rsidRPr="00B930F3">
        <w:rPr>
          <w:rFonts w:asciiTheme="majorBidi" w:eastAsia="AdvGulliv-R" w:hAnsiTheme="majorBidi" w:cstheme="majorBidi"/>
        </w:rPr>
        <w:t xml:space="preserve"> bridging ligands. </w:t>
      </w:r>
    </w:p>
    <w:p w14:paraId="540498AD" w14:textId="77777777" w:rsidR="005603D4" w:rsidRDefault="005603D4" w:rsidP="0040481E">
      <w:pPr>
        <w:spacing w:after="200" w:line="480" w:lineRule="auto"/>
        <w:ind w:firstLine="720"/>
        <w:jc w:val="both"/>
        <w:rPr>
          <w:rFonts w:asciiTheme="majorBidi" w:eastAsia="AdvGulliv-R" w:hAnsiTheme="majorBidi" w:cstheme="majorBidi"/>
        </w:rPr>
      </w:pPr>
    </w:p>
    <w:p w14:paraId="4F6205A8" w14:textId="77777777" w:rsidR="005603D4" w:rsidRPr="00D50A1A" w:rsidRDefault="005603D4" w:rsidP="005603D4">
      <w:pPr>
        <w:ind w:left="540"/>
        <w:jc w:val="lowKashida"/>
      </w:pPr>
      <w:r w:rsidRPr="00D50A1A">
        <w:rPr>
          <w:b/>
          <w:bCs/>
        </w:rPr>
        <w:t>Table 2.</w:t>
      </w:r>
      <w:r w:rsidRPr="00D50A1A">
        <w:t xml:space="preserve"> Selected bond lengths (Å) and angles (°) in </w:t>
      </w:r>
      <w:r w:rsidRPr="00D50A1A">
        <w:rPr>
          <w:rFonts w:asciiTheme="majorBidi" w:hAnsiTheme="majorBidi" w:cstheme="majorBidi"/>
        </w:rPr>
        <w:t>[</w:t>
      </w:r>
      <w:proofErr w:type="gramStart"/>
      <w:r w:rsidRPr="00D50A1A">
        <w:rPr>
          <w:rFonts w:asciiTheme="majorBidi" w:hAnsiTheme="majorBidi" w:cstheme="majorBidi"/>
        </w:rPr>
        <w:t>Cu(</w:t>
      </w:r>
      <w:proofErr w:type="spellStart"/>
      <w:proofErr w:type="gramEnd"/>
      <w:r w:rsidR="00CC4922" w:rsidRPr="00CC4922">
        <w:rPr>
          <w:rFonts w:asciiTheme="majorBidi" w:hAnsiTheme="majorBidi" w:cstheme="majorBidi"/>
          <w:i/>
        </w:rPr>
        <w:t>bcen</w:t>
      </w:r>
      <w:proofErr w:type="spellEnd"/>
      <w:r w:rsidRPr="00D50A1A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>Ni</w:t>
      </w:r>
      <w:r w:rsidRPr="00D50A1A">
        <w:rPr>
          <w:rFonts w:asciiTheme="majorBidi" w:hAnsiTheme="majorBidi" w:cstheme="majorBidi"/>
        </w:rPr>
        <w:t>(</w:t>
      </w:r>
      <w:r>
        <w:rPr>
          <w:rFonts w:asciiTheme="majorBidi" w:hAnsiTheme="majorBidi" w:cstheme="majorBidi"/>
        </w:rPr>
        <w:t>C</w:t>
      </w:r>
      <w:r w:rsidRPr="00D50A1A">
        <w:rPr>
          <w:rFonts w:asciiTheme="majorBidi" w:hAnsiTheme="majorBidi" w:cstheme="majorBidi"/>
        </w:rPr>
        <w:t>N</w:t>
      </w:r>
      <w:r>
        <w:rPr>
          <w:rFonts w:asciiTheme="majorBidi" w:hAnsiTheme="majorBidi" w:cstheme="majorBidi"/>
          <w:vertAlign w:val="subscript"/>
        </w:rPr>
        <w:t>4</w:t>
      </w:r>
      <w:r w:rsidRPr="00D50A1A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>]</w:t>
      </w:r>
      <w:r w:rsidRPr="00D50A1A">
        <w:rPr>
          <w:rFonts w:asciiTheme="majorBidi" w:hAnsiTheme="majorBidi" w:cstheme="majorBidi"/>
          <w:vertAlign w:val="subscript"/>
        </w:rPr>
        <w:t>2</w:t>
      </w:r>
      <w:r w:rsidRPr="00D50A1A">
        <w:rPr>
          <w:rFonts w:asciiTheme="majorBidi" w:hAnsiTheme="majorBidi" w:cstheme="majorBidi"/>
        </w:rPr>
        <w:t xml:space="preserve"> complex</w:t>
      </w:r>
    </w:p>
    <w:tbl>
      <w:tblPr>
        <w:tblStyle w:val="TableGrid"/>
        <w:tblW w:w="8336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5"/>
        <w:gridCol w:w="2109"/>
        <w:gridCol w:w="2155"/>
        <w:gridCol w:w="1807"/>
      </w:tblGrid>
      <w:tr w:rsidR="005603D4" w:rsidRPr="005F6662" w14:paraId="47712006" w14:textId="77777777" w:rsidTr="00A16F46">
        <w:tc>
          <w:tcPr>
            <w:tcW w:w="2265" w:type="dxa"/>
            <w:tcBorders>
              <w:top w:val="single" w:sz="4" w:space="0" w:color="auto"/>
            </w:tcBorders>
          </w:tcPr>
          <w:p w14:paraId="7E7FCB94" w14:textId="77777777" w:rsidR="005603D4" w:rsidRPr="004441D0" w:rsidRDefault="005603D4" w:rsidP="00AC0504">
            <w:pPr>
              <w:bidi w:val="0"/>
              <w:jc w:val="lowKashida"/>
            </w:pPr>
            <w:bookmarkStart w:id="4" w:name="_Hlk279149852"/>
            <w:r w:rsidRPr="004441D0">
              <w:t>Cu1</w:t>
            </w:r>
            <w:r w:rsidRPr="004441D0">
              <w:sym w:font="Symbol" w:char="F02D"/>
            </w:r>
            <w:r>
              <w:t>O</w:t>
            </w:r>
            <w:r w:rsidRPr="004441D0">
              <w:t>1</w:t>
            </w: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07B1ECE6" w14:textId="77777777" w:rsidR="005603D4" w:rsidRPr="004441D0" w:rsidRDefault="005603D4" w:rsidP="00AC0504">
            <w:pPr>
              <w:bidi w:val="0"/>
              <w:jc w:val="lowKashida"/>
            </w:pPr>
            <w:r>
              <w:t>2.0486 (11)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4FD9D80B" w14:textId="77777777" w:rsidR="005603D4" w:rsidRDefault="005603D4" w:rsidP="00AC0504">
            <w:pPr>
              <w:bidi w:val="0"/>
              <w:jc w:val="lowKashida"/>
            </w:pPr>
            <w:r>
              <w:t>Ni1</w:t>
            </w:r>
            <w:r>
              <w:sym w:font="Symbol" w:char="002D"/>
            </w:r>
            <w:r>
              <w:t>C9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73420971" w14:textId="77777777" w:rsidR="005603D4" w:rsidRDefault="005603D4" w:rsidP="00AC0504">
            <w:pPr>
              <w:bidi w:val="0"/>
              <w:jc w:val="lowKashida"/>
            </w:pPr>
            <w:r>
              <w:t>1.8553 (16)</w:t>
            </w:r>
          </w:p>
        </w:tc>
      </w:tr>
      <w:tr w:rsidR="005603D4" w:rsidRPr="005F6662" w14:paraId="538037AE" w14:textId="77777777" w:rsidTr="00AC0504">
        <w:tc>
          <w:tcPr>
            <w:tcW w:w="2265" w:type="dxa"/>
          </w:tcPr>
          <w:p w14:paraId="59E65647" w14:textId="77777777" w:rsidR="005603D4" w:rsidRPr="004441D0" w:rsidRDefault="005603D4" w:rsidP="00AC0504">
            <w:pPr>
              <w:bidi w:val="0"/>
              <w:jc w:val="lowKashida"/>
            </w:pPr>
            <w:r w:rsidRPr="004441D0">
              <w:t>Cu1</w:t>
            </w:r>
            <w:r w:rsidRPr="004441D0">
              <w:sym w:font="Symbol" w:char="F02D"/>
            </w:r>
            <w:r>
              <w:t>N2</w:t>
            </w:r>
          </w:p>
        </w:tc>
        <w:tc>
          <w:tcPr>
            <w:tcW w:w="2109" w:type="dxa"/>
          </w:tcPr>
          <w:p w14:paraId="7488C24C" w14:textId="77777777" w:rsidR="005603D4" w:rsidRPr="004441D0" w:rsidRDefault="005603D4" w:rsidP="00AC0504">
            <w:pPr>
              <w:bidi w:val="0"/>
              <w:jc w:val="lowKashida"/>
            </w:pPr>
            <w:r w:rsidRPr="004441D0">
              <w:t>1.9</w:t>
            </w:r>
            <w:r>
              <w:t>989</w:t>
            </w:r>
            <w:r w:rsidRPr="004441D0">
              <w:t xml:space="preserve"> (</w:t>
            </w:r>
            <w:r>
              <w:t>14</w:t>
            </w:r>
            <w:r w:rsidRPr="004441D0">
              <w:t>)</w:t>
            </w:r>
          </w:p>
        </w:tc>
        <w:tc>
          <w:tcPr>
            <w:tcW w:w="2155" w:type="dxa"/>
          </w:tcPr>
          <w:p w14:paraId="3D92DC04" w14:textId="77777777" w:rsidR="005603D4" w:rsidRDefault="005603D4" w:rsidP="00AC0504">
            <w:pPr>
              <w:bidi w:val="0"/>
              <w:jc w:val="lowKashida"/>
            </w:pPr>
            <w:r>
              <w:t>Ni1</w:t>
            </w:r>
            <w:r>
              <w:sym w:font="Symbol" w:char="002D"/>
            </w:r>
            <w:r>
              <w:t>C10</w:t>
            </w:r>
          </w:p>
        </w:tc>
        <w:tc>
          <w:tcPr>
            <w:tcW w:w="1807" w:type="dxa"/>
          </w:tcPr>
          <w:p w14:paraId="460F496A" w14:textId="77777777" w:rsidR="005603D4" w:rsidRDefault="005603D4" w:rsidP="00AC0504">
            <w:pPr>
              <w:bidi w:val="0"/>
              <w:jc w:val="lowKashida"/>
            </w:pPr>
            <w:r>
              <w:t>1.8728 (17)</w:t>
            </w:r>
          </w:p>
        </w:tc>
      </w:tr>
      <w:bookmarkEnd w:id="4"/>
      <w:tr w:rsidR="005603D4" w:rsidRPr="005F6662" w14:paraId="630C3076" w14:textId="77777777" w:rsidTr="00AC0504">
        <w:tc>
          <w:tcPr>
            <w:tcW w:w="2265" w:type="dxa"/>
          </w:tcPr>
          <w:p w14:paraId="78E4F5AF" w14:textId="77777777" w:rsidR="005603D4" w:rsidRPr="004441D0" w:rsidRDefault="005603D4" w:rsidP="00AC0504">
            <w:pPr>
              <w:bidi w:val="0"/>
              <w:jc w:val="lowKashida"/>
            </w:pPr>
            <w:r>
              <w:t>Cu1</w:t>
            </w:r>
            <w:r w:rsidRPr="004441D0">
              <w:sym w:font="Symbol" w:char="F02D"/>
            </w:r>
            <w:r>
              <w:t>N3</w:t>
            </w:r>
          </w:p>
        </w:tc>
        <w:tc>
          <w:tcPr>
            <w:tcW w:w="2109" w:type="dxa"/>
          </w:tcPr>
          <w:p w14:paraId="02B234DC" w14:textId="77777777" w:rsidR="005603D4" w:rsidRPr="004441D0" w:rsidRDefault="005603D4" w:rsidP="00AC0504">
            <w:pPr>
              <w:bidi w:val="0"/>
              <w:jc w:val="lowKashida"/>
            </w:pPr>
            <w:r>
              <w:t>2.0417</w:t>
            </w:r>
            <w:r w:rsidRPr="004441D0">
              <w:t xml:space="preserve"> (</w:t>
            </w:r>
            <w:r>
              <w:t>14</w:t>
            </w:r>
            <w:r w:rsidRPr="004441D0">
              <w:t>)</w:t>
            </w:r>
          </w:p>
        </w:tc>
        <w:tc>
          <w:tcPr>
            <w:tcW w:w="2155" w:type="dxa"/>
          </w:tcPr>
          <w:p w14:paraId="09A2A02F" w14:textId="77777777" w:rsidR="005603D4" w:rsidRDefault="005603D4" w:rsidP="00AC0504">
            <w:pPr>
              <w:bidi w:val="0"/>
              <w:jc w:val="lowKashida"/>
            </w:pPr>
            <w:r>
              <w:t>Ni1</w:t>
            </w:r>
            <w:r>
              <w:sym w:font="Symbol" w:char="002D"/>
            </w:r>
            <w:r>
              <w:t>C11</w:t>
            </w:r>
          </w:p>
        </w:tc>
        <w:tc>
          <w:tcPr>
            <w:tcW w:w="1807" w:type="dxa"/>
          </w:tcPr>
          <w:p w14:paraId="3EE7F0C3" w14:textId="77777777" w:rsidR="005603D4" w:rsidRDefault="005603D4" w:rsidP="00AC0504">
            <w:pPr>
              <w:bidi w:val="0"/>
              <w:jc w:val="lowKashida"/>
            </w:pPr>
            <w:r>
              <w:t>1.8767 (16)</w:t>
            </w:r>
          </w:p>
        </w:tc>
      </w:tr>
      <w:tr w:rsidR="005603D4" w:rsidRPr="005F6662" w14:paraId="0C56DCB4" w14:textId="77777777" w:rsidTr="00AC0504">
        <w:tc>
          <w:tcPr>
            <w:tcW w:w="2265" w:type="dxa"/>
          </w:tcPr>
          <w:p w14:paraId="65AC024C" w14:textId="77777777" w:rsidR="005603D4" w:rsidRPr="004441D0" w:rsidRDefault="005603D4" w:rsidP="00AC0504">
            <w:pPr>
              <w:bidi w:val="0"/>
              <w:jc w:val="lowKashida"/>
            </w:pPr>
            <w:r>
              <w:t>Cu1</w:t>
            </w:r>
            <w:r w:rsidRPr="004441D0">
              <w:sym w:font="Symbol" w:char="F02D"/>
            </w:r>
            <w:r>
              <w:t>N5</w:t>
            </w:r>
          </w:p>
        </w:tc>
        <w:tc>
          <w:tcPr>
            <w:tcW w:w="2109" w:type="dxa"/>
          </w:tcPr>
          <w:p w14:paraId="12E0F8E0" w14:textId="77777777" w:rsidR="005603D4" w:rsidRPr="004441D0" w:rsidRDefault="005603D4" w:rsidP="00AC0504">
            <w:pPr>
              <w:bidi w:val="0"/>
              <w:jc w:val="lowKashida"/>
            </w:pPr>
            <w:r>
              <w:t>1.9628</w:t>
            </w:r>
            <w:r w:rsidRPr="004441D0">
              <w:t xml:space="preserve"> (</w:t>
            </w:r>
            <w:r>
              <w:t>14</w:t>
            </w:r>
            <w:r w:rsidRPr="004441D0">
              <w:t>)</w:t>
            </w:r>
          </w:p>
        </w:tc>
        <w:tc>
          <w:tcPr>
            <w:tcW w:w="2155" w:type="dxa"/>
          </w:tcPr>
          <w:p w14:paraId="5BB865FE" w14:textId="77777777" w:rsidR="005603D4" w:rsidRDefault="005603D4" w:rsidP="00AC0504">
            <w:pPr>
              <w:bidi w:val="0"/>
              <w:jc w:val="lowKashida"/>
            </w:pPr>
            <w:r>
              <w:t>Ni1</w:t>
            </w:r>
            <w:r>
              <w:sym w:font="Symbol" w:char="002D"/>
            </w:r>
            <w:r>
              <w:t>C12</w:t>
            </w:r>
          </w:p>
        </w:tc>
        <w:tc>
          <w:tcPr>
            <w:tcW w:w="1807" w:type="dxa"/>
          </w:tcPr>
          <w:p w14:paraId="4C2D9917" w14:textId="77777777" w:rsidR="005603D4" w:rsidRDefault="005603D4" w:rsidP="00AC0504">
            <w:pPr>
              <w:bidi w:val="0"/>
              <w:jc w:val="lowKashida"/>
            </w:pPr>
            <w:r>
              <w:t>1.8721 (17)</w:t>
            </w:r>
          </w:p>
        </w:tc>
      </w:tr>
      <w:tr w:rsidR="005603D4" w:rsidRPr="005F6662" w14:paraId="4F75E3CC" w14:textId="77777777" w:rsidTr="00AC0504">
        <w:tc>
          <w:tcPr>
            <w:tcW w:w="2265" w:type="dxa"/>
          </w:tcPr>
          <w:p w14:paraId="7B5D9498" w14:textId="77777777" w:rsidR="005603D4" w:rsidRPr="004441D0" w:rsidRDefault="005603D4" w:rsidP="00AC0504">
            <w:pPr>
              <w:bidi w:val="0"/>
              <w:jc w:val="lowKashida"/>
            </w:pPr>
            <w:r w:rsidRPr="004441D0">
              <w:t>C</w:t>
            </w:r>
            <w:r>
              <w:t>u1</w:t>
            </w:r>
            <w:r w:rsidRPr="004441D0">
              <w:sym w:font="Symbol" w:char="F02D"/>
            </w:r>
            <w:r>
              <w:t>N6</w:t>
            </w:r>
            <w:r>
              <w:rPr>
                <w:vertAlign w:val="superscript"/>
              </w:rPr>
              <w:t>a</w:t>
            </w:r>
          </w:p>
        </w:tc>
        <w:tc>
          <w:tcPr>
            <w:tcW w:w="2109" w:type="dxa"/>
          </w:tcPr>
          <w:p w14:paraId="501A75B1" w14:textId="77777777" w:rsidR="005603D4" w:rsidRPr="004441D0" w:rsidRDefault="005603D4" w:rsidP="00AC0504">
            <w:pPr>
              <w:bidi w:val="0"/>
              <w:jc w:val="lowKashida"/>
            </w:pPr>
            <w:r>
              <w:t>2.2182</w:t>
            </w:r>
            <w:r w:rsidRPr="004441D0">
              <w:t xml:space="preserve"> (</w:t>
            </w:r>
            <w:r>
              <w:t>14</w:t>
            </w:r>
            <w:r w:rsidRPr="004441D0">
              <w:t>)</w:t>
            </w:r>
          </w:p>
        </w:tc>
        <w:tc>
          <w:tcPr>
            <w:tcW w:w="2155" w:type="dxa"/>
          </w:tcPr>
          <w:p w14:paraId="2221E57D" w14:textId="77777777" w:rsidR="005603D4" w:rsidRDefault="005603D4" w:rsidP="00AC0504">
            <w:pPr>
              <w:bidi w:val="0"/>
              <w:jc w:val="lowKashida"/>
            </w:pPr>
            <w:r>
              <w:t>N5</w:t>
            </w:r>
            <w:r>
              <w:sym w:font="Symbol" w:char="002D"/>
            </w:r>
            <w:r>
              <w:t>C9</w:t>
            </w:r>
          </w:p>
        </w:tc>
        <w:tc>
          <w:tcPr>
            <w:tcW w:w="1807" w:type="dxa"/>
          </w:tcPr>
          <w:p w14:paraId="096DAC41" w14:textId="77777777" w:rsidR="005603D4" w:rsidRDefault="005603D4" w:rsidP="00AC0504">
            <w:pPr>
              <w:bidi w:val="0"/>
              <w:jc w:val="lowKashida"/>
            </w:pPr>
            <w:r>
              <w:t>1.146 (2)</w:t>
            </w:r>
          </w:p>
        </w:tc>
        <w:bookmarkStart w:id="5" w:name="_Hlk279150539"/>
      </w:tr>
      <w:tr w:rsidR="005603D4" w:rsidRPr="005F6662" w14:paraId="610558CA" w14:textId="77777777" w:rsidTr="00AC0504">
        <w:tc>
          <w:tcPr>
            <w:tcW w:w="2265" w:type="dxa"/>
          </w:tcPr>
          <w:p w14:paraId="78B0ED10" w14:textId="77777777" w:rsidR="005603D4" w:rsidRDefault="005603D4" w:rsidP="00AC0504">
            <w:pPr>
              <w:bidi w:val="0"/>
              <w:jc w:val="lowKashida"/>
            </w:pPr>
            <w:r>
              <w:t>C1</w:t>
            </w:r>
            <w:r w:rsidRPr="008D53BC">
              <w:t>-O</w:t>
            </w:r>
            <w:r>
              <w:t>1</w:t>
            </w:r>
          </w:p>
        </w:tc>
        <w:tc>
          <w:tcPr>
            <w:tcW w:w="2109" w:type="dxa"/>
          </w:tcPr>
          <w:p w14:paraId="3683647E" w14:textId="77777777" w:rsidR="005603D4" w:rsidRDefault="005603D4" w:rsidP="00AC0504">
            <w:pPr>
              <w:bidi w:val="0"/>
              <w:jc w:val="lowKashida"/>
            </w:pPr>
            <w:r>
              <w:t>1.2617 (19)</w:t>
            </w:r>
          </w:p>
        </w:tc>
        <w:tc>
          <w:tcPr>
            <w:tcW w:w="2155" w:type="dxa"/>
          </w:tcPr>
          <w:p w14:paraId="69B2FBFB" w14:textId="77777777" w:rsidR="005603D4" w:rsidRDefault="005603D4" w:rsidP="00AC0504">
            <w:pPr>
              <w:bidi w:val="0"/>
              <w:jc w:val="lowKashida"/>
            </w:pPr>
            <w:r>
              <w:t>N6</w:t>
            </w:r>
            <w:r>
              <w:sym w:font="Symbol" w:char="002D"/>
            </w:r>
            <w:r>
              <w:t>C10</w:t>
            </w:r>
          </w:p>
        </w:tc>
        <w:tc>
          <w:tcPr>
            <w:tcW w:w="1807" w:type="dxa"/>
          </w:tcPr>
          <w:p w14:paraId="1279AD98" w14:textId="77777777" w:rsidR="005603D4" w:rsidRDefault="005603D4" w:rsidP="00AC0504">
            <w:pPr>
              <w:bidi w:val="0"/>
              <w:jc w:val="lowKashida"/>
            </w:pPr>
            <w:r>
              <w:t>1.152 (2)</w:t>
            </w:r>
          </w:p>
        </w:tc>
      </w:tr>
      <w:tr w:rsidR="005603D4" w:rsidRPr="005F6662" w14:paraId="68E6EE6E" w14:textId="77777777" w:rsidTr="00AC0504">
        <w:tc>
          <w:tcPr>
            <w:tcW w:w="2265" w:type="dxa"/>
          </w:tcPr>
          <w:p w14:paraId="252C1C8B" w14:textId="77777777" w:rsidR="005603D4" w:rsidRDefault="005603D4" w:rsidP="00AC0504">
            <w:pPr>
              <w:bidi w:val="0"/>
              <w:jc w:val="lowKashida"/>
            </w:pPr>
            <w:r w:rsidRPr="008D53BC">
              <w:t>C</w:t>
            </w:r>
            <w:r>
              <w:t>8</w:t>
            </w:r>
            <w:r w:rsidRPr="008D53BC">
              <w:t>-O</w:t>
            </w:r>
            <w:r>
              <w:t>2</w:t>
            </w:r>
          </w:p>
        </w:tc>
        <w:tc>
          <w:tcPr>
            <w:tcW w:w="2109" w:type="dxa"/>
          </w:tcPr>
          <w:p w14:paraId="284FCE33" w14:textId="77777777" w:rsidR="005603D4" w:rsidRDefault="005603D4" w:rsidP="00AC0504">
            <w:pPr>
              <w:bidi w:val="0"/>
              <w:jc w:val="lowKashida"/>
            </w:pPr>
            <w:r>
              <w:t>1.2250 (20)</w:t>
            </w:r>
          </w:p>
        </w:tc>
        <w:tc>
          <w:tcPr>
            <w:tcW w:w="2155" w:type="dxa"/>
          </w:tcPr>
          <w:p w14:paraId="18A63BDE" w14:textId="77777777" w:rsidR="005603D4" w:rsidRDefault="005603D4" w:rsidP="00AC0504">
            <w:pPr>
              <w:bidi w:val="0"/>
              <w:jc w:val="lowKashida"/>
            </w:pPr>
            <w:r>
              <w:t>N7</w:t>
            </w:r>
            <w:r>
              <w:sym w:font="Symbol" w:char="002D"/>
            </w:r>
            <w:r>
              <w:t>C11</w:t>
            </w:r>
          </w:p>
        </w:tc>
        <w:tc>
          <w:tcPr>
            <w:tcW w:w="1807" w:type="dxa"/>
          </w:tcPr>
          <w:p w14:paraId="3C53761C" w14:textId="77777777" w:rsidR="005603D4" w:rsidRDefault="005603D4" w:rsidP="00AC0504">
            <w:pPr>
              <w:bidi w:val="0"/>
              <w:jc w:val="lowKashida"/>
            </w:pPr>
            <w:r>
              <w:t>1.149 (2)</w:t>
            </w:r>
          </w:p>
        </w:tc>
      </w:tr>
      <w:bookmarkEnd w:id="5"/>
      <w:tr w:rsidR="005603D4" w:rsidRPr="005F6662" w14:paraId="0F983944" w14:textId="77777777" w:rsidTr="00AC0504">
        <w:tc>
          <w:tcPr>
            <w:tcW w:w="2265" w:type="dxa"/>
          </w:tcPr>
          <w:p w14:paraId="7E55DF21" w14:textId="77777777" w:rsidR="005603D4" w:rsidRDefault="005603D4" w:rsidP="00AC0504">
            <w:pPr>
              <w:bidi w:val="0"/>
              <w:jc w:val="lowKashida"/>
            </w:pPr>
            <w:r>
              <w:lastRenderedPageBreak/>
              <w:t>Cu1</w:t>
            </w:r>
            <w:r>
              <w:sym w:font="Symbol" w:char="F0D7"/>
            </w:r>
            <w:r>
              <w:sym w:font="Symbol" w:char="F0D7"/>
            </w:r>
            <w:r>
              <w:sym w:font="Symbol" w:char="F0D7"/>
            </w:r>
            <w:r>
              <w:sym w:font="Symbol" w:char="F0D7"/>
            </w:r>
            <w:r>
              <w:t>O2</w:t>
            </w:r>
            <w:r>
              <w:rPr>
                <w:vertAlign w:val="superscript"/>
              </w:rPr>
              <w:t>b</w:t>
            </w:r>
          </w:p>
        </w:tc>
        <w:tc>
          <w:tcPr>
            <w:tcW w:w="2109" w:type="dxa"/>
          </w:tcPr>
          <w:p w14:paraId="3F5DE7C7" w14:textId="77777777" w:rsidR="005603D4" w:rsidRDefault="005603D4" w:rsidP="00AC0504">
            <w:pPr>
              <w:bidi w:val="0"/>
              <w:jc w:val="lowKashida"/>
            </w:pPr>
            <w:r>
              <w:t>2.9070 (15)</w:t>
            </w:r>
          </w:p>
        </w:tc>
        <w:tc>
          <w:tcPr>
            <w:tcW w:w="2155" w:type="dxa"/>
          </w:tcPr>
          <w:p w14:paraId="1091A1A0" w14:textId="77777777" w:rsidR="005603D4" w:rsidRDefault="005603D4" w:rsidP="00AC0504">
            <w:pPr>
              <w:bidi w:val="0"/>
              <w:jc w:val="lowKashida"/>
            </w:pPr>
            <w:r>
              <w:t>N8</w:t>
            </w:r>
            <w:r>
              <w:sym w:font="Symbol" w:char="002D"/>
            </w:r>
            <w:r>
              <w:t>C12</w:t>
            </w:r>
          </w:p>
        </w:tc>
        <w:tc>
          <w:tcPr>
            <w:tcW w:w="1807" w:type="dxa"/>
          </w:tcPr>
          <w:p w14:paraId="3DF232EB" w14:textId="77777777" w:rsidR="005603D4" w:rsidRDefault="005603D4" w:rsidP="00AC0504">
            <w:pPr>
              <w:bidi w:val="0"/>
              <w:jc w:val="lowKashida"/>
            </w:pPr>
            <w:r>
              <w:t>1.153 (2)</w:t>
            </w:r>
          </w:p>
        </w:tc>
      </w:tr>
      <w:tr w:rsidR="005603D4" w:rsidRPr="005F6662" w14:paraId="3317B0CC" w14:textId="77777777" w:rsidTr="00AC0504">
        <w:tc>
          <w:tcPr>
            <w:tcW w:w="2265" w:type="dxa"/>
          </w:tcPr>
          <w:p w14:paraId="5DD99BA6" w14:textId="77777777" w:rsidR="005603D4" w:rsidRDefault="005603D4" w:rsidP="00AC0504">
            <w:pPr>
              <w:bidi w:val="0"/>
              <w:jc w:val="lowKashida"/>
            </w:pPr>
            <w:bookmarkStart w:id="6" w:name="_Hlk279149853"/>
          </w:p>
        </w:tc>
        <w:tc>
          <w:tcPr>
            <w:tcW w:w="2109" w:type="dxa"/>
          </w:tcPr>
          <w:p w14:paraId="0035271F" w14:textId="77777777" w:rsidR="005603D4" w:rsidRDefault="005603D4" w:rsidP="00AC0504">
            <w:pPr>
              <w:bidi w:val="0"/>
              <w:jc w:val="lowKashida"/>
            </w:pPr>
          </w:p>
        </w:tc>
        <w:tc>
          <w:tcPr>
            <w:tcW w:w="2155" w:type="dxa"/>
          </w:tcPr>
          <w:p w14:paraId="122A6E63" w14:textId="77777777" w:rsidR="005603D4" w:rsidRPr="004441D0" w:rsidRDefault="005603D4" w:rsidP="00AC0504">
            <w:pPr>
              <w:bidi w:val="0"/>
              <w:jc w:val="lowKashida"/>
            </w:pPr>
          </w:p>
        </w:tc>
        <w:tc>
          <w:tcPr>
            <w:tcW w:w="1807" w:type="dxa"/>
          </w:tcPr>
          <w:p w14:paraId="00D98032" w14:textId="77777777" w:rsidR="005603D4" w:rsidRPr="004441D0" w:rsidRDefault="005603D4" w:rsidP="00AC0504">
            <w:pPr>
              <w:bidi w:val="0"/>
              <w:jc w:val="lowKashida"/>
            </w:pPr>
          </w:p>
        </w:tc>
      </w:tr>
      <w:tr w:rsidR="005603D4" w:rsidRPr="005F6662" w14:paraId="1D286C36" w14:textId="77777777" w:rsidTr="00AC0504">
        <w:tc>
          <w:tcPr>
            <w:tcW w:w="2265" w:type="dxa"/>
          </w:tcPr>
          <w:p w14:paraId="2EE65BB5" w14:textId="77777777" w:rsidR="005603D4" w:rsidRPr="004441D0" w:rsidRDefault="005603D4" w:rsidP="00AC0504">
            <w:pPr>
              <w:bidi w:val="0"/>
              <w:jc w:val="lowKashida"/>
            </w:pPr>
            <w:bookmarkStart w:id="7" w:name="_Hlk279154122"/>
            <w:bookmarkStart w:id="8" w:name="_Hlk279153998"/>
            <w:bookmarkEnd w:id="6"/>
            <w:r>
              <w:t>O1</w:t>
            </w:r>
            <w:r>
              <w:sym w:font="Symbol" w:char="002D"/>
            </w:r>
            <w:r>
              <w:t>Cu1</w:t>
            </w:r>
            <w:r>
              <w:sym w:font="Symbol" w:char="002D"/>
            </w:r>
            <w:r>
              <w:t>N2</w:t>
            </w:r>
          </w:p>
        </w:tc>
        <w:tc>
          <w:tcPr>
            <w:tcW w:w="2109" w:type="dxa"/>
          </w:tcPr>
          <w:p w14:paraId="5658FEDA" w14:textId="77777777" w:rsidR="005603D4" w:rsidRDefault="005603D4" w:rsidP="00AC0504">
            <w:pPr>
              <w:bidi w:val="0"/>
              <w:jc w:val="lowKashida"/>
            </w:pPr>
            <w:r>
              <w:t>93.10 (6)</w:t>
            </w:r>
          </w:p>
        </w:tc>
        <w:tc>
          <w:tcPr>
            <w:tcW w:w="2155" w:type="dxa"/>
          </w:tcPr>
          <w:p w14:paraId="2F35D1B4" w14:textId="77777777" w:rsidR="005603D4" w:rsidRDefault="005603D4" w:rsidP="00AC0504">
            <w:pPr>
              <w:bidi w:val="0"/>
              <w:jc w:val="lowKashida"/>
            </w:pPr>
            <w:r>
              <w:t>C9</w:t>
            </w:r>
            <w:r>
              <w:sym w:font="Symbol" w:char="002D"/>
            </w:r>
            <w:r>
              <w:t>Ni1</w:t>
            </w:r>
            <w:r>
              <w:sym w:font="Symbol" w:char="002D"/>
            </w:r>
            <w:r>
              <w:t>C10</w:t>
            </w:r>
          </w:p>
        </w:tc>
        <w:tc>
          <w:tcPr>
            <w:tcW w:w="1807" w:type="dxa"/>
          </w:tcPr>
          <w:p w14:paraId="3EBABE6F" w14:textId="77777777" w:rsidR="005603D4" w:rsidRPr="004441D0" w:rsidRDefault="005603D4" w:rsidP="00AC0504">
            <w:pPr>
              <w:bidi w:val="0"/>
              <w:jc w:val="lowKashida"/>
            </w:pPr>
            <w:r>
              <w:t>86.88 (7)</w:t>
            </w:r>
          </w:p>
        </w:tc>
      </w:tr>
      <w:bookmarkEnd w:id="7"/>
      <w:tr w:rsidR="005603D4" w:rsidRPr="005F6662" w14:paraId="60F4BA4C" w14:textId="77777777" w:rsidTr="00AC0504">
        <w:tc>
          <w:tcPr>
            <w:tcW w:w="2265" w:type="dxa"/>
          </w:tcPr>
          <w:p w14:paraId="32CC1CD3" w14:textId="77777777" w:rsidR="005603D4" w:rsidRDefault="005603D4" w:rsidP="00AC0504">
            <w:pPr>
              <w:bidi w:val="0"/>
              <w:jc w:val="lowKashida"/>
            </w:pPr>
            <w:r>
              <w:t>N6</w:t>
            </w:r>
            <w:r>
              <w:rPr>
                <w:vertAlign w:val="superscript"/>
              </w:rPr>
              <w:t>a</w:t>
            </w:r>
            <w:r>
              <w:sym w:font="Symbol" w:char="002D"/>
            </w:r>
            <w:r>
              <w:t>Cu1</w:t>
            </w:r>
            <w:r>
              <w:sym w:font="Symbol" w:char="002D"/>
            </w:r>
            <w:r>
              <w:t>O1</w:t>
            </w:r>
          </w:p>
        </w:tc>
        <w:tc>
          <w:tcPr>
            <w:tcW w:w="2109" w:type="dxa"/>
          </w:tcPr>
          <w:p w14:paraId="5B7A8FE2" w14:textId="77777777" w:rsidR="005603D4" w:rsidRDefault="005603D4" w:rsidP="00AC0504">
            <w:pPr>
              <w:bidi w:val="0"/>
              <w:jc w:val="lowKashida"/>
            </w:pPr>
            <w:r>
              <w:t>96.04 (5)</w:t>
            </w:r>
          </w:p>
        </w:tc>
        <w:tc>
          <w:tcPr>
            <w:tcW w:w="2155" w:type="dxa"/>
          </w:tcPr>
          <w:p w14:paraId="07EECB03" w14:textId="77777777" w:rsidR="005603D4" w:rsidRDefault="005603D4" w:rsidP="00AC0504">
            <w:pPr>
              <w:bidi w:val="0"/>
              <w:jc w:val="lowKashida"/>
            </w:pPr>
            <w:r>
              <w:t>C9</w:t>
            </w:r>
            <w:r>
              <w:sym w:font="Symbol" w:char="002D"/>
            </w:r>
            <w:r>
              <w:t>Ni1</w:t>
            </w:r>
            <w:r>
              <w:sym w:font="Symbol" w:char="002D"/>
            </w:r>
            <w:r>
              <w:t>C11</w:t>
            </w:r>
          </w:p>
        </w:tc>
        <w:tc>
          <w:tcPr>
            <w:tcW w:w="1807" w:type="dxa"/>
          </w:tcPr>
          <w:p w14:paraId="6EEEF9DE" w14:textId="77777777" w:rsidR="005603D4" w:rsidRPr="004441D0" w:rsidRDefault="005603D4" w:rsidP="00AC0504">
            <w:pPr>
              <w:bidi w:val="0"/>
              <w:jc w:val="lowKashida"/>
            </w:pPr>
            <w:r>
              <w:t>171.96 (7)</w:t>
            </w:r>
          </w:p>
        </w:tc>
      </w:tr>
      <w:bookmarkEnd w:id="8"/>
      <w:tr w:rsidR="005603D4" w:rsidRPr="005F6662" w14:paraId="3D9A84A2" w14:textId="77777777" w:rsidTr="00AC0504">
        <w:tc>
          <w:tcPr>
            <w:tcW w:w="2265" w:type="dxa"/>
          </w:tcPr>
          <w:p w14:paraId="279BF12B" w14:textId="77777777" w:rsidR="005603D4" w:rsidRPr="004441D0" w:rsidRDefault="005603D4" w:rsidP="00AC0504">
            <w:pPr>
              <w:bidi w:val="0"/>
              <w:jc w:val="lowKashida"/>
            </w:pPr>
            <w:r>
              <w:t>N6</w:t>
            </w:r>
            <w:r>
              <w:rPr>
                <w:vertAlign w:val="superscript"/>
              </w:rPr>
              <w:t>a</w:t>
            </w:r>
            <w:r>
              <w:sym w:font="Symbol" w:char="002D"/>
            </w:r>
            <w:r>
              <w:t>Cu1</w:t>
            </w:r>
            <w:r>
              <w:sym w:font="Symbol" w:char="002D"/>
            </w:r>
            <w:r>
              <w:t>N2</w:t>
            </w:r>
          </w:p>
        </w:tc>
        <w:tc>
          <w:tcPr>
            <w:tcW w:w="2109" w:type="dxa"/>
          </w:tcPr>
          <w:p w14:paraId="247FC641" w14:textId="77777777" w:rsidR="005603D4" w:rsidRPr="004441D0" w:rsidRDefault="005603D4" w:rsidP="00AC0504">
            <w:pPr>
              <w:bidi w:val="0"/>
              <w:jc w:val="lowKashida"/>
            </w:pPr>
            <w:r>
              <w:t>91.60 (6)</w:t>
            </w:r>
          </w:p>
        </w:tc>
        <w:tc>
          <w:tcPr>
            <w:tcW w:w="2155" w:type="dxa"/>
          </w:tcPr>
          <w:p w14:paraId="54E577F7" w14:textId="77777777" w:rsidR="005603D4" w:rsidRDefault="005603D4" w:rsidP="00AC0504">
            <w:pPr>
              <w:bidi w:val="0"/>
              <w:jc w:val="lowKashida"/>
            </w:pPr>
            <w:r>
              <w:t>C10</w:t>
            </w:r>
            <w:r>
              <w:sym w:font="Symbol" w:char="002D"/>
            </w:r>
            <w:r>
              <w:t>Ni1</w:t>
            </w:r>
            <w:r>
              <w:sym w:font="Symbol" w:char="002D"/>
            </w:r>
            <w:r>
              <w:t>C11</w:t>
            </w:r>
          </w:p>
        </w:tc>
        <w:tc>
          <w:tcPr>
            <w:tcW w:w="1807" w:type="dxa"/>
          </w:tcPr>
          <w:p w14:paraId="02381C18" w14:textId="77777777" w:rsidR="005603D4" w:rsidRPr="004441D0" w:rsidRDefault="005603D4" w:rsidP="00AC0504">
            <w:pPr>
              <w:bidi w:val="0"/>
              <w:jc w:val="lowKashida"/>
            </w:pPr>
            <w:r>
              <w:t>92.14 (7)</w:t>
            </w:r>
          </w:p>
        </w:tc>
      </w:tr>
      <w:tr w:rsidR="005603D4" w:rsidRPr="005F6662" w14:paraId="7CFE57CA" w14:textId="77777777" w:rsidTr="00AC0504">
        <w:tc>
          <w:tcPr>
            <w:tcW w:w="2265" w:type="dxa"/>
          </w:tcPr>
          <w:p w14:paraId="6BDF125E" w14:textId="77777777" w:rsidR="005603D4" w:rsidRDefault="005603D4" w:rsidP="00AC0504">
            <w:pPr>
              <w:bidi w:val="0"/>
              <w:jc w:val="lowKashida"/>
            </w:pPr>
            <w:r>
              <w:t>N6</w:t>
            </w:r>
            <w:r>
              <w:rPr>
                <w:vertAlign w:val="superscript"/>
              </w:rPr>
              <w:t>a</w:t>
            </w:r>
            <w:r>
              <w:sym w:font="Symbol" w:char="002D"/>
            </w:r>
            <w:r>
              <w:t>Cu1</w:t>
            </w:r>
            <w:r>
              <w:sym w:font="Symbol" w:char="002D"/>
            </w:r>
            <w:r>
              <w:t>N3</w:t>
            </w:r>
          </w:p>
        </w:tc>
        <w:tc>
          <w:tcPr>
            <w:tcW w:w="2109" w:type="dxa"/>
          </w:tcPr>
          <w:p w14:paraId="67D096FC" w14:textId="77777777" w:rsidR="005603D4" w:rsidRPr="004441D0" w:rsidRDefault="005603D4" w:rsidP="00AC0504">
            <w:pPr>
              <w:bidi w:val="0"/>
              <w:jc w:val="lowKashida"/>
            </w:pPr>
            <w:r>
              <w:t>97.80 (6)</w:t>
            </w:r>
          </w:p>
        </w:tc>
        <w:tc>
          <w:tcPr>
            <w:tcW w:w="2155" w:type="dxa"/>
          </w:tcPr>
          <w:p w14:paraId="483D1EAF" w14:textId="77777777" w:rsidR="005603D4" w:rsidRDefault="005603D4" w:rsidP="00AC0504">
            <w:pPr>
              <w:bidi w:val="0"/>
              <w:jc w:val="lowKashida"/>
            </w:pPr>
            <w:r>
              <w:t>C9</w:t>
            </w:r>
            <w:r>
              <w:sym w:font="Symbol" w:char="002D"/>
            </w:r>
            <w:r>
              <w:t>Ni1</w:t>
            </w:r>
            <w:r>
              <w:sym w:font="Symbol" w:char="002D"/>
            </w:r>
            <w:r>
              <w:t>C12</w:t>
            </w:r>
          </w:p>
        </w:tc>
        <w:tc>
          <w:tcPr>
            <w:tcW w:w="1807" w:type="dxa"/>
          </w:tcPr>
          <w:p w14:paraId="6BCEF0F2" w14:textId="77777777" w:rsidR="005603D4" w:rsidRPr="004441D0" w:rsidRDefault="005603D4" w:rsidP="00AC0504">
            <w:pPr>
              <w:bidi w:val="0"/>
              <w:jc w:val="lowKashida"/>
            </w:pPr>
            <w:r>
              <w:t>89.11 (7)</w:t>
            </w:r>
          </w:p>
        </w:tc>
      </w:tr>
      <w:tr w:rsidR="005603D4" w:rsidRPr="005F6662" w14:paraId="1F85D9B8" w14:textId="77777777" w:rsidTr="00AC0504">
        <w:tc>
          <w:tcPr>
            <w:tcW w:w="2265" w:type="dxa"/>
          </w:tcPr>
          <w:p w14:paraId="447AE588" w14:textId="77777777" w:rsidR="005603D4" w:rsidRDefault="005603D4" w:rsidP="00AC0504">
            <w:pPr>
              <w:bidi w:val="0"/>
              <w:jc w:val="lowKashida"/>
            </w:pPr>
            <w:bookmarkStart w:id="9" w:name="_Hlk279154034"/>
            <w:r>
              <w:t>N2</w:t>
            </w:r>
            <w:r>
              <w:sym w:font="Symbol" w:char="002D"/>
            </w:r>
            <w:r>
              <w:t>Cu1</w:t>
            </w:r>
            <w:r>
              <w:sym w:font="Symbol" w:char="002D"/>
            </w:r>
            <w:r>
              <w:t>N3</w:t>
            </w:r>
          </w:p>
        </w:tc>
        <w:tc>
          <w:tcPr>
            <w:tcW w:w="2109" w:type="dxa"/>
          </w:tcPr>
          <w:p w14:paraId="39C463B4" w14:textId="77777777" w:rsidR="005603D4" w:rsidRPr="004441D0" w:rsidRDefault="005603D4" w:rsidP="00AC0504">
            <w:pPr>
              <w:bidi w:val="0"/>
              <w:jc w:val="lowKashida"/>
            </w:pPr>
            <w:r>
              <w:t>84.94 (6)</w:t>
            </w:r>
          </w:p>
        </w:tc>
        <w:tc>
          <w:tcPr>
            <w:tcW w:w="2155" w:type="dxa"/>
          </w:tcPr>
          <w:p w14:paraId="3E31CD4D" w14:textId="77777777" w:rsidR="005603D4" w:rsidRDefault="005603D4" w:rsidP="00AC0504">
            <w:pPr>
              <w:bidi w:val="0"/>
              <w:jc w:val="lowKashida"/>
            </w:pPr>
            <w:r>
              <w:t>C10</w:t>
            </w:r>
            <w:r>
              <w:sym w:font="Symbol" w:char="002D"/>
            </w:r>
            <w:r>
              <w:t>Ni1</w:t>
            </w:r>
            <w:r>
              <w:sym w:font="Symbol" w:char="002D"/>
            </w:r>
            <w:r>
              <w:t>C12</w:t>
            </w:r>
          </w:p>
        </w:tc>
        <w:tc>
          <w:tcPr>
            <w:tcW w:w="1807" w:type="dxa"/>
          </w:tcPr>
          <w:p w14:paraId="179DE5CE" w14:textId="77777777" w:rsidR="005603D4" w:rsidRPr="004441D0" w:rsidRDefault="005603D4" w:rsidP="00AC0504">
            <w:pPr>
              <w:bidi w:val="0"/>
              <w:jc w:val="lowKashida"/>
            </w:pPr>
            <w:r>
              <w:t>174.55 (7)</w:t>
            </w:r>
          </w:p>
        </w:tc>
      </w:tr>
      <w:tr w:rsidR="005603D4" w:rsidRPr="005F6662" w14:paraId="67738AF6" w14:textId="77777777" w:rsidTr="00AC0504">
        <w:tc>
          <w:tcPr>
            <w:tcW w:w="2265" w:type="dxa"/>
          </w:tcPr>
          <w:p w14:paraId="6CFE1F10" w14:textId="77777777" w:rsidR="005603D4" w:rsidRDefault="005603D4" w:rsidP="00AC0504">
            <w:pPr>
              <w:bidi w:val="0"/>
              <w:jc w:val="lowKashida"/>
            </w:pPr>
            <w:bookmarkStart w:id="10" w:name="OLE_LINK71"/>
            <w:bookmarkStart w:id="11" w:name="OLE_LINK72"/>
            <w:bookmarkStart w:id="12" w:name="OLE_LINK15"/>
            <w:bookmarkStart w:id="13" w:name="OLE_LINK16"/>
            <w:bookmarkStart w:id="14" w:name="_Hlk279150914"/>
            <w:bookmarkStart w:id="15" w:name="_Hlk279154320"/>
            <w:bookmarkEnd w:id="9"/>
            <w:r>
              <w:t>N3</w:t>
            </w:r>
            <w:r>
              <w:sym w:font="Symbol" w:char="002D"/>
            </w:r>
            <w:r>
              <w:t>Cu1</w:t>
            </w:r>
            <w:r>
              <w:sym w:font="Symbol" w:char="002D"/>
            </w:r>
            <w:bookmarkEnd w:id="10"/>
            <w:bookmarkEnd w:id="11"/>
            <w:bookmarkEnd w:id="12"/>
            <w:bookmarkEnd w:id="13"/>
            <w:r>
              <w:t>N5</w:t>
            </w:r>
          </w:p>
        </w:tc>
        <w:tc>
          <w:tcPr>
            <w:tcW w:w="2109" w:type="dxa"/>
          </w:tcPr>
          <w:p w14:paraId="6BFAA3FE" w14:textId="77777777" w:rsidR="005603D4" w:rsidRPr="004441D0" w:rsidRDefault="005603D4" w:rsidP="00AC0504">
            <w:pPr>
              <w:bidi w:val="0"/>
              <w:jc w:val="lowKashida"/>
            </w:pPr>
            <w:r>
              <w:t>91.40 (6)</w:t>
            </w:r>
          </w:p>
        </w:tc>
        <w:tc>
          <w:tcPr>
            <w:tcW w:w="2155" w:type="dxa"/>
          </w:tcPr>
          <w:p w14:paraId="097238CB" w14:textId="77777777" w:rsidR="005603D4" w:rsidRDefault="005603D4" w:rsidP="00AC0504">
            <w:pPr>
              <w:bidi w:val="0"/>
              <w:jc w:val="lowKashida"/>
            </w:pPr>
            <w:r>
              <w:t>C11</w:t>
            </w:r>
            <w:r>
              <w:sym w:font="Symbol" w:char="002D"/>
            </w:r>
            <w:r>
              <w:t>Ni1</w:t>
            </w:r>
            <w:r>
              <w:sym w:font="Symbol" w:char="002D"/>
            </w:r>
            <w:r>
              <w:t>C12</w:t>
            </w:r>
          </w:p>
        </w:tc>
        <w:tc>
          <w:tcPr>
            <w:tcW w:w="1807" w:type="dxa"/>
          </w:tcPr>
          <w:p w14:paraId="7DF97E69" w14:textId="77777777" w:rsidR="005603D4" w:rsidRPr="004441D0" w:rsidRDefault="005603D4" w:rsidP="00AC0504">
            <w:pPr>
              <w:bidi w:val="0"/>
              <w:jc w:val="lowKashida"/>
            </w:pPr>
            <w:r>
              <w:t>92.34 (7)</w:t>
            </w:r>
          </w:p>
        </w:tc>
      </w:tr>
      <w:tr w:rsidR="005603D4" w:rsidRPr="005F6662" w14:paraId="3BB4BA61" w14:textId="77777777" w:rsidTr="00AC0504">
        <w:tc>
          <w:tcPr>
            <w:tcW w:w="2265" w:type="dxa"/>
          </w:tcPr>
          <w:p w14:paraId="56A6F348" w14:textId="77777777" w:rsidR="005603D4" w:rsidRPr="004441D0" w:rsidRDefault="005603D4" w:rsidP="00AC0504">
            <w:pPr>
              <w:bidi w:val="0"/>
              <w:jc w:val="lowKashida"/>
            </w:pPr>
            <w:bookmarkStart w:id="16" w:name="OLE_LINK19"/>
            <w:bookmarkStart w:id="17" w:name="OLE_LINK20"/>
            <w:bookmarkEnd w:id="14"/>
            <w:bookmarkEnd w:id="15"/>
            <w:r>
              <w:t>O1</w:t>
            </w:r>
            <w:r>
              <w:sym w:font="Symbol" w:char="002D"/>
            </w:r>
            <w:r>
              <w:t>Cu1</w:t>
            </w:r>
            <w:r>
              <w:sym w:font="Symbol" w:char="002D"/>
            </w:r>
            <w:bookmarkEnd w:id="16"/>
            <w:bookmarkEnd w:id="17"/>
            <w:r>
              <w:t>N3</w:t>
            </w:r>
          </w:p>
        </w:tc>
        <w:tc>
          <w:tcPr>
            <w:tcW w:w="2109" w:type="dxa"/>
          </w:tcPr>
          <w:p w14:paraId="5DCFEAEB" w14:textId="77777777" w:rsidR="005603D4" w:rsidRPr="004441D0" w:rsidRDefault="005603D4" w:rsidP="00AC0504">
            <w:pPr>
              <w:bidi w:val="0"/>
              <w:jc w:val="lowKashida"/>
            </w:pPr>
            <w:r>
              <w:t>166.06 (5)</w:t>
            </w:r>
          </w:p>
        </w:tc>
        <w:tc>
          <w:tcPr>
            <w:tcW w:w="2155" w:type="dxa"/>
          </w:tcPr>
          <w:p w14:paraId="0C742A71" w14:textId="77777777" w:rsidR="005603D4" w:rsidRPr="004441D0" w:rsidRDefault="005603D4" w:rsidP="00AC0504">
            <w:pPr>
              <w:bidi w:val="0"/>
              <w:jc w:val="lowKashida"/>
            </w:pPr>
            <w:r>
              <w:t>N5</w:t>
            </w:r>
            <w:r>
              <w:sym w:font="Symbol" w:char="002D"/>
            </w:r>
            <w:r>
              <w:t>C9</w:t>
            </w:r>
            <w:r>
              <w:sym w:font="Symbol" w:char="002D"/>
            </w:r>
            <w:r>
              <w:t>Ni1</w:t>
            </w:r>
          </w:p>
        </w:tc>
        <w:tc>
          <w:tcPr>
            <w:tcW w:w="1807" w:type="dxa"/>
          </w:tcPr>
          <w:p w14:paraId="5F8CE832" w14:textId="77777777" w:rsidR="005603D4" w:rsidRPr="004441D0" w:rsidRDefault="005603D4" w:rsidP="00AC0504">
            <w:pPr>
              <w:bidi w:val="0"/>
              <w:jc w:val="lowKashida"/>
            </w:pPr>
            <w:r>
              <w:t>175.34 (16)</w:t>
            </w:r>
          </w:p>
        </w:tc>
      </w:tr>
      <w:tr w:rsidR="005603D4" w:rsidRPr="005F6662" w14:paraId="575ED0FF" w14:textId="77777777" w:rsidTr="00AC0504">
        <w:tc>
          <w:tcPr>
            <w:tcW w:w="2265" w:type="dxa"/>
          </w:tcPr>
          <w:p w14:paraId="1F5EEA84" w14:textId="77777777" w:rsidR="005603D4" w:rsidRDefault="005603D4" w:rsidP="00AC0504">
            <w:pPr>
              <w:bidi w:val="0"/>
              <w:jc w:val="lowKashida"/>
            </w:pPr>
            <w:bookmarkStart w:id="18" w:name="OLE_LINK21"/>
            <w:bookmarkStart w:id="19" w:name="OLE_LINK22"/>
            <w:bookmarkStart w:id="20" w:name="OLE_LINK23"/>
            <w:bookmarkStart w:id="21" w:name="_Hlk279153207"/>
            <w:bookmarkStart w:id="22" w:name="_Hlk279150915"/>
            <w:r>
              <w:t>N2</w:t>
            </w:r>
            <w:r>
              <w:sym w:font="Symbol" w:char="002D"/>
            </w:r>
            <w:r>
              <w:t>Cu1</w:t>
            </w:r>
            <w:r>
              <w:sym w:font="Symbol" w:char="002D"/>
            </w:r>
            <w:bookmarkEnd w:id="18"/>
            <w:bookmarkEnd w:id="19"/>
            <w:bookmarkEnd w:id="20"/>
            <w:r>
              <w:t>N3</w:t>
            </w:r>
          </w:p>
        </w:tc>
        <w:tc>
          <w:tcPr>
            <w:tcW w:w="2109" w:type="dxa"/>
          </w:tcPr>
          <w:p w14:paraId="1757842D" w14:textId="77777777" w:rsidR="005603D4" w:rsidRPr="004441D0" w:rsidRDefault="005603D4" w:rsidP="00AC0504">
            <w:pPr>
              <w:bidi w:val="0"/>
              <w:jc w:val="lowKashida"/>
            </w:pPr>
            <w:r>
              <w:t>84.94 (6)</w:t>
            </w:r>
          </w:p>
        </w:tc>
        <w:tc>
          <w:tcPr>
            <w:tcW w:w="2155" w:type="dxa"/>
          </w:tcPr>
          <w:p w14:paraId="13766AFF" w14:textId="77777777" w:rsidR="005603D4" w:rsidRDefault="005603D4" w:rsidP="00AC0504">
            <w:pPr>
              <w:bidi w:val="0"/>
              <w:jc w:val="lowKashida"/>
            </w:pPr>
            <w:r>
              <w:t>N6</w:t>
            </w:r>
            <w:r>
              <w:sym w:font="Symbol" w:char="002D"/>
            </w:r>
            <w:r>
              <w:t>C10</w:t>
            </w:r>
            <w:r>
              <w:sym w:font="Symbol" w:char="002D"/>
            </w:r>
            <w:r>
              <w:t xml:space="preserve"> Ni1</w:t>
            </w:r>
          </w:p>
        </w:tc>
        <w:tc>
          <w:tcPr>
            <w:tcW w:w="1807" w:type="dxa"/>
          </w:tcPr>
          <w:p w14:paraId="40F37867" w14:textId="77777777" w:rsidR="005603D4" w:rsidRPr="004441D0" w:rsidRDefault="005603D4" w:rsidP="00AC0504">
            <w:pPr>
              <w:bidi w:val="0"/>
              <w:jc w:val="lowKashida"/>
            </w:pPr>
            <w:r>
              <w:t>172.85 (14)</w:t>
            </w:r>
          </w:p>
        </w:tc>
      </w:tr>
      <w:tr w:rsidR="005603D4" w:rsidRPr="005F6662" w14:paraId="6BCC4068" w14:textId="77777777" w:rsidTr="00AC0504">
        <w:tc>
          <w:tcPr>
            <w:tcW w:w="2265" w:type="dxa"/>
          </w:tcPr>
          <w:p w14:paraId="6B84AEB6" w14:textId="77777777" w:rsidR="005603D4" w:rsidRPr="004441D0" w:rsidRDefault="005603D4" w:rsidP="00AC0504">
            <w:pPr>
              <w:bidi w:val="0"/>
              <w:jc w:val="lowKashida"/>
            </w:pPr>
            <w:bookmarkStart w:id="23" w:name="OLE_LINK24"/>
            <w:bookmarkStart w:id="24" w:name="OLE_LINK25"/>
            <w:bookmarkStart w:id="25" w:name="_Hlk279153568"/>
            <w:bookmarkEnd w:id="21"/>
            <w:bookmarkEnd w:id="22"/>
            <w:r>
              <w:t>O1</w:t>
            </w:r>
            <w:r>
              <w:sym w:font="Symbol" w:char="002D"/>
            </w:r>
            <w:r>
              <w:t>Cu1</w:t>
            </w:r>
            <w:r>
              <w:sym w:font="Symbol" w:char="002D"/>
            </w:r>
            <w:bookmarkEnd w:id="23"/>
            <w:bookmarkEnd w:id="24"/>
            <w:r>
              <w:t>N5</w:t>
            </w:r>
          </w:p>
        </w:tc>
        <w:tc>
          <w:tcPr>
            <w:tcW w:w="2109" w:type="dxa"/>
          </w:tcPr>
          <w:p w14:paraId="5C2F616B" w14:textId="77777777" w:rsidR="005603D4" w:rsidRPr="004441D0" w:rsidRDefault="005603D4" w:rsidP="00AC0504">
            <w:pPr>
              <w:bidi w:val="0"/>
              <w:jc w:val="lowKashida"/>
            </w:pPr>
            <w:r>
              <w:t>86.90 (5)</w:t>
            </w:r>
          </w:p>
        </w:tc>
        <w:tc>
          <w:tcPr>
            <w:tcW w:w="2155" w:type="dxa"/>
          </w:tcPr>
          <w:p w14:paraId="20B935E4" w14:textId="77777777" w:rsidR="005603D4" w:rsidRDefault="005603D4" w:rsidP="00AC0504">
            <w:pPr>
              <w:bidi w:val="0"/>
              <w:jc w:val="lowKashida"/>
            </w:pPr>
            <w:r>
              <w:t>N7</w:t>
            </w:r>
            <w:r>
              <w:sym w:font="Symbol" w:char="002D"/>
            </w:r>
            <w:r>
              <w:t>C11</w:t>
            </w:r>
            <w:r>
              <w:sym w:font="Symbol" w:char="002D"/>
            </w:r>
            <w:r>
              <w:t xml:space="preserve"> Ni1</w:t>
            </w:r>
          </w:p>
        </w:tc>
        <w:tc>
          <w:tcPr>
            <w:tcW w:w="1807" w:type="dxa"/>
          </w:tcPr>
          <w:p w14:paraId="7C553481" w14:textId="77777777" w:rsidR="005603D4" w:rsidRPr="004441D0" w:rsidRDefault="005603D4" w:rsidP="00AC0504">
            <w:pPr>
              <w:bidi w:val="0"/>
              <w:jc w:val="lowKashida"/>
            </w:pPr>
            <w:r>
              <w:t>179.28 (14)</w:t>
            </w:r>
          </w:p>
        </w:tc>
      </w:tr>
      <w:tr w:rsidR="005603D4" w:rsidRPr="005F6662" w14:paraId="7EF60A24" w14:textId="77777777" w:rsidTr="00AC0504">
        <w:tc>
          <w:tcPr>
            <w:tcW w:w="2265" w:type="dxa"/>
          </w:tcPr>
          <w:p w14:paraId="15CFC640" w14:textId="77777777" w:rsidR="005603D4" w:rsidRDefault="005603D4" w:rsidP="00AC0504">
            <w:pPr>
              <w:bidi w:val="0"/>
              <w:jc w:val="lowKashida"/>
            </w:pPr>
            <w:r>
              <w:t>N6</w:t>
            </w:r>
            <w:r>
              <w:rPr>
                <w:vertAlign w:val="superscript"/>
              </w:rPr>
              <w:t>a</w:t>
            </w:r>
            <w:r>
              <w:sym w:font="Symbol" w:char="002D"/>
            </w:r>
            <w:r>
              <w:t>Cu1</w:t>
            </w:r>
            <w:r>
              <w:sym w:font="Symbol" w:char="002D"/>
            </w:r>
            <w:r>
              <w:t>N5</w:t>
            </w:r>
          </w:p>
        </w:tc>
        <w:tc>
          <w:tcPr>
            <w:tcW w:w="2109" w:type="dxa"/>
          </w:tcPr>
          <w:p w14:paraId="5EF55173" w14:textId="77777777" w:rsidR="005603D4" w:rsidRPr="004441D0" w:rsidRDefault="005603D4" w:rsidP="00AC0504">
            <w:pPr>
              <w:bidi w:val="0"/>
              <w:jc w:val="lowKashida"/>
            </w:pPr>
            <w:r>
              <w:t>103.55 (6)</w:t>
            </w:r>
          </w:p>
        </w:tc>
        <w:tc>
          <w:tcPr>
            <w:tcW w:w="2155" w:type="dxa"/>
          </w:tcPr>
          <w:p w14:paraId="04429E92" w14:textId="77777777" w:rsidR="005603D4" w:rsidRDefault="005603D4" w:rsidP="00AC0504">
            <w:pPr>
              <w:bidi w:val="0"/>
              <w:jc w:val="lowKashida"/>
            </w:pPr>
            <w:r>
              <w:t>N8</w:t>
            </w:r>
            <w:r>
              <w:sym w:font="Symbol" w:char="002D"/>
            </w:r>
            <w:r>
              <w:t>C12</w:t>
            </w:r>
            <w:r>
              <w:sym w:font="Symbol" w:char="002D"/>
            </w:r>
            <w:r>
              <w:t xml:space="preserve"> Ni1</w:t>
            </w:r>
          </w:p>
        </w:tc>
        <w:tc>
          <w:tcPr>
            <w:tcW w:w="1807" w:type="dxa"/>
          </w:tcPr>
          <w:p w14:paraId="0AC9E8D6" w14:textId="77777777" w:rsidR="005603D4" w:rsidRPr="004441D0" w:rsidRDefault="005603D4" w:rsidP="00AC0504">
            <w:pPr>
              <w:bidi w:val="0"/>
              <w:jc w:val="lowKashida"/>
            </w:pPr>
            <w:r>
              <w:t>175.69 (15)</w:t>
            </w:r>
          </w:p>
        </w:tc>
      </w:tr>
      <w:bookmarkEnd w:id="25"/>
      <w:tr w:rsidR="005603D4" w:rsidRPr="005F6662" w14:paraId="37D6EAE3" w14:textId="77777777" w:rsidTr="00AC0504">
        <w:tc>
          <w:tcPr>
            <w:tcW w:w="2265" w:type="dxa"/>
          </w:tcPr>
          <w:p w14:paraId="3FF01451" w14:textId="77777777" w:rsidR="005603D4" w:rsidRDefault="005603D4" w:rsidP="00AC0504">
            <w:pPr>
              <w:bidi w:val="0"/>
              <w:jc w:val="lowKashida"/>
            </w:pPr>
            <w:r>
              <w:t>Cu1</w:t>
            </w:r>
            <w:r>
              <w:sym w:font="Symbol" w:char="002D"/>
            </w:r>
            <w:r>
              <w:t>N5</w:t>
            </w:r>
            <w:r>
              <w:sym w:font="Symbol" w:char="002D"/>
            </w:r>
            <w:r>
              <w:t>C9</w:t>
            </w:r>
          </w:p>
        </w:tc>
        <w:tc>
          <w:tcPr>
            <w:tcW w:w="2109" w:type="dxa"/>
          </w:tcPr>
          <w:p w14:paraId="78485066" w14:textId="77777777" w:rsidR="005603D4" w:rsidRPr="004441D0" w:rsidRDefault="005603D4" w:rsidP="00AC0504">
            <w:pPr>
              <w:bidi w:val="0"/>
              <w:jc w:val="lowKashida"/>
            </w:pPr>
            <w:r>
              <w:t>164.64 (13)</w:t>
            </w:r>
          </w:p>
        </w:tc>
        <w:tc>
          <w:tcPr>
            <w:tcW w:w="2155" w:type="dxa"/>
          </w:tcPr>
          <w:p w14:paraId="09414541" w14:textId="77777777" w:rsidR="005603D4" w:rsidRDefault="005603D4" w:rsidP="00AC0504">
            <w:pPr>
              <w:bidi w:val="0"/>
              <w:jc w:val="lowKashida"/>
            </w:pPr>
          </w:p>
        </w:tc>
        <w:tc>
          <w:tcPr>
            <w:tcW w:w="1807" w:type="dxa"/>
          </w:tcPr>
          <w:p w14:paraId="280A8D2E" w14:textId="77777777" w:rsidR="005603D4" w:rsidRPr="004441D0" w:rsidRDefault="005603D4" w:rsidP="00AC0504">
            <w:pPr>
              <w:bidi w:val="0"/>
              <w:jc w:val="lowKashida"/>
            </w:pPr>
          </w:p>
        </w:tc>
      </w:tr>
      <w:tr w:rsidR="005603D4" w:rsidRPr="005F6662" w14:paraId="307E835A" w14:textId="77777777" w:rsidTr="00AC0504">
        <w:tc>
          <w:tcPr>
            <w:tcW w:w="2265" w:type="dxa"/>
            <w:tcBorders>
              <w:bottom w:val="single" w:sz="4" w:space="0" w:color="auto"/>
            </w:tcBorders>
          </w:tcPr>
          <w:p w14:paraId="4AFDE3C0" w14:textId="77777777" w:rsidR="005603D4" w:rsidRDefault="005603D4" w:rsidP="00AC0504">
            <w:pPr>
              <w:bidi w:val="0"/>
              <w:jc w:val="lowKashida"/>
            </w:pPr>
            <w:bookmarkStart w:id="26" w:name="_Hlk279154043"/>
            <w:r>
              <w:t>Cu1</w:t>
            </w:r>
            <w:r>
              <w:rPr>
                <w:vertAlign w:val="superscript"/>
              </w:rPr>
              <w:t>a</w:t>
            </w:r>
            <w:r>
              <w:sym w:font="Symbol" w:char="002D"/>
            </w:r>
            <w:r>
              <w:t>N6</w:t>
            </w:r>
            <w:r>
              <w:sym w:font="Symbol" w:char="002D"/>
            </w:r>
            <w:r>
              <w:t>C10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09171C10" w14:textId="77777777" w:rsidR="005603D4" w:rsidRPr="004441D0" w:rsidRDefault="005603D4" w:rsidP="00AC0504">
            <w:pPr>
              <w:bidi w:val="0"/>
              <w:jc w:val="lowKashida"/>
            </w:pPr>
            <w:r>
              <w:t>150.09 (13)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69C4716" w14:textId="77777777" w:rsidR="005603D4" w:rsidRDefault="005603D4" w:rsidP="00AC0504">
            <w:pPr>
              <w:bidi w:val="0"/>
              <w:jc w:val="lowKashida"/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445FF673" w14:textId="77777777" w:rsidR="005603D4" w:rsidRPr="004441D0" w:rsidRDefault="005603D4" w:rsidP="00AC0504">
            <w:pPr>
              <w:bidi w:val="0"/>
              <w:jc w:val="lowKashida"/>
            </w:pPr>
          </w:p>
        </w:tc>
      </w:tr>
    </w:tbl>
    <w:bookmarkEnd w:id="26"/>
    <w:p w14:paraId="0081EAEB" w14:textId="77777777" w:rsidR="005603D4" w:rsidRPr="002C5557" w:rsidRDefault="005603D4" w:rsidP="005603D4">
      <w:pPr>
        <w:spacing w:line="360" w:lineRule="auto"/>
        <w:jc w:val="lowKashida"/>
        <w:rPr>
          <w:sz w:val="20"/>
          <w:szCs w:val="20"/>
        </w:rPr>
      </w:pPr>
      <w:r w:rsidRPr="002C5557">
        <w:rPr>
          <w:sz w:val="20"/>
          <w:szCs w:val="20"/>
        </w:rPr>
        <w:t>Symmetry transformations used to generate equivalent atoms: a = -x+1, -y+1, -z+1; b = -x+</w:t>
      </w:r>
      <w:r>
        <w:rPr>
          <w:sz w:val="20"/>
          <w:szCs w:val="20"/>
        </w:rPr>
        <w:t>2</w:t>
      </w:r>
      <w:r w:rsidRPr="002C5557">
        <w:rPr>
          <w:sz w:val="20"/>
          <w:szCs w:val="20"/>
        </w:rPr>
        <w:t>, -y+1, -z+1</w:t>
      </w:r>
    </w:p>
    <w:p w14:paraId="131DD6F9" w14:textId="77777777" w:rsidR="005603D4" w:rsidRPr="00B930F3" w:rsidRDefault="005603D4" w:rsidP="0040481E">
      <w:pPr>
        <w:spacing w:after="200" w:line="480" w:lineRule="auto"/>
        <w:ind w:firstLine="720"/>
        <w:jc w:val="both"/>
        <w:rPr>
          <w:rFonts w:asciiTheme="majorBidi" w:eastAsia="AdvGulliv-R" w:hAnsiTheme="majorBidi" w:cstheme="majorBidi"/>
        </w:rPr>
      </w:pPr>
    </w:p>
    <w:p w14:paraId="7ACCB844" w14:textId="7423BE9C" w:rsidR="00B930F3" w:rsidRDefault="00F75C29" w:rsidP="007535D0">
      <w:pPr>
        <w:spacing w:after="200" w:line="480" w:lineRule="auto"/>
        <w:ind w:firstLine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Previous studies on t</w:t>
      </w:r>
      <w:r w:rsidR="007535D0">
        <w:rPr>
          <w:rFonts w:asciiTheme="majorBidi" w:hAnsiTheme="majorBidi" w:cstheme="majorBidi"/>
        </w:rPr>
        <w:t xml:space="preserve">he </w:t>
      </w:r>
      <w:proofErr w:type="spellStart"/>
      <w:r w:rsidR="007535D0" w:rsidRPr="005F5EFB">
        <w:rPr>
          <w:rFonts w:asciiTheme="majorBidi" w:hAnsiTheme="majorBidi" w:cstheme="majorBidi"/>
        </w:rPr>
        <w:t>diamine-diamide</w:t>
      </w:r>
      <w:proofErr w:type="spellEnd"/>
      <w:r w:rsidR="007535D0" w:rsidRPr="005F5EFB">
        <w:rPr>
          <w:rFonts w:asciiTheme="majorBidi" w:hAnsiTheme="majorBidi" w:cstheme="majorBidi"/>
        </w:rPr>
        <w:t xml:space="preserve"> ligand</w:t>
      </w:r>
      <w:r w:rsidR="007535D0">
        <w:rPr>
          <w:rFonts w:asciiTheme="majorBidi" w:hAnsiTheme="majorBidi" w:cstheme="majorBidi"/>
        </w:rPr>
        <w:t>s and c</w:t>
      </w:r>
      <w:r w:rsidR="00F878E7" w:rsidRPr="00B930F3">
        <w:rPr>
          <w:rFonts w:asciiTheme="majorBidi" w:hAnsiTheme="majorBidi" w:cstheme="majorBidi"/>
        </w:rPr>
        <w:t xml:space="preserve">opper(II) </w:t>
      </w:r>
      <w:r w:rsidR="00DF6FA6">
        <w:rPr>
          <w:rFonts w:asciiTheme="majorBidi" w:hAnsiTheme="majorBidi" w:cstheme="majorBidi"/>
        </w:rPr>
        <w:t xml:space="preserve">have </w:t>
      </w:r>
      <w:r>
        <w:rPr>
          <w:rFonts w:asciiTheme="majorBidi" w:hAnsiTheme="majorBidi" w:cstheme="majorBidi"/>
        </w:rPr>
        <w:t>shown</w:t>
      </w:r>
      <w:r w:rsidR="007535D0">
        <w:rPr>
          <w:rFonts w:asciiTheme="majorBidi" w:hAnsiTheme="majorBidi" w:cstheme="majorBidi"/>
        </w:rPr>
        <w:t xml:space="preserve"> </w:t>
      </w:r>
      <w:r w:rsidR="00F878E7" w:rsidRPr="00B930F3">
        <w:rPr>
          <w:rFonts w:asciiTheme="majorBidi" w:hAnsiTheme="majorBidi" w:cstheme="majorBidi"/>
        </w:rPr>
        <w:t xml:space="preserve">complexes </w:t>
      </w:r>
      <w:r>
        <w:rPr>
          <w:rFonts w:asciiTheme="majorBidi" w:hAnsiTheme="majorBidi" w:cstheme="majorBidi"/>
        </w:rPr>
        <w:t>where</w:t>
      </w:r>
      <w:r w:rsidR="00F878E7" w:rsidRPr="00B930F3">
        <w:rPr>
          <w:rFonts w:asciiTheme="majorBidi" w:hAnsiTheme="majorBidi" w:cstheme="majorBidi"/>
        </w:rPr>
        <w:t xml:space="preserve"> the ligand </w:t>
      </w:r>
      <w:r>
        <w:rPr>
          <w:rFonts w:asciiTheme="majorBidi" w:hAnsiTheme="majorBidi" w:cstheme="majorBidi"/>
        </w:rPr>
        <w:t>is</w:t>
      </w:r>
      <w:r w:rsidR="00F878E7" w:rsidRPr="00B930F3">
        <w:rPr>
          <w:rFonts w:asciiTheme="majorBidi" w:hAnsiTheme="majorBidi" w:cstheme="majorBidi"/>
        </w:rPr>
        <w:t xml:space="preserve"> </w:t>
      </w:r>
      <w:proofErr w:type="spellStart"/>
      <w:r w:rsidR="00F878E7" w:rsidRPr="00B930F3">
        <w:rPr>
          <w:rFonts w:asciiTheme="majorBidi" w:hAnsiTheme="majorBidi" w:cstheme="majorBidi"/>
        </w:rPr>
        <w:t>tetradentate</w:t>
      </w:r>
      <w:proofErr w:type="spellEnd"/>
      <w:r w:rsidR="00F878E7" w:rsidRPr="00B930F3">
        <w:rPr>
          <w:rFonts w:asciiTheme="majorBidi" w:hAnsiTheme="majorBidi" w:cstheme="majorBidi"/>
        </w:rPr>
        <w:t xml:space="preserve"> and coordinates to the metal center through </w:t>
      </w:r>
      <w:r>
        <w:rPr>
          <w:rFonts w:asciiTheme="majorBidi" w:hAnsiTheme="majorBidi" w:cstheme="majorBidi"/>
        </w:rPr>
        <w:t xml:space="preserve">the </w:t>
      </w:r>
      <w:r w:rsidR="00F878E7" w:rsidRPr="00B930F3">
        <w:rPr>
          <w:rFonts w:asciiTheme="majorBidi" w:hAnsiTheme="majorBidi" w:cstheme="majorBidi"/>
        </w:rPr>
        <w:t xml:space="preserve">two amine nitrogen atoms and </w:t>
      </w:r>
      <w:r>
        <w:rPr>
          <w:rFonts w:asciiTheme="majorBidi" w:hAnsiTheme="majorBidi" w:cstheme="majorBidi"/>
        </w:rPr>
        <w:t xml:space="preserve">the </w:t>
      </w:r>
      <w:r w:rsidR="00F878E7" w:rsidRPr="00B930F3">
        <w:rPr>
          <w:rFonts w:asciiTheme="majorBidi" w:hAnsiTheme="majorBidi" w:cstheme="majorBidi"/>
        </w:rPr>
        <w:t>two amide oxygen atoms</w:t>
      </w:r>
      <w:r w:rsidR="00EC5479">
        <w:rPr>
          <w:rFonts w:asciiTheme="majorBidi" w:hAnsiTheme="majorBidi" w:cstheme="majorBidi"/>
        </w:rPr>
        <w:t>.</w:t>
      </w:r>
      <w:r w:rsidR="005F5EFB" w:rsidRPr="00EC5479">
        <w:rPr>
          <w:rFonts w:asciiTheme="majorBidi" w:hAnsiTheme="majorBidi" w:cstheme="majorBidi"/>
          <w:vertAlign w:val="superscript"/>
        </w:rPr>
        <w:t>31, 32</w:t>
      </w:r>
      <w:r w:rsidR="00F878E7" w:rsidRPr="00B930F3">
        <w:rPr>
          <w:rFonts w:asciiTheme="majorBidi" w:hAnsiTheme="majorBidi" w:cstheme="majorBidi"/>
        </w:rPr>
        <w:t xml:space="preserve"> However, </w:t>
      </w:r>
      <w:r>
        <w:rPr>
          <w:rFonts w:asciiTheme="majorBidi" w:hAnsiTheme="majorBidi" w:cstheme="majorBidi"/>
        </w:rPr>
        <w:t xml:space="preserve">in complex </w:t>
      </w:r>
      <w:r w:rsidRPr="00F75C29">
        <w:rPr>
          <w:rFonts w:asciiTheme="majorBidi" w:hAnsiTheme="majorBidi" w:cstheme="majorBidi"/>
          <w:b/>
        </w:rPr>
        <w:t>1</w:t>
      </w:r>
      <w:r>
        <w:rPr>
          <w:rFonts w:asciiTheme="majorBidi" w:hAnsiTheme="majorBidi" w:cstheme="majorBidi"/>
        </w:rPr>
        <w:t xml:space="preserve">, </w:t>
      </w:r>
      <w:r w:rsidR="00F878E7" w:rsidRPr="00B930F3">
        <w:rPr>
          <w:rFonts w:asciiTheme="majorBidi" w:hAnsiTheme="majorBidi" w:cstheme="majorBidi"/>
        </w:rPr>
        <w:t>the crystallographic analyses reveal</w:t>
      </w:r>
      <w:r>
        <w:rPr>
          <w:rFonts w:asciiTheme="majorBidi" w:hAnsiTheme="majorBidi" w:cstheme="majorBidi"/>
        </w:rPr>
        <w:t>s</w:t>
      </w:r>
      <w:r w:rsidR="00F878E7" w:rsidRPr="00B930F3">
        <w:rPr>
          <w:rFonts w:asciiTheme="majorBidi" w:hAnsiTheme="majorBidi" w:cstheme="majorBidi"/>
        </w:rPr>
        <w:t xml:space="preserve"> that the </w:t>
      </w:r>
      <w:proofErr w:type="spellStart"/>
      <w:r w:rsidR="00CC4922" w:rsidRPr="00CC4922">
        <w:rPr>
          <w:rFonts w:asciiTheme="majorBidi" w:hAnsiTheme="majorBidi" w:cstheme="majorBidi"/>
          <w:i/>
        </w:rPr>
        <w:t>bcen</w:t>
      </w:r>
      <w:proofErr w:type="spellEnd"/>
      <w:r w:rsidR="00F878E7" w:rsidRPr="00B930F3">
        <w:rPr>
          <w:rFonts w:asciiTheme="majorBidi" w:hAnsiTheme="majorBidi" w:cstheme="majorBidi"/>
        </w:rPr>
        <w:t xml:space="preserve"> ligand </w:t>
      </w:r>
      <w:r>
        <w:rPr>
          <w:rFonts w:asciiTheme="majorBidi" w:hAnsiTheme="majorBidi" w:cstheme="majorBidi"/>
        </w:rPr>
        <w:t>is</w:t>
      </w:r>
      <w:r w:rsidR="00F878E7" w:rsidRPr="00B930F3">
        <w:rPr>
          <w:rFonts w:asciiTheme="majorBidi" w:hAnsiTheme="majorBidi" w:cstheme="majorBidi"/>
        </w:rPr>
        <w:t xml:space="preserve"> tridentate chelat</w:t>
      </w:r>
      <w:r w:rsidR="00187AB2">
        <w:rPr>
          <w:rFonts w:asciiTheme="majorBidi" w:hAnsiTheme="majorBidi" w:cstheme="majorBidi"/>
        </w:rPr>
        <w:t>e,</w:t>
      </w:r>
      <w:r w:rsidR="00F878E7" w:rsidRPr="00B930F3">
        <w:rPr>
          <w:rFonts w:asciiTheme="majorBidi" w:hAnsiTheme="majorBidi" w:cstheme="majorBidi"/>
        </w:rPr>
        <w:t xml:space="preserve"> coordinating to the metal ion via the two nitrogen atoms of the amine group</w:t>
      </w:r>
      <w:r w:rsidR="00187AB2">
        <w:rPr>
          <w:rFonts w:asciiTheme="majorBidi" w:hAnsiTheme="majorBidi" w:cstheme="majorBidi"/>
        </w:rPr>
        <w:t>s</w:t>
      </w:r>
      <w:r w:rsidR="00F878E7" w:rsidRPr="00B930F3">
        <w:rPr>
          <w:rFonts w:asciiTheme="majorBidi" w:hAnsiTheme="majorBidi" w:cstheme="majorBidi"/>
        </w:rPr>
        <w:t xml:space="preserve"> </w:t>
      </w:r>
      <w:r w:rsidR="00187AB2">
        <w:rPr>
          <w:rFonts w:asciiTheme="majorBidi" w:hAnsiTheme="majorBidi" w:cstheme="majorBidi"/>
        </w:rPr>
        <w:t>and</w:t>
      </w:r>
      <w:r w:rsidR="00F878E7" w:rsidRPr="00B930F3">
        <w:rPr>
          <w:rFonts w:asciiTheme="majorBidi" w:hAnsiTheme="majorBidi" w:cstheme="majorBidi"/>
        </w:rPr>
        <w:t xml:space="preserve"> </w:t>
      </w:r>
      <w:r w:rsidR="00187AB2">
        <w:rPr>
          <w:rFonts w:asciiTheme="majorBidi" w:hAnsiTheme="majorBidi" w:cstheme="majorBidi"/>
        </w:rPr>
        <w:t>the</w:t>
      </w:r>
      <w:r w:rsidR="00F878E7" w:rsidRPr="00B930F3">
        <w:rPr>
          <w:rFonts w:asciiTheme="majorBidi" w:hAnsiTheme="majorBidi" w:cstheme="majorBidi"/>
        </w:rPr>
        <w:t xml:space="preserve"> oxygen atom of </w:t>
      </w:r>
      <w:r w:rsidR="00187AB2">
        <w:rPr>
          <w:rFonts w:asciiTheme="majorBidi" w:hAnsiTheme="majorBidi" w:cstheme="majorBidi"/>
        </w:rPr>
        <w:t xml:space="preserve">one </w:t>
      </w:r>
      <w:r w:rsidR="00F878E7" w:rsidRPr="00B930F3">
        <w:rPr>
          <w:rFonts w:asciiTheme="majorBidi" w:hAnsiTheme="majorBidi" w:cstheme="majorBidi"/>
        </w:rPr>
        <w:t>amide group</w:t>
      </w:r>
      <w:r w:rsidR="00187AB2">
        <w:rPr>
          <w:rFonts w:asciiTheme="majorBidi" w:hAnsiTheme="majorBidi" w:cstheme="majorBidi"/>
        </w:rPr>
        <w:t xml:space="preserve">, </w:t>
      </w:r>
      <w:r w:rsidR="00F878E7" w:rsidRPr="00B930F3">
        <w:rPr>
          <w:rFonts w:asciiTheme="majorBidi" w:hAnsiTheme="majorBidi" w:cstheme="majorBidi"/>
        </w:rPr>
        <w:t xml:space="preserve"> and other amide unit </w:t>
      </w:r>
      <w:r w:rsidR="00187AB2">
        <w:rPr>
          <w:rFonts w:asciiTheme="majorBidi" w:hAnsiTheme="majorBidi" w:cstheme="majorBidi"/>
        </w:rPr>
        <w:t>does not bond to that Cu atom</w:t>
      </w:r>
      <w:r w:rsidR="00B930F3" w:rsidRPr="00B930F3">
        <w:rPr>
          <w:rFonts w:asciiTheme="majorBidi" w:hAnsiTheme="majorBidi" w:cstheme="majorBidi"/>
        </w:rPr>
        <w:t xml:space="preserve">. There </w:t>
      </w:r>
      <w:r w:rsidR="00187AB2">
        <w:rPr>
          <w:rFonts w:asciiTheme="majorBidi" w:hAnsiTheme="majorBidi" w:cstheme="majorBidi"/>
        </w:rPr>
        <w:t>have been</w:t>
      </w:r>
      <w:r w:rsidR="00B930F3" w:rsidRPr="00B930F3">
        <w:rPr>
          <w:rFonts w:asciiTheme="majorBidi" w:hAnsiTheme="majorBidi" w:cstheme="majorBidi"/>
        </w:rPr>
        <w:t xml:space="preserve"> a few </w:t>
      </w:r>
      <w:r w:rsidR="00187AB2">
        <w:rPr>
          <w:rFonts w:asciiTheme="majorBidi" w:hAnsiTheme="majorBidi" w:cstheme="majorBidi"/>
        </w:rPr>
        <w:t>studies on</w:t>
      </w:r>
      <w:r w:rsidR="00B930F3" w:rsidRPr="00B930F3">
        <w:rPr>
          <w:rFonts w:asciiTheme="majorBidi" w:hAnsiTheme="majorBidi" w:cstheme="majorBidi"/>
        </w:rPr>
        <w:t xml:space="preserve"> the formation and dissociation of the Cu(</w:t>
      </w:r>
      <w:proofErr w:type="spellStart"/>
      <w:r w:rsidR="00CC4922" w:rsidRPr="00CC4922">
        <w:rPr>
          <w:rFonts w:asciiTheme="majorBidi" w:hAnsiTheme="majorBidi" w:cstheme="majorBidi"/>
          <w:i/>
        </w:rPr>
        <w:t>bcen</w:t>
      </w:r>
      <w:proofErr w:type="spellEnd"/>
      <w:r w:rsidR="00B930F3" w:rsidRPr="00B930F3">
        <w:rPr>
          <w:rFonts w:asciiTheme="majorBidi" w:hAnsiTheme="majorBidi" w:cstheme="majorBidi"/>
        </w:rPr>
        <w:t>)</w:t>
      </w:r>
      <w:r w:rsidR="00B930F3" w:rsidRPr="00B930F3">
        <w:rPr>
          <w:rFonts w:asciiTheme="majorBidi" w:hAnsiTheme="majorBidi" w:cstheme="majorBidi"/>
          <w:vertAlign w:val="superscript"/>
        </w:rPr>
        <w:t>2+</w:t>
      </w:r>
      <w:r w:rsidR="00B930F3" w:rsidRPr="00B930F3">
        <w:rPr>
          <w:rFonts w:asciiTheme="majorBidi" w:hAnsiTheme="majorBidi" w:cstheme="majorBidi"/>
        </w:rPr>
        <w:t xml:space="preserve"> complex and also </w:t>
      </w:r>
      <w:r w:rsidR="00187AB2">
        <w:rPr>
          <w:rFonts w:asciiTheme="majorBidi" w:hAnsiTheme="majorBidi" w:cstheme="majorBidi"/>
        </w:rPr>
        <w:t xml:space="preserve">on the </w:t>
      </w:r>
      <w:r w:rsidR="00B930F3" w:rsidRPr="00B930F3">
        <w:rPr>
          <w:rFonts w:asciiTheme="majorBidi" w:hAnsiTheme="majorBidi" w:cstheme="majorBidi"/>
        </w:rPr>
        <w:t>kinetic</w:t>
      </w:r>
      <w:r w:rsidR="00187AB2">
        <w:rPr>
          <w:rFonts w:asciiTheme="majorBidi" w:hAnsiTheme="majorBidi" w:cstheme="majorBidi"/>
        </w:rPr>
        <w:t>s</w:t>
      </w:r>
      <w:r w:rsidR="00B930F3" w:rsidRPr="00B930F3">
        <w:rPr>
          <w:rFonts w:asciiTheme="majorBidi" w:hAnsiTheme="majorBidi" w:cstheme="majorBidi"/>
        </w:rPr>
        <w:t xml:space="preserve"> of metal exchange complexes with </w:t>
      </w:r>
      <w:r w:rsidR="00187AB2">
        <w:rPr>
          <w:rFonts w:asciiTheme="majorBidi" w:hAnsiTheme="majorBidi" w:cstheme="majorBidi"/>
        </w:rPr>
        <w:t xml:space="preserve">the </w:t>
      </w:r>
      <w:proofErr w:type="spellStart"/>
      <w:r w:rsidR="00CC4922" w:rsidRPr="00CC4922">
        <w:rPr>
          <w:rFonts w:asciiTheme="majorBidi" w:hAnsiTheme="majorBidi" w:cstheme="majorBidi"/>
          <w:i/>
        </w:rPr>
        <w:t>bcen</w:t>
      </w:r>
      <w:proofErr w:type="spellEnd"/>
      <w:r w:rsidR="00187AB2">
        <w:rPr>
          <w:rFonts w:asciiTheme="majorBidi" w:hAnsiTheme="majorBidi" w:cstheme="majorBidi"/>
        </w:rPr>
        <w:t xml:space="preserve"> ligand, and they </w:t>
      </w:r>
      <w:r w:rsidR="00B930F3" w:rsidRPr="00B930F3">
        <w:rPr>
          <w:rFonts w:asciiTheme="majorBidi" w:hAnsiTheme="majorBidi" w:cstheme="majorBidi"/>
        </w:rPr>
        <w:t xml:space="preserve">reported </w:t>
      </w:r>
      <w:r w:rsidR="00187AB2">
        <w:rPr>
          <w:rFonts w:asciiTheme="majorBidi" w:hAnsiTheme="majorBidi" w:cstheme="majorBidi"/>
        </w:rPr>
        <w:t xml:space="preserve">that </w:t>
      </w:r>
      <w:r w:rsidR="00B930F3" w:rsidRPr="00B930F3">
        <w:rPr>
          <w:rFonts w:asciiTheme="majorBidi" w:hAnsiTheme="majorBidi" w:cstheme="majorBidi"/>
        </w:rPr>
        <w:t xml:space="preserve">the Cu(II)–O bond </w:t>
      </w:r>
      <w:r w:rsidR="00187AB2">
        <w:rPr>
          <w:rFonts w:asciiTheme="majorBidi" w:hAnsiTheme="majorBidi" w:cstheme="majorBidi"/>
        </w:rPr>
        <w:t>to the</w:t>
      </w:r>
      <w:r w:rsidR="00B930F3" w:rsidRPr="00B930F3">
        <w:rPr>
          <w:rFonts w:asciiTheme="majorBidi" w:hAnsiTheme="majorBidi" w:cstheme="majorBidi"/>
        </w:rPr>
        <w:t xml:space="preserve"> amide is </w:t>
      </w:r>
      <w:proofErr w:type="spellStart"/>
      <w:r w:rsidR="00B930F3" w:rsidRPr="00B930F3">
        <w:rPr>
          <w:rFonts w:asciiTheme="majorBidi" w:hAnsiTheme="majorBidi" w:cstheme="majorBidi"/>
        </w:rPr>
        <w:t>substitu</w:t>
      </w:r>
      <w:r w:rsidR="000C3604">
        <w:rPr>
          <w:rFonts w:asciiTheme="majorBidi" w:hAnsiTheme="majorBidi" w:cstheme="majorBidi"/>
        </w:rPr>
        <w:t>t</w:t>
      </w:r>
      <w:r w:rsidR="00B930F3" w:rsidRPr="00B930F3">
        <w:rPr>
          <w:rFonts w:asciiTheme="majorBidi" w:hAnsiTheme="majorBidi" w:cstheme="majorBidi"/>
        </w:rPr>
        <w:t>ionally</w:t>
      </w:r>
      <w:proofErr w:type="spellEnd"/>
      <w:r w:rsidR="00B930F3" w:rsidRPr="00B930F3">
        <w:rPr>
          <w:rFonts w:asciiTheme="majorBidi" w:hAnsiTheme="majorBidi" w:cstheme="majorBidi"/>
        </w:rPr>
        <w:t xml:space="preserve"> labile</w:t>
      </w:r>
      <w:r w:rsidR="00EC5479">
        <w:rPr>
          <w:rFonts w:asciiTheme="majorBidi" w:hAnsiTheme="majorBidi" w:cstheme="majorBidi"/>
        </w:rPr>
        <w:t>.</w:t>
      </w:r>
      <w:r w:rsidR="00EC5479" w:rsidRPr="00EC5479">
        <w:rPr>
          <w:rFonts w:asciiTheme="majorBidi" w:hAnsiTheme="majorBidi" w:cstheme="majorBidi"/>
          <w:vertAlign w:val="superscript"/>
        </w:rPr>
        <w:t>25, 26, 33</w:t>
      </w:r>
      <w:r w:rsidR="00B930F3" w:rsidRPr="00B930F3">
        <w:rPr>
          <w:rFonts w:asciiTheme="majorBidi" w:hAnsiTheme="majorBidi" w:cstheme="majorBidi"/>
        </w:rPr>
        <w:t xml:space="preserve"> </w:t>
      </w:r>
      <w:r w:rsidR="00187AB2">
        <w:rPr>
          <w:rFonts w:asciiTheme="majorBidi" w:hAnsiTheme="majorBidi" w:cstheme="majorBidi"/>
        </w:rPr>
        <w:t xml:space="preserve">The </w:t>
      </w:r>
      <w:r w:rsidR="00B930F3" w:rsidRPr="00B930F3">
        <w:rPr>
          <w:rFonts w:asciiTheme="majorBidi" w:hAnsiTheme="majorBidi" w:cstheme="majorBidi"/>
        </w:rPr>
        <w:t xml:space="preserve">X-ray characterization of complex </w:t>
      </w:r>
      <w:r w:rsidR="00B930F3" w:rsidRPr="005E1A1E">
        <w:rPr>
          <w:rFonts w:asciiTheme="majorBidi" w:hAnsiTheme="majorBidi" w:cstheme="majorBidi"/>
          <w:b/>
          <w:bCs/>
        </w:rPr>
        <w:t>1</w:t>
      </w:r>
      <w:r w:rsidR="00B930F3" w:rsidRPr="00B930F3">
        <w:rPr>
          <w:rFonts w:asciiTheme="majorBidi" w:hAnsiTheme="majorBidi" w:cstheme="majorBidi"/>
        </w:rPr>
        <w:t xml:space="preserve"> show</w:t>
      </w:r>
      <w:r w:rsidR="00187AB2">
        <w:rPr>
          <w:rFonts w:asciiTheme="majorBidi" w:hAnsiTheme="majorBidi" w:cstheme="majorBidi"/>
        </w:rPr>
        <w:t>s</w:t>
      </w:r>
      <w:r w:rsidR="00B930F3" w:rsidRPr="00B930F3">
        <w:rPr>
          <w:rFonts w:asciiTheme="majorBidi" w:hAnsiTheme="majorBidi" w:cstheme="majorBidi"/>
        </w:rPr>
        <w:t xml:space="preserve"> that the bond between Cu(II) and </w:t>
      </w:r>
      <w:r w:rsidR="00187AB2">
        <w:rPr>
          <w:rFonts w:asciiTheme="majorBidi" w:hAnsiTheme="majorBidi" w:cstheme="majorBidi"/>
        </w:rPr>
        <w:t xml:space="preserve">a </w:t>
      </w:r>
      <w:r w:rsidR="00B930F3" w:rsidRPr="00B930F3">
        <w:rPr>
          <w:rFonts w:asciiTheme="majorBidi" w:hAnsiTheme="majorBidi" w:cstheme="majorBidi"/>
        </w:rPr>
        <w:t xml:space="preserve">labile amide oxygen of </w:t>
      </w:r>
      <w:proofErr w:type="spellStart"/>
      <w:r w:rsidR="00CC4922" w:rsidRPr="00CC4922">
        <w:rPr>
          <w:rFonts w:asciiTheme="majorBidi" w:hAnsiTheme="majorBidi" w:cstheme="majorBidi"/>
          <w:i/>
        </w:rPr>
        <w:t>bcen</w:t>
      </w:r>
      <w:proofErr w:type="spellEnd"/>
      <w:r w:rsidR="00B930F3" w:rsidRPr="00B930F3">
        <w:rPr>
          <w:rFonts w:asciiTheme="majorBidi" w:hAnsiTheme="majorBidi" w:cstheme="majorBidi"/>
        </w:rPr>
        <w:t xml:space="preserve"> ligand </w:t>
      </w:r>
      <w:r w:rsidR="00187AB2">
        <w:rPr>
          <w:rFonts w:asciiTheme="majorBidi" w:hAnsiTheme="majorBidi" w:cstheme="majorBidi"/>
        </w:rPr>
        <w:t>has</w:t>
      </w:r>
      <w:r w:rsidR="00B930F3" w:rsidRPr="00B930F3">
        <w:rPr>
          <w:rFonts w:asciiTheme="majorBidi" w:hAnsiTheme="majorBidi" w:cstheme="majorBidi"/>
        </w:rPr>
        <w:t xml:space="preserve"> br</w:t>
      </w:r>
      <w:r w:rsidR="00187AB2">
        <w:rPr>
          <w:rFonts w:asciiTheme="majorBidi" w:hAnsiTheme="majorBidi" w:cstheme="majorBidi"/>
        </w:rPr>
        <w:t>oken</w:t>
      </w:r>
      <w:r w:rsidR="00B930F3" w:rsidRPr="00B930F3">
        <w:rPr>
          <w:rFonts w:asciiTheme="majorBidi" w:hAnsiTheme="majorBidi" w:cstheme="majorBidi"/>
        </w:rPr>
        <w:t xml:space="preserve"> under </w:t>
      </w:r>
      <w:r w:rsidR="00187AB2">
        <w:rPr>
          <w:rFonts w:asciiTheme="majorBidi" w:hAnsiTheme="majorBidi" w:cstheme="majorBidi"/>
        </w:rPr>
        <w:t xml:space="preserve">these </w:t>
      </w:r>
      <w:r w:rsidR="00B930F3" w:rsidRPr="00B930F3">
        <w:rPr>
          <w:rFonts w:asciiTheme="majorBidi" w:hAnsiTheme="majorBidi" w:cstheme="majorBidi"/>
        </w:rPr>
        <w:t>experimental conditions</w:t>
      </w:r>
      <w:r w:rsidR="00187AB2">
        <w:rPr>
          <w:rFonts w:asciiTheme="majorBidi" w:hAnsiTheme="majorBidi" w:cstheme="majorBidi"/>
        </w:rPr>
        <w:t>,</w:t>
      </w:r>
      <w:r w:rsidR="00B930F3" w:rsidRPr="00B930F3">
        <w:rPr>
          <w:rFonts w:asciiTheme="majorBidi" w:hAnsiTheme="majorBidi" w:cstheme="majorBidi"/>
        </w:rPr>
        <w:t xml:space="preserve"> followed by coordination of Cu(II) to cyanide nitrogen </w:t>
      </w:r>
      <w:r w:rsidR="00187AB2">
        <w:rPr>
          <w:rFonts w:asciiTheme="majorBidi" w:hAnsiTheme="majorBidi" w:cstheme="majorBidi"/>
        </w:rPr>
        <w:t xml:space="preserve">atoms </w:t>
      </w:r>
      <w:r w:rsidR="00B930F3" w:rsidRPr="00B930F3">
        <w:rPr>
          <w:rFonts w:asciiTheme="majorBidi" w:hAnsiTheme="majorBidi" w:cstheme="majorBidi"/>
        </w:rPr>
        <w:t>of Ni(CN)</w:t>
      </w:r>
      <w:r w:rsidR="00B930F3" w:rsidRPr="00B930F3">
        <w:rPr>
          <w:rFonts w:asciiTheme="majorBidi" w:hAnsiTheme="majorBidi" w:cstheme="majorBidi"/>
          <w:vertAlign w:val="subscript"/>
        </w:rPr>
        <w:t>4</w:t>
      </w:r>
      <w:r w:rsidR="00B930F3" w:rsidRPr="00B930F3">
        <w:rPr>
          <w:rFonts w:asciiTheme="majorBidi" w:hAnsiTheme="majorBidi" w:cstheme="majorBidi"/>
          <w:vertAlign w:val="superscript"/>
        </w:rPr>
        <w:t>2-</w:t>
      </w:r>
      <w:r w:rsidR="00187AB2">
        <w:rPr>
          <w:rFonts w:asciiTheme="majorBidi" w:hAnsiTheme="majorBidi" w:cstheme="majorBidi"/>
        </w:rPr>
        <w:t xml:space="preserve"> moieties</w:t>
      </w:r>
      <w:r w:rsidR="00B930F3" w:rsidRPr="00B930F3">
        <w:rPr>
          <w:rFonts w:asciiTheme="majorBidi" w:hAnsiTheme="majorBidi" w:cstheme="majorBidi"/>
        </w:rPr>
        <w:t>.</w:t>
      </w:r>
    </w:p>
    <w:p w14:paraId="1AC5FBAF" w14:textId="7CE5FA37" w:rsidR="00C002BC" w:rsidRDefault="007030E6" w:rsidP="00C002BC">
      <w:pPr>
        <w:spacing w:line="480" w:lineRule="auto"/>
        <w:ind w:firstLine="720"/>
        <w:jc w:val="both"/>
      </w:pPr>
      <w:r w:rsidRPr="00F95E32">
        <w:t xml:space="preserve">The distance between </w:t>
      </w:r>
      <w:r>
        <w:t xml:space="preserve">copper ion (Cu1) </w:t>
      </w:r>
      <w:r w:rsidRPr="00F95E32">
        <w:t xml:space="preserve">and the amide oxygen of </w:t>
      </w:r>
      <w:r w:rsidR="000B6358">
        <w:t xml:space="preserve">the </w:t>
      </w:r>
      <w:r w:rsidRPr="00F95E32">
        <w:t>dangling arm</w:t>
      </w:r>
      <w:r>
        <w:t xml:space="preserve"> </w:t>
      </w:r>
      <w:r w:rsidR="000B6358">
        <w:t>of an</w:t>
      </w:r>
      <w:r>
        <w:t xml:space="preserve"> adjacent </w:t>
      </w:r>
      <w:proofErr w:type="spellStart"/>
      <w:r>
        <w:t>tetranuclear</w:t>
      </w:r>
      <w:proofErr w:type="spellEnd"/>
      <w:r>
        <w:t xml:space="preserve"> </w:t>
      </w:r>
      <w:r w:rsidR="000B6358">
        <w:t>species (O2A, symmetry</w:t>
      </w:r>
      <w:r w:rsidR="00222550">
        <w:t xml:space="preserve"> code</w:t>
      </w:r>
      <w:r>
        <w:t>: -</w:t>
      </w:r>
      <w:r w:rsidRPr="00222550">
        <w:rPr>
          <w:i/>
        </w:rPr>
        <w:t>x</w:t>
      </w:r>
      <w:r>
        <w:t>+1, -</w:t>
      </w:r>
      <w:r w:rsidRPr="00222550">
        <w:rPr>
          <w:i/>
        </w:rPr>
        <w:t>y</w:t>
      </w:r>
      <w:r>
        <w:t>+1, -</w:t>
      </w:r>
      <w:r w:rsidRPr="00222550">
        <w:rPr>
          <w:i/>
        </w:rPr>
        <w:t>z</w:t>
      </w:r>
      <w:r>
        <w:t xml:space="preserve">+1) </w:t>
      </w:r>
      <w:r w:rsidRPr="000E63EE">
        <w:t xml:space="preserve">is </w:t>
      </w:r>
      <w:r>
        <w:t xml:space="preserve">2.9070(15) </w:t>
      </w:r>
      <w:r>
        <w:rPr>
          <w:rFonts w:cs="Times New Roman"/>
        </w:rPr>
        <w:t>Å</w:t>
      </w:r>
      <w:r>
        <w:t xml:space="preserve"> which is </w:t>
      </w:r>
      <w:r w:rsidRPr="000E63EE">
        <w:t xml:space="preserve">significantly longer than the typical Cu–O covalent bond (1.98 Å), but it is </w:t>
      </w:r>
      <w:r w:rsidR="00222550">
        <w:t xml:space="preserve">slightly </w:t>
      </w:r>
      <w:r w:rsidRPr="000E63EE">
        <w:t>shorter than the sum of the van der Waals radii (2.92 Å)</w:t>
      </w:r>
      <w:r w:rsidR="00EC5479">
        <w:t>.</w:t>
      </w:r>
      <w:r w:rsidR="00EC5479" w:rsidRPr="00EC5479">
        <w:rPr>
          <w:vertAlign w:val="superscript"/>
        </w:rPr>
        <w:t>34</w:t>
      </w:r>
      <w:r>
        <w:t xml:space="preserve"> This distance is </w:t>
      </w:r>
      <w:r w:rsidRPr="00B6439A">
        <w:t xml:space="preserve">within the range of 2.2 – 2.9 Å, </w:t>
      </w:r>
      <w:r w:rsidRPr="00B6439A">
        <w:lastRenderedPageBreak/>
        <w:t xml:space="preserve">known </w:t>
      </w:r>
      <w:r w:rsidR="00222550">
        <w:t>for</w:t>
      </w:r>
      <w:r w:rsidRPr="00B6439A">
        <w:t xml:space="preserve"> axial Cu–O bond</w:t>
      </w:r>
      <w:r w:rsidR="00AF0362">
        <w:t>s</w:t>
      </w:r>
      <w:r w:rsidR="00EC5479">
        <w:t>,</w:t>
      </w:r>
      <w:r w:rsidR="00EC5479" w:rsidRPr="00EC5479">
        <w:rPr>
          <w:vertAlign w:val="superscript"/>
        </w:rPr>
        <w:t>35</w:t>
      </w:r>
      <w:r w:rsidRPr="00B6439A">
        <w:t xml:space="preserve"> and hence suggests which the </w:t>
      </w:r>
      <w:r>
        <w:t xml:space="preserve">amide oxygen of adjacent </w:t>
      </w:r>
      <w:proofErr w:type="spellStart"/>
      <w:r>
        <w:t>tet</w:t>
      </w:r>
      <w:r w:rsidR="00212D2F">
        <w:t>r</w:t>
      </w:r>
      <w:r>
        <w:t>anuclear</w:t>
      </w:r>
      <w:proofErr w:type="spellEnd"/>
      <w:r>
        <w:t xml:space="preserve"> complexes </w:t>
      </w:r>
      <w:r w:rsidRPr="00B6439A">
        <w:t xml:space="preserve">may weakly coordinate </w:t>
      </w:r>
      <w:r>
        <w:t>to the copper ion</w:t>
      </w:r>
      <w:r w:rsidRPr="00B361F7">
        <w:t xml:space="preserve"> </w:t>
      </w:r>
      <w:r w:rsidRPr="00B6439A">
        <w:t>in</w:t>
      </w:r>
      <w:r>
        <w:t xml:space="preserve"> </w:t>
      </w:r>
      <w:r w:rsidR="00AF0362">
        <w:t xml:space="preserve">an </w:t>
      </w:r>
      <w:r>
        <w:t xml:space="preserve">axial </w:t>
      </w:r>
      <w:r w:rsidRPr="004013C5">
        <w:t>position</w:t>
      </w:r>
      <w:r>
        <w:t xml:space="preserve">. These contacts link the </w:t>
      </w:r>
      <w:proofErr w:type="spellStart"/>
      <w:r>
        <w:t>tetranuclear</w:t>
      </w:r>
      <w:proofErr w:type="spellEnd"/>
      <w:r>
        <w:t xml:space="preserve"> </w:t>
      </w:r>
      <w:r w:rsidR="00AF0362">
        <w:t xml:space="preserve">species </w:t>
      </w:r>
      <w:r>
        <w:t xml:space="preserve">into infinite chains along the </w:t>
      </w:r>
      <w:r w:rsidR="00C002BC" w:rsidRPr="00AF0362">
        <w:rPr>
          <w:i/>
        </w:rPr>
        <w:t>b</w:t>
      </w:r>
      <w:r>
        <w:t xml:space="preserve"> axis (</w:t>
      </w:r>
      <w:r w:rsidR="00476729">
        <w:t>F</w:t>
      </w:r>
      <w:r>
        <w:t>ig</w:t>
      </w:r>
      <w:r w:rsidR="00476729">
        <w:t>. 3</w:t>
      </w:r>
      <w:r>
        <w:t xml:space="preserve">). </w:t>
      </w:r>
    </w:p>
    <w:p w14:paraId="385524E4" w14:textId="77777777" w:rsidR="00C002BC" w:rsidRDefault="00C002BC" w:rsidP="00C002BC">
      <w:pPr>
        <w:spacing w:line="480" w:lineRule="auto"/>
        <w:jc w:val="both"/>
      </w:pPr>
      <w:r w:rsidRPr="00C002BC">
        <w:rPr>
          <w:noProof/>
        </w:rPr>
        <w:drawing>
          <wp:inline distT="0" distB="0" distL="0" distR="0" wp14:anchorId="4D6B1619" wp14:editId="203BA2D6">
            <wp:extent cx="5943600" cy="1291178"/>
            <wp:effectExtent l="0" t="0" r="0" b="4445"/>
            <wp:docPr id="4" name="Picture 4" descr="E:\Rasoul\paper\paper Dehghan\Manuscript Dehghan\Fig. 3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Rasoul\paper\paper Dehghan\Manuscript Dehghan\Fig. 3.tif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52123" w14:textId="1DBCF8F5" w:rsidR="00C002BC" w:rsidRDefault="00C002BC" w:rsidP="00C002BC">
      <w:pPr>
        <w:spacing w:line="480" w:lineRule="auto"/>
        <w:jc w:val="both"/>
      </w:pPr>
      <w:r w:rsidRPr="00C002BC">
        <w:rPr>
          <w:b/>
          <w:bCs/>
        </w:rPr>
        <w:t>Fig. 3.</w:t>
      </w:r>
      <w:r>
        <w:t xml:space="preserve"> </w:t>
      </w:r>
      <w:r w:rsidRPr="00F95E32">
        <w:t xml:space="preserve">The </w:t>
      </w:r>
      <w:r>
        <w:t>contacts</w:t>
      </w:r>
      <w:r w:rsidRPr="00F95E32">
        <w:t xml:space="preserve"> between </w:t>
      </w:r>
      <w:r>
        <w:t xml:space="preserve">copper ion </w:t>
      </w:r>
      <w:r w:rsidRPr="00F95E32">
        <w:t>and the amide oxygen of dangling arm</w:t>
      </w:r>
      <w:r>
        <w:t xml:space="preserve"> in adjacent </w:t>
      </w:r>
      <w:proofErr w:type="spellStart"/>
      <w:r>
        <w:t>tetranuclear</w:t>
      </w:r>
      <w:proofErr w:type="spellEnd"/>
      <w:r>
        <w:t xml:space="preserve"> </w:t>
      </w:r>
      <w:r w:rsidR="00AF0362">
        <w:t xml:space="preserve">species </w:t>
      </w:r>
      <w:r>
        <w:t xml:space="preserve">in complex </w:t>
      </w:r>
      <w:r w:rsidRPr="00C002BC">
        <w:rPr>
          <w:b/>
          <w:bCs/>
        </w:rPr>
        <w:t>1</w:t>
      </w:r>
      <w:r>
        <w:t>.</w:t>
      </w:r>
    </w:p>
    <w:p w14:paraId="6984FB2D" w14:textId="77777777" w:rsidR="00C002BC" w:rsidRDefault="00C002BC" w:rsidP="00C002BC">
      <w:pPr>
        <w:spacing w:line="480" w:lineRule="auto"/>
        <w:ind w:firstLine="720"/>
        <w:jc w:val="both"/>
      </w:pPr>
    </w:p>
    <w:p w14:paraId="2DA4E7C8" w14:textId="78F85AC6" w:rsidR="007030E6" w:rsidRDefault="007030E6" w:rsidP="00C002BC">
      <w:pPr>
        <w:spacing w:line="480" w:lineRule="auto"/>
        <w:ind w:firstLine="720"/>
        <w:jc w:val="both"/>
        <w:rPr>
          <w:vertAlign w:val="superscript"/>
        </w:rPr>
      </w:pPr>
      <w:r w:rsidRPr="00591C86">
        <w:t xml:space="preserve">Adjacent 1D chains are connected by </w:t>
      </w:r>
      <w:r>
        <w:t>C</w:t>
      </w:r>
      <w:r>
        <w:rPr>
          <w:rFonts w:cs="Times New Roman"/>
        </w:rPr>
        <w:t>≡</w:t>
      </w:r>
      <w:proofErr w:type="gramStart"/>
      <w:r>
        <w:t>N(</w:t>
      </w:r>
      <w:proofErr w:type="gramEnd"/>
      <w:r>
        <w:t>terminal)</w:t>
      </w:r>
      <w:r>
        <w:sym w:font="Symbol" w:char="F0D7"/>
      </w:r>
      <w:r>
        <w:sym w:font="Symbol" w:char="F0D7"/>
      </w:r>
      <w:r>
        <w:sym w:font="Symbol" w:char="F0D7"/>
      </w:r>
      <w:r>
        <w:sym w:font="Symbol" w:char="F0D7"/>
      </w:r>
      <w:r>
        <w:sym w:font="Symbol" w:char="F0D7"/>
      </w:r>
      <w:r>
        <w:t>H</w:t>
      </w:r>
      <w:r w:rsidRPr="000A0B1D">
        <w:rPr>
          <w:vertAlign w:val="subscript"/>
        </w:rPr>
        <w:t>2</w:t>
      </w:r>
      <w:r>
        <w:t xml:space="preserve">N(amide ligand) </w:t>
      </w:r>
      <w:r w:rsidR="00AF0362">
        <w:t xml:space="preserve">contacts </w:t>
      </w:r>
      <w:r w:rsidRPr="00591C86">
        <w:t xml:space="preserve">to form a 2D layer structure (Fig. </w:t>
      </w:r>
      <w:r w:rsidR="00476729">
        <w:t>4</w:t>
      </w:r>
      <w:r w:rsidRPr="00591C86">
        <w:t xml:space="preserve">). The 2D layers are extended into 3D </w:t>
      </w:r>
      <w:proofErr w:type="spellStart"/>
      <w:r w:rsidRPr="00591C86">
        <w:t>supramolecular</w:t>
      </w:r>
      <w:proofErr w:type="spellEnd"/>
      <w:r w:rsidRPr="00591C86">
        <w:t xml:space="preserve"> networks by C</w:t>
      </w:r>
      <w:r>
        <w:rPr>
          <w:rFonts w:cs="Times New Roman"/>
        </w:rPr>
        <w:t>≡</w:t>
      </w:r>
      <w:proofErr w:type="gramStart"/>
      <w:r w:rsidRPr="00591C86">
        <w:t>N</w:t>
      </w:r>
      <w:r>
        <w:t>(</w:t>
      </w:r>
      <w:proofErr w:type="gramEnd"/>
      <w:r>
        <w:t>terminal)</w:t>
      </w:r>
      <w:r>
        <w:sym w:font="Symbol" w:char="F0D7"/>
      </w:r>
      <w:r>
        <w:sym w:font="Symbol" w:char="F0D7"/>
      </w:r>
      <w:r>
        <w:sym w:font="Symbol" w:char="F0D7"/>
      </w:r>
      <w:r>
        <w:sym w:font="Symbol" w:char="F0D7"/>
      </w:r>
      <w:r>
        <w:sym w:font="Symbol" w:char="F0D7"/>
      </w:r>
      <w:r>
        <w:t>HN(amine)</w:t>
      </w:r>
      <w:r w:rsidRPr="00591C86">
        <w:t xml:space="preserve"> hydrogen bonds interactions.</w:t>
      </w:r>
      <w:r>
        <w:t xml:space="preserve"> </w:t>
      </w:r>
      <w:r w:rsidR="00476729" w:rsidRPr="00E759EB">
        <w:rPr>
          <w:rFonts w:asciiTheme="majorBidi" w:hAnsiTheme="majorBidi" w:cstheme="majorBidi"/>
        </w:rPr>
        <w:t xml:space="preserve">Full details of the hydrogen bonding are given in Table </w:t>
      </w:r>
      <w:r w:rsidR="00476729">
        <w:rPr>
          <w:rFonts w:asciiTheme="majorBidi" w:hAnsiTheme="majorBidi" w:cstheme="majorBidi"/>
        </w:rPr>
        <w:t>3</w:t>
      </w:r>
      <w:r w:rsidR="00476729" w:rsidRPr="00E759EB">
        <w:rPr>
          <w:rFonts w:asciiTheme="majorBidi" w:hAnsiTheme="majorBidi" w:cstheme="majorBidi"/>
        </w:rPr>
        <w:t>.</w:t>
      </w:r>
      <w:r w:rsidR="00476729">
        <w:rPr>
          <w:rFonts w:asciiTheme="majorBidi" w:hAnsiTheme="majorBidi" w:cstheme="majorBidi"/>
        </w:rPr>
        <w:t xml:space="preserve"> </w:t>
      </w:r>
      <w:r w:rsidR="00AF0362">
        <w:t>I</w:t>
      </w:r>
      <w:r w:rsidR="00AF0362" w:rsidRPr="00216735">
        <w:t>nso</w:t>
      </w:r>
      <w:r w:rsidR="00AF0362">
        <w:t>lubility</w:t>
      </w:r>
      <w:r w:rsidRPr="00216735">
        <w:t xml:space="preserve"> </w:t>
      </w:r>
      <w:r>
        <w:t xml:space="preserve">of the complex </w:t>
      </w:r>
      <w:r w:rsidRPr="00216735">
        <w:t xml:space="preserve">in </w:t>
      </w:r>
      <w:r w:rsidR="0059326C">
        <w:t xml:space="preserve">different </w:t>
      </w:r>
      <w:r w:rsidR="00AF0362">
        <w:t>solvents is</w:t>
      </w:r>
      <w:r w:rsidRPr="00216735">
        <w:t xml:space="preserve"> consistent with </w:t>
      </w:r>
      <w:r>
        <w:t>its</w:t>
      </w:r>
      <w:r w:rsidRPr="00216735">
        <w:t xml:space="preserve"> polymeric nature</w:t>
      </w:r>
      <w:r w:rsidR="00EC5479">
        <w:t>.</w:t>
      </w:r>
      <w:r w:rsidR="00EC5479" w:rsidRPr="00EC5479">
        <w:rPr>
          <w:vertAlign w:val="superscript"/>
        </w:rPr>
        <w:t>27</w:t>
      </w:r>
    </w:p>
    <w:p w14:paraId="10B7F7E5" w14:textId="77777777" w:rsidR="00D45D9E" w:rsidRDefault="00D45D9E" w:rsidP="00C002BC">
      <w:pPr>
        <w:spacing w:line="480" w:lineRule="auto"/>
        <w:ind w:firstLine="720"/>
        <w:jc w:val="both"/>
      </w:pPr>
    </w:p>
    <w:p w14:paraId="2A5CB5DB" w14:textId="77777777" w:rsidR="00C002BC" w:rsidRDefault="00C002BC" w:rsidP="00C002BC">
      <w:pPr>
        <w:spacing w:after="200" w:line="480" w:lineRule="auto"/>
        <w:jc w:val="both"/>
        <w:rPr>
          <w:rFonts w:asciiTheme="majorBidi" w:hAnsiTheme="majorBidi" w:cstheme="majorBidi"/>
        </w:rPr>
      </w:pPr>
      <w:r w:rsidRPr="00C002BC"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2AE2B8D8" wp14:editId="56DA0CC9">
            <wp:extent cx="5943600" cy="2111613"/>
            <wp:effectExtent l="0" t="0" r="0" b="3175"/>
            <wp:docPr id="5" name="Picture 5" descr="E:\Rasoul\paper\paper Dehghan\Manuscript Dehghan\Fig. 4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Rasoul\paper\paper Dehghan\Manuscript Dehghan\Fig. 4.tif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1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95000" w14:textId="77777777" w:rsidR="00C002BC" w:rsidRDefault="00C002BC" w:rsidP="0081033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6C33E6">
        <w:rPr>
          <w:rFonts w:ascii="Arial" w:eastAsia="Calibri" w:hAnsi="Arial" w:cs="Arial"/>
          <w:b/>
          <w:bCs/>
          <w:sz w:val="20"/>
          <w:szCs w:val="20"/>
        </w:rPr>
        <w:t xml:space="preserve">Fig. </w:t>
      </w:r>
      <w:r>
        <w:rPr>
          <w:rFonts w:ascii="Arial" w:eastAsia="Calibri" w:hAnsi="Arial" w:cs="Arial"/>
          <w:b/>
          <w:bCs/>
          <w:sz w:val="20"/>
          <w:szCs w:val="20"/>
        </w:rPr>
        <w:t>4</w:t>
      </w:r>
      <w:r w:rsidRPr="006C33E6">
        <w:rPr>
          <w:rFonts w:ascii="Arial" w:eastAsia="Calibri" w:hAnsi="Arial" w:cs="Arial"/>
          <w:b/>
          <w:bCs/>
          <w:sz w:val="20"/>
          <w:szCs w:val="20"/>
        </w:rPr>
        <w:t>.</w:t>
      </w:r>
      <w:r w:rsidRPr="006C33E6">
        <w:rPr>
          <w:rFonts w:ascii="Arial" w:eastAsia="Calibri" w:hAnsi="Arial" w:cs="Arial"/>
          <w:sz w:val="20"/>
          <w:szCs w:val="20"/>
        </w:rPr>
        <w:t xml:space="preserve"> Various hydrogen bonding interactions complex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002BC">
        <w:rPr>
          <w:rFonts w:ascii="Arial" w:eastAsia="Calibri" w:hAnsi="Arial" w:cs="Arial"/>
          <w:b/>
          <w:bCs/>
          <w:sz w:val="20"/>
          <w:szCs w:val="20"/>
        </w:rPr>
        <w:t>1</w:t>
      </w:r>
      <w:r>
        <w:rPr>
          <w:rFonts w:ascii="Arial" w:eastAsia="Calibri" w:hAnsi="Arial" w:cs="Arial"/>
          <w:sz w:val="20"/>
          <w:szCs w:val="20"/>
        </w:rPr>
        <w:t xml:space="preserve">, in </w:t>
      </w:r>
      <w:proofErr w:type="spellStart"/>
      <w:r w:rsidRPr="00D45D9E">
        <w:rPr>
          <w:rFonts w:ascii="Arial" w:eastAsia="Calibri" w:hAnsi="Arial" w:cs="Arial"/>
          <w:i/>
          <w:iCs/>
          <w:sz w:val="20"/>
          <w:szCs w:val="20"/>
        </w:rPr>
        <w:t>ac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plane.</w:t>
      </w:r>
    </w:p>
    <w:p w14:paraId="7D3EE7BD" w14:textId="77777777" w:rsidR="0081033A" w:rsidRPr="0081033A" w:rsidRDefault="0081033A" w:rsidP="0081033A">
      <w:pPr>
        <w:autoSpaceDE w:val="0"/>
        <w:autoSpaceDN w:val="0"/>
        <w:adjustRightInd w:val="0"/>
        <w:spacing w:after="0" w:line="360" w:lineRule="auto"/>
        <w:rPr>
          <w:rFonts w:eastAsia="Calibri" w:cs="Times New Roman"/>
        </w:rPr>
      </w:pPr>
      <w:bookmarkStart w:id="27" w:name="_GoBack"/>
      <w:bookmarkEnd w:id="27"/>
    </w:p>
    <w:p w14:paraId="714D3265" w14:textId="77777777" w:rsidR="0081033A" w:rsidRPr="0081033A" w:rsidRDefault="0081033A" w:rsidP="0081033A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81033A">
        <w:rPr>
          <w:rFonts w:ascii="Arial" w:eastAsia="Calibri" w:hAnsi="Arial" w:cs="Arial"/>
          <w:b/>
          <w:bCs/>
          <w:sz w:val="20"/>
          <w:szCs w:val="20"/>
        </w:rPr>
        <w:t>Table 3.</w:t>
      </w:r>
      <w:r w:rsidRPr="0081033A">
        <w:rPr>
          <w:rFonts w:ascii="Arial" w:eastAsia="Calibri" w:hAnsi="Arial" w:cs="Arial"/>
          <w:sz w:val="20"/>
          <w:szCs w:val="20"/>
        </w:rPr>
        <w:t xml:space="preserve"> Hydrogen bonding (Å) and angles (°) for </w:t>
      </w:r>
      <w:r w:rsidRPr="0081033A">
        <w:rPr>
          <w:rFonts w:asciiTheme="minorBidi" w:eastAsia="Calibri" w:hAnsiTheme="minorBidi" w:cs="B Nazanin"/>
          <w:sz w:val="20"/>
          <w:szCs w:val="20"/>
        </w:rPr>
        <w:t>[</w:t>
      </w:r>
      <w:proofErr w:type="gramStart"/>
      <w:r w:rsidRPr="0081033A">
        <w:rPr>
          <w:rFonts w:asciiTheme="minorBidi" w:eastAsia="Calibri" w:hAnsiTheme="minorBidi" w:cs="B Nazanin"/>
          <w:sz w:val="20"/>
          <w:szCs w:val="20"/>
        </w:rPr>
        <w:t>Cu(</w:t>
      </w:r>
      <w:proofErr w:type="spellStart"/>
      <w:proofErr w:type="gramEnd"/>
      <w:r w:rsidR="00CC4922" w:rsidRPr="00CC4922">
        <w:rPr>
          <w:rFonts w:asciiTheme="minorBidi" w:eastAsia="Calibri" w:hAnsiTheme="minorBidi" w:cs="B Nazanin"/>
          <w:i/>
          <w:sz w:val="20"/>
          <w:szCs w:val="20"/>
        </w:rPr>
        <w:t>bcen</w:t>
      </w:r>
      <w:proofErr w:type="spellEnd"/>
      <w:r w:rsidRPr="0081033A">
        <w:rPr>
          <w:rFonts w:asciiTheme="minorBidi" w:eastAsia="Calibri" w:hAnsiTheme="minorBidi" w:cs="B Nazanin"/>
          <w:sz w:val="20"/>
          <w:szCs w:val="20"/>
        </w:rPr>
        <w:t>)Ni(CN)</w:t>
      </w:r>
      <w:r w:rsidRPr="0081033A">
        <w:rPr>
          <w:rFonts w:asciiTheme="minorBidi" w:eastAsia="Calibri" w:hAnsiTheme="minorBidi" w:cs="B Nazanin"/>
          <w:sz w:val="20"/>
          <w:szCs w:val="20"/>
          <w:vertAlign w:val="subscript"/>
        </w:rPr>
        <w:t>4</w:t>
      </w:r>
      <w:r w:rsidRPr="0081033A">
        <w:rPr>
          <w:rFonts w:asciiTheme="minorBidi" w:eastAsia="Calibri" w:hAnsiTheme="minorBidi" w:cs="B Nazanin"/>
          <w:sz w:val="20"/>
          <w:szCs w:val="20"/>
        </w:rPr>
        <w:t>]</w:t>
      </w:r>
      <w:r w:rsidRPr="0081033A">
        <w:rPr>
          <w:rFonts w:asciiTheme="minorBidi" w:eastAsia="Calibri" w:hAnsiTheme="minorBidi" w:cs="B Nazanin"/>
          <w:sz w:val="20"/>
          <w:szCs w:val="20"/>
          <w:vertAlign w:val="subscript"/>
        </w:rPr>
        <w:t>2</w:t>
      </w:r>
      <w:r w:rsidRPr="0081033A">
        <w:rPr>
          <w:rFonts w:asciiTheme="minorBidi" w:eastAsia="Calibri" w:hAnsiTheme="minorBidi" w:cs="B Nazanin"/>
          <w:sz w:val="20"/>
          <w:szCs w:val="20"/>
        </w:rPr>
        <w:t xml:space="preserve"> complex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993"/>
        <w:gridCol w:w="1134"/>
        <w:gridCol w:w="1701"/>
      </w:tblGrid>
      <w:tr w:rsidR="0081033A" w:rsidRPr="0081033A" w14:paraId="310EDD97" w14:textId="77777777" w:rsidTr="00AC0504"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934CE5" w14:textId="77777777" w:rsidR="0081033A" w:rsidRPr="0081033A" w:rsidRDefault="0081033A" w:rsidP="0081033A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033A">
              <w:rPr>
                <w:rFonts w:ascii="Arial" w:eastAsia="Calibri" w:hAnsi="Arial" w:cs="Arial"/>
                <w:sz w:val="20"/>
                <w:szCs w:val="20"/>
              </w:rPr>
              <w:t>D–H</w:t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F9BEF0" w14:textId="77777777" w:rsidR="0081033A" w:rsidRPr="0081033A" w:rsidRDefault="0081033A" w:rsidP="0081033A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033A">
              <w:rPr>
                <w:rFonts w:ascii="Arial" w:eastAsia="Calibri" w:hAnsi="Arial" w:cs="Arial"/>
                <w:sz w:val="20"/>
                <w:szCs w:val="20"/>
              </w:rPr>
              <w:t>D–H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1EDD8C" w14:textId="77777777" w:rsidR="0081033A" w:rsidRPr="0081033A" w:rsidRDefault="0081033A" w:rsidP="0081033A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033A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260DF7" w14:textId="77777777" w:rsidR="0081033A" w:rsidRPr="0081033A" w:rsidRDefault="0081033A" w:rsidP="0081033A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033A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288DB" w14:textId="77777777" w:rsidR="0081033A" w:rsidRPr="0081033A" w:rsidRDefault="0081033A" w:rsidP="0081033A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033A">
              <w:rPr>
                <w:rFonts w:ascii="Arial" w:eastAsia="Calibri" w:hAnsi="Arial" w:cs="Arial"/>
                <w:sz w:val="20"/>
                <w:szCs w:val="20"/>
              </w:rPr>
              <w:t>D–H</w:t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46792861" w14:textId="77777777" w:rsidR="0081033A" w:rsidRPr="0081033A" w:rsidRDefault="0081033A" w:rsidP="0081033A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033A">
              <w:rPr>
                <w:rFonts w:ascii="Arial" w:eastAsia="Calibri" w:hAnsi="Arial" w:cs="Arial"/>
                <w:sz w:val="20"/>
                <w:szCs w:val="20"/>
              </w:rPr>
              <w:t>Symmetry code</w:t>
            </w:r>
          </w:p>
        </w:tc>
      </w:tr>
      <w:tr w:rsidR="0081033A" w:rsidRPr="0081033A" w14:paraId="71AF0BE3" w14:textId="77777777" w:rsidTr="00AC0504"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57C738" w14:textId="77777777" w:rsidR="0081033A" w:rsidRPr="0081033A" w:rsidRDefault="0081033A" w:rsidP="0081033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N1–H1</w:t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O1*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826F43" w14:textId="77777777" w:rsidR="0081033A" w:rsidRPr="0081033A" w:rsidRDefault="0081033A" w:rsidP="0081033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0.83(3)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30E7E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2.37(3)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7FD79B" w14:textId="77777777" w:rsidR="0081033A" w:rsidRPr="0081033A" w:rsidRDefault="0081033A" w:rsidP="0081033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3.199(3)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7F3B5D" w14:textId="77777777" w:rsidR="0081033A" w:rsidRPr="0081033A" w:rsidRDefault="0081033A" w:rsidP="0081033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173(2)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C152166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="Arial" w:eastAsia="Calibri" w:hAnsi="Arial" w:cs="Arial"/>
                <w:sz w:val="16"/>
                <w:szCs w:val="16"/>
              </w:rPr>
              <w:t>-x+1, -y+1, -z+2</w:t>
            </w:r>
          </w:p>
        </w:tc>
      </w:tr>
      <w:tr w:rsidR="0081033A" w:rsidRPr="0081033A" w14:paraId="44F8C885" w14:textId="77777777" w:rsidTr="00AC050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7E864" w14:textId="77777777" w:rsidR="0081033A" w:rsidRPr="0081033A" w:rsidRDefault="0081033A" w:rsidP="0081033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N1–H2</w:t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N7*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B37F2" w14:textId="77777777" w:rsidR="0081033A" w:rsidRPr="0081033A" w:rsidRDefault="0081033A" w:rsidP="0081033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0.83(3)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DFCCD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2.19(3)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84606" w14:textId="77777777" w:rsidR="0081033A" w:rsidRPr="0081033A" w:rsidRDefault="0081033A" w:rsidP="0081033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3.006(3)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33045" w14:textId="77777777" w:rsidR="0081033A" w:rsidRPr="0081033A" w:rsidRDefault="0081033A" w:rsidP="0081033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168(2)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CF839C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="Arial" w:eastAsia="Calibri" w:hAnsi="Arial" w:cs="Arial"/>
                <w:sz w:val="16"/>
                <w:szCs w:val="16"/>
              </w:rPr>
              <w:t>x, y-1, z+1</w:t>
            </w:r>
          </w:p>
        </w:tc>
      </w:tr>
      <w:tr w:rsidR="0081033A" w:rsidRPr="0081033A" w14:paraId="5827BB61" w14:textId="77777777" w:rsidTr="00AC0504"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316FC9" w14:textId="77777777" w:rsidR="0081033A" w:rsidRPr="0081033A" w:rsidRDefault="0081033A" w:rsidP="0081033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N2–H3</w:t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N8*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A20D9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0.89(3)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B12D3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2.25(3)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E1B5F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3.023(3)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CC283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145(2)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AEDB82" w14:textId="77777777" w:rsidR="0081033A" w:rsidRPr="0081033A" w:rsidRDefault="0081033A" w:rsidP="0081033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1033A">
              <w:rPr>
                <w:rFonts w:ascii="Arial" w:eastAsia="Calibri" w:hAnsi="Arial" w:cs="Arial"/>
                <w:sz w:val="16"/>
                <w:szCs w:val="16"/>
              </w:rPr>
              <w:t>x, y-1, z</w:t>
            </w:r>
          </w:p>
        </w:tc>
      </w:tr>
      <w:tr w:rsidR="0081033A" w:rsidRPr="0081033A" w14:paraId="71FF3FB9" w14:textId="77777777" w:rsidTr="00AC050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C5813" w14:textId="77777777" w:rsidR="0081033A" w:rsidRPr="0081033A" w:rsidRDefault="0081033A" w:rsidP="0081033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N3–H4</w:t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O2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B9098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0.86(2)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6D9D6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2.45(2)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F8636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3.026(3)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CAA8D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125(2)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D7986C" w14:textId="77777777" w:rsidR="0081033A" w:rsidRPr="0081033A" w:rsidRDefault="0081033A" w:rsidP="0081033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1033A" w:rsidRPr="0081033A" w14:paraId="4CF3D8C1" w14:textId="77777777" w:rsidTr="00AC050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C89E6" w14:textId="77777777" w:rsidR="0081033A" w:rsidRPr="0081033A" w:rsidRDefault="0081033A" w:rsidP="0081033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N3–H4</w:t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O2*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339C2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0.86(2)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BB552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2.37(2)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7EFB7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2.996(3)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43305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130(2)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96241A" w14:textId="77777777" w:rsidR="0081033A" w:rsidRPr="0081033A" w:rsidRDefault="0081033A" w:rsidP="0081033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1033A">
              <w:rPr>
                <w:rFonts w:ascii="Arial" w:eastAsia="Calibri" w:hAnsi="Arial" w:cs="Arial"/>
                <w:sz w:val="16"/>
                <w:szCs w:val="16"/>
              </w:rPr>
              <w:t>-x+2, -y+1, -z+1</w:t>
            </w:r>
          </w:p>
        </w:tc>
      </w:tr>
      <w:tr w:rsidR="0081033A" w:rsidRPr="0081033A" w14:paraId="251C58EF" w14:textId="77777777" w:rsidTr="00AC050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F3FC0" w14:textId="77777777" w:rsidR="0081033A" w:rsidRPr="0081033A" w:rsidRDefault="0081033A" w:rsidP="0081033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N4–H5</w:t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O1*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D8835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091(2)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F42D4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2.22(2)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3963B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3.123(3)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73FC1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171(2)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25C5A6" w14:textId="77777777" w:rsidR="0081033A" w:rsidRPr="0081033A" w:rsidRDefault="0081033A" w:rsidP="0081033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1033A">
              <w:rPr>
                <w:rFonts w:ascii="Arial" w:eastAsia="Calibri" w:hAnsi="Arial" w:cs="Arial"/>
                <w:sz w:val="16"/>
                <w:szCs w:val="16"/>
              </w:rPr>
              <w:t>-x+2, -y+1, -z+1</w:t>
            </w:r>
          </w:p>
        </w:tc>
      </w:tr>
      <w:tr w:rsidR="0081033A" w:rsidRPr="0081033A" w14:paraId="133717CB" w14:textId="77777777" w:rsidTr="0081033A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C8451" w14:textId="77777777" w:rsidR="0081033A" w:rsidRPr="0081033A" w:rsidRDefault="0081033A" w:rsidP="0081033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N4–H6</w:t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O3*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CF9CE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0.96(2)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840A2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1.97(2)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456CE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2.911(3)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2C90C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165(2)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C78B48" w14:textId="77777777" w:rsidR="0081033A" w:rsidRPr="0081033A" w:rsidRDefault="0081033A" w:rsidP="0081033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1033A">
              <w:rPr>
                <w:rFonts w:ascii="Arial" w:eastAsia="Calibri" w:hAnsi="Arial" w:cs="Arial"/>
                <w:sz w:val="16"/>
                <w:szCs w:val="16"/>
              </w:rPr>
              <w:t>-x+2, -y+1, -z+1</w:t>
            </w:r>
          </w:p>
        </w:tc>
      </w:tr>
      <w:tr w:rsidR="0081033A" w:rsidRPr="0081033A" w14:paraId="55C3320D" w14:textId="77777777" w:rsidTr="0081033A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988EAD" w14:textId="77777777" w:rsidR="0081033A" w:rsidRPr="0081033A" w:rsidRDefault="0081033A" w:rsidP="0081033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O3–H7</w:t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="Arial" w:eastAsia="Calibri" w:hAnsi="Arial" w:cs="Arial"/>
                <w:sz w:val="20"/>
                <w:szCs w:val="20"/>
              </w:rPr>
              <w:sym w:font="Symbol" w:char="F0D7"/>
            </w: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N8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A66B13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0.89(2)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684C7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1.96(2)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00AE12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2.834(3)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22B1F7" w14:textId="77777777" w:rsidR="0081033A" w:rsidRPr="0081033A" w:rsidRDefault="0081033A" w:rsidP="0081033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fa-IR"/>
              </w:rPr>
            </w:pPr>
            <w:r w:rsidRPr="0081033A">
              <w:rPr>
                <w:rFonts w:asciiTheme="minorBidi" w:hAnsiTheme="minorBidi"/>
                <w:sz w:val="20"/>
                <w:szCs w:val="20"/>
                <w:lang w:bidi="fa-IR"/>
              </w:rPr>
              <w:t>170(3)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2513C" w14:textId="77777777" w:rsidR="0081033A" w:rsidRPr="0081033A" w:rsidRDefault="0081033A" w:rsidP="0081033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3C6412F6" w14:textId="77777777" w:rsidR="0081033A" w:rsidRPr="0081033A" w:rsidRDefault="0081033A" w:rsidP="0081033A">
      <w:pPr>
        <w:spacing w:after="200" w:line="360" w:lineRule="auto"/>
        <w:rPr>
          <w:rFonts w:ascii="Arial" w:eastAsia="Calibri" w:hAnsi="Arial" w:cs="Arial"/>
          <w:sz w:val="16"/>
          <w:szCs w:val="16"/>
        </w:rPr>
      </w:pPr>
    </w:p>
    <w:p w14:paraId="663832F8" w14:textId="3CD2F1C0" w:rsidR="00F878E7" w:rsidRPr="00B930F3" w:rsidRDefault="00F878E7" w:rsidP="00A16F46">
      <w:pPr>
        <w:spacing w:after="200" w:line="480" w:lineRule="auto"/>
        <w:ind w:firstLine="720"/>
        <w:jc w:val="both"/>
        <w:rPr>
          <w:rFonts w:asciiTheme="majorBidi" w:hAnsiTheme="majorBidi" w:cstheme="majorBidi"/>
        </w:rPr>
      </w:pPr>
      <w:r w:rsidRPr="00B930F3">
        <w:rPr>
          <w:rFonts w:asciiTheme="majorBidi" w:hAnsiTheme="majorBidi" w:cstheme="majorBidi"/>
        </w:rPr>
        <w:t xml:space="preserve">The </w:t>
      </w:r>
      <w:proofErr w:type="gramStart"/>
      <w:r w:rsidRPr="00B930F3">
        <w:rPr>
          <w:rFonts w:asciiTheme="majorBidi" w:hAnsiTheme="majorBidi" w:cstheme="majorBidi"/>
        </w:rPr>
        <w:t>copper(</w:t>
      </w:r>
      <w:proofErr w:type="gramEnd"/>
      <w:r w:rsidRPr="00B930F3">
        <w:rPr>
          <w:rFonts w:asciiTheme="majorBidi" w:hAnsiTheme="majorBidi" w:cstheme="majorBidi"/>
        </w:rPr>
        <w:t xml:space="preserve">II) centers are five-coordinate with a N4O donor set from the </w:t>
      </w:r>
      <w:proofErr w:type="spellStart"/>
      <w:r w:rsidR="00CC4922" w:rsidRPr="00CC4922">
        <w:rPr>
          <w:rFonts w:asciiTheme="majorBidi" w:hAnsiTheme="majorBidi" w:cstheme="majorBidi"/>
          <w:i/>
        </w:rPr>
        <w:t>bcen</w:t>
      </w:r>
      <w:proofErr w:type="spellEnd"/>
      <w:r w:rsidRPr="00B930F3">
        <w:rPr>
          <w:rFonts w:asciiTheme="majorBidi" w:hAnsiTheme="majorBidi" w:cstheme="majorBidi"/>
        </w:rPr>
        <w:t xml:space="preserve"> ligand (N2O) and two bridging cyanides. Coordination geometry about each copper ion is essentially a square pyramid with one oxygen and two nitrogen atoms from the </w:t>
      </w:r>
      <w:proofErr w:type="spellStart"/>
      <w:r w:rsidR="00CC4922" w:rsidRPr="00CC4922">
        <w:rPr>
          <w:rFonts w:asciiTheme="majorBidi" w:hAnsiTheme="majorBidi" w:cstheme="majorBidi"/>
          <w:i/>
        </w:rPr>
        <w:t>bcen</w:t>
      </w:r>
      <w:proofErr w:type="spellEnd"/>
      <w:r w:rsidRPr="00B930F3">
        <w:rPr>
          <w:rFonts w:asciiTheme="majorBidi" w:hAnsiTheme="majorBidi" w:cstheme="majorBidi"/>
        </w:rPr>
        <w:t xml:space="preserve"> ligand and two nitrogen atoms</w:t>
      </w:r>
      <w:r w:rsidR="00AF0362">
        <w:rPr>
          <w:rFonts w:asciiTheme="majorBidi" w:hAnsiTheme="majorBidi" w:cstheme="majorBidi"/>
        </w:rPr>
        <w:t>, one from each of</w:t>
      </w:r>
      <w:r w:rsidRPr="00B930F3">
        <w:rPr>
          <w:rFonts w:asciiTheme="majorBidi" w:hAnsiTheme="majorBidi" w:cstheme="majorBidi"/>
        </w:rPr>
        <w:t xml:space="preserve"> two of [Ni(CN)</w:t>
      </w:r>
      <w:r w:rsidRPr="00B930F3">
        <w:rPr>
          <w:rFonts w:asciiTheme="majorBidi" w:hAnsiTheme="majorBidi" w:cstheme="majorBidi"/>
          <w:vertAlign w:val="subscript"/>
        </w:rPr>
        <w:t>4</w:t>
      </w:r>
      <w:r w:rsidRPr="00B930F3">
        <w:rPr>
          <w:rFonts w:asciiTheme="majorBidi" w:hAnsiTheme="majorBidi" w:cstheme="majorBidi"/>
        </w:rPr>
        <w:t>]</w:t>
      </w:r>
      <w:r w:rsidRPr="00B930F3">
        <w:rPr>
          <w:rFonts w:asciiTheme="majorBidi" w:hAnsiTheme="majorBidi" w:cstheme="majorBidi"/>
          <w:vertAlign w:val="superscript"/>
        </w:rPr>
        <w:t>2-</w:t>
      </w:r>
      <w:r w:rsidR="00AF0362">
        <w:rPr>
          <w:rFonts w:asciiTheme="majorBidi" w:hAnsiTheme="majorBidi" w:cstheme="majorBidi"/>
          <w:vertAlign w:val="superscript"/>
        </w:rPr>
        <w:t xml:space="preserve"> </w:t>
      </w:r>
      <w:r w:rsidR="00AF0362" w:rsidRPr="00B930F3">
        <w:rPr>
          <w:rFonts w:asciiTheme="majorBidi" w:hAnsiTheme="majorBidi" w:cstheme="majorBidi"/>
        </w:rPr>
        <w:t>unit</w:t>
      </w:r>
      <w:r w:rsidR="00AF0362">
        <w:rPr>
          <w:rFonts w:asciiTheme="majorBidi" w:hAnsiTheme="majorBidi" w:cstheme="majorBidi"/>
        </w:rPr>
        <w:t>s</w:t>
      </w:r>
      <w:r w:rsidRPr="00B930F3">
        <w:rPr>
          <w:rFonts w:asciiTheme="majorBidi" w:hAnsiTheme="majorBidi" w:cstheme="majorBidi"/>
        </w:rPr>
        <w:t xml:space="preserve">. According to the bond lengths between the copper ions and the coordinating atoms, the square base consists of the N2O donors from the </w:t>
      </w:r>
      <w:proofErr w:type="spellStart"/>
      <w:r w:rsidR="00CC4922" w:rsidRPr="00CC4922">
        <w:rPr>
          <w:rFonts w:asciiTheme="majorBidi" w:hAnsiTheme="majorBidi" w:cstheme="majorBidi"/>
          <w:i/>
        </w:rPr>
        <w:t>bcen</w:t>
      </w:r>
      <w:proofErr w:type="spellEnd"/>
      <w:r w:rsidRPr="00B930F3">
        <w:rPr>
          <w:rFonts w:asciiTheme="majorBidi" w:hAnsiTheme="majorBidi" w:cstheme="majorBidi"/>
        </w:rPr>
        <w:t xml:space="preserve"> ligand and the closer of the bridging cyanide nitrogen </w:t>
      </w:r>
      <w:r w:rsidR="00AF0362">
        <w:rPr>
          <w:rFonts w:asciiTheme="majorBidi" w:hAnsiTheme="majorBidi" w:cstheme="majorBidi"/>
        </w:rPr>
        <w:t xml:space="preserve">atoms </w:t>
      </w:r>
      <w:r w:rsidRPr="00B930F3">
        <w:rPr>
          <w:rFonts w:asciiTheme="majorBidi" w:hAnsiTheme="majorBidi" w:cstheme="majorBidi"/>
        </w:rPr>
        <w:t>(Cu–N = 1.9628(14) Å)</w:t>
      </w:r>
      <w:r w:rsidR="00AF0362">
        <w:rPr>
          <w:rFonts w:asciiTheme="majorBidi" w:hAnsiTheme="majorBidi" w:cstheme="majorBidi"/>
        </w:rPr>
        <w:t>,</w:t>
      </w:r>
      <w:r w:rsidRPr="00B930F3">
        <w:rPr>
          <w:rFonts w:asciiTheme="majorBidi" w:hAnsiTheme="majorBidi" w:cstheme="majorBidi"/>
        </w:rPr>
        <w:t xml:space="preserve"> and the apical position is occupied by the longer Cu–N from the bridging </w:t>
      </w:r>
      <w:r w:rsidR="00AF0362">
        <w:rPr>
          <w:rFonts w:asciiTheme="majorBidi" w:hAnsiTheme="majorBidi" w:cstheme="majorBidi"/>
        </w:rPr>
        <w:t>cyanide</w:t>
      </w:r>
      <w:r w:rsidRPr="00B930F3">
        <w:rPr>
          <w:rFonts w:asciiTheme="majorBidi" w:hAnsiTheme="majorBidi" w:cstheme="majorBidi"/>
        </w:rPr>
        <w:t xml:space="preserve"> (2.2182(14) Å). The copper is displaced from the basal plane of N3O by 0.254 Å towards the apical nitrogen atom. The Addi</w:t>
      </w:r>
      <w:r w:rsidR="00AF0362">
        <w:rPr>
          <w:rFonts w:asciiTheme="majorBidi" w:hAnsiTheme="majorBidi" w:cstheme="majorBidi"/>
        </w:rPr>
        <w:t>son parameter τ value is 0.022.  Th</w:t>
      </w:r>
      <w:r w:rsidRPr="00B930F3">
        <w:rPr>
          <w:rFonts w:asciiTheme="majorBidi" w:hAnsiTheme="majorBidi" w:cstheme="majorBidi"/>
        </w:rPr>
        <w:t xml:space="preserve">e τ </w:t>
      </w:r>
      <w:r w:rsidR="00AF0362">
        <w:rPr>
          <w:rFonts w:asciiTheme="majorBidi" w:hAnsiTheme="majorBidi" w:cstheme="majorBidi"/>
        </w:rPr>
        <w:t xml:space="preserve">parameter </w:t>
      </w:r>
      <w:r w:rsidRPr="00B930F3">
        <w:rPr>
          <w:rFonts w:asciiTheme="majorBidi" w:hAnsiTheme="majorBidi" w:cstheme="majorBidi"/>
        </w:rPr>
        <w:t>is defined as τ = (α-β)/60, α&gt;β, where</w:t>
      </w:r>
      <w:r w:rsidR="00AF0362">
        <w:rPr>
          <w:rFonts w:asciiTheme="majorBidi" w:hAnsiTheme="majorBidi" w:cstheme="majorBidi"/>
        </w:rPr>
        <w:t xml:space="preserve"> α and β are the largest angles;</w:t>
      </w:r>
      <w:r w:rsidRPr="00B930F3">
        <w:rPr>
          <w:rFonts w:asciiTheme="majorBidi" w:hAnsiTheme="majorBidi" w:cstheme="majorBidi"/>
        </w:rPr>
        <w:t xml:space="preserve"> τ = 1 for a regular </w:t>
      </w:r>
      <w:proofErr w:type="spellStart"/>
      <w:r w:rsidRPr="00B930F3">
        <w:rPr>
          <w:rFonts w:asciiTheme="majorBidi" w:hAnsiTheme="majorBidi" w:cstheme="majorBidi"/>
        </w:rPr>
        <w:t>trigonal</w:t>
      </w:r>
      <w:proofErr w:type="spellEnd"/>
      <w:r w:rsidRPr="00B930F3">
        <w:rPr>
          <w:rFonts w:asciiTheme="majorBidi" w:hAnsiTheme="majorBidi" w:cstheme="majorBidi"/>
        </w:rPr>
        <w:t xml:space="preserve"> </w:t>
      </w:r>
      <w:proofErr w:type="spellStart"/>
      <w:r w:rsidRPr="00B930F3">
        <w:rPr>
          <w:rFonts w:asciiTheme="majorBidi" w:hAnsiTheme="majorBidi" w:cstheme="majorBidi"/>
        </w:rPr>
        <w:t>bipyramid</w:t>
      </w:r>
      <w:proofErr w:type="spellEnd"/>
      <w:r w:rsidRPr="00B930F3">
        <w:rPr>
          <w:rFonts w:asciiTheme="majorBidi" w:hAnsiTheme="majorBidi" w:cstheme="majorBidi"/>
        </w:rPr>
        <w:t xml:space="preserve"> and τ = 0 for </w:t>
      </w:r>
      <w:r w:rsidR="00AF0362">
        <w:rPr>
          <w:rFonts w:asciiTheme="majorBidi" w:hAnsiTheme="majorBidi" w:cstheme="majorBidi"/>
        </w:rPr>
        <w:t xml:space="preserve">a </w:t>
      </w:r>
      <w:r w:rsidRPr="00B930F3">
        <w:rPr>
          <w:rFonts w:asciiTheme="majorBidi" w:hAnsiTheme="majorBidi" w:cstheme="majorBidi"/>
        </w:rPr>
        <w:t>regular square pyramid</w:t>
      </w:r>
      <w:r w:rsidR="00EC5479">
        <w:rPr>
          <w:rFonts w:asciiTheme="majorBidi" w:hAnsiTheme="majorBidi" w:cstheme="majorBidi"/>
        </w:rPr>
        <w:t>.</w:t>
      </w:r>
      <w:r w:rsidR="00EC5479" w:rsidRPr="00EC5479">
        <w:rPr>
          <w:rFonts w:asciiTheme="majorBidi" w:hAnsiTheme="majorBidi" w:cstheme="majorBidi"/>
          <w:vertAlign w:val="superscript"/>
        </w:rPr>
        <w:t>36</w:t>
      </w:r>
    </w:p>
    <w:p w14:paraId="15083880" w14:textId="1ED5AE37" w:rsidR="00F878E7" w:rsidRPr="00B930F3" w:rsidRDefault="00F878E7" w:rsidP="00853C4C">
      <w:pPr>
        <w:spacing w:after="200" w:line="480" w:lineRule="auto"/>
        <w:ind w:firstLine="720"/>
        <w:jc w:val="both"/>
        <w:rPr>
          <w:rFonts w:asciiTheme="majorBidi" w:hAnsiTheme="majorBidi" w:cstheme="majorBidi"/>
        </w:rPr>
      </w:pPr>
      <w:r w:rsidRPr="00B930F3">
        <w:rPr>
          <w:rFonts w:asciiTheme="majorBidi" w:hAnsiTheme="majorBidi" w:cstheme="majorBidi"/>
        </w:rPr>
        <w:lastRenderedPageBreak/>
        <w:t xml:space="preserve">The </w:t>
      </w:r>
      <w:proofErr w:type="gramStart"/>
      <w:r w:rsidRPr="00B930F3">
        <w:rPr>
          <w:rFonts w:asciiTheme="majorBidi" w:hAnsiTheme="majorBidi" w:cstheme="majorBidi"/>
        </w:rPr>
        <w:t>Ni(</w:t>
      </w:r>
      <w:proofErr w:type="gramEnd"/>
      <w:r w:rsidRPr="00B930F3">
        <w:rPr>
          <w:rFonts w:asciiTheme="majorBidi" w:hAnsiTheme="majorBidi" w:cstheme="majorBidi"/>
        </w:rPr>
        <w:t xml:space="preserve">II) ions are coordinated by </w:t>
      </w:r>
      <w:r w:rsidR="00AF0362">
        <w:rPr>
          <w:rFonts w:asciiTheme="majorBidi" w:hAnsiTheme="majorBidi" w:cstheme="majorBidi"/>
        </w:rPr>
        <w:t>the</w:t>
      </w:r>
      <w:r w:rsidRPr="00B930F3">
        <w:rPr>
          <w:rFonts w:asciiTheme="majorBidi" w:hAnsiTheme="majorBidi" w:cstheme="majorBidi"/>
        </w:rPr>
        <w:t xml:space="preserve"> C atoms of four cyanide ligands in a square planar geometr</w:t>
      </w:r>
      <w:r w:rsidR="00AF0362">
        <w:rPr>
          <w:rFonts w:asciiTheme="majorBidi" w:hAnsiTheme="majorBidi" w:cstheme="majorBidi"/>
        </w:rPr>
        <w:t>y</w:t>
      </w:r>
      <w:r w:rsidRPr="00B930F3">
        <w:rPr>
          <w:rFonts w:asciiTheme="majorBidi" w:hAnsiTheme="majorBidi" w:cstheme="majorBidi"/>
        </w:rPr>
        <w:t>.</w:t>
      </w:r>
      <w:r w:rsidRPr="00B930F3">
        <w:rPr>
          <w:rFonts w:asciiTheme="majorBidi" w:eastAsia="AdvGulliv-R" w:hAnsiTheme="majorBidi" w:cstheme="majorBidi"/>
        </w:rPr>
        <w:t xml:space="preserve"> </w:t>
      </w:r>
      <w:r w:rsidRPr="00B930F3">
        <w:rPr>
          <w:rFonts w:asciiTheme="majorBidi" w:hAnsiTheme="majorBidi" w:cstheme="majorBidi"/>
        </w:rPr>
        <w:t>The</w:t>
      </w:r>
      <w:r w:rsidR="00AF0362">
        <w:rPr>
          <w:rFonts w:asciiTheme="majorBidi" w:hAnsiTheme="majorBidi" w:cstheme="majorBidi"/>
        </w:rPr>
        <w:t xml:space="preserve"> bond distances for Ni–C</w:t>
      </w:r>
      <w:r w:rsidRPr="00B930F3">
        <w:rPr>
          <w:rFonts w:asciiTheme="majorBidi" w:hAnsiTheme="majorBidi" w:cstheme="majorBidi"/>
        </w:rPr>
        <w:t xml:space="preserve"> and C≡N in the </w:t>
      </w:r>
      <w:proofErr w:type="gramStart"/>
      <w:r w:rsidRPr="00B930F3">
        <w:rPr>
          <w:rFonts w:asciiTheme="majorBidi" w:hAnsiTheme="majorBidi" w:cstheme="majorBidi"/>
        </w:rPr>
        <w:t>Ni(</w:t>
      </w:r>
      <w:proofErr w:type="gramEnd"/>
      <w:r w:rsidRPr="00B930F3">
        <w:rPr>
          <w:rFonts w:asciiTheme="majorBidi" w:hAnsiTheme="majorBidi" w:cstheme="majorBidi"/>
        </w:rPr>
        <w:t>CN)</w:t>
      </w:r>
      <w:r w:rsidRPr="00B930F3">
        <w:rPr>
          <w:rFonts w:asciiTheme="majorBidi" w:hAnsiTheme="majorBidi" w:cstheme="majorBidi"/>
          <w:vertAlign w:val="subscript"/>
        </w:rPr>
        <w:t>4</w:t>
      </w:r>
      <w:r w:rsidRPr="00B930F3">
        <w:rPr>
          <w:rFonts w:asciiTheme="majorBidi" w:hAnsiTheme="majorBidi" w:cstheme="majorBidi"/>
          <w:vertAlign w:val="superscript"/>
        </w:rPr>
        <w:t>2-</w:t>
      </w:r>
      <w:r w:rsidRPr="00B930F3">
        <w:rPr>
          <w:rFonts w:asciiTheme="majorBidi" w:hAnsiTheme="majorBidi" w:cstheme="majorBidi"/>
        </w:rPr>
        <w:t xml:space="preserve"> moiety are in range of 1.8553(16)-1.8767(16) Å and 1.146(2)-1.153(2) Å, </w:t>
      </w:r>
      <w:r w:rsidR="00EC5479">
        <w:rPr>
          <w:rFonts w:asciiTheme="majorBidi" w:hAnsiTheme="majorBidi" w:cstheme="majorBidi"/>
        </w:rPr>
        <w:t xml:space="preserve">respectively, </w:t>
      </w:r>
      <w:r w:rsidRPr="00B930F3">
        <w:rPr>
          <w:rFonts w:asciiTheme="majorBidi" w:hAnsiTheme="majorBidi" w:cstheme="majorBidi"/>
        </w:rPr>
        <w:t xml:space="preserve">which </w:t>
      </w:r>
      <w:r w:rsidR="00AF0362">
        <w:rPr>
          <w:rFonts w:asciiTheme="majorBidi" w:hAnsiTheme="majorBidi" w:cstheme="majorBidi"/>
        </w:rPr>
        <w:t xml:space="preserve">is in </w:t>
      </w:r>
      <w:r w:rsidRPr="00B930F3">
        <w:rPr>
          <w:rFonts w:asciiTheme="majorBidi" w:hAnsiTheme="majorBidi" w:cstheme="majorBidi"/>
        </w:rPr>
        <w:t>accordance with the reported values for similar complexes</w:t>
      </w:r>
      <w:r w:rsidR="00853C4C">
        <w:rPr>
          <w:rFonts w:asciiTheme="majorBidi" w:hAnsiTheme="majorBidi" w:cstheme="majorBidi"/>
        </w:rPr>
        <w:t>.</w:t>
      </w:r>
      <w:r w:rsidR="00853C4C" w:rsidRPr="00853C4C">
        <w:rPr>
          <w:rFonts w:asciiTheme="majorBidi" w:hAnsiTheme="majorBidi" w:cstheme="majorBidi"/>
          <w:vertAlign w:val="superscript"/>
        </w:rPr>
        <w:t>14-16, 18, 37</w:t>
      </w:r>
      <w:r w:rsidR="00AF0362">
        <w:rPr>
          <w:rFonts w:asciiTheme="majorBidi" w:hAnsiTheme="majorBidi" w:cstheme="majorBidi"/>
        </w:rPr>
        <w:t xml:space="preserve"> Although Ni–C and C≡N bond lengths can</w:t>
      </w:r>
      <w:r w:rsidRPr="00B930F3">
        <w:rPr>
          <w:rFonts w:asciiTheme="majorBidi" w:hAnsiTheme="majorBidi" w:cstheme="majorBidi"/>
        </w:rPr>
        <w:t xml:space="preserve"> vary </w:t>
      </w:r>
      <w:r w:rsidR="00AF0362">
        <w:rPr>
          <w:rFonts w:asciiTheme="majorBidi" w:hAnsiTheme="majorBidi" w:cstheme="majorBidi"/>
        </w:rPr>
        <w:t>depending on whether they are in</w:t>
      </w:r>
      <w:r w:rsidRPr="00B930F3">
        <w:rPr>
          <w:rFonts w:asciiTheme="majorBidi" w:hAnsiTheme="majorBidi" w:cstheme="majorBidi"/>
        </w:rPr>
        <w:t xml:space="preserve"> bridging and terminal modes, </w:t>
      </w:r>
      <w:r w:rsidR="00AF0362">
        <w:rPr>
          <w:rFonts w:asciiTheme="majorBidi" w:hAnsiTheme="majorBidi" w:cstheme="majorBidi"/>
        </w:rPr>
        <w:t>here</w:t>
      </w:r>
      <w:r w:rsidRPr="00B930F3">
        <w:rPr>
          <w:rFonts w:asciiTheme="majorBidi" w:hAnsiTheme="majorBidi" w:cstheme="majorBidi"/>
        </w:rPr>
        <w:t xml:space="preserve"> the</w:t>
      </w:r>
      <w:r w:rsidR="00AF0362">
        <w:rPr>
          <w:rFonts w:asciiTheme="majorBidi" w:hAnsiTheme="majorBidi" w:cstheme="majorBidi"/>
        </w:rPr>
        <w:t>re</w:t>
      </w:r>
      <w:r w:rsidRPr="00B930F3">
        <w:rPr>
          <w:rFonts w:asciiTheme="majorBidi" w:hAnsiTheme="majorBidi" w:cstheme="majorBidi"/>
        </w:rPr>
        <w:t xml:space="preserve"> are no significant variations. The Cu–</w:t>
      </w:r>
      <w:r w:rsidR="00AF0362">
        <w:rPr>
          <w:rFonts w:asciiTheme="majorBidi" w:hAnsiTheme="majorBidi" w:cstheme="majorBidi"/>
        </w:rPr>
        <w:t>N</w:t>
      </w:r>
      <w:r w:rsidRPr="00B930F3">
        <w:rPr>
          <w:rFonts w:asciiTheme="majorBidi" w:hAnsiTheme="majorBidi" w:cstheme="majorBidi"/>
        </w:rPr>
        <w:t>≡</w:t>
      </w:r>
      <w:r w:rsidR="00AF0362">
        <w:rPr>
          <w:rFonts w:asciiTheme="majorBidi" w:hAnsiTheme="majorBidi" w:cstheme="majorBidi"/>
        </w:rPr>
        <w:t>C</w:t>
      </w:r>
      <w:r w:rsidRPr="00B930F3">
        <w:rPr>
          <w:rFonts w:asciiTheme="majorBidi" w:hAnsiTheme="majorBidi" w:cstheme="majorBidi"/>
        </w:rPr>
        <w:t xml:space="preserve"> bond angles (164.64(13) and 150.09(13</w:t>
      </w:r>
      <w:proofErr w:type="gramStart"/>
      <w:r w:rsidRPr="00B930F3">
        <w:rPr>
          <w:rFonts w:asciiTheme="majorBidi" w:hAnsiTheme="majorBidi" w:cstheme="majorBidi"/>
        </w:rPr>
        <w:t>)°</w:t>
      </w:r>
      <w:proofErr w:type="gramEnd"/>
      <w:r w:rsidRPr="00B930F3">
        <w:rPr>
          <w:rFonts w:asciiTheme="majorBidi" w:hAnsiTheme="majorBidi" w:cstheme="majorBidi"/>
        </w:rPr>
        <w:t xml:space="preserve">) are </w:t>
      </w:r>
      <w:r w:rsidR="00AF0362">
        <w:rPr>
          <w:rFonts w:asciiTheme="majorBidi" w:hAnsiTheme="majorBidi" w:cstheme="majorBidi"/>
        </w:rPr>
        <w:t>significantly</w:t>
      </w:r>
      <w:r w:rsidRPr="00B930F3">
        <w:rPr>
          <w:rFonts w:asciiTheme="majorBidi" w:hAnsiTheme="majorBidi" w:cstheme="majorBidi"/>
        </w:rPr>
        <w:t xml:space="preserve"> bent, whereas the Ni–C≡N bond angles are essentially linear and range from 172.85(14) to 179.28(14)°.</w:t>
      </w:r>
    </w:p>
    <w:p w14:paraId="776C4942" w14:textId="2C9C08C6" w:rsidR="00F878E7" w:rsidRDefault="00F878E7" w:rsidP="00853C4C">
      <w:pPr>
        <w:spacing w:after="200" w:line="480" w:lineRule="auto"/>
        <w:ind w:firstLine="720"/>
        <w:jc w:val="both"/>
        <w:rPr>
          <w:rFonts w:asciiTheme="majorBidi" w:hAnsiTheme="majorBidi" w:cstheme="majorBidi"/>
        </w:rPr>
      </w:pPr>
      <w:r w:rsidRPr="00B930F3">
        <w:rPr>
          <w:rFonts w:asciiTheme="majorBidi" w:eastAsia="AdvGulliv-R" w:hAnsiTheme="majorBidi" w:cstheme="majorBidi"/>
        </w:rPr>
        <w:t xml:space="preserve">The </w:t>
      </w:r>
      <w:r w:rsidR="008958A6">
        <w:rPr>
          <w:rFonts w:asciiTheme="majorBidi" w:eastAsia="AdvGulliv-R" w:hAnsiTheme="majorBidi" w:cstheme="majorBidi"/>
        </w:rPr>
        <w:t>nickel core has a</w:t>
      </w:r>
      <w:r w:rsidRPr="00B930F3">
        <w:rPr>
          <w:rFonts w:asciiTheme="majorBidi" w:eastAsia="AdvGulliv-R" w:hAnsiTheme="majorBidi" w:cstheme="majorBidi"/>
        </w:rPr>
        <w:t xml:space="preserve"> τ</w:t>
      </w:r>
      <w:r w:rsidRPr="00B930F3">
        <w:rPr>
          <w:rFonts w:asciiTheme="majorBidi" w:eastAsia="AdvGulliv-R" w:hAnsiTheme="majorBidi" w:cstheme="majorBidi"/>
          <w:vertAlign w:val="subscript"/>
        </w:rPr>
        <w:t>4</w:t>
      </w:r>
      <w:r w:rsidRPr="00B930F3">
        <w:rPr>
          <w:rFonts w:asciiTheme="majorBidi" w:eastAsia="AdvGulliv-R" w:hAnsiTheme="majorBidi" w:cstheme="majorBidi"/>
        </w:rPr>
        <w:t xml:space="preserve"> index </w:t>
      </w:r>
      <w:r w:rsidR="008958A6">
        <w:rPr>
          <w:rFonts w:asciiTheme="majorBidi" w:eastAsia="AdvGulliv-R" w:hAnsiTheme="majorBidi" w:cstheme="majorBidi"/>
        </w:rPr>
        <w:t xml:space="preserve">of </w:t>
      </w:r>
      <w:r w:rsidRPr="00B930F3">
        <w:rPr>
          <w:rFonts w:asciiTheme="majorBidi" w:eastAsia="AdvGulliv-R" w:hAnsiTheme="majorBidi" w:cstheme="majorBidi"/>
        </w:rPr>
        <w:t>0.096. The τ</w:t>
      </w:r>
      <w:r w:rsidRPr="00B930F3">
        <w:rPr>
          <w:rFonts w:asciiTheme="majorBidi" w:eastAsia="AdvGulliv-R" w:hAnsiTheme="majorBidi" w:cstheme="majorBidi"/>
          <w:vertAlign w:val="subscript"/>
        </w:rPr>
        <w:t>4</w:t>
      </w:r>
      <w:r w:rsidRPr="00B930F3">
        <w:rPr>
          <w:rFonts w:asciiTheme="majorBidi" w:eastAsia="AdvGulliv-R" w:hAnsiTheme="majorBidi" w:cstheme="majorBidi"/>
        </w:rPr>
        <w:t xml:space="preserve"> parameter is [360°</w:t>
      </w:r>
      <w:proofErr w:type="gramStart"/>
      <w:r w:rsidRPr="00B930F3">
        <w:rPr>
          <w:rFonts w:asciiTheme="majorBidi" w:eastAsia="AdvGulliv-R" w:hAnsiTheme="majorBidi" w:cstheme="majorBidi"/>
        </w:rPr>
        <w:t>−(</w:t>
      </w:r>
      <w:proofErr w:type="gramEnd"/>
      <w:r w:rsidRPr="00B930F3">
        <w:rPr>
          <w:rFonts w:asciiTheme="majorBidi" w:eastAsia="AdvGulliv-R" w:hAnsiTheme="majorBidi" w:cstheme="majorBidi"/>
        </w:rPr>
        <w:t>α + β)]/141°, where α and β are the largest angles around the c</w:t>
      </w:r>
      <w:r w:rsidR="008958A6">
        <w:rPr>
          <w:rFonts w:asciiTheme="majorBidi" w:eastAsia="AdvGulliv-R" w:hAnsiTheme="majorBidi" w:cstheme="majorBidi"/>
        </w:rPr>
        <w:t>entral metal in the complex;</w:t>
      </w:r>
      <w:r w:rsidRPr="00B930F3">
        <w:rPr>
          <w:rFonts w:asciiTheme="majorBidi" w:eastAsia="AdvGulliv-R" w:hAnsiTheme="majorBidi" w:cstheme="majorBidi"/>
        </w:rPr>
        <w:t xml:space="preserve"> τ</w:t>
      </w:r>
      <w:r w:rsidRPr="00B930F3">
        <w:rPr>
          <w:rFonts w:asciiTheme="majorBidi" w:eastAsia="AdvGulliv-R" w:hAnsiTheme="majorBidi" w:cstheme="majorBidi"/>
          <w:vertAlign w:val="subscript"/>
        </w:rPr>
        <w:t>4</w:t>
      </w:r>
      <w:r w:rsidRPr="00B930F3">
        <w:rPr>
          <w:rFonts w:asciiTheme="majorBidi" w:eastAsia="AdvGulliv-R" w:hAnsiTheme="majorBidi" w:cstheme="majorBidi"/>
        </w:rPr>
        <w:t xml:space="preserve"> = 1 for a regular tetrahedron and τ</w:t>
      </w:r>
      <w:r w:rsidRPr="00B930F3">
        <w:rPr>
          <w:rFonts w:asciiTheme="majorBidi" w:eastAsia="AdvGulliv-R" w:hAnsiTheme="majorBidi" w:cstheme="majorBidi"/>
          <w:vertAlign w:val="subscript"/>
        </w:rPr>
        <w:t>4</w:t>
      </w:r>
      <w:r w:rsidRPr="00B930F3">
        <w:rPr>
          <w:rFonts w:asciiTheme="majorBidi" w:eastAsia="AdvGulliv-R" w:hAnsiTheme="majorBidi" w:cstheme="majorBidi"/>
        </w:rPr>
        <w:t xml:space="preserve"> = 0 for a regular square planar</w:t>
      </w:r>
      <w:r w:rsidR="00853C4C">
        <w:rPr>
          <w:rFonts w:asciiTheme="majorBidi" w:eastAsia="AdvGulliv-R" w:hAnsiTheme="majorBidi" w:cstheme="majorBidi"/>
        </w:rPr>
        <w:t>.</w:t>
      </w:r>
      <w:r w:rsidR="00853C4C" w:rsidRPr="00853C4C">
        <w:rPr>
          <w:rFonts w:asciiTheme="majorBidi" w:eastAsia="AdvGulliv-R" w:hAnsiTheme="majorBidi" w:cstheme="majorBidi"/>
          <w:vertAlign w:val="superscript"/>
        </w:rPr>
        <w:t>38</w:t>
      </w:r>
      <w:r w:rsidRPr="00B930F3">
        <w:rPr>
          <w:rFonts w:asciiTheme="majorBidi" w:eastAsia="AdvGulliv-R" w:hAnsiTheme="majorBidi" w:cstheme="majorBidi"/>
        </w:rPr>
        <w:t xml:space="preserve"> Each [Ni(CN)</w:t>
      </w:r>
      <w:r w:rsidRPr="00B930F3">
        <w:rPr>
          <w:rFonts w:asciiTheme="majorBidi" w:eastAsia="AdvGulliv-R" w:hAnsiTheme="majorBidi" w:cstheme="majorBidi"/>
          <w:vertAlign w:val="subscript"/>
        </w:rPr>
        <w:t>4</w:t>
      </w:r>
      <w:r w:rsidRPr="00B930F3">
        <w:rPr>
          <w:rFonts w:asciiTheme="majorBidi" w:eastAsia="AdvGulliv-R" w:hAnsiTheme="majorBidi" w:cstheme="majorBidi"/>
        </w:rPr>
        <w:t>]</w:t>
      </w:r>
      <w:r w:rsidRPr="00B930F3">
        <w:rPr>
          <w:rFonts w:asciiTheme="majorBidi" w:eastAsia="AdvGulliv-R" w:hAnsiTheme="majorBidi" w:cstheme="majorBidi"/>
          <w:vertAlign w:val="superscript"/>
        </w:rPr>
        <w:t>2-</w:t>
      </w:r>
      <w:r w:rsidRPr="00B930F3">
        <w:rPr>
          <w:rFonts w:asciiTheme="majorBidi" w:eastAsia="AdvGulliv-R" w:hAnsiTheme="majorBidi" w:cstheme="majorBidi"/>
        </w:rPr>
        <w:t xml:space="preserve">  group coordinates to two Cu(II) ion</w:t>
      </w:r>
      <w:r w:rsidR="008958A6">
        <w:rPr>
          <w:rFonts w:asciiTheme="majorBidi" w:eastAsia="AdvGulliv-R" w:hAnsiTheme="majorBidi" w:cstheme="majorBidi"/>
        </w:rPr>
        <w:t xml:space="preserve">s using two </w:t>
      </w:r>
      <w:proofErr w:type="spellStart"/>
      <w:r w:rsidR="008958A6">
        <w:rPr>
          <w:rFonts w:asciiTheme="majorBidi" w:eastAsia="AdvGulliv-R" w:hAnsiTheme="majorBidi" w:cstheme="majorBidi"/>
        </w:rPr>
        <w:t>cis</w:t>
      </w:r>
      <w:proofErr w:type="spellEnd"/>
      <w:r w:rsidR="008958A6">
        <w:rPr>
          <w:rFonts w:asciiTheme="majorBidi" w:eastAsia="AdvGulliv-R" w:hAnsiTheme="majorBidi" w:cstheme="majorBidi"/>
        </w:rPr>
        <w:t>-cyanide ligands.</w:t>
      </w:r>
      <w:r w:rsidRPr="00B930F3">
        <w:rPr>
          <w:rFonts w:asciiTheme="majorBidi" w:eastAsia="AdvGulliv-R" w:hAnsiTheme="majorBidi" w:cstheme="majorBidi"/>
        </w:rPr>
        <w:t xml:space="preserve"> </w:t>
      </w:r>
      <w:r w:rsidR="008958A6">
        <w:rPr>
          <w:rFonts w:asciiTheme="majorBidi" w:eastAsia="AdvGulliv-R" w:hAnsiTheme="majorBidi" w:cstheme="majorBidi"/>
        </w:rPr>
        <w:t>Each</w:t>
      </w:r>
      <w:r w:rsidRPr="00B930F3">
        <w:rPr>
          <w:rFonts w:asciiTheme="majorBidi" w:eastAsia="AdvGulliv-R" w:hAnsiTheme="majorBidi" w:cstheme="majorBidi"/>
        </w:rPr>
        <w:t xml:space="preserve"> </w:t>
      </w:r>
      <w:proofErr w:type="gramStart"/>
      <w:r w:rsidRPr="00B930F3">
        <w:rPr>
          <w:rFonts w:asciiTheme="majorBidi" w:eastAsia="AdvGulliv-R" w:hAnsiTheme="majorBidi" w:cstheme="majorBidi"/>
        </w:rPr>
        <w:t>Cu(</w:t>
      </w:r>
      <w:proofErr w:type="spellStart"/>
      <w:proofErr w:type="gramEnd"/>
      <w:r w:rsidR="00CC4922" w:rsidRPr="00CC4922">
        <w:rPr>
          <w:rFonts w:asciiTheme="majorBidi" w:eastAsia="AdvGulliv-R" w:hAnsiTheme="majorBidi" w:cstheme="majorBidi"/>
          <w:i/>
        </w:rPr>
        <w:t>bcen</w:t>
      </w:r>
      <w:proofErr w:type="spellEnd"/>
      <w:r w:rsidRPr="00B930F3">
        <w:rPr>
          <w:rFonts w:asciiTheme="majorBidi" w:eastAsia="AdvGulliv-R" w:hAnsiTheme="majorBidi" w:cstheme="majorBidi"/>
        </w:rPr>
        <w:t xml:space="preserve">) </w:t>
      </w:r>
      <w:r w:rsidR="008958A6">
        <w:rPr>
          <w:rFonts w:asciiTheme="majorBidi" w:eastAsia="AdvGulliv-R" w:hAnsiTheme="majorBidi" w:cstheme="majorBidi"/>
        </w:rPr>
        <w:t>is connected</w:t>
      </w:r>
      <w:r w:rsidRPr="00B930F3">
        <w:rPr>
          <w:rFonts w:asciiTheme="majorBidi" w:eastAsia="AdvGulliv-R" w:hAnsiTheme="majorBidi" w:cstheme="majorBidi"/>
        </w:rPr>
        <w:t xml:space="preserve"> </w:t>
      </w:r>
      <w:r w:rsidR="00853C4C">
        <w:rPr>
          <w:rFonts w:asciiTheme="majorBidi" w:eastAsia="AdvGulliv-R" w:hAnsiTheme="majorBidi" w:cstheme="majorBidi"/>
        </w:rPr>
        <w:t xml:space="preserve">to </w:t>
      </w:r>
      <w:r w:rsidRPr="00B930F3">
        <w:rPr>
          <w:rFonts w:asciiTheme="majorBidi" w:eastAsia="AdvGulliv-R" w:hAnsiTheme="majorBidi" w:cstheme="majorBidi"/>
        </w:rPr>
        <w:t>two [Ni(CN)</w:t>
      </w:r>
      <w:r w:rsidRPr="00B930F3">
        <w:rPr>
          <w:rFonts w:asciiTheme="majorBidi" w:eastAsia="AdvGulliv-R" w:hAnsiTheme="majorBidi" w:cstheme="majorBidi"/>
          <w:vertAlign w:val="subscript"/>
        </w:rPr>
        <w:t>4</w:t>
      </w:r>
      <w:r w:rsidRPr="00B930F3">
        <w:rPr>
          <w:rFonts w:asciiTheme="majorBidi" w:eastAsia="AdvGulliv-R" w:hAnsiTheme="majorBidi" w:cstheme="majorBidi"/>
        </w:rPr>
        <w:t>]</w:t>
      </w:r>
      <w:r w:rsidRPr="00B930F3">
        <w:rPr>
          <w:rFonts w:asciiTheme="majorBidi" w:eastAsia="AdvGulliv-R" w:hAnsiTheme="majorBidi" w:cstheme="majorBidi"/>
          <w:vertAlign w:val="superscript"/>
        </w:rPr>
        <w:t>2-</w:t>
      </w:r>
      <w:r w:rsidRPr="00B930F3">
        <w:rPr>
          <w:rFonts w:asciiTheme="majorBidi" w:eastAsia="AdvGulliv-R" w:hAnsiTheme="majorBidi" w:cstheme="majorBidi"/>
        </w:rPr>
        <w:t xml:space="preserve"> moieties </w:t>
      </w:r>
      <w:r w:rsidR="008958A6">
        <w:rPr>
          <w:rFonts w:asciiTheme="majorBidi" w:eastAsia="AdvGulliv-R" w:hAnsiTheme="majorBidi" w:cstheme="majorBidi"/>
        </w:rPr>
        <w:t>through</w:t>
      </w:r>
      <w:r w:rsidRPr="00B930F3">
        <w:rPr>
          <w:rFonts w:asciiTheme="majorBidi" w:eastAsia="AdvGulliv-R" w:hAnsiTheme="majorBidi" w:cstheme="majorBidi"/>
        </w:rPr>
        <w:t xml:space="preserve"> a </w:t>
      </w:r>
      <w:r w:rsidRPr="00B930F3">
        <w:rPr>
          <w:rFonts w:asciiTheme="majorBidi" w:hAnsiTheme="majorBidi" w:cstheme="majorBidi"/>
        </w:rPr>
        <w:t>basal plan</w:t>
      </w:r>
      <w:r w:rsidR="008958A6">
        <w:rPr>
          <w:rFonts w:asciiTheme="majorBidi" w:hAnsiTheme="majorBidi" w:cstheme="majorBidi"/>
        </w:rPr>
        <w:t>e and</w:t>
      </w:r>
      <w:r w:rsidRPr="00B930F3">
        <w:rPr>
          <w:rFonts w:asciiTheme="majorBidi" w:hAnsiTheme="majorBidi" w:cstheme="majorBidi"/>
        </w:rPr>
        <w:t xml:space="preserve"> </w:t>
      </w:r>
      <w:r w:rsidR="008958A6">
        <w:rPr>
          <w:rFonts w:asciiTheme="majorBidi" w:hAnsiTheme="majorBidi" w:cstheme="majorBidi"/>
        </w:rPr>
        <w:t>an apical position</w:t>
      </w:r>
      <w:r w:rsidRPr="00B930F3">
        <w:rPr>
          <w:rFonts w:asciiTheme="majorBidi" w:hAnsiTheme="majorBidi" w:cstheme="majorBidi"/>
        </w:rPr>
        <w:t xml:space="preserve">. </w:t>
      </w:r>
    </w:p>
    <w:p w14:paraId="16D59B05" w14:textId="77777777" w:rsidR="00D45D9E" w:rsidRDefault="00D45D9E" w:rsidP="00853C4C">
      <w:pPr>
        <w:spacing w:after="200" w:line="480" w:lineRule="auto"/>
        <w:ind w:firstLine="720"/>
        <w:jc w:val="both"/>
        <w:rPr>
          <w:rFonts w:asciiTheme="majorBidi" w:hAnsiTheme="majorBidi" w:cstheme="majorBidi"/>
        </w:rPr>
      </w:pPr>
    </w:p>
    <w:p w14:paraId="1043631D" w14:textId="77777777" w:rsidR="00092680" w:rsidRPr="00092680" w:rsidRDefault="00092680" w:rsidP="00092680">
      <w:pPr>
        <w:spacing w:after="200" w:line="360" w:lineRule="auto"/>
        <w:contextualSpacing/>
        <w:rPr>
          <w:rFonts w:asciiTheme="majorBidi" w:hAnsiTheme="majorBidi" w:cstheme="majorBidi"/>
          <w:b/>
          <w:bCs/>
        </w:rPr>
      </w:pPr>
      <w:r w:rsidRPr="00092680">
        <w:rPr>
          <w:rFonts w:asciiTheme="majorBidi" w:hAnsiTheme="majorBidi" w:cstheme="majorBidi"/>
          <w:b/>
          <w:bCs/>
        </w:rPr>
        <w:t>4. Conclusions</w:t>
      </w:r>
    </w:p>
    <w:p w14:paraId="043E0603" w14:textId="2878BB5E" w:rsidR="00092680" w:rsidRDefault="00092680" w:rsidP="001E50F5">
      <w:pPr>
        <w:spacing w:after="200" w:line="480" w:lineRule="auto"/>
        <w:ind w:firstLine="720"/>
        <w:jc w:val="both"/>
        <w:rPr>
          <w:rFonts w:eastAsia="Calibri" w:cs="Times New Roman"/>
        </w:rPr>
      </w:pPr>
      <w:r w:rsidRPr="00092680">
        <w:rPr>
          <w:rFonts w:asciiTheme="majorBidi" w:eastAsia="Calibri" w:hAnsiTheme="majorBidi" w:cstheme="majorBidi"/>
        </w:rPr>
        <w:t xml:space="preserve">We have synthesized two multi-nuclear complexes </w:t>
      </w:r>
      <w:r w:rsidRPr="00092680">
        <w:rPr>
          <w:rFonts w:eastAsia="Calibri" w:cs="Times New Roman"/>
        </w:rPr>
        <w:t xml:space="preserve">by reaction of </w:t>
      </w:r>
      <w:proofErr w:type="gramStart"/>
      <w:r w:rsidRPr="00092680">
        <w:rPr>
          <w:rFonts w:eastAsia="Calibri" w:cs="Times New Roman"/>
        </w:rPr>
        <w:t>M(</w:t>
      </w:r>
      <w:proofErr w:type="spellStart"/>
      <w:proofErr w:type="gramEnd"/>
      <w:r w:rsidR="00CC4922" w:rsidRPr="00CC4922">
        <w:rPr>
          <w:rFonts w:eastAsia="Calibri" w:cs="Times New Roman"/>
          <w:i/>
        </w:rPr>
        <w:t>bcen</w:t>
      </w:r>
      <w:proofErr w:type="spellEnd"/>
      <w:r w:rsidRPr="00092680">
        <w:rPr>
          <w:rFonts w:eastAsia="Calibri" w:cs="Times New Roman"/>
        </w:rPr>
        <w:t>)</w:t>
      </w:r>
      <w:r w:rsidRPr="00092680">
        <w:rPr>
          <w:rFonts w:eastAsia="Calibri" w:cs="Times New Roman"/>
          <w:vertAlign w:val="superscript"/>
        </w:rPr>
        <w:t>2+</w:t>
      </w:r>
      <w:r w:rsidRPr="00092680">
        <w:rPr>
          <w:rFonts w:eastAsia="Calibri" w:cs="Times New Roman"/>
        </w:rPr>
        <w:t xml:space="preserve"> (M = Cu and Ni) and K</w:t>
      </w:r>
      <w:r w:rsidRPr="00092680">
        <w:rPr>
          <w:rFonts w:eastAsia="Calibri" w:cs="Times New Roman"/>
          <w:vertAlign w:val="subscript"/>
        </w:rPr>
        <w:t>2</w:t>
      </w:r>
      <w:r w:rsidRPr="00092680">
        <w:rPr>
          <w:rFonts w:eastAsia="Calibri" w:cs="Times New Roman"/>
        </w:rPr>
        <w:t>[Ni(CN)</w:t>
      </w:r>
      <w:r w:rsidRPr="00092680">
        <w:rPr>
          <w:rFonts w:eastAsia="Calibri" w:cs="Times New Roman"/>
          <w:vertAlign w:val="subscript"/>
        </w:rPr>
        <w:t>4</w:t>
      </w:r>
      <w:r w:rsidRPr="00092680">
        <w:rPr>
          <w:rFonts w:eastAsia="Calibri" w:cs="Times New Roman"/>
        </w:rPr>
        <w:t xml:space="preserve">]. The IR spectra of </w:t>
      </w:r>
      <w:r w:rsidR="008958A6">
        <w:rPr>
          <w:rFonts w:eastAsia="Calibri" w:cs="Times New Roman"/>
        </w:rPr>
        <w:t xml:space="preserve">the </w:t>
      </w:r>
      <w:r w:rsidRPr="00092680">
        <w:rPr>
          <w:rFonts w:eastAsia="Calibri" w:cs="Times New Roman"/>
        </w:rPr>
        <w:t xml:space="preserve">two complexes revealed the presence of both bridged and non-bridged </w:t>
      </w:r>
      <w:proofErr w:type="spellStart"/>
      <w:r w:rsidRPr="00092680">
        <w:rPr>
          <w:rFonts w:eastAsia="Calibri" w:cs="Times New Roman"/>
        </w:rPr>
        <w:t>cyan</w:t>
      </w:r>
      <w:r w:rsidR="001E50F5">
        <w:rPr>
          <w:rFonts w:eastAsia="Calibri" w:cs="Times New Roman"/>
        </w:rPr>
        <w:t>o</w:t>
      </w:r>
      <w:proofErr w:type="spellEnd"/>
      <w:r w:rsidRPr="00092680">
        <w:rPr>
          <w:rFonts w:eastAsia="Calibri" w:cs="Times New Roman"/>
        </w:rPr>
        <w:t xml:space="preserve"> groups. </w:t>
      </w:r>
      <w:r w:rsidRPr="00092680">
        <w:rPr>
          <w:rFonts w:asciiTheme="majorBidi" w:eastAsia="AdvGulliv-R" w:hAnsiTheme="majorBidi" w:cstheme="majorBidi"/>
        </w:rPr>
        <w:t xml:space="preserve">The crystallographic analyses revealed that complexes </w:t>
      </w:r>
      <w:r w:rsidRPr="00092680">
        <w:rPr>
          <w:rFonts w:asciiTheme="majorBidi" w:eastAsia="AdvGulliv-R" w:hAnsiTheme="majorBidi" w:cstheme="majorBidi"/>
          <w:b/>
          <w:bCs/>
        </w:rPr>
        <w:t>1</w:t>
      </w:r>
      <w:r w:rsidRPr="00092680">
        <w:rPr>
          <w:rFonts w:asciiTheme="majorBidi" w:eastAsia="AdvGulliv-R" w:hAnsiTheme="majorBidi" w:cstheme="majorBidi"/>
        </w:rPr>
        <w:t xml:space="preserve"> consists of discrete </w:t>
      </w:r>
      <w:proofErr w:type="spellStart"/>
      <w:r w:rsidRPr="00092680">
        <w:rPr>
          <w:rFonts w:asciiTheme="majorBidi" w:eastAsia="AdvGulliv-R" w:hAnsiTheme="majorBidi" w:cstheme="majorBidi"/>
        </w:rPr>
        <w:t>tetranuclear</w:t>
      </w:r>
      <w:proofErr w:type="spellEnd"/>
      <w:r w:rsidRPr="00092680">
        <w:rPr>
          <w:rFonts w:asciiTheme="majorBidi" w:eastAsia="AdvGulliv-R" w:hAnsiTheme="majorBidi" w:cstheme="majorBidi"/>
        </w:rPr>
        <w:t xml:space="preserve"> mixed metal species with two copper and two nickel centers which are connected via </w:t>
      </w:r>
      <w:proofErr w:type="spellStart"/>
      <w:r w:rsidR="007C63F9">
        <w:rPr>
          <w:rFonts w:asciiTheme="majorBidi" w:eastAsia="AdvGulliv-R" w:hAnsiTheme="majorBidi" w:cstheme="majorBidi"/>
        </w:rPr>
        <w:t>cyano</w:t>
      </w:r>
      <w:proofErr w:type="spellEnd"/>
      <w:r w:rsidRPr="00092680">
        <w:rPr>
          <w:rFonts w:asciiTheme="majorBidi" w:eastAsia="AdvGulliv-R" w:hAnsiTheme="majorBidi" w:cstheme="majorBidi"/>
        </w:rPr>
        <w:t xml:space="preserve"> bridging ligands of [Ni(CN)</w:t>
      </w:r>
      <w:r w:rsidRPr="00092680">
        <w:rPr>
          <w:rFonts w:asciiTheme="majorBidi" w:eastAsia="AdvGulliv-R" w:hAnsiTheme="majorBidi" w:cstheme="majorBidi"/>
          <w:vertAlign w:val="subscript"/>
        </w:rPr>
        <w:t>4</w:t>
      </w:r>
      <w:r w:rsidRPr="00092680">
        <w:rPr>
          <w:rFonts w:asciiTheme="majorBidi" w:eastAsia="AdvGulliv-R" w:hAnsiTheme="majorBidi" w:cstheme="majorBidi"/>
        </w:rPr>
        <w:t>]</w:t>
      </w:r>
      <w:r w:rsidRPr="00092680">
        <w:rPr>
          <w:rFonts w:asciiTheme="majorBidi" w:eastAsia="AdvGulliv-R" w:hAnsiTheme="majorBidi" w:cstheme="majorBidi"/>
          <w:vertAlign w:val="superscript"/>
        </w:rPr>
        <w:t>2-</w:t>
      </w:r>
      <w:r w:rsidR="008958A6">
        <w:rPr>
          <w:rFonts w:asciiTheme="majorBidi" w:eastAsia="AdvGulliv-R" w:hAnsiTheme="majorBidi" w:cstheme="majorBidi"/>
        </w:rPr>
        <w:t xml:space="preserve"> moieties</w:t>
      </w:r>
      <w:r w:rsidRPr="00092680">
        <w:rPr>
          <w:rFonts w:asciiTheme="majorBidi" w:eastAsia="AdvGulliv-R" w:hAnsiTheme="majorBidi" w:cstheme="majorBidi"/>
        </w:rPr>
        <w:t xml:space="preserve">. The </w:t>
      </w:r>
      <w:proofErr w:type="spellStart"/>
      <w:r w:rsidR="00CC4922" w:rsidRPr="00CC4922">
        <w:rPr>
          <w:rFonts w:asciiTheme="majorBidi" w:eastAsia="AdvGulliv-R" w:hAnsiTheme="majorBidi" w:cstheme="majorBidi"/>
          <w:i/>
        </w:rPr>
        <w:t>bcen</w:t>
      </w:r>
      <w:proofErr w:type="spellEnd"/>
      <w:r w:rsidRPr="00092680">
        <w:rPr>
          <w:rFonts w:asciiTheme="majorBidi" w:eastAsia="AdvGulliv-R" w:hAnsiTheme="majorBidi" w:cstheme="majorBidi"/>
        </w:rPr>
        <w:t xml:space="preserve"> </w:t>
      </w:r>
      <w:proofErr w:type="spellStart"/>
      <w:r w:rsidRPr="00092680">
        <w:rPr>
          <w:rFonts w:asciiTheme="majorBidi" w:eastAsia="AdvGulliv-R" w:hAnsiTheme="majorBidi" w:cstheme="majorBidi"/>
        </w:rPr>
        <w:t>tetradentate</w:t>
      </w:r>
      <w:proofErr w:type="spellEnd"/>
      <w:r w:rsidRPr="00092680">
        <w:rPr>
          <w:rFonts w:asciiTheme="majorBidi" w:eastAsia="AdvGulliv-R" w:hAnsiTheme="majorBidi" w:cstheme="majorBidi"/>
        </w:rPr>
        <w:t xml:space="preserve"> ligand in complex </w:t>
      </w:r>
      <w:r w:rsidRPr="00092680">
        <w:rPr>
          <w:rFonts w:asciiTheme="majorBidi" w:eastAsia="AdvGulliv-R" w:hAnsiTheme="majorBidi" w:cstheme="majorBidi"/>
          <w:b/>
          <w:bCs/>
        </w:rPr>
        <w:t>1</w:t>
      </w:r>
      <w:r w:rsidRPr="00092680">
        <w:rPr>
          <w:rFonts w:asciiTheme="majorBidi" w:eastAsia="AdvGulliv-R" w:hAnsiTheme="majorBidi" w:cstheme="majorBidi"/>
        </w:rPr>
        <w:t>, act</w:t>
      </w:r>
      <w:r w:rsidR="008958A6">
        <w:rPr>
          <w:rFonts w:asciiTheme="majorBidi" w:eastAsia="AdvGulliv-R" w:hAnsiTheme="majorBidi" w:cstheme="majorBidi"/>
        </w:rPr>
        <w:t>ed</w:t>
      </w:r>
      <w:r w:rsidRPr="00092680">
        <w:rPr>
          <w:rFonts w:asciiTheme="majorBidi" w:eastAsia="AdvGulliv-R" w:hAnsiTheme="majorBidi" w:cstheme="majorBidi"/>
        </w:rPr>
        <w:t xml:space="preserve"> as a tridentate ligand and an amide unit of the </w:t>
      </w:r>
      <w:proofErr w:type="spellStart"/>
      <w:r w:rsidR="00CC4922" w:rsidRPr="00CC4922">
        <w:rPr>
          <w:rFonts w:asciiTheme="majorBidi" w:eastAsia="AdvGulliv-R" w:hAnsiTheme="majorBidi" w:cstheme="majorBidi"/>
          <w:i/>
        </w:rPr>
        <w:t>bcen</w:t>
      </w:r>
      <w:proofErr w:type="spellEnd"/>
      <w:r w:rsidRPr="00092680">
        <w:rPr>
          <w:rFonts w:asciiTheme="majorBidi" w:eastAsia="AdvGulliv-R" w:hAnsiTheme="majorBidi" w:cstheme="majorBidi"/>
        </w:rPr>
        <w:t xml:space="preserve"> was left as </w:t>
      </w:r>
      <w:r w:rsidR="008958A6">
        <w:rPr>
          <w:rFonts w:asciiTheme="majorBidi" w:eastAsia="AdvGulliv-R" w:hAnsiTheme="majorBidi" w:cstheme="majorBidi"/>
        </w:rPr>
        <w:t xml:space="preserve">a </w:t>
      </w:r>
      <w:r w:rsidRPr="00092680">
        <w:rPr>
          <w:rFonts w:asciiTheme="majorBidi" w:eastAsia="AdvGulliv-R" w:hAnsiTheme="majorBidi" w:cstheme="majorBidi"/>
        </w:rPr>
        <w:t xml:space="preserve">dangling arm. The </w:t>
      </w:r>
      <w:r w:rsidRPr="00092680">
        <w:rPr>
          <w:rFonts w:eastAsia="Calibri" w:cs="Times New Roman"/>
        </w:rPr>
        <w:t xml:space="preserve">contact between the amide </w:t>
      </w:r>
      <w:r w:rsidR="008958A6">
        <w:rPr>
          <w:rFonts w:eastAsia="Calibri" w:cs="Times New Roman"/>
        </w:rPr>
        <w:t xml:space="preserve">of the </w:t>
      </w:r>
      <w:r w:rsidRPr="00092680">
        <w:rPr>
          <w:rFonts w:eastAsia="Calibri" w:cs="Times New Roman"/>
        </w:rPr>
        <w:t xml:space="preserve">dangling arm and copper ion </w:t>
      </w:r>
      <w:r w:rsidR="008958A6">
        <w:rPr>
          <w:rFonts w:eastAsia="Calibri" w:cs="Times New Roman"/>
        </w:rPr>
        <w:t xml:space="preserve">of </w:t>
      </w:r>
      <w:r w:rsidR="00D45D9E">
        <w:rPr>
          <w:rFonts w:eastAsia="Calibri" w:cs="Times New Roman"/>
        </w:rPr>
        <w:t xml:space="preserve">an </w:t>
      </w:r>
      <w:r w:rsidR="00D45D9E" w:rsidRPr="00092680">
        <w:rPr>
          <w:rFonts w:eastAsia="Calibri" w:cs="Times New Roman"/>
        </w:rPr>
        <w:t>adjacent</w:t>
      </w:r>
      <w:r w:rsidRPr="00092680">
        <w:rPr>
          <w:rFonts w:eastAsia="Calibri" w:cs="Times New Roman"/>
        </w:rPr>
        <w:t xml:space="preserve"> </w:t>
      </w:r>
      <w:proofErr w:type="spellStart"/>
      <w:r w:rsidRPr="00092680">
        <w:rPr>
          <w:rFonts w:eastAsia="Calibri" w:cs="Times New Roman"/>
        </w:rPr>
        <w:t>tetranuclear</w:t>
      </w:r>
      <w:proofErr w:type="spellEnd"/>
      <w:r w:rsidRPr="00092680">
        <w:rPr>
          <w:rFonts w:eastAsia="Calibri" w:cs="Times New Roman"/>
        </w:rPr>
        <w:t xml:space="preserve"> </w:t>
      </w:r>
      <w:r w:rsidR="008958A6">
        <w:rPr>
          <w:rFonts w:eastAsia="Calibri" w:cs="Times New Roman"/>
        </w:rPr>
        <w:t>unit ga</w:t>
      </w:r>
      <w:r w:rsidRPr="00092680">
        <w:rPr>
          <w:rFonts w:eastAsia="Calibri" w:cs="Times New Roman"/>
        </w:rPr>
        <w:t>ve rise to infinite chain polymers. Insoluble of the complex in different solvent</w:t>
      </w:r>
      <w:r w:rsidR="008958A6">
        <w:rPr>
          <w:rFonts w:eastAsia="Calibri" w:cs="Times New Roman"/>
        </w:rPr>
        <w:t>s was</w:t>
      </w:r>
      <w:r w:rsidRPr="00092680">
        <w:rPr>
          <w:rFonts w:eastAsia="Calibri" w:cs="Times New Roman"/>
        </w:rPr>
        <w:t xml:space="preserve"> consistent with its polymeric nature.</w:t>
      </w:r>
    </w:p>
    <w:p w14:paraId="5A795696" w14:textId="77777777" w:rsidR="00FB4BE4" w:rsidRPr="00092680" w:rsidRDefault="00FB4BE4" w:rsidP="00092680">
      <w:pPr>
        <w:spacing w:after="200" w:line="480" w:lineRule="auto"/>
        <w:ind w:firstLine="720"/>
        <w:jc w:val="both"/>
        <w:rPr>
          <w:rFonts w:eastAsia="Calibri" w:cs="Times New Roman"/>
        </w:rPr>
      </w:pPr>
    </w:p>
    <w:p w14:paraId="7BFBACDA" w14:textId="77777777" w:rsidR="00FB4BE4" w:rsidRPr="00616A6B" w:rsidRDefault="00FB4BE4" w:rsidP="00FB4BE4">
      <w:pPr>
        <w:tabs>
          <w:tab w:val="left" w:pos="0"/>
        </w:tabs>
        <w:spacing w:line="480" w:lineRule="auto"/>
        <w:ind w:left="567" w:hanging="567"/>
        <w:jc w:val="lowKashida"/>
        <w:rPr>
          <w:rFonts w:asciiTheme="majorBidi" w:hAnsiTheme="majorBidi" w:cstheme="majorBidi"/>
          <w:b/>
          <w:bCs/>
          <w:color w:val="000000"/>
        </w:rPr>
      </w:pPr>
      <w:r w:rsidRPr="00616A6B">
        <w:rPr>
          <w:rFonts w:asciiTheme="majorBidi" w:hAnsiTheme="majorBidi" w:cstheme="majorBidi"/>
          <w:b/>
          <w:bCs/>
          <w:color w:val="000000"/>
        </w:rPr>
        <w:t>5. Supplementary material</w:t>
      </w:r>
    </w:p>
    <w:p w14:paraId="01232AC6" w14:textId="247FC6DD" w:rsidR="00FB4BE4" w:rsidRPr="00616A6B" w:rsidRDefault="00FB4BE4" w:rsidP="00E169C1">
      <w:pPr>
        <w:tabs>
          <w:tab w:val="left" w:pos="-426"/>
        </w:tabs>
        <w:spacing w:line="480" w:lineRule="auto"/>
        <w:ind w:firstLine="567"/>
        <w:jc w:val="lowKashida"/>
        <w:rPr>
          <w:rFonts w:asciiTheme="majorBidi" w:hAnsiTheme="majorBidi" w:cstheme="majorBidi"/>
          <w:color w:val="000000"/>
        </w:rPr>
      </w:pPr>
      <w:r w:rsidRPr="00616A6B">
        <w:rPr>
          <w:rFonts w:asciiTheme="majorBidi" w:hAnsiTheme="majorBidi" w:cstheme="majorBidi"/>
          <w:color w:val="000000"/>
        </w:rPr>
        <w:t>The deposition number of the studied complex</w:t>
      </w:r>
      <w:r>
        <w:rPr>
          <w:rFonts w:asciiTheme="majorBidi" w:hAnsiTheme="majorBidi" w:cstheme="majorBidi"/>
          <w:color w:val="000000"/>
        </w:rPr>
        <w:t xml:space="preserve"> is</w:t>
      </w:r>
      <w:r w:rsidRPr="00616A6B">
        <w:rPr>
          <w:rFonts w:asciiTheme="majorBidi" w:hAnsiTheme="majorBidi" w:cstheme="majorBidi"/>
          <w:color w:val="000000"/>
        </w:rPr>
        <w:t xml:space="preserve"> CCDC</w:t>
      </w:r>
      <w:r w:rsidR="0077397E">
        <w:rPr>
          <w:rFonts w:asciiTheme="majorBidi" w:hAnsiTheme="majorBidi" w:cstheme="majorBidi"/>
        </w:rPr>
        <w:t xml:space="preserve"> 1547091</w:t>
      </w:r>
      <w:r w:rsidRPr="00616A6B">
        <w:rPr>
          <w:rFonts w:asciiTheme="majorBidi" w:hAnsiTheme="majorBidi" w:cstheme="majorBidi"/>
          <w:color w:val="000000"/>
        </w:rPr>
        <w:t>. These data can be obtained free-of-charge via www.ccdc.cam.ac.uk/data_request/cif, by emailing data-request@ccdc.cam.ac.uk, or by contacting The Cambridge Crystallographic Data Centre, 12 Union Road, Cambridge CB2 1EZ, UK; fax +44 1223 336033.</w:t>
      </w:r>
    </w:p>
    <w:p w14:paraId="3D2C9FE8" w14:textId="77777777" w:rsidR="00FB4BE4" w:rsidRPr="00616A6B" w:rsidRDefault="00FB4BE4" w:rsidP="00FB4BE4">
      <w:pPr>
        <w:spacing w:before="100" w:beforeAutospacing="1" w:after="100" w:afterAutospacing="1" w:line="480" w:lineRule="auto"/>
        <w:ind w:firstLine="567"/>
        <w:rPr>
          <w:rFonts w:asciiTheme="majorBidi" w:hAnsiTheme="majorBidi" w:cstheme="majorBidi"/>
          <w:szCs w:val="28"/>
        </w:rPr>
      </w:pPr>
    </w:p>
    <w:p w14:paraId="73FF670A" w14:textId="77777777" w:rsidR="00FB4BE4" w:rsidRPr="00616A6B" w:rsidRDefault="00FB4BE4" w:rsidP="00FB4BE4">
      <w:pPr>
        <w:spacing w:before="100" w:beforeAutospacing="1" w:after="100" w:afterAutospacing="1" w:line="480" w:lineRule="auto"/>
        <w:rPr>
          <w:rFonts w:asciiTheme="majorBidi" w:hAnsiTheme="majorBidi" w:cstheme="majorBidi"/>
          <w:b/>
          <w:bCs/>
          <w:szCs w:val="28"/>
        </w:rPr>
      </w:pPr>
      <w:r w:rsidRPr="00616A6B">
        <w:rPr>
          <w:rFonts w:asciiTheme="majorBidi" w:hAnsiTheme="majorBidi" w:cstheme="majorBidi"/>
          <w:b/>
          <w:bCs/>
          <w:szCs w:val="28"/>
        </w:rPr>
        <w:t>Acknowledgement</w:t>
      </w:r>
    </w:p>
    <w:p w14:paraId="2820D52F" w14:textId="77777777" w:rsidR="00FB4BE4" w:rsidRPr="009468C3" w:rsidRDefault="00FB4BE4" w:rsidP="00FB4BE4">
      <w:pPr>
        <w:autoSpaceDE w:val="0"/>
        <w:autoSpaceDN w:val="0"/>
        <w:adjustRightInd w:val="0"/>
        <w:spacing w:after="0" w:line="360" w:lineRule="auto"/>
        <w:ind w:firstLine="720"/>
        <w:rPr>
          <w:rFonts w:cs="Times New Roman"/>
        </w:rPr>
      </w:pPr>
      <w:r w:rsidRPr="009468C3">
        <w:rPr>
          <w:rFonts w:cs="Times New Roman"/>
        </w:rPr>
        <w:t xml:space="preserve">The authors are grateful to the Yazd University and the Australian National University for </w:t>
      </w:r>
      <w:r w:rsidRPr="00616A6B">
        <w:rPr>
          <w:rFonts w:asciiTheme="majorBidi" w:hAnsiTheme="majorBidi" w:cstheme="majorBidi"/>
          <w:szCs w:val="28"/>
        </w:rPr>
        <w:t>their valuable</w:t>
      </w:r>
      <w:r>
        <w:rPr>
          <w:rFonts w:asciiTheme="majorBidi" w:hAnsiTheme="majorBidi" w:cstheme="majorBidi"/>
          <w:szCs w:val="28"/>
        </w:rPr>
        <w:t xml:space="preserve"> support</w:t>
      </w:r>
      <w:r w:rsidRPr="009468C3">
        <w:rPr>
          <w:rFonts w:cs="Times New Roman"/>
        </w:rPr>
        <w:t xml:space="preserve"> of this work.</w:t>
      </w:r>
    </w:p>
    <w:p w14:paraId="0E9F2AF1" w14:textId="77777777" w:rsidR="00865A3E" w:rsidRDefault="00865A3E" w:rsidP="00865A3E">
      <w:pPr>
        <w:spacing w:line="480" w:lineRule="auto"/>
        <w:ind w:left="284" w:hanging="284"/>
        <w:jc w:val="both"/>
        <w:rPr>
          <w:rFonts w:asciiTheme="majorBidi" w:hAnsiTheme="majorBidi" w:cstheme="majorBidi"/>
        </w:rPr>
      </w:pPr>
    </w:p>
    <w:p w14:paraId="0B3F223E" w14:textId="77777777" w:rsidR="00865A3E" w:rsidRPr="00E805BF" w:rsidRDefault="00865A3E" w:rsidP="00865A3E">
      <w:pPr>
        <w:spacing w:line="480" w:lineRule="auto"/>
        <w:ind w:left="284" w:hanging="284"/>
        <w:rPr>
          <w:rFonts w:cs="B Nazanin"/>
          <w:b/>
          <w:bCs/>
        </w:rPr>
      </w:pPr>
      <w:r w:rsidRPr="00E805BF">
        <w:rPr>
          <w:rFonts w:cs="B Nazanin"/>
          <w:b/>
          <w:bCs/>
        </w:rPr>
        <w:t>References</w:t>
      </w:r>
    </w:p>
    <w:p w14:paraId="10114AF7" w14:textId="77777777" w:rsidR="00865A3E" w:rsidRDefault="00865A3E" w:rsidP="00865A3E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 xml:space="preserve">1. E. I. Solomon, D. E. Heppner, E. M. Johnston, J. W. </w:t>
      </w:r>
      <w:proofErr w:type="spellStart"/>
      <w:r w:rsidRPr="00E805BF">
        <w:rPr>
          <w:rFonts w:cs="B Nazanin"/>
        </w:rPr>
        <w:t>Ginsbach</w:t>
      </w:r>
      <w:proofErr w:type="spellEnd"/>
      <w:r w:rsidRPr="00E805BF">
        <w:rPr>
          <w:rFonts w:cs="B Nazanin"/>
        </w:rPr>
        <w:t xml:space="preserve">, J. </w:t>
      </w:r>
      <w:proofErr w:type="spellStart"/>
      <w:r w:rsidRPr="00E805BF">
        <w:rPr>
          <w:rFonts w:cs="B Nazanin"/>
        </w:rPr>
        <w:t>Cirera</w:t>
      </w:r>
      <w:proofErr w:type="spellEnd"/>
      <w:r w:rsidRPr="00E805BF">
        <w:rPr>
          <w:rFonts w:cs="B Nazanin"/>
        </w:rPr>
        <w:t xml:space="preserve">, M. </w:t>
      </w:r>
      <w:proofErr w:type="spellStart"/>
      <w:r w:rsidRPr="00E805BF">
        <w:rPr>
          <w:rFonts w:cs="B Nazanin"/>
        </w:rPr>
        <w:t>Qayyum</w:t>
      </w:r>
      <w:proofErr w:type="spellEnd"/>
      <w:r w:rsidRPr="00E805BF">
        <w:rPr>
          <w:rFonts w:cs="B Nazanin"/>
        </w:rPr>
        <w:t xml:space="preserve">, M. T. </w:t>
      </w:r>
      <w:proofErr w:type="spellStart"/>
      <w:r w:rsidRPr="00E805BF">
        <w:rPr>
          <w:rFonts w:cs="B Nazanin"/>
        </w:rPr>
        <w:t>Kieber</w:t>
      </w:r>
      <w:proofErr w:type="spellEnd"/>
      <w:r w:rsidRPr="00E805BF">
        <w:rPr>
          <w:rFonts w:cs="B Nazanin"/>
        </w:rPr>
        <w:t xml:space="preserve">-Emmons, C. H. </w:t>
      </w:r>
      <w:proofErr w:type="spellStart"/>
      <w:r w:rsidRPr="00E805BF">
        <w:rPr>
          <w:rFonts w:cs="B Nazanin"/>
        </w:rPr>
        <w:t>Kjaergaard</w:t>
      </w:r>
      <w:proofErr w:type="spellEnd"/>
      <w:r w:rsidRPr="00E805BF">
        <w:rPr>
          <w:rFonts w:cs="B Nazanin"/>
        </w:rPr>
        <w:t xml:space="preserve">, R. G. </w:t>
      </w:r>
      <w:proofErr w:type="spellStart"/>
      <w:r w:rsidRPr="00E805BF">
        <w:rPr>
          <w:rFonts w:cs="B Nazanin"/>
        </w:rPr>
        <w:t>Hadt</w:t>
      </w:r>
      <w:proofErr w:type="spellEnd"/>
      <w:r w:rsidRPr="00E805BF">
        <w:rPr>
          <w:rFonts w:cs="B Nazanin"/>
        </w:rPr>
        <w:t xml:space="preserve">, L. </w:t>
      </w:r>
      <w:proofErr w:type="spellStart"/>
      <w:r w:rsidRPr="00E805BF">
        <w:rPr>
          <w:rFonts w:cs="B Nazanin"/>
        </w:rPr>
        <w:t>Tian</w:t>
      </w:r>
      <w:proofErr w:type="spellEnd"/>
      <w:r w:rsidRPr="00E805BF">
        <w:rPr>
          <w:rFonts w:cs="B Nazanin"/>
        </w:rPr>
        <w:t xml:space="preserve">, </w:t>
      </w:r>
      <w:r w:rsidRPr="00E805BF">
        <w:rPr>
          <w:rFonts w:cs="B Nazanin"/>
          <w:i/>
          <w:iCs/>
        </w:rPr>
        <w:t>Chem. Rev.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b/>
          <w:bCs/>
        </w:rPr>
        <w:t>2014,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>114,</w:t>
      </w:r>
      <w:r w:rsidRPr="00E805BF">
        <w:rPr>
          <w:rFonts w:cs="B Nazanin"/>
        </w:rPr>
        <w:t xml:space="preserve"> 3659-3853.</w:t>
      </w:r>
    </w:p>
    <w:p w14:paraId="0275A02E" w14:textId="77777777" w:rsidR="00865A3E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2. </w:t>
      </w:r>
      <w:r w:rsidRPr="001A5C0B">
        <w:rPr>
          <w:rFonts w:cs="B Nazanin"/>
        </w:rPr>
        <w:t>C</w:t>
      </w:r>
      <w:r>
        <w:rPr>
          <w:rFonts w:cs="B Nazanin"/>
        </w:rPr>
        <w:t>.</w:t>
      </w:r>
      <w:r w:rsidRPr="001A5C0B">
        <w:rPr>
          <w:rFonts w:cs="B Nazanin"/>
        </w:rPr>
        <w:t xml:space="preserve"> E. </w:t>
      </w:r>
      <w:proofErr w:type="spellStart"/>
      <w:r w:rsidRPr="001A5C0B">
        <w:rPr>
          <w:rFonts w:cs="B Nazanin"/>
        </w:rPr>
        <w:t>Elwell</w:t>
      </w:r>
      <w:proofErr w:type="spellEnd"/>
      <w:r w:rsidRPr="001A5C0B">
        <w:rPr>
          <w:rFonts w:cs="B Nazanin"/>
        </w:rPr>
        <w:t>, N</w:t>
      </w:r>
      <w:r>
        <w:rPr>
          <w:rFonts w:cs="B Nazanin"/>
        </w:rPr>
        <w:t>.</w:t>
      </w:r>
      <w:r w:rsidRPr="001A5C0B">
        <w:rPr>
          <w:rFonts w:cs="B Nazanin"/>
        </w:rPr>
        <w:t xml:space="preserve"> L. Gagnon, B</w:t>
      </w:r>
      <w:r>
        <w:rPr>
          <w:rFonts w:cs="B Nazanin"/>
        </w:rPr>
        <w:t>.</w:t>
      </w:r>
      <w:r w:rsidRPr="001A5C0B">
        <w:rPr>
          <w:rFonts w:cs="B Nazanin"/>
        </w:rPr>
        <w:t xml:space="preserve"> D. </w:t>
      </w:r>
      <w:proofErr w:type="spellStart"/>
      <w:r w:rsidRPr="001A5C0B">
        <w:rPr>
          <w:rFonts w:cs="B Nazanin"/>
        </w:rPr>
        <w:t>Neisen</w:t>
      </w:r>
      <w:proofErr w:type="spellEnd"/>
      <w:r w:rsidRPr="001A5C0B">
        <w:rPr>
          <w:rFonts w:cs="B Nazanin"/>
        </w:rPr>
        <w:t>, D</w:t>
      </w:r>
      <w:r>
        <w:rPr>
          <w:rFonts w:cs="B Nazanin"/>
        </w:rPr>
        <w:t>.</w:t>
      </w:r>
      <w:r w:rsidRPr="001A5C0B">
        <w:rPr>
          <w:rFonts w:cs="B Nazanin"/>
        </w:rPr>
        <w:t xml:space="preserve"> </w:t>
      </w:r>
      <w:proofErr w:type="spellStart"/>
      <w:r w:rsidRPr="001A5C0B">
        <w:rPr>
          <w:rFonts w:cs="B Nazanin"/>
        </w:rPr>
        <w:t>Dhar</w:t>
      </w:r>
      <w:proofErr w:type="spellEnd"/>
      <w:r w:rsidRPr="001A5C0B">
        <w:rPr>
          <w:rFonts w:cs="B Nazanin"/>
        </w:rPr>
        <w:t>, A</w:t>
      </w:r>
      <w:r>
        <w:rPr>
          <w:rFonts w:cs="B Nazanin"/>
        </w:rPr>
        <w:t>.</w:t>
      </w:r>
      <w:r w:rsidRPr="001A5C0B">
        <w:rPr>
          <w:rFonts w:cs="B Nazanin"/>
        </w:rPr>
        <w:t xml:space="preserve"> D. </w:t>
      </w:r>
      <w:proofErr w:type="spellStart"/>
      <w:r w:rsidRPr="001A5C0B">
        <w:rPr>
          <w:rFonts w:cs="B Nazanin"/>
        </w:rPr>
        <w:t>Spaeth</w:t>
      </w:r>
      <w:proofErr w:type="spellEnd"/>
      <w:r w:rsidRPr="001A5C0B">
        <w:rPr>
          <w:rFonts w:cs="B Nazanin"/>
        </w:rPr>
        <w:t>,</w:t>
      </w:r>
      <w:r>
        <w:rPr>
          <w:rFonts w:cs="B Nazanin"/>
        </w:rPr>
        <w:t xml:space="preserve"> </w:t>
      </w:r>
      <w:r w:rsidRPr="001A5C0B">
        <w:rPr>
          <w:rFonts w:cs="B Nazanin"/>
        </w:rPr>
        <w:t>G</w:t>
      </w:r>
      <w:r>
        <w:rPr>
          <w:rFonts w:cs="B Nazanin"/>
        </w:rPr>
        <w:t>.</w:t>
      </w:r>
      <w:r w:rsidRPr="001A5C0B">
        <w:rPr>
          <w:rFonts w:cs="B Nazanin"/>
        </w:rPr>
        <w:t xml:space="preserve"> M. Yee, W</w:t>
      </w:r>
      <w:r>
        <w:rPr>
          <w:rFonts w:cs="B Nazanin"/>
        </w:rPr>
        <w:t>.</w:t>
      </w:r>
      <w:r w:rsidRPr="001A5C0B">
        <w:rPr>
          <w:rFonts w:cs="B Nazanin"/>
        </w:rPr>
        <w:t xml:space="preserve"> B. </w:t>
      </w:r>
      <w:proofErr w:type="spellStart"/>
      <w:r w:rsidRPr="001A5C0B">
        <w:rPr>
          <w:rFonts w:cs="B Nazanin"/>
        </w:rPr>
        <w:t>Tolman</w:t>
      </w:r>
      <w:proofErr w:type="spellEnd"/>
      <w:r>
        <w:rPr>
          <w:rFonts w:cs="B Nazanin"/>
        </w:rPr>
        <w:t xml:space="preserve">, </w:t>
      </w:r>
      <w:r w:rsidRPr="00E805BF">
        <w:rPr>
          <w:rFonts w:cs="B Nazanin"/>
          <w:i/>
          <w:iCs/>
        </w:rPr>
        <w:t>Chem. Rev.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b/>
          <w:bCs/>
        </w:rPr>
        <w:t>201</w:t>
      </w:r>
      <w:r>
        <w:rPr>
          <w:rFonts w:cs="B Nazanin"/>
          <w:b/>
          <w:bCs/>
        </w:rPr>
        <w:t>7</w:t>
      </w:r>
      <w:r w:rsidRPr="00E805BF">
        <w:rPr>
          <w:rFonts w:cs="B Nazanin"/>
          <w:b/>
          <w:bCs/>
        </w:rPr>
        <w:t>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>11</w:t>
      </w:r>
      <w:r>
        <w:rPr>
          <w:rFonts w:cs="B Nazanin"/>
          <w:i/>
          <w:iCs/>
        </w:rPr>
        <w:t>7</w:t>
      </w:r>
      <w:r w:rsidRPr="00E805BF">
        <w:rPr>
          <w:rFonts w:cs="B Nazanin"/>
          <w:i/>
          <w:iCs/>
        </w:rPr>
        <w:t>,</w:t>
      </w:r>
      <w:r w:rsidRPr="00E805BF">
        <w:rPr>
          <w:rFonts w:cs="B Nazanin"/>
        </w:rPr>
        <w:t xml:space="preserve"> </w:t>
      </w:r>
      <w:r>
        <w:rPr>
          <w:rFonts w:cs="B Nazanin"/>
        </w:rPr>
        <w:t>2059</w:t>
      </w:r>
      <w:r w:rsidRPr="00E805BF">
        <w:rPr>
          <w:rFonts w:cs="B Nazanin"/>
        </w:rPr>
        <w:t>-</w:t>
      </w:r>
      <w:r>
        <w:rPr>
          <w:rFonts w:cs="B Nazanin"/>
        </w:rPr>
        <w:t>2107</w:t>
      </w:r>
      <w:r w:rsidRPr="00E805BF">
        <w:rPr>
          <w:rFonts w:cs="B Nazanin"/>
        </w:rPr>
        <w:t>.</w:t>
      </w:r>
    </w:p>
    <w:p w14:paraId="758EABE5" w14:textId="77777777" w:rsidR="00865A3E" w:rsidRPr="00E805BF" w:rsidRDefault="00865A3E" w:rsidP="00865A3E">
      <w:pPr>
        <w:spacing w:line="480" w:lineRule="auto"/>
        <w:ind w:left="284" w:hanging="284"/>
        <w:rPr>
          <w:rFonts w:asciiTheme="majorBidi" w:hAnsiTheme="majorBidi" w:cstheme="majorBidi"/>
        </w:rPr>
      </w:pPr>
      <w:r>
        <w:rPr>
          <w:rFonts w:cs="B Nazanin"/>
        </w:rPr>
        <w:t>3</w:t>
      </w:r>
      <w:r w:rsidRPr="00E805BF">
        <w:rPr>
          <w:rFonts w:cs="B Nazanin"/>
        </w:rPr>
        <w:t xml:space="preserve">. </w:t>
      </w:r>
      <w:r w:rsidRPr="00E805BF">
        <w:rPr>
          <w:rFonts w:cs="B Nazanin"/>
          <w:bCs/>
          <w:szCs w:val="28"/>
        </w:rPr>
        <w:t xml:space="preserve">R. </w:t>
      </w:r>
      <w:proofErr w:type="spellStart"/>
      <w:r w:rsidRPr="00E805BF">
        <w:rPr>
          <w:rFonts w:cs="B Nazanin"/>
          <w:bCs/>
          <w:szCs w:val="28"/>
        </w:rPr>
        <w:t>Vafazadeh</w:t>
      </w:r>
      <w:proofErr w:type="spellEnd"/>
      <w:r w:rsidRPr="00E805BF">
        <w:rPr>
          <w:rFonts w:cs="B Nazanin"/>
          <w:bCs/>
          <w:szCs w:val="28"/>
        </w:rPr>
        <w:t xml:space="preserve">, B. </w:t>
      </w:r>
      <w:proofErr w:type="spellStart"/>
      <w:r w:rsidRPr="00E805BF">
        <w:rPr>
          <w:rFonts w:cs="B Nazanin"/>
          <w:bCs/>
          <w:szCs w:val="28"/>
        </w:rPr>
        <w:t>Khaledi</w:t>
      </w:r>
      <w:proofErr w:type="spellEnd"/>
      <w:r w:rsidRPr="00E805BF">
        <w:rPr>
          <w:rFonts w:cs="B Nazanin"/>
          <w:bCs/>
          <w:szCs w:val="28"/>
        </w:rPr>
        <w:t xml:space="preserve">, A. C. Willis, </w:t>
      </w:r>
      <w:proofErr w:type="spellStart"/>
      <w:r w:rsidRPr="00E805BF">
        <w:rPr>
          <w:rFonts w:cs="B Nazanin"/>
          <w:i/>
          <w:iCs/>
        </w:rPr>
        <w:t>Acta</w:t>
      </w:r>
      <w:proofErr w:type="spellEnd"/>
      <w:r w:rsidRPr="00E805BF">
        <w:rPr>
          <w:rFonts w:cs="B Nazanin"/>
          <w:i/>
          <w:iCs/>
        </w:rPr>
        <w:t xml:space="preserve"> </w:t>
      </w:r>
      <w:proofErr w:type="spellStart"/>
      <w:r w:rsidRPr="00E805BF">
        <w:rPr>
          <w:rFonts w:cs="B Nazanin"/>
          <w:i/>
          <w:iCs/>
        </w:rPr>
        <w:t>Chim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Slov</w:t>
      </w:r>
      <w:proofErr w:type="spellEnd"/>
      <w:r w:rsidRPr="00E805BF">
        <w:rPr>
          <w:rFonts w:cs="B Nazanin"/>
          <w:i/>
          <w:iCs/>
        </w:rPr>
        <w:t xml:space="preserve">. </w:t>
      </w:r>
      <w:r w:rsidRPr="00E805BF">
        <w:rPr>
          <w:rFonts w:cs="B Nazanin"/>
          <w:b/>
          <w:bCs/>
        </w:rPr>
        <w:t>2012,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 xml:space="preserve">59, </w:t>
      </w:r>
      <w:r w:rsidRPr="00E805BF">
        <w:rPr>
          <w:rFonts w:cs="B Nazanin"/>
        </w:rPr>
        <w:t>954–958.</w:t>
      </w:r>
    </w:p>
    <w:p w14:paraId="7D657051" w14:textId="77777777" w:rsidR="00865A3E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4. </w:t>
      </w:r>
      <w:r w:rsidRPr="007F5D88">
        <w:rPr>
          <w:rFonts w:cs="B Nazanin"/>
        </w:rPr>
        <w:t xml:space="preserve">S. </w:t>
      </w:r>
      <w:proofErr w:type="spellStart"/>
      <w:r w:rsidRPr="007F5D88">
        <w:rPr>
          <w:rFonts w:cs="B Nazanin"/>
        </w:rPr>
        <w:t>Uysal</w:t>
      </w:r>
      <w:proofErr w:type="spellEnd"/>
      <w:r w:rsidRPr="007F5D88">
        <w:rPr>
          <w:rFonts w:cs="B Nazanin"/>
        </w:rPr>
        <w:t xml:space="preserve">, </w:t>
      </w:r>
      <w:r w:rsidRPr="007F5D88">
        <w:rPr>
          <w:rFonts w:cs="B Nazanin"/>
          <w:i/>
          <w:iCs/>
        </w:rPr>
        <w:t xml:space="preserve">J. </w:t>
      </w:r>
      <w:proofErr w:type="spellStart"/>
      <w:r w:rsidRPr="007F5D88">
        <w:rPr>
          <w:rFonts w:cs="B Nazanin"/>
          <w:i/>
          <w:iCs/>
        </w:rPr>
        <w:t>Coord</w:t>
      </w:r>
      <w:proofErr w:type="spellEnd"/>
      <w:r w:rsidRPr="007F5D88">
        <w:rPr>
          <w:rFonts w:cs="B Nazanin"/>
          <w:i/>
          <w:iCs/>
        </w:rPr>
        <w:t>. Chem.</w:t>
      </w:r>
      <w:r w:rsidRPr="007F5D88">
        <w:rPr>
          <w:rFonts w:cs="B Nazanin"/>
        </w:rPr>
        <w:t xml:space="preserve"> </w:t>
      </w:r>
      <w:r w:rsidRPr="007F5D88">
        <w:rPr>
          <w:rFonts w:cs="B Nazanin"/>
          <w:b/>
          <w:bCs/>
        </w:rPr>
        <w:t>2010,</w:t>
      </w:r>
      <w:r w:rsidRPr="007F5D88">
        <w:rPr>
          <w:rFonts w:cs="B Nazanin"/>
        </w:rPr>
        <w:t xml:space="preserve"> </w:t>
      </w:r>
      <w:r w:rsidRPr="007F5D88">
        <w:rPr>
          <w:rFonts w:cs="B Nazanin"/>
          <w:i/>
          <w:iCs/>
        </w:rPr>
        <w:t>63,</w:t>
      </w:r>
      <w:r w:rsidRPr="007F5D88">
        <w:rPr>
          <w:rFonts w:cs="B Nazanin"/>
        </w:rPr>
        <w:t xml:space="preserve"> 2370–2378.</w:t>
      </w:r>
    </w:p>
    <w:p w14:paraId="3792DB92" w14:textId="77777777" w:rsidR="00865A3E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5. </w:t>
      </w:r>
      <w:r w:rsidRPr="008060F6">
        <w:rPr>
          <w:rFonts w:cs="B Nazanin"/>
        </w:rPr>
        <w:t>J</w:t>
      </w:r>
      <w:r>
        <w:rPr>
          <w:rFonts w:cs="B Nazanin"/>
        </w:rPr>
        <w:t>.</w:t>
      </w:r>
      <w:r w:rsidRPr="008060F6">
        <w:rPr>
          <w:rFonts w:cs="B Nazanin"/>
        </w:rPr>
        <w:t xml:space="preserve"> A. Garden, P</w:t>
      </w:r>
      <w:r>
        <w:rPr>
          <w:rFonts w:cs="B Nazanin"/>
        </w:rPr>
        <w:t>.</w:t>
      </w:r>
      <w:r w:rsidRPr="008060F6">
        <w:rPr>
          <w:rFonts w:cs="B Nazanin"/>
        </w:rPr>
        <w:t xml:space="preserve"> K. Saini, C</w:t>
      </w:r>
      <w:r>
        <w:rPr>
          <w:rFonts w:cs="B Nazanin"/>
        </w:rPr>
        <w:t>.</w:t>
      </w:r>
      <w:r w:rsidRPr="008060F6">
        <w:rPr>
          <w:rFonts w:cs="B Nazanin"/>
        </w:rPr>
        <w:t xml:space="preserve"> K. Williams</w:t>
      </w:r>
      <w:r>
        <w:rPr>
          <w:rFonts w:cs="B Nazanin"/>
        </w:rPr>
        <w:t xml:space="preserve">, </w:t>
      </w:r>
      <w:r w:rsidRPr="008060F6">
        <w:rPr>
          <w:rFonts w:cs="B Nazanin"/>
          <w:i/>
          <w:iCs/>
        </w:rPr>
        <w:t>J. Am. Chem.</w:t>
      </w:r>
      <w:r>
        <w:rPr>
          <w:rFonts w:cs="B Nazanin"/>
          <w:i/>
          <w:iCs/>
        </w:rPr>
        <w:t xml:space="preserve"> </w:t>
      </w:r>
      <w:r w:rsidRPr="008060F6">
        <w:rPr>
          <w:rFonts w:cs="B Nazanin"/>
          <w:i/>
          <w:iCs/>
        </w:rPr>
        <w:t>Soc.</w:t>
      </w:r>
      <w:r>
        <w:rPr>
          <w:rFonts w:cs="B Nazanin"/>
        </w:rPr>
        <w:t xml:space="preserve"> </w:t>
      </w:r>
      <w:r w:rsidRPr="008060F6">
        <w:rPr>
          <w:rFonts w:cs="B Nazanin"/>
          <w:b/>
          <w:bCs/>
        </w:rPr>
        <w:t>2015,</w:t>
      </w:r>
      <w:r>
        <w:rPr>
          <w:rFonts w:cs="B Nazanin"/>
        </w:rPr>
        <w:t xml:space="preserve"> </w:t>
      </w:r>
      <w:r w:rsidRPr="008060F6">
        <w:rPr>
          <w:rFonts w:cs="B Nazanin"/>
          <w:i/>
          <w:iCs/>
        </w:rPr>
        <w:t>137,</w:t>
      </w:r>
      <w:r>
        <w:rPr>
          <w:rFonts w:cs="B Nazanin"/>
        </w:rPr>
        <w:t xml:space="preserve"> </w:t>
      </w:r>
      <w:r w:rsidRPr="008060F6">
        <w:rPr>
          <w:rFonts w:cs="B Nazanin"/>
        </w:rPr>
        <w:t>15078–15081</w:t>
      </w:r>
      <w:r>
        <w:rPr>
          <w:rFonts w:cs="B Nazanin"/>
        </w:rPr>
        <w:t>.</w:t>
      </w:r>
    </w:p>
    <w:p w14:paraId="17FE4B87" w14:textId="77777777" w:rsidR="00865A3E" w:rsidRPr="00E805BF" w:rsidRDefault="00865A3E" w:rsidP="00865A3E">
      <w:pPr>
        <w:spacing w:after="200" w:line="480" w:lineRule="auto"/>
        <w:ind w:left="284" w:hanging="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6</w:t>
      </w:r>
      <w:r w:rsidRPr="00E805BF">
        <w:rPr>
          <w:rFonts w:asciiTheme="majorBidi" w:hAnsiTheme="majorBidi" w:cstheme="majorBidi"/>
        </w:rPr>
        <w:t xml:space="preserve">. R. </w:t>
      </w:r>
      <w:proofErr w:type="spellStart"/>
      <w:r w:rsidRPr="00E805BF">
        <w:rPr>
          <w:rFonts w:asciiTheme="majorBidi" w:hAnsiTheme="majorBidi" w:cstheme="majorBidi"/>
        </w:rPr>
        <w:t>Vafazadeh</w:t>
      </w:r>
      <w:proofErr w:type="spellEnd"/>
      <w:r w:rsidRPr="00E805BF">
        <w:rPr>
          <w:rFonts w:asciiTheme="majorBidi" w:hAnsiTheme="majorBidi" w:cstheme="majorBidi"/>
        </w:rPr>
        <w:t xml:space="preserve">, N. </w:t>
      </w:r>
      <w:proofErr w:type="spellStart"/>
      <w:r w:rsidRPr="00E805BF">
        <w:rPr>
          <w:rFonts w:asciiTheme="majorBidi" w:hAnsiTheme="majorBidi" w:cstheme="majorBidi"/>
        </w:rPr>
        <w:t>Hasanzade</w:t>
      </w:r>
      <w:proofErr w:type="spellEnd"/>
      <w:r w:rsidRPr="00E805BF">
        <w:rPr>
          <w:rFonts w:asciiTheme="majorBidi" w:hAnsiTheme="majorBidi" w:cstheme="majorBidi"/>
        </w:rPr>
        <w:t xml:space="preserve">, M. M. </w:t>
      </w:r>
      <w:proofErr w:type="spellStart"/>
      <w:r w:rsidRPr="00E805BF">
        <w:rPr>
          <w:rFonts w:asciiTheme="majorBidi" w:hAnsiTheme="majorBidi" w:cstheme="majorBidi"/>
        </w:rPr>
        <w:t>Heidari</w:t>
      </w:r>
      <w:proofErr w:type="spellEnd"/>
      <w:r w:rsidRPr="00E805BF">
        <w:rPr>
          <w:rFonts w:asciiTheme="majorBidi" w:hAnsiTheme="majorBidi" w:cstheme="majorBidi"/>
        </w:rPr>
        <w:t xml:space="preserve">, A.C. Willis, </w:t>
      </w:r>
      <w:proofErr w:type="spellStart"/>
      <w:r w:rsidRPr="00E805BF">
        <w:rPr>
          <w:rFonts w:asciiTheme="majorBidi" w:hAnsiTheme="majorBidi" w:cstheme="majorBidi"/>
          <w:i/>
          <w:iCs/>
        </w:rPr>
        <w:t>Acta</w:t>
      </w:r>
      <w:proofErr w:type="spellEnd"/>
      <w:r w:rsidRPr="00E805BF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E805BF">
        <w:rPr>
          <w:rFonts w:asciiTheme="majorBidi" w:hAnsiTheme="majorBidi" w:cstheme="majorBidi"/>
          <w:i/>
          <w:iCs/>
        </w:rPr>
        <w:t>Chim</w:t>
      </w:r>
      <w:proofErr w:type="spellEnd"/>
      <w:r w:rsidRPr="00E805BF">
        <w:rPr>
          <w:rFonts w:asciiTheme="majorBidi" w:hAnsiTheme="majorBidi" w:cstheme="majorBidi"/>
          <w:i/>
          <w:iCs/>
        </w:rPr>
        <w:t xml:space="preserve">. </w:t>
      </w:r>
      <w:proofErr w:type="spellStart"/>
      <w:r w:rsidRPr="00E805BF">
        <w:rPr>
          <w:rFonts w:asciiTheme="majorBidi" w:hAnsiTheme="majorBidi" w:cstheme="majorBidi"/>
          <w:i/>
          <w:iCs/>
        </w:rPr>
        <w:t>Slov</w:t>
      </w:r>
      <w:proofErr w:type="spellEnd"/>
      <w:r w:rsidRPr="00E805BF">
        <w:rPr>
          <w:rFonts w:asciiTheme="majorBidi" w:hAnsiTheme="majorBidi" w:cstheme="majorBidi"/>
          <w:i/>
          <w:iCs/>
        </w:rPr>
        <w:t>.</w:t>
      </w:r>
      <w:r w:rsidRPr="00E805BF">
        <w:rPr>
          <w:rFonts w:asciiTheme="majorBidi" w:hAnsiTheme="majorBidi" w:cstheme="majorBidi"/>
        </w:rPr>
        <w:t xml:space="preserve"> </w:t>
      </w:r>
      <w:r w:rsidRPr="00E805BF">
        <w:rPr>
          <w:rFonts w:asciiTheme="majorBidi" w:hAnsiTheme="majorBidi" w:cstheme="majorBidi"/>
          <w:b/>
          <w:bCs/>
        </w:rPr>
        <w:t>2015,</w:t>
      </w:r>
      <w:r w:rsidRPr="00E805BF">
        <w:rPr>
          <w:rFonts w:asciiTheme="majorBidi" w:hAnsiTheme="majorBidi" w:cstheme="majorBidi"/>
        </w:rPr>
        <w:t xml:space="preserve"> </w:t>
      </w:r>
      <w:r w:rsidRPr="00E805BF">
        <w:rPr>
          <w:rFonts w:asciiTheme="majorBidi" w:hAnsiTheme="majorBidi" w:cstheme="majorBidi"/>
          <w:i/>
          <w:iCs/>
        </w:rPr>
        <w:t>62,</w:t>
      </w:r>
      <w:r w:rsidRPr="00E805BF">
        <w:rPr>
          <w:rFonts w:asciiTheme="majorBidi" w:hAnsiTheme="majorBidi" w:cstheme="majorBidi"/>
        </w:rPr>
        <w:t xml:space="preserve"> 122–129.</w:t>
      </w:r>
    </w:p>
    <w:p w14:paraId="11A44B91" w14:textId="77777777" w:rsidR="00865A3E" w:rsidRPr="00E805BF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>7</w:t>
      </w:r>
      <w:r w:rsidRPr="00E805BF">
        <w:rPr>
          <w:rFonts w:cs="B Nazanin"/>
        </w:rPr>
        <w:t xml:space="preserve">. R. </w:t>
      </w:r>
      <w:proofErr w:type="spellStart"/>
      <w:r w:rsidRPr="00E805BF">
        <w:rPr>
          <w:rFonts w:cs="B Nazanin"/>
        </w:rPr>
        <w:t>Vafazadeh</w:t>
      </w:r>
      <w:proofErr w:type="spellEnd"/>
      <w:r w:rsidRPr="00E805BF">
        <w:rPr>
          <w:rFonts w:cs="B Nazanin"/>
        </w:rPr>
        <w:t xml:space="preserve">, Z. </w:t>
      </w:r>
      <w:proofErr w:type="spellStart"/>
      <w:r w:rsidRPr="00E805BF">
        <w:rPr>
          <w:rFonts w:cs="B Nazanin"/>
        </w:rPr>
        <w:t>Moghadas</w:t>
      </w:r>
      <w:proofErr w:type="spellEnd"/>
      <w:r w:rsidRPr="00E805BF">
        <w:rPr>
          <w:rFonts w:cs="B Nazanin"/>
        </w:rPr>
        <w:t xml:space="preserve">, A. C. Willis, </w:t>
      </w:r>
      <w:r w:rsidRPr="00E805BF">
        <w:rPr>
          <w:rFonts w:cs="B Nazanin"/>
          <w:i/>
          <w:iCs/>
        </w:rPr>
        <w:t xml:space="preserve">J. </w:t>
      </w:r>
      <w:proofErr w:type="spellStart"/>
      <w:r w:rsidRPr="00E805BF">
        <w:rPr>
          <w:rFonts w:cs="B Nazanin"/>
          <w:i/>
          <w:iCs/>
        </w:rPr>
        <w:t>Coord</w:t>
      </w:r>
      <w:proofErr w:type="spellEnd"/>
      <w:r w:rsidRPr="00E805BF">
        <w:rPr>
          <w:rFonts w:cs="B Nazanin"/>
          <w:i/>
          <w:iCs/>
        </w:rPr>
        <w:t xml:space="preserve">. Chem. </w:t>
      </w:r>
      <w:r w:rsidRPr="00E805BF">
        <w:rPr>
          <w:rFonts w:cs="B Nazanin"/>
          <w:b/>
          <w:bCs/>
        </w:rPr>
        <w:t>2015,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>68,</w:t>
      </w:r>
      <w:r w:rsidRPr="00E805BF">
        <w:rPr>
          <w:rFonts w:cs="B Nazanin"/>
        </w:rPr>
        <w:t xml:space="preserve"> 4255–4271.</w:t>
      </w:r>
    </w:p>
    <w:p w14:paraId="66F3C520" w14:textId="77777777" w:rsidR="00865A3E" w:rsidRPr="00E805BF" w:rsidRDefault="00865A3E" w:rsidP="00865A3E">
      <w:pPr>
        <w:spacing w:after="200" w:line="480" w:lineRule="auto"/>
        <w:ind w:left="284" w:hanging="284"/>
        <w:rPr>
          <w:rFonts w:asciiTheme="majorBidi" w:hAnsiTheme="majorBidi" w:cstheme="majorBidi"/>
        </w:rPr>
      </w:pPr>
      <w:r>
        <w:rPr>
          <w:rFonts w:cs="B Nazanin"/>
        </w:rPr>
        <w:t>8</w:t>
      </w:r>
      <w:r w:rsidRPr="00E805BF">
        <w:rPr>
          <w:rFonts w:cs="B Nazanin"/>
        </w:rPr>
        <w:t xml:space="preserve">. </w:t>
      </w:r>
      <w:r w:rsidRPr="00E805BF">
        <w:rPr>
          <w:rFonts w:cs="B Nazanin"/>
          <w:szCs w:val="28"/>
        </w:rPr>
        <w:t xml:space="preserve">R. </w:t>
      </w:r>
      <w:proofErr w:type="spellStart"/>
      <w:r w:rsidRPr="00E805BF">
        <w:rPr>
          <w:rFonts w:cs="B Nazanin"/>
          <w:szCs w:val="28"/>
        </w:rPr>
        <w:t>Vafazadeha</w:t>
      </w:r>
      <w:proofErr w:type="spellEnd"/>
      <w:r w:rsidRPr="00E805BF">
        <w:rPr>
          <w:rFonts w:cs="B Nazanin"/>
          <w:szCs w:val="28"/>
        </w:rPr>
        <w:t xml:space="preserve">, R. </w:t>
      </w:r>
      <w:proofErr w:type="spellStart"/>
      <w:r w:rsidRPr="00E805BF">
        <w:rPr>
          <w:rFonts w:cs="B Nazanin"/>
          <w:szCs w:val="28"/>
        </w:rPr>
        <w:t>Esteghamat-Panaha</w:t>
      </w:r>
      <w:proofErr w:type="spellEnd"/>
      <w:r w:rsidRPr="00E805BF">
        <w:rPr>
          <w:rFonts w:cs="B Nazanin"/>
          <w:szCs w:val="28"/>
        </w:rPr>
        <w:t xml:space="preserve">, A. C. </w:t>
      </w:r>
      <w:proofErr w:type="spellStart"/>
      <w:r w:rsidRPr="00E805BF">
        <w:rPr>
          <w:rFonts w:cs="B Nazanin"/>
          <w:szCs w:val="28"/>
        </w:rPr>
        <w:t>Willisc</w:t>
      </w:r>
      <w:proofErr w:type="spellEnd"/>
      <w:r w:rsidRPr="00E805BF">
        <w:rPr>
          <w:rFonts w:cs="B Nazanin"/>
          <w:szCs w:val="28"/>
        </w:rPr>
        <w:t xml:space="preserve">, A. F. Hill, </w:t>
      </w:r>
      <w:r w:rsidRPr="00E805BF">
        <w:rPr>
          <w:rFonts w:asciiTheme="majorBidi" w:hAnsiTheme="majorBidi" w:cstheme="majorBidi"/>
          <w:i/>
          <w:iCs/>
        </w:rPr>
        <w:t>Polyhedron</w:t>
      </w:r>
      <w:r w:rsidRPr="00E805BF">
        <w:rPr>
          <w:rFonts w:asciiTheme="majorBidi" w:hAnsiTheme="majorBidi" w:cstheme="majorBidi"/>
        </w:rPr>
        <w:t xml:space="preserve"> </w:t>
      </w:r>
      <w:r w:rsidRPr="00E805BF">
        <w:rPr>
          <w:rFonts w:asciiTheme="majorBidi" w:hAnsiTheme="majorBidi" w:cstheme="majorBidi"/>
          <w:b/>
          <w:bCs/>
        </w:rPr>
        <w:t>2012,</w:t>
      </w:r>
      <w:r w:rsidRPr="00E805BF">
        <w:rPr>
          <w:rFonts w:asciiTheme="majorBidi" w:hAnsiTheme="majorBidi" w:cstheme="majorBidi"/>
        </w:rPr>
        <w:t xml:space="preserve"> </w:t>
      </w:r>
      <w:r w:rsidRPr="00E805BF">
        <w:rPr>
          <w:rFonts w:asciiTheme="majorBidi" w:hAnsiTheme="majorBidi" w:cstheme="majorBidi"/>
          <w:i/>
          <w:iCs/>
        </w:rPr>
        <w:t>48,</w:t>
      </w:r>
      <w:r w:rsidRPr="00E805BF">
        <w:rPr>
          <w:rFonts w:asciiTheme="majorBidi" w:hAnsiTheme="majorBidi" w:cstheme="majorBidi"/>
        </w:rPr>
        <w:t xml:space="preserve"> 51–57.</w:t>
      </w:r>
    </w:p>
    <w:p w14:paraId="30DE5975" w14:textId="77777777" w:rsidR="00865A3E" w:rsidRPr="00E805BF" w:rsidRDefault="00865A3E" w:rsidP="00865A3E">
      <w:pPr>
        <w:spacing w:line="480" w:lineRule="auto"/>
        <w:ind w:left="284" w:hanging="284"/>
        <w:rPr>
          <w:rFonts w:cs="B Nazanin"/>
          <w:bCs/>
          <w:szCs w:val="28"/>
        </w:rPr>
      </w:pPr>
      <w:r>
        <w:rPr>
          <w:rFonts w:cs="B Nazanin"/>
        </w:rPr>
        <w:t>9</w:t>
      </w:r>
      <w:r w:rsidRPr="00E805BF">
        <w:rPr>
          <w:rFonts w:cs="B Nazanin"/>
        </w:rPr>
        <w:t xml:space="preserve">. </w:t>
      </w:r>
      <w:r w:rsidRPr="00E805BF">
        <w:rPr>
          <w:rFonts w:cs="B Nazanin"/>
          <w:bCs/>
          <w:szCs w:val="28"/>
        </w:rPr>
        <w:t xml:space="preserve">R. </w:t>
      </w:r>
      <w:proofErr w:type="spellStart"/>
      <w:r w:rsidRPr="00E805BF">
        <w:rPr>
          <w:rFonts w:cs="B Nazanin"/>
          <w:bCs/>
          <w:szCs w:val="28"/>
        </w:rPr>
        <w:t>Vafazadeh</w:t>
      </w:r>
      <w:proofErr w:type="spellEnd"/>
      <w:r w:rsidRPr="00E805BF">
        <w:rPr>
          <w:rFonts w:cs="B Nazanin"/>
          <w:bCs/>
          <w:szCs w:val="28"/>
        </w:rPr>
        <w:t xml:space="preserve">, A. C. Willis, </w:t>
      </w:r>
      <w:proofErr w:type="spellStart"/>
      <w:r w:rsidRPr="00E805BF">
        <w:rPr>
          <w:rFonts w:cs="B Nazanin"/>
          <w:i/>
          <w:iCs/>
        </w:rPr>
        <w:t>Acta</w:t>
      </w:r>
      <w:proofErr w:type="spellEnd"/>
      <w:r w:rsidRPr="00E805BF">
        <w:rPr>
          <w:rFonts w:cs="B Nazanin"/>
          <w:i/>
          <w:iCs/>
        </w:rPr>
        <w:t xml:space="preserve"> </w:t>
      </w:r>
      <w:proofErr w:type="spellStart"/>
      <w:r w:rsidRPr="00E805BF">
        <w:rPr>
          <w:rFonts w:cs="B Nazanin"/>
          <w:i/>
          <w:iCs/>
        </w:rPr>
        <w:t>Chim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Slov</w:t>
      </w:r>
      <w:proofErr w:type="spellEnd"/>
      <w:r w:rsidRPr="00E805BF">
        <w:rPr>
          <w:rFonts w:cs="B Nazanin"/>
          <w:i/>
          <w:iCs/>
        </w:rPr>
        <w:t xml:space="preserve">. </w:t>
      </w:r>
      <w:r w:rsidRPr="00E805BF">
        <w:rPr>
          <w:rFonts w:cs="B Nazanin"/>
          <w:b/>
          <w:bCs/>
        </w:rPr>
        <w:t>2016,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 xml:space="preserve">63, </w:t>
      </w:r>
      <w:r w:rsidRPr="00E805BF">
        <w:rPr>
          <w:rFonts w:cs="B Nazanin"/>
        </w:rPr>
        <w:t>186–192.</w:t>
      </w:r>
    </w:p>
    <w:p w14:paraId="5D1AA881" w14:textId="77777777" w:rsidR="00865A3E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10. </w:t>
      </w:r>
      <w:r w:rsidRPr="007F5D88">
        <w:rPr>
          <w:rFonts w:cs="B Nazanin"/>
        </w:rPr>
        <w:t>Z</w:t>
      </w:r>
      <w:r>
        <w:rPr>
          <w:rFonts w:cs="B Nazanin"/>
        </w:rPr>
        <w:t>.</w:t>
      </w:r>
      <w:r w:rsidRPr="007F5D88">
        <w:rPr>
          <w:rFonts w:cs="B Nazanin"/>
        </w:rPr>
        <w:t xml:space="preserve"> </w:t>
      </w:r>
      <w:proofErr w:type="spellStart"/>
      <w:r w:rsidRPr="007F5D88">
        <w:rPr>
          <w:rFonts w:cs="B Nazanin"/>
        </w:rPr>
        <w:t>Yolcu</w:t>
      </w:r>
      <w:proofErr w:type="spellEnd"/>
      <w:r w:rsidRPr="007F5D88">
        <w:rPr>
          <w:rFonts w:cs="B Nazanin"/>
        </w:rPr>
        <w:t>, S</w:t>
      </w:r>
      <w:r>
        <w:rPr>
          <w:rFonts w:cs="B Nazanin"/>
        </w:rPr>
        <w:t>.</w:t>
      </w:r>
      <w:r w:rsidRPr="007F5D88">
        <w:rPr>
          <w:rFonts w:cs="B Nazanin"/>
        </w:rPr>
        <w:t xml:space="preserve"> </w:t>
      </w:r>
      <w:proofErr w:type="spellStart"/>
      <w:r w:rsidRPr="007F5D88">
        <w:rPr>
          <w:rFonts w:cs="B Nazanin"/>
        </w:rPr>
        <w:t>Demir</w:t>
      </w:r>
      <w:proofErr w:type="spellEnd"/>
      <w:r w:rsidRPr="007F5D88">
        <w:rPr>
          <w:rFonts w:cs="B Nazanin"/>
        </w:rPr>
        <w:t>, Ö</w:t>
      </w:r>
      <w:r>
        <w:rPr>
          <w:rFonts w:cs="B Nazanin"/>
        </w:rPr>
        <w:t xml:space="preserve">. </w:t>
      </w:r>
      <w:proofErr w:type="spellStart"/>
      <w:r>
        <w:rPr>
          <w:rFonts w:cs="B Nazanin"/>
        </w:rPr>
        <w:t>Andaç</w:t>
      </w:r>
      <w:proofErr w:type="spellEnd"/>
      <w:r>
        <w:rPr>
          <w:rFonts w:cs="B Nazanin"/>
        </w:rPr>
        <w:t>,</w:t>
      </w:r>
      <w:r w:rsidRPr="007F5D88">
        <w:rPr>
          <w:rFonts w:cs="B Nazanin"/>
        </w:rPr>
        <w:t xml:space="preserve"> O</w:t>
      </w:r>
      <w:r>
        <w:rPr>
          <w:rFonts w:cs="B Nazanin"/>
        </w:rPr>
        <w:t>.</w:t>
      </w:r>
      <w:r w:rsidRPr="007F5D88">
        <w:rPr>
          <w:rFonts w:cs="B Nazanin"/>
        </w:rPr>
        <w:t xml:space="preserve"> </w:t>
      </w:r>
      <w:proofErr w:type="spellStart"/>
      <w:r w:rsidRPr="007F5D88">
        <w:rPr>
          <w:rFonts w:cs="B Nazanin"/>
        </w:rPr>
        <w:t>Büyükgüngör</w:t>
      </w:r>
      <w:proofErr w:type="spellEnd"/>
      <w:r>
        <w:rPr>
          <w:rFonts w:cs="B Nazanin"/>
        </w:rPr>
        <w:t xml:space="preserve">, </w:t>
      </w:r>
      <w:proofErr w:type="spellStart"/>
      <w:r w:rsidRPr="00E805BF">
        <w:rPr>
          <w:rFonts w:cs="B Nazanin"/>
          <w:i/>
          <w:iCs/>
        </w:rPr>
        <w:t>Acta</w:t>
      </w:r>
      <w:proofErr w:type="spellEnd"/>
      <w:r w:rsidRPr="00E805BF">
        <w:rPr>
          <w:rFonts w:cs="B Nazanin"/>
          <w:i/>
          <w:iCs/>
        </w:rPr>
        <w:t xml:space="preserve"> </w:t>
      </w:r>
      <w:proofErr w:type="spellStart"/>
      <w:r w:rsidRPr="00E805BF">
        <w:rPr>
          <w:rFonts w:cs="B Nazanin"/>
          <w:i/>
          <w:iCs/>
        </w:rPr>
        <w:t>Chim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Slov</w:t>
      </w:r>
      <w:proofErr w:type="spellEnd"/>
      <w:r w:rsidRPr="00E805BF">
        <w:rPr>
          <w:rFonts w:cs="B Nazanin"/>
          <w:i/>
          <w:iCs/>
        </w:rPr>
        <w:t xml:space="preserve">. </w:t>
      </w:r>
      <w:r w:rsidRPr="00E805BF">
        <w:rPr>
          <w:rFonts w:cs="B Nazanin"/>
          <w:b/>
          <w:bCs/>
        </w:rPr>
        <w:t>2016,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 xml:space="preserve">63, </w:t>
      </w:r>
      <w:r>
        <w:rPr>
          <w:rFonts w:cs="B Nazanin"/>
        </w:rPr>
        <w:t>646</w:t>
      </w:r>
      <w:r w:rsidRPr="00E805BF">
        <w:rPr>
          <w:rFonts w:cs="B Nazanin"/>
        </w:rPr>
        <w:t>–</w:t>
      </w:r>
      <w:r>
        <w:rPr>
          <w:rFonts w:cs="B Nazanin"/>
        </w:rPr>
        <w:t>653</w:t>
      </w:r>
      <w:r w:rsidRPr="00E805BF">
        <w:rPr>
          <w:rFonts w:cs="B Nazanin"/>
        </w:rPr>
        <w:t>.</w:t>
      </w:r>
    </w:p>
    <w:p w14:paraId="62BF563F" w14:textId="77777777" w:rsidR="00865A3E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11. </w:t>
      </w:r>
      <w:r w:rsidRPr="00E805BF">
        <w:rPr>
          <w:rFonts w:asciiTheme="majorBidi" w:hAnsiTheme="majorBidi" w:cstheme="majorBidi"/>
        </w:rPr>
        <w:t xml:space="preserve">R. </w:t>
      </w:r>
      <w:proofErr w:type="spellStart"/>
      <w:r w:rsidRPr="00E805BF">
        <w:rPr>
          <w:rFonts w:asciiTheme="majorBidi" w:hAnsiTheme="majorBidi" w:cstheme="majorBidi"/>
        </w:rPr>
        <w:t>Vafazadeh</w:t>
      </w:r>
      <w:proofErr w:type="spellEnd"/>
      <w:r w:rsidRPr="00E805BF">
        <w:rPr>
          <w:rFonts w:asciiTheme="majorBidi" w:hAnsiTheme="majorBidi" w:cstheme="majorBidi"/>
        </w:rPr>
        <w:t xml:space="preserve">, F. </w:t>
      </w:r>
      <w:proofErr w:type="spellStart"/>
      <w:r w:rsidRPr="00E805BF">
        <w:rPr>
          <w:rFonts w:asciiTheme="majorBidi" w:hAnsiTheme="majorBidi" w:cstheme="majorBidi"/>
        </w:rPr>
        <w:t>Jafari</w:t>
      </w:r>
      <w:proofErr w:type="spellEnd"/>
      <w:r w:rsidRPr="00E805BF">
        <w:rPr>
          <w:rFonts w:asciiTheme="majorBidi" w:hAnsiTheme="majorBidi" w:cstheme="majorBidi"/>
        </w:rPr>
        <w:t xml:space="preserve">, M. M. </w:t>
      </w:r>
      <w:proofErr w:type="spellStart"/>
      <w:r w:rsidRPr="00E805BF">
        <w:rPr>
          <w:rFonts w:asciiTheme="majorBidi" w:hAnsiTheme="majorBidi" w:cstheme="majorBidi"/>
        </w:rPr>
        <w:t>Heidari</w:t>
      </w:r>
      <w:proofErr w:type="spellEnd"/>
      <w:r w:rsidRPr="00E805BF">
        <w:rPr>
          <w:rFonts w:asciiTheme="majorBidi" w:hAnsiTheme="majorBidi" w:cstheme="majorBidi"/>
        </w:rPr>
        <w:t xml:space="preserve">, A.C. Willis, </w:t>
      </w:r>
      <w:r w:rsidRPr="00E805BF">
        <w:rPr>
          <w:rFonts w:asciiTheme="majorBidi" w:hAnsiTheme="majorBidi" w:cstheme="majorBidi"/>
          <w:i/>
          <w:iCs/>
        </w:rPr>
        <w:t xml:space="preserve">J. </w:t>
      </w:r>
      <w:proofErr w:type="spellStart"/>
      <w:r w:rsidRPr="00E805BF">
        <w:rPr>
          <w:rFonts w:asciiTheme="majorBidi" w:hAnsiTheme="majorBidi" w:cstheme="majorBidi"/>
          <w:i/>
          <w:iCs/>
        </w:rPr>
        <w:t>Coord</w:t>
      </w:r>
      <w:proofErr w:type="spellEnd"/>
      <w:r w:rsidRPr="00E805BF">
        <w:rPr>
          <w:rFonts w:asciiTheme="majorBidi" w:hAnsiTheme="majorBidi" w:cstheme="majorBidi"/>
          <w:i/>
          <w:iCs/>
        </w:rPr>
        <w:t>. Chem.</w:t>
      </w:r>
      <w:r w:rsidRPr="00E805BF">
        <w:rPr>
          <w:rFonts w:asciiTheme="majorBidi" w:hAnsiTheme="majorBidi" w:cstheme="majorBidi"/>
        </w:rPr>
        <w:t xml:space="preserve"> </w:t>
      </w:r>
      <w:r w:rsidRPr="00E805BF">
        <w:rPr>
          <w:rFonts w:asciiTheme="majorBidi" w:hAnsiTheme="majorBidi" w:cstheme="majorBidi"/>
          <w:b/>
          <w:bCs/>
        </w:rPr>
        <w:t>2016,</w:t>
      </w:r>
      <w:r w:rsidRPr="00E805BF">
        <w:rPr>
          <w:rFonts w:asciiTheme="majorBidi" w:hAnsiTheme="majorBidi" w:cstheme="majorBidi"/>
        </w:rPr>
        <w:t xml:space="preserve"> </w:t>
      </w:r>
      <w:r w:rsidRPr="00E805BF">
        <w:rPr>
          <w:rFonts w:asciiTheme="majorBidi" w:hAnsiTheme="majorBidi" w:cstheme="majorBidi"/>
          <w:i/>
          <w:iCs/>
        </w:rPr>
        <w:t xml:space="preserve">69, </w:t>
      </w:r>
      <w:r w:rsidRPr="00E805BF">
        <w:rPr>
          <w:rFonts w:asciiTheme="majorBidi" w:hAnsiTheme="majorBidi" w:cstheme="majorBidi"/>
        </w:rPr>
        <w:t>1313–1325.</w:t>
      </w:r>
    </w:p>
    <w:p w14:paraId="615C929D" w14:textId="77777777" w:rsidR="00865A3E" w:rsidRPr="00E805BF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12. </w:t>
      </w:r>
      <w:r w:rsidRPr="00E805BF">
        <w:rPr>
          <w:rFonts w:cs="B Nazanin"/>
        </w:rPr>
        <w:t xml:space="preserve">R. </w:t>
      </w:r>
      <w:proofErr w:type="spellStart"/>
      <w:r w:rsidRPr="00E805BF">
        <w:rPr>
          <w:rFonts w:cs="B Nazanin"/>
        </w:rPr>
        <w:t>Vafazadeh</w:t>
      </w:r>
      <w:proofErr w:type="spellEnd"/>
      <w:r w:rsidRPr="00E805BF">
        <w:rPr>
          <w:rFonts w:cs="B Nazanin"/>
        </w:rPr>
        <w:t xml:space="preserve">, A. C. Willis, </w:t>
      </w:r>
      <w:r w:rsidRPr="00E805BF">
        <w:rPr>
          <w:rFonts w:cs="B Nazanin"/>
          <w:i/>
          <w:iCs/>
        </w:rPr>
        <w:t xml:space="preserve">J. </w:t>
      </w:r>
      <w:proofErr w:type="spellStart"/>
      <w:r w:rsidRPr="00E805BF">
        <w:rPr>
          <w:rFonts w:cs="B Nazanin"/>
          <w:i/>
          <w:iCs/>
        </w:rPr>
        <w:t>Coord</w:t>
      </w:r>
      <w:proofErr w:type="spellEnd"/>
      <w:r w:rsidRPr="00E805BF">
        <w:rPr>
          <w:rFonts w:cs="B Nazanin"/>
          <w:i/>
          <w:iCs/>
        </w:rPr>
        <w:t xml:space="preserve">. Chem. </w:t>
      </w:r>
      <w:r w:rsidRPr="00E805BF">
        <w:rPr>
          <w:rFonts w:cs="B Nazanin"/>
          <w:b/>
          <w:bCs/>
        </w:rPr>
        <w:t>2015,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>68,</w:t>
      </w:r>
      <w:r w:rsidRPr="00E805BF">
        <w:rPr>
          <w:rFonts w:cs="B Nazanin"/>
        </w:rPr>
        <w:t xml:space="preserve"> 2240–2252.</w:t>
      </w:r>
    </w:p>
    <w:p w14:paraId="3771882C" w14:textId="77777777" w:rsidR="00865A3E" w:rsidRDefault="00865A3E" w:rsidP="00865A3E">
      <w:pPr>
        <w:spacing w:line="480" w:lineRule="auto"/>
        <w:ind w:left="284" w:hanging="284"/>
        <w:rPr>
          <w:rFonts w:asciiTheme="majorBidi" w:hAnsiTheme="majorBidi" w:cstheme="majorBidi"/>
        </w:rPr>
      </w:pPr>
      <w:r>
        <w:rPr>
          <w:rFonts w:cs="B Nazanin"/>
        </w:rPr>
        <w:t xml:space="preserve">13. </w:t>
      </w:r>
      <w:r w:rsidRPr="00E805BF">
        <w:rPr>
          <w:rFonts w:asciiTheme="majorBidi" w:hAnsiTheme="majorBidi" w:cstheme="majorBidi"/>
        </w:rPr>
        <w:t>D. Venegas-</w:t>
      </w:r>
      <w:proofErr w:type="spellStart"/>
      <w:r w:rsidRPr="00E805BF">
        <w:rPr>
          <w:rFonts w:asciiTheme="majorBidi" w:hAnsiTheme="majorBidi" w:cstheme="majorBidi"/>
        </w:rPr>
        <w:t>Yazigia</w:t>
      </w:r>
      <w:proofErr w:type="spellEnd"/>
      <w:r w:rsidRPr="00E805BF">
        <w:rPr>
          <w:rFonts w:asciiTheme="majorBidi" w:hAnsiTheme="majorBidi" w:cstheme="majorBidi"/>
        </w:rPr>
        <w:t xml:space="preserve">, D. </w:t>
      </w:r>
      <w:proofErr w:type="spellStart"/>
      <w:r w:rsidRPr="00E805BF">
        <w:rPr>
          <w:rFonts w:asciiTheme="majorBidi" w:hAnsiTheme="majorBidi" w:cstheme="majorBidi"/>
        </w:rPr>
        <w:t>Aravenab</w:t>
      </w:r>
      <w:proofErr w:type="spellEnd"/>
      <w:r w:rsidRPr="00E805BF">
        <w:rPr>
          <w:rFonts w:asciiTheme="majorBidi" w:hAnsiTheme="majorBidi" w:cstheme="majorBidi"/>
        </w:rPr>
        <w:t xml:space="preserve">, E. </w:t>
      </w:r>
      <w:proofErr w:type="spellStart"/>
      <w:r w:rsidRPr="00E805BF">
        <w:rPr>
          <w:rFonts w:asciiTheme="majorBidi" w:hAnsiTheme="majorBidi" w:cstheme="majorBidi"/>
        </w:rPr>
        <w:t>Spodineb</w:t>
      </w:r>
      <w:proofErr w:type="spellEnd"/>
      <w:r w:rsidRPr="00E805BF">
        <w:rPr>
          <w:rFonts w:asciiTheme="majorBidi" w:hAnsiTheme="majorBidi" w:cstheme="majorBidi"/>
        </w:rPr>
        <w:t xml:space="preserve">, E. </w:t>
      </w:r>
      <w:proofErr w:type="spellStart"/>
      <w:r w:rsidRPr="00E805BF">
        <w:rPr>
          <w:rFonts w:asciiTheme="majorBidi" w:hAnsiTheme="majorBidi" w:cstheme="majorBidi"/>
        </w:rPr>
        <w:t>Ruizd</w:t>
      </w:r>
      <w:proofErr w:type="spellEnd"/>
      <w:r w:rsidRPr="00E805BF">
        <w:rPr>
          <w:rFonts w:asciiTheme="majorBidi" w:hAnsiTheme="majorBidi" w:cstheme="majorBidi"/>
        </w:rPr>
        <w:t xml:space="preserve">, S. Alvarez, </w:t>
      </w:r>
      <w:proofErr w:type="spellStart"/>
      <w:r w:rsidRPr="00E805BF">
        <w:rPr>
          <w:rFonts w:asciiTheme="majorBidi" w:hAnsiTheme="majorBidi" w:cstheme="majorBidi"/>
          <w:i/>
          <w:iCs/>
        </w:rPr>
        <w:t>Coord</w:t>
      </w:r>
      <w:proofErr w:type="spellEnd"/>
      <w:r w:rsidRPr="00E805BF">
        <w:rPr>
          <w:rFonts w:asciiTheme="majorBidi" w:hAnsiTheme="majorBidi" w:cstheme="majorBidi"/>
          <w:i/>
          <w:iCs/>
        </w:rPr>
        <w:t xml:space="preserve">. Chem. Rev. </w:t>
      </w:r>
      <w:r w:rsidRPr="00E805BF">
        <w:rPr>
          <w:rFonts w:asciiTheme="majorBidi" w:hAnsiTheme="majorBidi" w:cstheme="majorBidi"/>
          <w:b/>
          <w:bCs/>
        </w:rPr>
        <w:t>2010,</w:t>
      </w:r>
      <w:r w:rsidRPr="00E805BF">
        <w:rPr>
          <w:rFonts w:asciiTheme="majorBidi" w:hAnsiTheme="majorBidi" w:cstheme="majorBidi"/>
          <w:i/>
          <w:iCs/>
        </w:rPr>
        <w:t xml:space="preserve"> 254, </w:t>
      </w:r>
      <w:r w:rsidRPr="00E805BF">
        <w:rPr>
          <w:rFonts w:asciiTheme="majorBidi" w:hAnsiTheme="majorBidi" w:cstheme="majorBidi"/>
        </w:rPr>
        <w:t>2086–2095.</w:t>
      </w:r>
    </w:p>
    <w:p w14:paraId="1981D27C" w14:textId="77777777" w:rsidR="00865A3E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14. </w:t>
      </w:r>
      <w:r w:rsidRPr="007F5D88">
        <w:rPr>
          <w:rFonts w:cs="B Nazanin"/>
        </w:rPr>
        <w:t>D</w:t>
      </w:r>
      <w:r>
        <w:rPr>
          <w:rFonts w:cs="B Nazanin"/>
        </w:rPr>
        <w:t>.</w:t>
      </w:r>
      <w:r w:rsidRPr="007F5D88">
        <w:rPr>
          <w:rFonts w:cs="B Nazanin"/>
        </w:rPr>
        <w:t xml:space="preserve"> Zhang, L</w:t>
      </w:r>
      <w:r>
        <w:rPr>
          <w:rFonts w:cs="B Nazanin"/>
        </w:rPr>
        <w:t>.</w:t>
      </w:r>
      <w:r w:rsidRPr="007F5D88">
        <w:rPr>
          <w:rFonts w:cs="B Nazanin"/>
        </w:rPr>
        <w:t xml:space="preserve"> Kong</w:t>
      </w:r>
      <w:r>
        <w:rPr>
          <w:rFonts w:cs="B Nazanin"/>
        </w:rPr>
        <w:t>,</w:t>
      </w:r>
      <w:r w:rsidRPr="007F5D88">
        <w:rPr>
          <w:rFonts w:cs="B Nazanin"/>
        </w:rPr>
        <w:t xml:space="preserve"> H</w:t>
      </w:r>
      <w:r>
        <w:rPr>
          <w:rFonts w:cs="B Nazanin"/>
        </w:rPr>
        <w:t>.</w:t>
      </w:r>
      <w:r w:rsidRPr="007F5D88">
        <w:rPr>
          <w:rFonts w:cs="B Nazanin"/>
        </w:rPr>
        <w:t xml:space="preserve"> Zhang</w:t>
      </w:r>
      <w:r>
        <w:rPr>
          <w:rFonts w:cs="B Nazanin"/>
        </w:rPr>
        <w:t xml:space="preserve">, </w:t>
      </w:r>
      <w:proofErr w:type="spellStart"/>
      <w:r w:rsidRPr="00E805BF">
        <w:rPr>
          <w:rFonts w:cs="B Nazanin"/>
          <w:i/>
          <w:iCs/>
        </w:rPr>
        <w:t>Acta</w:t>
      </w:r>
      <w:proofErr w:type="spellEnd"/>
      <w:r w:rsidRPr="00E805BF">
        <w:rPr>
          <w:rFonts w:cs="B Nazanin"/>
          <w:i/>
          <w:iCs/>
        </w:rPr>
        <w:t xml:space="preserve"> </w:t>
      </w:r>
      <w:proofErr w:type="spellStart"/>
      <w:r w:rsidRPr="00E805BF">
        <w:rPr>
          <w:rFonts w:cs="B Nazanin"/>
          <w:i/>
          <w:iCs/>
        </w:rPr>
        <w:t>Chim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Slov</w:t>
      </w:r>
      <w:proofErr w:type="spellEnd"/>
      <w:r w:rsidRPr="00E805BF">
        <w:rPr>
          <w:rFonts w:cs="B Nazanin"/>
          <w:i/>
          <w:iCs/>
        </w:rPr>
        <w:t xml:space="preserve">. </w:t>
      </w:r>
      <w:r w:rsidRPr="00E805BF">
        <w:rPr>
          <w:rFonts w:cs="B Nazanin"/>
          <w:b/>
          <w:bCs/>
        </w:rPr>
        <w:t>201</w:t>
      </w:r>
      <w:r>
        <w:rPr>
          <w:rFonts w:cs="B Nazanin"/>
          <w:b/>
          <w:bCs/>
        </w:rPr>
        <w:t>5</w:t>
      </w:r>
      <w:r w:rsidRPr="00E805BF">
        <w:rPr>
          <w:rFonts w:cs="B Nazanin"/>
          <w:b/>
          <w:bCs/>
        </w:rPr>
        <w:t>,</w:t>
      </w:r>
      <w:r w:rsidRPr="00E805BF">
        <w:rPr>
          <w:rFonts w:cs="B Nazanin"/>
        </w:rPr>
        <w:t xml:space="preserve"> </w:t>
      </w:r>
      <w:r>
        <w:rPr>
          <w:rFonts w:cs="B Nazanin"/>
          <w:i/>
          <w:iCs/>
        </w:rPr>
        <w:t>62</w:t>
      </w:r>
      <w:r w:rsidRPr="00E805BF">
        <w:rPr>
          <w:rFonts w:cs="B Nazanin"/>
          <w:i/>
          <w:iCs/>
        </w:rPr>
        <w:t xml:space="preserve">, </w:t>
      </w:r>
      <w:r>
        <w:rPr>
          <w:rFonts w:cs="B Nazanin"/>
        </w:rPr>
        <w:t>219</w:t>
      </w:r>
      <w:r w:rsidRPr="00E805BF">
        <w:rPr>
          <w:rFonts w:cs="B Nazanin"/>
        </w:rPr>
        <w:t>–</w:t>
      </w:r>
      <w:r>
        <w:rPr>
          <w:rFonts w:cs="B Nazanin"/>
        </w:rPr>
        <w:t>224</w:t>
      </w:r>
      <w:r w:rsidRPr="00E805BF">
        <w:rPr>
          <w:rFonts w:cs="B Nazanin"/>
        </w:rPr>
        <w:t>.</w:t>
      </w:r>
      <w:r>
        <w:rPr>
          <w:rFonts w:cs="B Nazanin"/>
        </w:rPr>
        <w:t xml:space="preserve"> </w:t>
      </w:r>
    </w:p>
    <w:p w14:paraId="24749200" w14:textId="77777777" w:rsidR="00865A3E" w:rsidRPr="00E805BF" w:rsidRDefault="00865A3E" w:rsidP="00865A3E">
      <w:pPr>
        <w:spacing w:line="480" w:lineRule="auto"/>
        <w:ind w:left="284" w:hanging="284"/>
        <w:rPr>
          <w:rFonts w:cs="B Nazanin"/>
          <w:bCs/>
          <w:szCs w:val="28"/>
        </w:rPr>
      </w:pPr>
      <w:r>
        <w:rPr>
          <w:rFonts w:cs="B Nazanin"/>
        </w:rPr>
        <w:t xml:space="preserve">15. </w:t>
      </w:r>
      <w:r w:rsidRPr="00D25D46">
        <w:rPr>
          <w:rFonts w:cs="B Nazanin"/>
        </w:rPr>
        <w:t xml:space="preserve">I. </w:t>
      </w:r>
      <w:proofErr w:type="spellStart"/>
      <w:r w:rsidRPr="00D25D46">
        <w:rPr>
          <w:rFonts w:cs="B Nazanin"/>
        </w:rPr>
        <w:t>Kocanová</w:t>
      </w:r>
      <w:proofErr w:type="spellEnd"/>
      <w:r>
        <w:rPr>
          <w:rFonts w:cs="B Nazanin"/>
        </w:rPr>
        <w:t xml:space="preserve">, </w:t>
      </w:r>
      <w:r w:rsidRPr="00D03FBA">
        <w:rPr>
          <w:rFonts w:cs="B Nazanin"/>
        </w:rPr>
        <w:t xml:space="preserve">J. </w:t>
      </w:r>
      <w:proofErr w:type="spellStart"/>
      <w:r w:rsidRPr="00D03FBA">
        <w:rPr>
          <w:rFonts w:cs="B Nazanin"/>
        </w:rPr>
        <w:t>Kuchár</w:t>
      </w:r>
      <w:proofErr w:type="spellEnd"/>
      <w:r>
        <w:rPr>
          <w:rFonts w:cs="B Nazanin"/>
        </w:rPr>
        <w:t xml:space="preserve">, </w:t>
      </w:r>
      <w:r w:rsidRPr="00D03FBA">
        <w:rPr>
          <w:rFonts w:cs="B Nazanin"/>
        </w:rPr>
        <w:t xml:space="preserve">M. </w:t>
      </w:r>
      <w:proofErr w:type="spellStart"/>
      <w:r w:rsidRPr="00D03FBA">
        <w:rPr>
          <w:rFonts w:cs="B Nazanin"/>
        </w:rPr>
        <w:t>Orendác</w:t>
      </w:r>
      <w:proofErr w:type="spellEnd"/>
      <w:r>
        <w:rPr>
          <w:rFonts w:cs="B Nazanin"/>
        </w:rPr>
        <w:t xml:space="preserve">, </w:t>
      </w:r>
      <w:proofErr w:type="spellStart"/>
      <w:r w:rsidRPr="00D03FBA">
        <w:rPr>
          <w:rFonts w:cs="B Nazanin"/>
        </w:rPr>
        <w:t>J.Cernák</w:t>
      </w:r>
      <w:proofErr w:type="spellEnd"/>
      <w:r>
        <w:rPr>
          <w:rFonts w:cs="B Nazanin"/>
        </w:rPr>
        <w:t xml:space="preserve">, </w:t>
      </w:r>
      <w:r w:rsidRPr="00E805BF">
        <w:rPr>
          <w:rFonts w:cs="B Nazanin"/>
          <w:bCs/>
          <w:i/>
          <w:iCs/>
          <w:szCs w:val="28"/>
        </w:rPr>
        <w:t>polyhedron,</w:t>
      </w:r>
      <w:r w:rsidRPr="00E805BF">
        <w:rPr>
          <w:rFonts w:cs="B Nazanin"/>
          <w:bCs/>
          <w:szCs w:val="28"/>
        </w:rPr>
        <w:t xml:space="preserve"> </w:t>
      </w:r>
      <w:r w:rsidRPr="00E805BF">
        <w:rPr>
          <w:rFonts w:cs="B Nazanin"/>
          <w:b/>
          <w:szCs w:val="28"/>
        </w:rPr>
        <w:t>201</w:t>
      </w:r>
      <w:r>
        <w:rPr>
          <w:rFonts w:cs="B Nazanin"/>
          <w:b/>
          <w:szCs w:val="28"/>
        </w:rPr>
        <w:t>0</w:t>
      </w:r>
      <w:r w:rsidRPr="00E805BF">
        <w:rPr>
          <w:rFonts w:cs="B Nazanin"/>
          <w:b/>
          <w:szCs w:val="28"/>
        </w:rPr>
        <w:t>,</w:t>
      </w:r>
      <w:r w:rsidRPr="00E805BF">
        <w:rPr>
          <w:rFonts w:cs="B Nazanin"/>
          <w:bCs/>
          <w:szCs w:val="28"/>
        </w:rPr>
        <w:t xml:space="preserve"> </w:t>
      </w:r>
      <w:r>
        <w:rPr>
          <w:rFonts w:cs="B Nazanin"/>
          <w:bCs/>
          <w:i/>
          <w:iCs/>
          <w:szCs w:val="28"/>
        </w:rPr>
        <w:t>29</w:t>
      </w:r>
      <w:r w:rsidRPr="00E805BF">
        <w:rPr>
          <w:rFonts w:cs="B Nazanin"/>
          <w:bCs/>
          <w:i/>
          <w:iCs/>
          <w:szCs w:val="28"/>
        </w:rPr>
        <w:t>,</w:t>
      </w:r>
      <w:r w:rsidRPr="00E805BF">
        <w:rPr>
          <w:rFonts w:cs="B Nazanin"/>
          <w:bCs/>
          <w:szCs w:val="28"/>
        </w:rPr>
        <w:t xml:space="preserve"> </w:t>
      </w:r>
      <w:r>
        <w:rPr>
          <w:rFonts w:cs="B Nazanin"/>
          <w:bCs/>
          <w:szCs w:val="28"/>
        </w:rPr>
        <w:t>3372</w:t>
      </w:r>
      <w:r w:rsidRPr="00E805BF">
        <w:rPr>
          <w:rFonts w:cs="B Nazanin"/>
        </w:rPr>
        <w:t>–</w:t>
      </w:r>
      <w:r>
        <w:rPr>
          <w:rFonts w:cs="B Nazanin"/>
          <w:bCs/>
          <w:szCs w:val="28"/>
        </w:rPr>
        <w:t>3379</w:t>
      </w:r>
      <w:r w:rsidRPr="00E805BF">
        <w:rPr>
          <w:rFonts w:cs="B Nazanin"/>
          <w:bCs/>
          <w:szCs w:val="28"/>
        </w:rPr>
        <w:t>.</w:t>
      </w:r>
    </w:p>
    <w:p w14:paraId="2711D142" w14:textId="77777777" w:rsidR="00865A3E" w:rsidRPr="00E805BF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16. </w:t>
      </w:r>
      <w:r w:rsidRPr="00D03FBA">
        <w:rPr>
          <w:rFonts w:cs="B Nazanin"/>
        </w:rPr>
        <w:t>I</w:t>
      </w:r>
      <w:r>
        <w:rPr>
          <w:rFonts w:cs="B Nazanin"/>
        </w:rPr>
        <w:t>.</w:t>
      </w:r>
      <w:r w:rsidRPr="00D03FBA">
        <w:rPr>
          <w:rFonts w:cs="B Nazanin"/>
        </w:rPr>
        <w:t xml:space="preserve"> </w:t>
      </w:r>
      <w:proofErr w:type="spellStart"/>
      <w:r w:rsidRPr="00D03FBA">
        <w:rPr>
          <w:rFonts w:cs="B Nazanin"/>
        </w:rPr>
        <w:t>Nemec</w:t>
      </w:r>
      <w:proofErr w:type="spellEnd"/>
      <w:r w:rsidRPr="00D03FBA">
        <w:rPr>
          <w:rFonts w:cs="B Nazanin"/>
        </w:rPr>
        <w:t>, R</w:t>
      </w:r>
      <w:r>
        <w:rPr>
          <w:rFonts w:cs="B Nazanin"/>
        </w:rPr>
        <w:t>.</w:t>
      </w:r>
      <w:r w:rsidRPr="00D03FBA">
        <w:rPr>
          <w:rFonts w:cs="B Nazanin"/>
        </w:rPr>
        <w:t xml:space="preserve"> </w:t>
      </w:r>
      <w:proofErr w:type="spellStart"/>
      <w:r w:rsidRPr="00D03FBA">
        <w:rPr>
          <w:rFonts w:cs="B Nazanin"/>
        </w:rPr>
        <w:t>Herchel</w:t>
      </w:r>
      <w:proofErr w:type="spellEnd"/>
      <w:r w:rsidRPr="00D03FBA">
        <w:rPr>
          <w:rFonts w:cs="B Nazanin"/>
        </w:rPr>
        <w:t>, R</w:t>
      </w:r>
      <w:r>
        <w:rPr>
          <w:rFonts w:cs="B Nazanin"/>
        </w:rPr>
        <w:t>.</w:t>
      </w:r>
      <w:r w:rsidRPr="00D03FBA">
        <w:rPr>
          <w:rFonts w:cs="B Nazanin"/>
        </w:rPr>
        <w:t xml:space="preserve"> Boc</w:t>
      </w:r>
      <w:r>
        <w:rPr>
          <w:rFonts w:cs="B Nazanin"/>
        </w:rPr>
        <w:t xml:space="preserve">a, </w:t>
      </w:r>
      <w:r w:rsidRPr="00D03FBA">
        <w:rPr>
          <w:rFonts w:cs="B Nazanin"/>
        </w:rPr>
        <w:t>I</w:t>
      </w:r>
      <w:r>
        <w:rPr>
          <w:rFonts w:cs="B Nazanin"/>
        </w:rPr>
        <w:t>.</w:t>
      </w:r>
      <w:r w:rsidRPr="00D03FBA">
        <w:rPr>
          <w:rFonts w:cs="B Nazanin"/>
        </w:rPr>
        <w:t xml:space="preserve"> Svoboda, Z</w:t>
      </w:r>
      <w:r>
        <w:rPr>
          <w:rFonts w:cs="B Nazanin"/>
        </w:rPr>
        <w:t xml:space="preserve">. </w:t>
      </w:r>
      <w:proofErr w:type="spellStart"/>
      <w:r>
        <w:rPr>
          <w:rFonts w:cs="B Nazanin"/>
        </w:rPr>
        <w:t>Travnicek</w:t>
      </w:r>
      <w:proofErr w:type="spellEnd"/>
      <w:r>
        <w:rPr>
          <w:rFonts w:cs="B Nazanin"/>
        </w:rPr>
        <w:t xml:space="preserve">. L. </w:t>
      </w:r>
      <w:proofErr w:type="spellStart"/>
      <w:r>
        <w:rPr>
          <w:rFonts w:cs="B Nazanin"/>
        </w:rPr>
        <w:t>Dlhan</w:t>
      </w:r>
      <w:proofErr w:type="spellEnd"/>
      <w:r>
        <w:rPr>
          <w:rFonts w:cs="B Nazanin"/>
        </w:rPr>
        <w:t>,</w:t>
      </w:r>
      <w:r w:rsidRPr="00D03FBA">
        <w:rPr>
          <w:rFonts w:cs="B Nazanin"/>
        </w:rPr>
        <w:t xml:space="preserve"> K</w:t>
      </w:r>
      <w:r>
        <w:rPr>
          <w:rFonts w:cs="B Nazanin"/>
        </w:rPr>
        <w:t>.</w:t>
      </w:r>
      <w:r w:rsidRPr="00D03FBA">
        <w:rPr>
          <w:rFonts w:cs="B Nazanin"/>
        </w:rPr>
        <w:t xml:space="preserve"> </w:t>
      </w:r>
      <w:proofErr w:type="spellStart"/>
      <w:r w:rsidRPr="00D03FBA">
        <w:rPr>
          <w:rFonts w:cs="B Nazanin"/>
        </w:rPr>
        <w:t>Matelková</w:t>
      </w:r>
      <w:proofErr w:type="spellEnd"/>
      <w:r w:rsidRPr="00D03FBA">
        <w:rPr>
          <w:rFonts w:cs="B Nazanin"/>
        </w:rPr>
        <w:t>, H</w:t>
      </w:r>
      <w:r>
        <w:rPr>
          <w:rFonts w:cs="B Nazanin"/>
        </w:rPr>
        <w:t>.</w:t>
      </w:r>
      <w:r w:rsidRPr="00D03FBA">
        <w:rPr>
          <w:rFonts w:cs="B Nazanin"/>
        </w:rPr>
        <w:t xml:space="preserve"> </w:t>
      </w:r>
      <w:proofErr w:type="spellStart"/>
      <w:r w:rsidRPr="00D03FBA">
        <w:rPr>
          <w:rFonts w:cs="B Nazanin"/>
        </w:rPr>
        <w:t>Fuess</w:t>
      </w:r>
      <w:proofErr w:type="spellEnd"/>
      <w:r>
        <w:rPr>
          <w:rFonts w:cs="B Nazanin"/>
        </w:rPr>
        <w:t xml:space="preserve">, </w:t>
      </w:r>
      <w:proofErr w:type="spellStart"/>
      <w:r w:rsidRPr="00E805BF">
        <w:rPr>
          <w:rFonts w:cs="B Nazanin"/>
          <w:i/>
          <w:iCs/>
        </w:rPr>
        <w:t>Inorg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Chim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Acta</w:t>
      </w:r>
      <w:proofErr w:type="spellEnd"/>
      <w:r w:rsidRPr="00E805BF">
        <w:rPr>
          <w:rFonts w:cs="B Nazanin"/>
          <w:i/>
          <w:iCs/>
        </w:rPr>
        <w:t>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b/>
          <w:bCs/>
        </w:rPr>
        <w:t>20</w:t>
      </w:r>
      <w:r>
        <w:rPr>
          <w:rFonts w:cs="B Nazanin"/>
          <w:b/>
          <w:bCs/>
        </w:rPr>
        <w:t>11</w:t>
      </w:r>
      <w:r w:rsidRPr="00E805BF">
        <w:rPr>
          <w:rFonts w:cs="B Nazanin"/>
          <w:b/>
          <w:bCs/>
        </w:rPr>
        <w:t>,</w:t>
      </w:r>
      <w:r w:rsidRPr="00E805BF">
        <w:rPr>
          <w:rFonts w:cs="B Nazanin"/>
        </w:rPr>
        <w:t xml:space="preserve"> </w:t>
      </w:r>
      <w:r>
        <w:rPr>
          <w:rFonts w:cs="B Nazanin"/>
          <w:i/>
          <w:iCs/>
        </w:rPr>
        <w:t>366</w:t>
      </w:r>
      <w:r w:rsidRPr="00E805BF">
        <w:rPr>
          <w:rFonts w:cs="B Nazanin"/>
          <w:i/>
          <w:iCs/>
        </w:rPr>
        <w:t>,</w:t>
      </w:r>
      <w:r w:rsidRPr="00E805BF">
        <w:rPr>
          <w:rFonts w:cs="B Nazanin"/>
        </w:rPr>
        <w:t xml:space="preserve"> </w:t>
      </w:r>
      <w:r>
        <w:rPr>
          <w:rFonts w:cs="B Nazanin"/>
        </w:rPr>
        <w:t>366</w:t>
      </w:r>
      <w:r w:rsidRPr="00E805BF">
        <w:rPr>
          <w:rFonts w:cs="B Nazanin"/>
        </w:rPr>
        <w:t>–</w:t>
      </w:r>
      <w:r>
        <w:rPr>
          <w:rFonts w:cs="B Nazanin"/>
        </w:rPr>
        <w:t>372</w:t>
      </w:r>
      <w:r w:rsidRPr="00E805BF">
        <w:rPr>
          <w:rFonts w:cs="B Nazanin"/>
        </w:rPr>
        <w:t>.</w:t>
      </w:r>
    </w:p>
    <w:p w14:paraId="7195A0D9" w14:textId="77777777" w:rsidR="00865A3E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17. I. </w:t>
      </w:r>
      <w:proofErr w:type="spellStart"/>
      <w:r w:rsidRPr="00D25D46">
        <w:rPr>
          <w:rFonts w:cs="B Nazanin"/>
        </w:rPr>
        <w:t>Potoc</w:t>
      </w:r>
      <w:r>
        <w:rPr>
          <w:rFonts w:cs="B Nazanin"/>
        </w:rPr>
        <w:t>na</w:t>
      </w:r>
      <w:r w:rsidRPr="00D25D46">
        <w:rPr>
          <w:rFonts w:cs="B Nazanin"/>
        </w:rPr>
        <w:t>k</w:t>
      </w:r>
      <w:proofErr w:type="spellEnd"/>
      <w:r>
        <w:rPr>
          <w:rFonts w:cs="B Nazanin"/>
        </w:rPr>
        <w:t xml:space="preserve">, </w:t>
      </w:r>
      <w:r w:rsidRPr="00D25D46">
        <w:rPr>
          <w:rFonts w:cs="B Nazanin"/>
        </w:rPr>
        <w:t>M</w:t>
      </w:r>
      <w:r>
        <w:rPr>
          <w:rFonts w:cs="B Nazanin"/>
        </w:rPr>
        <w:t>.</w:t>
      </w:r>
      <w:r w:rsidRPr="00D25D46">
        <w:rPr>
          <w:rFonts w:cs="B Nazanin"/>
        </w:rPr>
        <w:t xml:space="preserve"> </w:t>
      </w:r>
      <w:proofErr w:type="spellStart"/>
      <w:r w:rsidRPr="00D25D46">
        <w:rPr>
          <w:rFonts w:cs="B Nazanin"/>
        </w:rPr>
        <w:t>Vavra</w:t>
      </w:r>
      <w:proofErr w:type="spellEnd"/>
      <w:r w:rsidRPr="00D25D46">
        <w:rPr>
          <w:rFonts w:cs="B Nazanin"/>
        </w:rPr>
        <w:t>, E</w:t>
      </w:r>
      <w:r>
        <w:rPr>
          <w:rFonts w:cs="B Nazanin"/>
        </w:rPr>
        <w:t>.</w:t>
      </w:r>
      <w:r w:rsidRPr="00D25D46">
        <w:rPr>
          <w:rFonts w:cs="B Nazanin"/>
        </w:rPr>
        <w:t xml:space="preserve"> </w:t>
      </w:r>
      <w:proofErr w:type="spellStart"/>
      <w:r w:rsidRPr="00D25D46">
        <w:rPr>
          <w:rFonts w:cs="B Nazanin"/>
        </w:rPr>
        <w:t>C</w:t>
      </w:r>
      <w:r>
        <w:rPr>
          <w:rFonts w:cs="B Nazanin"/>
        </w:rPr>
        <w:t>iz</w:t>
      </w:r>
      <w:r w:rsidRPr="00D25D46">
        <w:rPr>
          <w:rFonts w:cs="B Nazanin"/>
        </w:rPr>
        <w:t>már</w:t>
      </w:r>
      <w:proofErr w:type="spellEnd"/>
      <w:r w:rsidRPr="00D25D46">
        <w:rPr>
          <w:rFonts w:cs="B Nazanin"/>
        </w:rPr>
        <w:t>, M</w:t>
      </w:r>
      <w:r>
        <w:rPr>
          <w:rFonts w:cs="B Nazanin"/>
        </w:rPr>
        <w:t>.</w:t>
      </w:r>
      <w:r w:rsidRPr="00D25D46">
        <w:rPr>
          <w:rFonts w:cs="B Nazanin"/>
        </w:rPr>
        <w:t xml:space="preserve"> </w:t>
      </w:r>
      <w:proofErr w:type="spellStart"/>
      <w:r w:rsidRPr="00D25D46">
        <w:rPr>
          <w:rFonts w:cs="B Nazanin"/>
        </w:rPr>
        <w:t>Dušek</w:t>
      </w:r>
      <w:proofErr w:type="spellEnd"/>
      <w:r w:rsidRPr="00D25D46">
        <w:rPr>
          <w:rFonts w:cs="B Nazanin"/>
        </w:rPr>
        <w:t>, T</w:t>
      </w:r>
      <w:r>
        <w:rPr>
          <w:rFonts w:cs="B Nazanin"/>
        </w:rPr>
        <w:t>.</w:t>
      </w:r>
      <w:r w:rsidRPr="00D25D46">
        <w:rPr>
          <w:rFonts w:cs="B Nazanin"/>
        </w:rPr>
        <w:t xml:space="preserve"> Müller, D</w:t>
      </w:r>
      <w:r>
        <w:rPr>
          <w:rFonts w:cs="B Nazanin"/>
        </w:rPr>
        <w:t>.</w:t>
      </w:r>
      <w:r w:rsidRPr="00D25D46">
        <w:rPr>
          <w:rFonts w:cs="B Nazanin"/>
        </w:rPr>
        <w:t xml:space="preserve"> Steinborn</w:t>
      </w:r>
      <w:r>
        <w:rPr>
          <w:rFonts w:cs="B Nazanin"/>
        </w:rPr>
        <w:t xml:space="preserve">, </w:t>
      </w:r>
      <w:proofErr w:type="spellStart"/>
      <w:r w:rsidRPr="00E805BF">
        <w:rPr>
          <w:rFonts w:cs="B Nazanin"/>
          <w:i/>
          <w:iCs/>
        </w:rPr>
        <w:t>Inorg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Chim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Acta</w:t>
      </w:r>
      <w:proofErr w:type="spellEnd"/>
      <w:r w:rsidRPr="00E805BF">
        <w:rPr>
          <w:rFonts w:cs="B Nazanin"/>
          <w:i/>
          <w:iCs/>
        </w:rPr>
        <w:t>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b/>
          <w:bCs/>
        </w:rPr>
        <w:t>20</w:t>
      </w:r>
      <w:r>
        <w:rPr>
          <w:rFonts w:cs="B Nazanin"/>
          <w:b/>
          <w:bCs/>
        </w:rPr>
        <w:t>09</w:t>
      </w:r>
      <w:r w:rsidRPr="00E805BF">
        <w:rPr>
          <w:rFonts w:cs="B Nazanin"/>
          <w:b/>
          <w:bCs/>
        </w:rPr>
        <w:t>,</w:t>
      </w:r>
      <w:r w:rsidRPr="00E805BF">
        <w:rPr>
          <w:rFonts w:cs="B Nazanin"/>
        </w:rPr>
        <w:t xml:space="preserve"> </w:t>
      </w:r>
      <w:r>
        <w:rPr>
          <w:rFonts w:cs="B Nazanin"/>
          <w:i/>
          <w:iCs/>
        </w:rPr>
        <w:t>362</w:t>
      </w:r>
      <w:r w:rsidRPr="00E805BF">
        <w:rPr>
          <w:rFonts w:cs="B Nazanin"/>
          <w:i/>
          <w:iCs/>
        </w:rPr>
        <w:t>,</w:t>
      </w:r>
      <w:r w:rsidRPr="00E805BF">
        <w:rPr>
          <w:rFonts w:cs="B Nazanin"/>
        </w:rPr>
        <w:t xml:space="preserve"> </w:t>
      </w:r>
      <w:r>
        <w:rPr>
          <w:rFonts w:cs="B Nazanin"/>
        </w:rPr>
        <w:t>4152</w:t>
      </w:r>
      <w:r w:rsidRPr="00E805BF">
        <w:rPr>
          <w:rFonts w:cs="B Nazanin"/>
        </w:rPr>
        <w:t>–</w:t>
      </w:r>
      <w:r>
        <w:rPr>
          <w:rFonts w:cs="B Nazanin"/>
        </w:rPr>
        <w:t>4157</w:t>
      </w:r>
      <w:r w:rsidRPr="00E805BF">
        <w:rPr>
          <w:rFonts w:cs="B Nazanin"/>
        </w:rPr>
        <w:t>.</w:t>
      </w:r>
    </w:p>
    <w:p w14:paraId="144896CD" w14:textId="0E0C02C3" w:rsidR="00865A3E" w:rsidRDefault="00865A3E" w:rsidP="007F0088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18. </w:t>
      </w:r>
      <w:r w:rsidR="007F0088" w:rsidRPr="007F0088">
        <w:rPr>
          <w:rFonts w:cs="B Nazanin"/>
        </w:rPr>
        <w:t xml:space="preserve">J. Shi, C. </w:t>
      </w:r>
      <w:proofErr w:type="spellStart"/>
      <w:r w:rsidR="007F0088" w:rsidRPr="007F0088">
        <w:rPr>
          <w:rFonts w:cs="B Nazanin"/>
        </w:rPr>
        <w:t>Xue</w:t>
      </w:r>
      <w:proofErr w:type="spellEnd"/>
      <w:r w:rsidR="007F0088" w:rsidRPr="007F0088">
        <w:rPr>
          <w:rFonts w:cs="B Nazanin"/>
        </w:rPr>
        <w:t>, L. Kong, D. Zhang</w:t>
      </w:r>
      <w:r w:rsidR="007F0088">
        <w:rPr>
          <w:rFonts w:cs="B Nazanin"/>
        </w:rPr>
        <w:t>,</w:t>
      </w:r>
      <w:r>
        <w:rPr>
          <w:rFonts w:cs="B Nazanin"/>
        </w:rPr>
        <w:t xml:space="preserve"> </w:t>
      </w:r>
      <w:proofErr w:type="spellStart"/>
      <w:r w:rsidRPr="00E805BF">
        <w:rPr>
          <w:rFonts w:cs="B Nazanin"/>
          <w:i/>
          <w:iCs/>
        </w:rPr>
        <w:t>Acta</w:t>
      </w:r>
      <w:proofErr w:type="spellEnd"/>
      <w:r w:rsidRPr="00E805BF">
        <w:rPr>
          <w:rFonts w:cs="B Nazanin"/>
          <w:i/>
          <w:iCs/>
        </w:rPr>
        <w:t xml:space="preserve"> </w:t>
      </w:r>
      <w:proofErr w:type="spellStart"/>
      <w:r w:rsidRPr="00E805BF">
        <w:rPr>
          <w:rFonts w:cs="B Nazanin"/>
          <w:i/>
          <w:iCs/>
        </w:rPr>
        <w:t>Chim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Slov</w:t>
      </w:r>
      <w:proofErr w:type="spellEnd"/>
      <w:r w:rsidRPr="00E805BF">
        <w:rPr>
          <w:rFonts w:cs="B Nazanin"/>
          <w:i/>
          <w:iCs/>
        </w:rPr>
        <w:t xml:space="preserve">. </w:t>
      </w:r>
      <w:r w:rsidRPr="00E805BF">
        <w:rPr>
          <w:rFonts w:cs="B Nazanin"/>
          <w:b/>
          <w:bCs/>
        </w:rPr>
        <w:t>201</w:t>
      </w:r>
      <w:r>
        <w:rPr>
          <w:rFonts w:cs="B Nazanin"/>
          <w:b/>
          <w:bCs/>
        </w:rPr>
        <w:t>7</w:t>
      </w:r>
      <w:r w:rsidRPr="00E805BF">
        <w:rPr>
          <w:rFonts w:cs="B Nazanin"/>
          <w:b/>
          <w:bCs/>
        </w:rPr>
        <w:t>,</w:t>
      </w:r>
      <w:r w:rsidRPr="00E805BF">
        <w:rPr>
          <w:rFonts w:cs="B Nazanin"/>
        </w:rPr>
        <w:t xml:space="preserve"> </w:t>
      </w:r>
      <w:r>
        <w:rPr>
          <w:rFonts w:cs="B Nazanin"/>
          <w:i/>
          <w:iCs/>
        </w:rPr>
        <w:t>64</w:t>
      </w:r>
      <w:r w:rsidRPr="00E805BF">
        <w:rPr>
          <w:rFonts w:cs="B Nazanin"/>
          <w:i/>
          <w:iCs/>
        </w:rPr>
        <w:t xml:space="preserve">, </w:t>
      </w:r>
      <w:r>
        <w:rPr>
          <w:rFonts w:cs="B Nazanin"/>
        </w:rPr>
        <w:t>215</w:t>
      </w:r>
      <w:r w:rsidRPr="00E805BF">
        <w:rPr>
          <w:rFonts w:cs="B Nazanin"/>
        </w:rPr>
        <w:t>–</w:t>
      </w:r>
      <w:r>
        <w:rPr>
          <w:rFonts w:cs="B Nazanin"/>
        </w:rPr>
        <w:t>220</w:t>
      </w:r>
      <w:r w:rsidRPr="00E805BF">
        <w:rPr>
          <w:rFonts w:cs="B Nazanin"/>
        </w:rPr>
        <w:t>.</w:t>
      </w:r>
      <w:r>
        <w:rPr>
          <w:rFonts w:cs="B Nazanin"/>
        </w:rPr>
        <w:t xml:space="preserve"> </w:t>
      </w:r>
    </w:p>
    <w:p w14:paraId="3FCDF497" w14:textId="77777777" w:rsidR="00865A3E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19. </w:t>
      </w:r>
      <w:r w:rsidRPr="00D0126D">
        <w:rPr>
          <w:rFonts w:cs="B Nazanin"/>
        </w:rPr>
        <w:t>G</w:t>
      </w:r>
      <w:r>
        <w:rPr>
          <w:rFonts w:cs="B Nazanin"/>
        </w:rPr>
        <w:t>.</w:t>
      </w:r>
      <w:r w:rsidRPr="00D0126D">
        <w:rPr>
          <w:rFonts w:cs="B Nazanin"/>
        </w:rPr>
        <w:t xml:space="preserve"> S</w:t>
      </w:r>
      <w:r>
        <w:rPr>
          <w:rFonts w:cs="B Nazanin"/>
        </w:rPr>
        <w:t>.</w:t>
      </w:r>
      <w:r w:rsidRPr="00D0126D">
        <w:rPr>
          <w:rFonts w:cs="B Nazanin"/>
        </w:rPr>
        <w:t xml:space="preserve"> </w:t>
      </w:r>
      <w:proofErr w:type="spellStart"/>
      <w:r w:rsidRPr="00D0126D">
        <w:rPr>
          <w:rFonts w:cs="B Nazanin"/>
        </w:rPr>
        <w:t>Kürkcüoglu</w:t>
      </w:r>
      <w:proofErr w:type="spellEnd"/>
      <w:r w:rsidRPr="00D0126D">
        <w:rPr>
          <w:rFonts w:cs="B Nazanin"/>
        </w:rPr>
        <w:t>, O</w:t>
      </w:r>
      <w:r>
        <w:rPr>
          <w:rFonts w:cs="B Nazanin"/>
        </w:rPr>
        <w:t>.</w:t>
      </w:r>
      <w:r w:rsidRPr="00D0126D">
        <w:rPr>
          <w:rFonts w:cs="B Nazanin"/>
        </w:rPr>
        <w:t xml:space="preserve"> Z</w:t>
      </w:r>
      <w:r>
        <w:rPr>
          <w:rFonts w:cs="B Nazanin"/>
        </w:rPr>
        <w:t>.</w:t>
      </w:r>
      <w:r w:rsidRPr="00D0126D">
        <w:rPr>
          <w:rFonts w:cs="B Nazanin"/>
        </w:rPr>
        <w:t xml:space="preserve"> </w:t>
      </w:r>
      <w:proofErr w:type="spellStart"/>
      <w:r w:rsidRPr="00D0126D">
        <w:rPr>
          <w:rFonts w:cs="B Nazanin"/>
        </w:rPr>
        <w:t>Yesilel</w:t>
      </w:r>
      <w:proofErr w:type="spellEnd"/>
      <w:r w:rsidRPr="00D0126D">
        <w:rPr>
          <w:rFonts w:cs="B Nazanin"/>
        </w:rPr>
        <w:t>, I</w:t>
      </w:r>
      <w:r>
        <w:rPr>
          <w:rFonts w:cs="B Nazanin"/>
        </w:rPr>
        <w:t>.</w:t>
      </w:r>
      <w:r w:rsidRPr="00D0126D">
        <w:rPr>
          <w:rFonts w:cs="B Nazanin"/>
        </w:rPr>
        <w:t xml:space="preserve"> </w:t>
      </w:r>
      <w:proofErr w:type="spellStart"/>
      <w:r w:rsidRPr="00D0126D">
        <w:rPr>
          <w:rFonts w:cs="B Nazanin"/>
        </w:rPr>
        <w:t>Kavlak</w:t>
      </w:r>
      <w:proofErr w:type="spellEnd"/>
      <w:r w:rsidRPr="00D0126D">
        <w:rPr>
          <w:rFonts w:cs="B Nazanin"/>
        </w:rPr>
        <w:t>,</w:t>
      </w:r>
      <w:r>
        <w:rPr>
          <w:rFonts w:cs="B Nazanin"/>
        </w:rPr>
        <w:t xml:space="preserve"> </w:t>
      </w:r>
      <w:r w:rsidRPr="00D0126D">
        <w:rPr>
          <w:rFonts w:cs="B Nazanin"/>
        </w:rPr>
        <w:t>O</w:t>
      </w:r>
      <w:r>
        <w:rPr>
          <w:rFonts w:cs="B Nazanin"/>
        </w:rPr>
        <w:t>.</w:t>
      </w:r>
      <w:r w:rsidRPr="00D0126D">
        <w:rPr>
          <w:rFonts w:cs="B Nazanin"/>
        </w:rPr>
        <w:t xml:space="preserve"> </w:t>
      </w:r>
      <w:proofErr w:type="spellStart"/>
      <w:r w:rsidRPr="00D0126D">
        <w:rPr>
          <w:rFonts w:cs="B Nazanin"/>
        </w:rPr>
        <w:t>Büyükgüngör</w:t>
      </w:r>
      <w:proofErr w:type="spellEnd"/>
      <w:r>
        <w:rPr>
          <w:rFonts w:cs="B Nazanin"/>
        </w:rPr>
        <w:t xml:space="preserve">, </w:t>
      </w:r>
      <w:r w:rsidRPr="00D0126D">
        <w:rPr>
          <w:rFonts w:cs="B Nazanin"/>
          <w:i/>
          <w:iCs/>
        </w:rPr>
        <w:t xml:space="preserve">Z. </w:t>
      </w:r>
      <w:proofErr w:type="spellStart"/>
      <w:r w:rsidRPr="00D0126D">
        <w:rPr>
          <w:rFonts w:cs="B Nazanin"/>
          <w:i/>
          <w:iCs/>
        </w:rPr>
        <w:t>Anorg</w:t>
      </w:r>
      <w:proofErr w:type="spellEnd"/>
      <w:r w:rsidRPr="00D0126D">
        <w:rPr>
          <w:rFonts w:cs="B Nazanin"/>
          <w:i/>
          <w:iCs/>
        </w:rPr>
        <w:t xml:space="preserve">. </w:t>
      </w:r>
      <w:proofErr w:type="spellStart"/>
      <w:r w:rsidRPr="00D0126D">
        <w:rPr>
          <w:rFonts w:cs="B Nazanin"/>
          <w:i/>
          <w:iCs/>
        </w:rPr>
        <w:t>Allg</w:t>
      </w:r>
      <w:proofErr w:type="spellEnd"/>
      <w:r w:rsidRPr="00D0126D">
        <w:rPr>
          <w:rFonts w:cs="B Nazanin"/>
          <w:i/>
          <w:iCs/>
        </w:rPr>
        <w:t>. Chem.</w:t>
      </w:r>
      <w:r w:rsidRPr="00D0126D">
        <w:rPr>
          <w:rFonts w:cs="B Nazanin"/>
        </w:rPr>
        <w:t xml:space="preserve"> </w:t>
      </w:r>
      <w:r w:rsidRPr="00D0126D">
        <w:rPr>
          <w:rFonts w:cs="B Nazanin"/>
          <w:b/>
          <w:bCs/>
        </w:rPr>
        <w:t>2009,</w:t>
      </w:r>
      <w:r w:rsidRPr="00D0126D">
        <w:rPr>
          <w:rFonts w:cs="B Nazanin"/>
        </w:rPr>
        <w:t xml:space="preserve"> </w:t>
      </w:r>
      <w:r w:rsidRPr="00D0126D">
        <w:rPr>
          <w:rFonts w:cs="B Nazanin"/>
          <w:i/>
          <w:iCs/>
        </w:rPr>
        <w:t>635,</w:t>
      </w:r>
      <w:r w:rsidRPr="00D0126D">
        <w:rPr>
          <w:rFonts w:cs="B Nazanin"/>
        </w:rPr>
        <w:t xml:space="preserve"> 175</w:t>
      </w:r>
      <w:r w:rsidRPr="00E805BF">
        <w:rPr>
          <w:rFonts w:cs="B Nazanin"/>
        </w:rPr>
        <w:t>–</w:t>
      </w:r>
      <w:r w:rsidRPr="00D0126D">
        <w:rPr>
          <w:rFonts w:cs="B Nazanin"/>
        </w:rPr>
        <w:t>178</w:t>
      </w:r>
      <w:r>
        <w:rPr>
          <w:rFonts w:cs="B Nazanin"/>
        </w:rPr>
        <w:t>.</w:t>
      </w:r>
    </w:p>
    <w:p w14:paraId="5B2D0E95" w14:textId="77777777" w:rsidR="00865A3E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lastRenderedPageBreak/>
        <w:t xml:space="preserve">20. </w:t>
      </w:r>
      <w:proofErr w:type="spellStart"/>
      <w:r w:rsidRPr="00E759EB">
        <w:rPr>
          <w:i/>
          <w:iCs/>
          <w:szCs w:val="28"/>
        </w:rPr>
        <w:t>CrysAlis</w:t>
      </w:r>
      <w:proofErr w:type="spellEnd"/>
      <w:r w:rsidRPr="00E759EB">
        <w:rPr>
          <w:i/>
          <w:iCs/>
          <w:szCs w:val="28"/>
        </w:rPr>
        <w:t xml:space="preserve"> PRO,</w:t>
      </w:r>
      <w:r w:rsidRPr="00E759EB">
        <w:rPr>
          <w:szCs w:val="28"/>
        </w:rPr>
        <w:t xml:space="preserve"> Agilent Technologies, version 1.171.37.35 (release 13-08-2014 CrysAlis171 .NET) (complied Aug 13, 2014, 18:06:01)</w:t>
      </w:r>
    </w:p>
    <w:p w14:paraId="6A956024" w14:textId="77777777" w:rsidR="00865A3E" w:rsidRPr="00E805BF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>21</w:t>
      </w:r>
      <w:r w:rsidRPr="00E805BF">
        <w:rPr>
          <w:rFonts w:cs="B Nazanin"/>
        </w:rPr>
        <w:t xml:space="preserve">. A. </w:t>
      </w:r>
      <w:proofErr w:type="spellStart"/>
      <w:r w:rsidRPr="00E805BF">
        <w:rPr>
          <w:rFonts w:cs="B Nazanin"/>
        </w:rPr>
        <w:t>Altomare</w:t>
      </w:r>
      <w:proofErr w:type="spellEnd"/>
      <w:r w:rsidRPr="00E805BF">
        <w:rPr>
          <w:rFonts w:cs="B Nazanin"/>
        </w:rPr>
        <w:t xml:space="preserve">, G. </w:t>
      </w:r>
      <w:proofErr w:type="spellStart"/>
      <w:r w:rsidRPr="00E805BF">
        <w:rPr>
          <w:rFonts w:cs="B Nazanin"/>
        </w:rPr>
        <w:t>Cascarano</w:t>
      </w:r>
      <w:proofErr w:type="spellEnd"/>
      <w:r w:rsidRPr="00E805BF">
        <w:rPr>
          <w:rFonts w:cs="B Nazanin"/>
        </w:rPr>
        <w:t xml:space="preserve">, G. </w:t>
      </w:r>
      <w:proofErr w:type="spellStart"/>
      <w:r w:rsidRPr="00E805BF">
        <w:rPr>
          <w:rFonts w:cs="B Nazanin"/>
        </w:rPr>
        <w:t>Giacovazzo</w:t>
      </w:r>
      <w:proofErr w:type="spellEnd"/>
      <w:r w:rsidRPr="00E805BF">
        <w:rPr>
          <w:rFonts w:cs="B Nazanin"/>
        </w:rPr>
        <w:t xml:space="preserve">, A. </w:t>
      </w:r>
      <w:proofErr w:type="spellStart"/>
      <w:r w:rsidRPr="00E805BF">
        <w:rPr>
          <w:rFonts w:cs="B Nazanin"/>
        </w:rPr>
        <w:t>Guagliardi</w:t>
      </w:r>
      <w:proofErr w:type="spellEnd"/>
      <w:r w:rsidRPr="00E805BF">
        <w:rPr>
          <w:rFonts w:cs="B Nazanin"/>
        </w:rPr>
        <w:t xml:space="preserve">, M. C. </w:t>
      </w:r>
      <w:proofErr w:type="spellStart"/>
      <w:r w:rsidRPr="00E805BF">
        <w:rPr>
          <w:rFonts w:cs="B Nazanin"/>
        </w:rPr>
        <w:t>Burla</w:t>
      </w:r>
      <w:proofErr w:type="spellEnd"/>
      <w:r w:rsidRPr="00E805BF">
        <w:rPr>
          <w:rFonts w:cs="B Nazanin"/>
        </w:rPr>
        <w:t xml:space="preserve">, G. </w:t>
      </w:r>
      <w:proofErr w:type="spellStart"/>
      <w:r w:rsidRPr="00E805BF">
        <w:rPr>
          <w:rFonts w:cs="B Nazanin"/>
        </w:rPr>
        <w:t>Polidori</w:t>
      </w:r>
      <w:proofErr w:type="spellEnd"/>
      <w:r w:rsidRPr="00E805BF">
        <w:rPr>
          <w:rFonts w:cs="B Nazanin"/>
        </w:rPr>
        <w:t xml:space="preserve">, M. </w:t>
      </w:r>
      <w:proofErr w:type="spellStart"/>
      <w:r w:rsidRPr="00E805BF">
        <w:rPr>
          <w:rFonts w:cs="B Nazanin"/>
        </w:rPr>
        <w:t>Camalli</w:t>
      </w:r>
      <w:proofErr w:type="spellEnd"/>
      <w:r w:rsidRPr="00E805BF">
        <w:rPr>
          <w:rFonts w:cs="B Nazanin"/>
        </w:rPr>
        <w:t xml:space="preserve">, </w:t>
      </w:r>
      <w:r w:rsidRPr="00E805BF">
        <w:rPr>
          <w:rFonts w:cs="B Nazanin"/>
          <w:i/>
          <w:iCs/>
        </w:rPr>
        <w:t xml:space="preserve">J. Appl. </w:t>
      </w:r>
      <w:proofErr w:type="spellStart"/>
      <w:r w:rsidRPr="00E805BF">
        <w:rPr>
          <w:rFonts w:cs="B Nazanin"/>
          <w:i/>
          <w:iCs/>
        </w:rPr>
        <w:t>Cryst</w:t>
      </w:r>
      <w:proofErr w:type="spellEnd"/>
      <w:r w:rsidRPr="00E805BF">
        <w:rPr>
          <w:rFonts w:cs="B Nazanin"/>
          <w:i/>
          <w:iCs/>
        </w:rPr>
        <w:t xml:space="preserve">., </w:t>
      </w:r>
      <w:r w:rsidRPr="00E805BF">
        <w:rPr>
          <w:rFonts w:cs="B Nazanin"/>
          <w:b/>
          <w:bCs/>
        </w:rPr>
        <w:t>1994,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i/>
          <w:iCs/>
        </w:rPr>
        <w:t>27,</w:t>
      </w:r>
      <w:r w:rsidRPr="00E805BF">
        <w:rPr>
          <w:rFonts w:cs="B Nazanin"/>
        </w:rPr>
        <w:t xml:space="preserve"> 435–436.</w:t>
      </w:r>
    </w:p>
    <w:p w14:paraId="7F962223" w14:textId="77777777" w:rsidR="00865A3E" w:rsidRPr="00E805BF" w:rsidRDefault="00865A3E" w:rsidP="00865A3E">
      <w:pPr>
        <w:spacing w:line="480" w:lineRule="auto"/>
        <w:ind w:left="284" w:hanging="284"/>
        <w:rPr>
          <w:rFonts w:cs="B Nazanin"/>
        </w:rPr>
      </w:pPr>
      <w:r w:rsidRPr="00E805BF">
        <w:rPr>
          <w:rFonts w:cs="B Nazanin"/>
        </w:rPr>
        <w:t>2</w:t>
      </w:r>
      <w:r>
        <w:rPr>
          <w:rFonts w:cs="B Nazanin"/>
        </w:rPr>
        <w:t>2</w:t>
      </w:r>
      <w:r w:rsidRPr="00E805BF">
        <w:rPr>
          <w:rFonts w:cs="B Nazanin"/>
        </w:rPr>
        <w:t xml:space="preserve">. P.W. </w:t>
      </w:r>
      <w:proofErr w:type="spellStart"/>
      <w:r w:rsidRPr="00E805BF">
        <w:rPr>
          <w:rFonts w:cs="B Nazanin"/>
        </w:rPr>
        <w:t>Betteridge</w:t>
      </w:r>
      <w:proofErr w:type="spellEnd"/>
      <w:r w:rsidRPr="00E805BF">
        <w:rPr>
          <w:rFonts w:cs="B Nazanin"/>
        </w:rPr>
        <w:t xml:space="preserve">, J. R. </w:t>
      </w:r>
      <w:proofErr w:type="spellStart"/>
      <w:r w:rsidRPr="00E805BF">
        <w:rPr>
          <w:rFonts w:cs="B Nazanin"/>
        </w:rPr>
        <w:t>Carruthers</w:t>
      </w:r>
      <w:proofErr w:type="spellEnd"/>
      <w:r w:rsidRPr="00E805BF">
        <w:rPr>
          <w:rFonts w:cs="B Nazanin"/>
        </w:rPr>
        <w:t xml:space="preserve">, R.I. Cooper, K. </w:t>
      </w:r>
      <w:proofErr w:type="spellStart"/>
      <w:r w:rsidRPr="00E805BF">
        <w:rPr>
          <w:rFonts w:cs="B Nazanin"/>
        </w:rPr>
        <w:t>Prout</w:t>
      </w:r>
      <w:proofErr w:type="spellEnd"/>
      <w:r w:rsidRPr="00E805BF">
        <w:rPr>
          <w:rFonts w:cs="B Nazanin"/>
        </w:rPr>
        <w:t xml:space="preserve">, D.J. </w:t>
      </w:r>
      <w:proofErr w:type="spellStart"/>
      <w:r w:rsidRPr="00E805BF">
        <w:rPr>
          <w:rFonts w:cs="B Nazanin"/>
        </w:rPr>
        <w:t>Watkin</w:t>
      </w:r>
      <w:proofErr w:type="spellEnd"/>
      <w:r w:rsidRPr="00E805BF">
        <w:rPr>
          <w:rFonts w:cs="B Nazanin"/>
        </w:rPr>
        <w:t xml:space="preserve">, </w:t>
      </w:r>
      <w:r w:rsidRPr="00E805BF">
        <w:rPr>
          <w:rFonts w:cs="B Nazanin"/>
          <w:i/>
          <w:iCs/>
        </w:rPr>
        <w:t xml:space="preserve">J. Appl. </w:t>
      </w:r>
      <w:proofErr w:type="spellStart"/>
      <w:r w:rsidRPr="00E805BF">
        <w:rPr>
          <w:rFonts w:cs="B Nazanin"/>
          <w:i/>
          <w:iCs/>
        </w:rPr>
        <w:t>Cryst</w:t>
      </w:r>
      <w:proofErr w:type="spellEnd"/>
      <w:r w:rsidRPr="00E805BF">
        <w:rPr>
          <w:rFonts w:cs="B Nazanin"/>
          <w:i/>
          <w:iCs/>
        </w:rPr>
        <w:t xml:space="preserve">., </w:t>
      </w:r>
      <w:r w:rsidRPr="00E805BF">
        <w:rPr>
          <w:rFonts w:cs="B Nazanin"/>
          <w:b/>
          <w:bCs/>
        </w:rPr>
        <w:t xml:space="preserve">2003, </w:t>
      </w:r>
      <w:r w:rsidRPr="00E805BF">
        <w:rPr>
          <w:rFonts w:cs="B Nazanin"/>
          <w:i/>
          <w:iCs/>
        </w:rPr>
        <w:t>36,</w:t>
      </w:r>
      <w:r w:rsidRPr="00E805BF">
        <w:rPr>
          <w:rFonts w:cs="B Nazanin"/>
        </w:rPr>
        <w:t xml:space="preserve"> 1487–1487.</w:t>
      </w:r>
    </w:p>
    <w:p w14:paraId="3DA8897B" w14:textId="77777777" w:rsidR="00865A3E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23. </w:t>
      </w:r>
      <w:r w:rsidRPr="00F5590F">
        <w:rPr>
          <w:rFonts w:cs="B Nazanin"/>
        </w:rPr>
        <w:t>G</w:t>
      </w:r>
      <w:r>
        <w:rPr>
          <w:rFonts w:cs="B Nazanin"/>
        </w:rPr>
        <w:t>.</w:t>
      </w:r>
      <w:r w:rsidRPr="00F5590F">
        <w:rPr>
          <w:rFonts w:cs="B Nazanin"/>
        </w:rPr>
        <w:t xml:space="preserve"> S</w:t>
      </w:r>
      <w:r>
        <w:rPr>
          <w:rFonts w:cs="B Nazanin"/>
        </w:rPr>
        <w:t>.</w:t>
      </w:r>
      <w:r w:rsidRPr="00F5590F">
        <w:rPr>
          <w:rFonts w:cs="B Nazanin"/>
        </w:rPr>
        <w:t xml:space="preserve"> </w:t>
      </w:r>
      <w:proofErr w:type="spellStart"/>
      <w:r w:rsidRPr="00F5590F">
        <w:rPr>
          <w:rFonts w:cs="B Nazanin"/>
        </w:rPr>
        <w:t>Kurkcuoglu</w:t>
      </w:r>
      <w:proofErr w:type="spellEnd"/>
      <w:r>
        <w:rPr>
          <w:rFonts w:cs="B Nazanin"/>
        </w:rPr>
        <w:t xml:space="preserve">, </w:t>
      </w:r>
      <w:r w:rsidRPr="00F5590F">
        <w:rPr>
          <w:rFonts w:cs="B Nazanin"/>
        </w:rPr>
        <w:t>O</w:t>
      </w:r>
      <w:r>
        <w:rPr>
          <w:rFonts w:cs="B Nazanin"/>
        </w:rPr>
        <w:t>.</w:t>
      </w:r>
      <w:r w:rsidRPr="00F5590F">
        <w:rPr>
          <w:rFonts w:cs="B Nazanin"/>
        </w:rPr>
        <w:t xml:space="preserve"> Z</w:t>
      </w:r>
      <w:r>
        <w:rPr>
          <w:rFonts w:cs="B Nazanin"/>
        </w:rPr>
        <w:t>.</w:t>
      </w:r>
      <w:r w:rsidRPr="00F5590F">
        <w:rPr>
          <w:rFonts w:cs="B Nazanin"/>
        </w:rPr>
        <w:t xml:space="preserve"> </w:t>
      </w:r>
      <w:proofErr w:type="spellStart"/>
      <w:r w:rsidRPr="00F5590F">
        <w:rPr>
          <w:rFonts w:cs="B Nazanin"/>
        </w:rPr>
        <w:t>Yesilel</w:t>
      </w:r>
      <w:proofErr w:type="spellEnd"/>
      <w:r>
        <w:rPr>
          <w:rFonts w:cs="B Nazanin"/>
        </w:rPr>
        <w:t xml:space="preserve">, </w:t>
      </w:r>
      <w:r w:rsidRPr="00F5590F">
        <w:rPr>
          <w:rFonts w:cs="B Nazanin"/>
        </w:rPr>
        <w:t>I</w:t>
      </w:r>
      <w:r>
        <w:rPr>
          <w:rFonts w:cs="B Nazanin"/>
        </w:rPr>
        <w:t>.</w:t>
      </w:r>
      <w:r w:rsidRPr="00F5590F">
        <w:rPr>
          <w:rFonts w:cs="B Nazanin"/>
        </w:rPr>
        <w:t xml:space="preserve"> </w:t>
      </w:r>
      <w:proofErr w:type="spellStart"/>
      <w:r w:rsidRPr="00F5590F">
        <w:rPr>
          <w:rFonts w:cs="B Nazanin"/>
        </w:rPr>
        <w:t>Kavlak</w:t>
      </w:r>
      <w:proofErr w:type="spellEnd"/>
      <w:r>
        <w:rPr>
          <w:rFonts w:cs="B Nazanin"/>
        </w:rPr>
        <w:t xml:space="preserve">, </w:t>
      </w:r>
      <w:r w:rsidRPr="00F5590F">
        <w:rPr>
          <w:rFonts w:cs="B Nazanin"/>
        </w:rPr>
        <w:t>O</w:t>
      </w:r>
      <w:r>
        <w:rPr>
          <w:rFonts w:cs="B Nazanin"/>
        </w:rPr>
        <w:t>.</w:t>
      </w:r>
      <w:r w:rsidRPr="00F5590F">
        <w:rPr>
          <w:rFonts w:cs="B Nazanin"/>
        </w:rPr>
        <w:t xml:space="preserve"> </w:t>
      </w:r>
      <w:proofErr w:type="spellStart"/>
      <w:r w:rsidRPr="00F5590F">
        <w:rPr>
          <w:rFonts w:cs="B Nazanin"/>
        </w:rPr>
        <w:t>Buyukgungor</w:t>
      </w:r>
      <w:proofErr w:type="spellEnd"/>
      <w:r>
        <w:rPr>
          <w:rFonts w:cs="B Nazanin"/>
        </w:rPr>
        <w:t xml:space="preserve">, </w:t>
      </w:r>
      <w:proofErr w:type="spellStart"/>
      <w:r w:rsidRPr="00F5590F">
        <w:rPr>
          <w:rFonts w:cs="B Nazanin"/>
          <w:i/>
          <w:iCs/>
        </w:rPr>
        <w:t>Struct</w:t>
      </w:r>
      <w:proofErr w:type="spellEnd"/>
      <w:r>
        <w:rPr>
          <w:rFonts w:cs="B Nazanin"/>
          <w:i/>
          <w:iCs/>
        </w:rPr>
        <w:t>.</w:t>
      </w:r>
      <w:r w:rsidRPr="00F5590F">
        <w:rPr>
          <w:rFonts w:cs="B Nazanin"/>
          <w:i/>
          <w:iCs/>
        </w:rPr>
        <w:t xml:space="preserve"> Chem</w:t>
      </w:r>
      <w:r>
        <w:rPr>
          <w:rFonts w:cs="B Nazanin"/>
          <w:i/>
          <w:iCs/>
        </w:rPr>
        <w:t>.</w:t>
      </w:r>
      <w:r w:rsidRPr="00F5590F">
        <w:rPr>
          <w:rFonts w:cs="B Nazanin"/>
        </w:rPr>
        <w:t xml:space="preserve"> </w:t>
      </w:r>
      <w:r w:rsidRPr="00F5590F">
        <w:rPr>
          <w:rFonts w:cs="B Nazanin"/>
          <w:b/>
          <w:bCs/>
        </w:rPr>
        <w:t>2008,</w:t>
      </w:r>
      <w:r w:rsidRPr="00F5590F">
        <w:rPr>
          <w:rFonts w:cs="B Nazanin"/>
        </w:rPr>
        <w:t xml:space="preserve"> </w:t>
      </w:r>
      <w:r w:rsidRPr="00F5590F">
        <w:rPr>
          <w:rFonts w:cs="B Nazanin"/>
          <w:i/>
          <w:iCs/>
        </w:rPr>
        <w:t>19,</w:t>
      </w:r>
      <w:r>
        <w:rPr>
          <w:rFonts w:cs="B Nazanin"/>
        </w:rPr>
        <w:t xml:space="preserve"> </w:t>
      </w:r>
      <w:r w:rsidRPr="00F5590F">
        <w:rPr>
          <w:rFonts w:cs="B Nazanin"/>
        </w:rPr>
        <w:t>879–888</w:t>
      </w:r>
      <w:r>
        <w:rPr>
          <w:rFonts w:cs="B Nazanin"/>
        </w:rPr>
        <w:t>.</w:t>
      </w:r>
    </w:p>
    <w:p w14:paraId="05AF1BC3" w14:textId="77777777" w:rsidR="00865A3E" w:rsidRDefault="00865A3E" w:rsidP="00865A3E">
      <w:pPr>
        <w:spacing w:line="480" w:lineRule="auto"/>
        <w:ind w:left="284" w:hanging="284"/>
      </w:pPr>
      <w:r>
        <w:rPr>
          <w:rFonts w:cs="B Nazanin"/>
        </w:rPr>
        <w:t xml:space="preserve">24. </w:t>
      </w:r>
      <w:r w:rsidRPr="00E35891">
        <w:t>S</w:t>
      </w:r>
      <w:r>
        <w:t xml:space="preserve">. </w:t>
      </w:r>
      <w:r w:rsidRPr="00E35891">
        <w:t>H</w:t>
      </w:r>
      <w:r>
        <w:t>.</w:t>
      </w:r>
      <w:r w:rsidRPr="00E35891">
        <w:t xml:space="preserve"> Liu, C</w:t>
      </w:r>
      <w:r>
        <w:t xml:space="preserve">. </w:t>
      </w:r>
      <w:r w:rsidRPr="00E35891">
        <w:t>S</w:t>
      </w:r>
      <w:r>
        <w:t xml:space="preserve">. </w:t>
      </w:r>
      <w:r w:rsidRPr="00E35891">
        <w:t>Chung</w:t>
      </w:r>
      <w:r>
        <w:t xml:space="preserve">, </w:t>
      </w:r>
      <w:proofErr w:type="spellStart"/>
      <w:r w:rsidRPr="003E1C2B">
        <w:rPr>
          <w:i/>
          <w:iCs/>
        </w:rPr>
        <w:t>Inorg</w:t>
      </w:r>
      <w:proofErr w:type="spellEnd"/>
      <w:r w:rsidRPr="003E1C2B">
        <w:rPr>
          <w:i/>
          <w:iCs/>
        </w:rPr>
        <w:t>. Chem.,</w:t>
      </w:r>
      <w:r w:rsidRPr="00E35891">
        <w:t xml:space="preserve"> </w:t>
      </w:r>
      <w:r w:rsidRPr="00C25F7B">
        <w:rPr>
          <w:b/>
          <w:bCs/>
        </w:rPr>
        <w:t>1986,</w:t>
      </w:r>
      <w:r>
        <w:t xml:space="preserve"> </w:t>
      </w:r>
      <w:r w:rsidRPr="00C25F7B">
        <w:rPr>
          <w:i/>
          <w:iCs/>
        </w:rPr>
        <w:t>25,</w:t>
      </w:r>
      <w:r w:rsidRPr="00E35891">
        <w:t xml:space="preserve"> 3890–3896</w:t>
      </w:r>
      <w:r>
        <w:t>.</w:t>
      </w:r>
    </w:p>
    <w:p w14:paraId="29C8C6C8" w14:textId="77777777" w:rsidR="00865A3E" w:rsidRDefault="00865A3E" w:rsidP="00865A3E">
      <w:pPr>
        <w:spacing w:line="480" w:lineRule="auto"/>
        <w:ind w:left="284" w:hanging="284"/>
        <w:rPr>
          <w:rFonts w:eastAsia="Calibri"/>
        </w:rPr>
      </w:pPr>
      <w:r>
        <w:t xml:space="preserve">25. </w:t>
      </w:r>
      <w:r w:rsidRPr="00BF0412">
        <w:t>R</w:t>
      </w:r>
      <w:r>
        <w:t>.</w:t>
      </w:r>
      <w:r w:rsidRPr="003E1C2B">
        <w:t xml:space="preserve"> </w:t>
      </w:r>
      <w:proofErr w:type="spellStart"/>
      <w:r w:rsidRPr="00BF0412">
        <w:t>Vafazadeh</w:t>
      </w:r>
      <w:proofErr w:type="spellEnd"/>
      <w:r>
        <w:t>,</w:t>
      </w:r>
      <w:r w:rsidRPr="00BF0412">
        <w:t xml:space="preserve"> F</w:t>
      </w:r>
      <w:r>
        <w:t>.</w:t>
      </w:r>
      <w:r w:rsidRPr="003E1C2B">
        <w:t xml:space="preserve"> </w:t>
      </w:r>
      <w:proofErr w:type="spellStart"/>
      <w:r w:rsidRPr="00BF0412">
        <w:t>Gholami</w:t>
      </w:r>
      <w:proofErr w:type="spellEnd"/>
      <w:r>
        <w:t xml:space="preserve">, </w:t>
      </w:r>
      <w:proofErr w:type="spellStart"/>
      <w:r w:rsidRPr="0050562C">
        <w:rPr>
          <w:rFonts w:eastAsia="Calibri"/>
          <w:i/>
          <w:iCs/>
        </w:rPr>
        <w:t>Acta</w:t>
      </w:r>
      <w:proofErr w:type="spellEnd"/>
      <w:r w:rsidRPr="0050562C">
        <w:rPr>
          <w:rFonts w:eastAsia="Calibri"/>
          <w:i/>
          <w:iCs/>
        </w:rPr>
        <w:t xml:space="preserve"> </w:t>
      </w:r>
      <w:proofErr w:type="spellStart"/>
      <w:r w:rsidRPr="0050562C">
        <w:rPr>
          <w:rFonts w:eastAsia="Calibri"/>
          <w:i/>
          <w:iCs/>
        </w:rPr>
        <w:t>Chim</w:t>
      </w:r>
      <w:proofErr w:type="spellEnd"/>
      <w:r w:rsidRPr="0050562C">
        <w:rPr>
          <w:rFonts w:eastAsia="Calibri"/>
          <w:i/>
          <w:iCs/>
        </w:rPr>
        <w:t xml:space="preserve">. </w:t>
      </w:r>
      <w:proofErr w:type="spellStart"/>
      <w:r w:rsidRPr="0050562C">
        <w:rPr>
          <w:rFonts w:eastAsia="Calibri"/>
          <w:i/>
          <w:iCs/>
        </w:rPr>
        <w:t>Slov</w:t>
      </w:r>
      <w:proofErr w:type="spellEnd"/>
      <w:r w:rsidRPr="0050562C">
        <w:rPr>
          <w:rFonts w:eastAsia="Calibri"/>
          <w:i/>
          <w:iCs/>
        </w:rPr>
        <w:t>.</w:t>
      </w:r>
      <w:r w:rsidRPr="0050562C">
        <w:rPr>
          <w:rFonts w:eastAsia="Calibri"/>
          <w:b/>
          <w:bCs/>
        </w:rPr>
        <w:t xml:space="preserve"> 201</w:t>
      </w:r>
      <w:r>
        <w:rPr>
          <w:rFonts w:eastAsia="Calibri"/>
          <w:b/>
          <w:bCs/>
        </w:rPr>
        <w:t>0</w:t>
      </w:r>
      <w:r w:rsidRPr="0050562C">
        <w:rPr>
          <w:rFonts w:eastAsia="Calibri"/>
          <w:b/>
          <w:bCs/>
        </w:rPr>
        <w:t>,</w:t>
      </w:r>
      <w:r w:rsidRPr="0050562C">
        <w:rPr>
          <w:rFonts w:eastAsia="Calibri"/>
        </w:rPr>
        <w:t xml:space="preserve"> </w:t>
      </w:r>
      <w:r>
        <w:rPr>
          <w:rFonts w:eastAsia="Calibri"/>
          <w:i/>
          <w:iCs/>
        </w:rPr>
        <w:t>57</w:t>
      </w:r>
      <w:r w:rsidRPr="0050562C">
        <w:rPr>
          <w:rFonts w:eastAsia="Calibri"/>
          <w:i/>
          <w:iCs/>
        </w:rPr>
        <w:t>,</w:t>
      </w:r>
      <w:r w:rsidRPr="0050562C">
        <w:rPr>
          <w:rFonts w:eastAsia="Calibri"/>
          <w:b/>
          <w:bCs/>
        </w:rPr>
        <w:t xml:space="preserve"> </w:t>
      </w:r>
      <w:r>
        <w:rPr>
          <w:rFonts w:eastAsia="Calibri"/>
        </w:rPr>
        <w:t>746</w:t>
      </w:r>
      <w:r w:rsidRPr="00E805BF">
        <w:rPr>
          <w:rFonts w:cs="B Nazanin"/>
        </w:rPr>
        <w:t>–</w:t>
      </w:r>
      <w:r>
        <w:rPr>
          <w:rFonts w:eastAsia="Calibri"/>
        </w:rPr>
        <w:t>750</w:t>
      </w:r>
      <w:r w:rsidRPr="0050562C">
        <w:rPr>
          <w:rFonts w:eastAsia="Calibri"/>
        </w:rPr>
        <w:t>.</w:t>
      </w:r>
    </w:p>
    <w:p w14:paraId="167EB050" w14:textId="77777777" w:rsidR="00865A3E" w:rsidRDefault="00865A3E" w:rsidP="00865A3E">
      <w:pPr>
        <w:spacing w:line="480" w:lineRule="auto"/>
        <w:ind w:left="284" w:hanging="284"/>
        <w:rPr>
          <w:rFonts w:eastAsia="Calibri"/>
        </w:rPr>
      </w:pPr>
      <w:r>
        <w:t xml:space="preserve">26. </w:t>
      </w:r>
      <w:r w:rsidRPr="00BF0412">
        <w:t>R</w:t>
      </w:r>
      <w:r>
        <w:t>.</w:t>
      </w:r>
      <w:r w:rsidRPr="003E1C2B">
        <w:t xml:space="preserve"> </w:t>
      </w:r>
      <w:proofErr w:type="spellStart"/>
      <w:r w:rsidRPr="00BF0412">
        <w:t>Vafazadeh</w:t>
      </w:r>
      <w:proofErr w:type="spellEnd"/>
      <w:r>
        <w:t>,</w:t>
      </w:r>
      <w:r w:rsidRPr="00BF0412">
        <w:t xml:space="preserve"> </w:t>
      </w:r>
      <w:r w:rsidRPr="00C25F7B">
        <w:t>G</w:t>
      </w:r>
      <w:r>
        <w:t>.</w:t>
      </w:r>
      <w:r w:rsidRPr="00C25F7B">
        <w:t xml:space="preserve"> </w:t>
      </w:r>
      <w:proofErr w:type="spellStart"/>
      <w:r w:rsidRPr="00C25F7B">
        <w:t>Zare-Sadrabadi</w:t>
      </w:r>
      <w:proofErr w:type="spellEnd"/>
      <w:r>
        <w:t xml:space="preserve">, </w:t>
      </w:r>
      <w:proofErr w:type="spellStart"/>
      <w:r w:rsidRPr="0050562C">
        <w:rPr>
          <w:rFonts w:eastAsia="Calibri"/>
          <w:i/>
          <w:iCs/>
        </w:rPr>
        <w:t>Acta</w:t>
      </w:r>
      <w:proofErr w:type="spellEnd"/>
      <w:r w:rsidRPr="0050562C">
        <w:rPr>
          <w:rFonts w:eastAsia="Calibri"/>
          <w:i/>
          <w:iCs/>
        </w:rPr>
        <w:t xml:space="preserve"> </w:t>
      </w:r>
      <w:proofErr w:type="spellStart"/>
      <w:r w:rsidRPr="0050562C">
        <w:rPr>
          <w:rFonts w:eastAsia="Calibri"/>
          <w:i/>
          <w:iCs/>
        </w:rPr>
        <w:t>Chim</w:t>
      </w:r>
      <w:proofErr w:type="spellEnd"/>
      <w:r w:rsidRPr="0050562C">
        <w:rPr>
          <w:rFonts w:eastAsia="Calibri"/>
          <w:i/>
          <w:iCs/>
        </w:rPr>
        <w:t xml:space="preserve">. </w:t>
      </w:r>
      <w:proofErr w:type="spellStart"/>
      <w:r w:rsidRPr="0050562C">
        <w:rPr>
          <w:rFonts w:eastAsia="Calibri"/>
          <w:i/>
          <w:iCs/>
        </w:rPr>
        <w:t>Slov</w:t>
      </w:r>
      <w:proofErr w:type="spellEnd"/>
      <w:r w:rsidRPr="0050562C">
        <w:rPr>
          <w:rFonts w:eastAsia="Calibri"/>
          <w:i/>
          <w:iCs/>
        </w:rPr>
        <w:t>.</w:t>
      </w:r>
      <w:r w:rsidRPr="0050562C">
        <w:rPr>
          <w:rFonts w:eastAsia="Calibri"/>
          <w:b/>
          <w:bCs/>
        </w:rPr>
        <w:t xml:space="preserve"> 201</w:t>
      </w:r>
      <w:r>
        <w:rPr>
          <w:rFonts w:eastAsia="Calibri"/>
          <w:b/>
          <w:bCs/>
        </w:rPr>
        <w:t>5</w:t>
      </w:r>
      <w:r w:rsidRPr="0050562C">
        <w:rPr>
          <w:rFonts w:eastAsia="Calibri"/>
          <w:b/>
          <w:bCs/>
        </w:rPr>
        <w:t>,</w:t>
      </w:r>
      <w:r w:rsidRPr="0050562C">
        <w:rPr>
          <w:rFonts w:eastAsia="Calibri"/>
        </w:rPr>
        <w:t xml:space="preserve"> </w:t>
      </w:r>
      <w:r>
        <w:rPr>
          <w:rFonts w:eastAsia="Calibri"/>
          <w:i/>
          <w:iCs/>
        </w:rPr>
        <w:t>62</w:t>
      </w:r>
      <w:r w:rsidRPr="0050562C">
        <w:rPr>
          <w:rFonts w:eastAsia="Calibri"/>
          <w:i/>
          <w:iCs/>
        </w:rPr>
        <w:t>,</w:t>
      </w:r>
      <w:r w:rsidRPr="0050562C">
        <w:rPr>
          <w:rFonts w:eastAsia="Calibri"/>
          <w:b/>
          <w:bCs/>
        </w:rPr>
        <w:t xml:space="preserve"> </w:t>
      </w:r>
      <w:r>
        <w:rPr>
          <w:rFonts w:eastAsia="Calibri"/>
        </w:rPr>
        <w:t>889</w:t>
      </w:r>
      <w:r w:rsidRPr="00E805BF">
        <w:rPr>
          <w:rFonts w:cs="B Nazanin"/>
        </w:rPr>
        <w:t>–</w:t>
      </w:r>
      <w:r>
        <w:rPr>
          <w:rFonts w:eastAsia="Calibri"/>
        </w:rPr>
        <w:t>894</w:t>
      </w:r>
      <w:r w:rsidRPr="0050562C">
        <w:rPr>
          <w:rFonts w:eastAsia="Calibri"/>
        </w:rPr>
        <w:t>.</w:t>
      </w:r>
    </w:p>
    <w:p w14:paraId="153EB5BF" w14:textId="77777777" w:rsidR="00865A3E" w:rsidRDefault="00865A3E" w:rsidP="00865A3E">
      <w:pPr>
        <w:spacing w:line="480" w:lineRule="auto"/>
        <w:ind w:left="284" w:hanging="284"/>
        <w:rPr>
          <w:rFonts w:eastAsia="Calibri"/>
        </w:rPr>
      </w:pPr>
      <w:r>
        <w:rPr>
          <w:rFonts w:eastAsia="Calibri"/>
        </w:rPr>
        <w:t xml:space="preserve">27. </w:t>
      </w:r>
      <w:r w:rsidRPr="00F83477">
        <w:t>S. A. Khan,</w:t>
      </w:r>
      <w:r>
        <w:t xml:space="preserve"> </w:t>
      </w:r>
      <w:proofErr w:type="spellStart"/>
      <w:r w:rsidRPr="00F83477">
        <w:t>N.Nishat</w:t>
      </w:r>
      <w:proofErr w:type="spellEnd"/>
      <w:r w:rsidRPr="00F83477">
        <w:t xml:space="preserve">, S. </w:t>
      </w:r>
      <w:proofErr w:type="spellStart"/>
      <w:r w:rsidRPr="00F83477">
        <w:t>Parveen</w:t>
      </w:r>
      <w:proofErr w:type="spellEnd"/>
      <w:r w:rsidRPr="00F83477">
        <w:t xml:space="preserve">, R. </w:t>
      </w:r>
      <w:proofErr w:type="spellStart"/>
      <w:r w:rsidRPr="00F83477">
        <w:t>Rasool</w:t>
      </w:r>
      <w:proofErr w:type="spellEnd"/>
      <w:r w:rsidRPr="00F83477">
        <w:t>,</w:t>
      </w:r>
      <w:r>
        <w:t xml:space="preserve"> </w:t>
      </w:r>
      <w:proofErr w:type="spellStart"/>
      <w:r w:rsidRPr="0018340A">
        <w:rPr>
          <w:i/>
          <w:iCs/>
        </w:rPr>
        <w:t>Spectrochim</w:t>
      </w:r>
      <w:proofErr w:type="spellEnd"/>
      <w:r w:rsidRPr="0018340A">
        <w:rPr>
          <w:i/>
          <w:iCs/>
        </w:rPr>
        <w:t xml:space="preserve">. </w:t>
      </w:r>
      <w:proofErr w:type="spellStart"/>
      <w:r w:rsidRPr="0018340A">
        <w:rPr>
          <w:i/>
          <w:iCs/>
        </w:rPr>
        <w:t>Acta</w:t>
      </w:r>
      <w:proofErr w:type="spellEnd"/>
      <w:r w:rsidRPr="0018340A">
        <w:rPr>
          <w:i/>
          <w:iCs/>
        </w:rPr>
        <w:t xml:space="preserve"> A,</w:t>
      </w:r>
      <w:r w:rsidRPr="00F83477">
        <w:t xml:space="preserve"> </w:t>
      </w:r>
      <w:r w:rsidRPr="0018340A">
        <w:rPr>
          <w:b/>
          <w:bCs/>
        </w:rPr>
        <w:t>2011,</w:t>
      </w:r>
      <w:r>
        <w:t xml:space="preserve"> </w:t>
      </w:r>
      <w:r w:rsidRPr="0018340A">
        <w:rPr>
          <w:i/>
          <w:iCs/>
        </w:rPr>
        <w:t>81,</w:t>
      </w:r>
      <w:r w:rsidRPr="00F83477">
        <w:t xml:space="preserve"> 290–395.</w:t>
      </w:r>
    </w:p>
    <w:p w14:paraId="21CF1B35" w14:textId="77777777" w:rsidR="00865A3E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28. </w:t>
      </w:r>
      <w:r w:rsidRPr="00E308FA">
        <w:rPr>
          <w:rFonts w:asciiTheme="majorBidi" w:hAnsiTheme="majorBidi" w:cstheme="majorBidi"/>
          <w:color w:val="000000"/>
        </w:rPr>
        <w:t xml:space="preserve">K. </w:t>
      </w:r>
      <w:proofErr w:type="spellStart"/>
      <w:r w:rsidRPr="00E308FA">
        <w:rPr>
          <w:rFonts w:asciiTheme="majorBidi" w:hAnsiTheme="majorBidi" w:cstheme="majorBidi"/>
          <w:color w:val="000000"/>
        </w:rPr>
        <w:t>Nakamoto</w:t>
      </w:r>
      <w:proofErr w:type="spellEnd"/>
      <w:r w:rsidRPr="00E308FA">
        <w:rPr>
          <w:rFonts w:asciiTheme="majorBidi" w:hAnsiTheme="majorBidi" w:cstheme="majorBidi"/>
          <w:color w:val="000000"/>
        </w:rPr>
        <w:t xml:space="preserve">, Infrared and Raman Spectra of Inorganic and Coordination Compounds, </w:t>
      </w:r>
      <w:r>
        <w:rPr>
          <w:rFonts w:asciiTheme="majorBidi" w:hAnsiTheme="majorBidi" w:cstheme="majorBidi"/>
          <w:color w:val="000000"/>
        </w:rPr>
        <w:t>5</w:t>
      </w:r>
      <w:r w:rsidRPr="00E308FA">
        <w:rPr>
          <w:rFonts w:asciiTheme="majorBidi" w:hAnsiTheme="majorBidi" w:cstheme="majorBidi"/>
          <w:color w:val="000000"/>
        </w:rPr>
        <w:t xml:space="preserve">th ed., </w:t>
      </w:r>
      <w:r>
        <w:rPr>
          <w:rFonts w:asciiTheme="majorBidi" w:hAnsiTheme="majorBidi" w:cstheme="majorBidi"/>
          <w:color w:val="000000"/>
        </w:rPr>
        <w:t xml:space="preserve">John </w:t>
      </w:r>
      <w:r w:rsidRPr="00E308FA">
        <w:rPr>
          <w:rFonts w:asciiTheme="majorBidi" w:hAnsiTheme="majorBidi" w:cstheme="majorBidi"/>
          <w:color w:val="000000"/>
        </w:rPr>
        <w:t>Wiley</w:t>
      </w:r>
      <w:r>
        <w:rPr>
          <w:rFonts w:asciiTheme="majorBidi" w:hAnsiTheme="majorBidi" w:cstheme="majorBidi"/>
          <w:color w:val="000000"/>
        </w:rPr>
        <w:t xml:space="preserve"> and Sons</w:t>
      </w:r>
      <w:r w:rsidRPr="00E308FA">
        <w:rPr>
          <w:rFonts w:asciiTheme="majorBidi" w:hAnsiTheme="majorBidi" w:cstheme="majorBidi"/>
          <w:color w:val="000000"/>
        </w:rPr>
        <w:t>, New York, 19</w:t>
      </w:r>
      <w:r>
        <w:rPr>
          <w:rFonts w:asciiTheme="majorBidi" w:hAnsiTheme="majorBidi" w:cstheme="majorBidi"/>
          <w:color w:val="000000"/>
        </w:rPr>
        <w:t>97</w:t>
      </w:r>
      <w:r w:rsidRPr="00E308FA">
        <w:rPr>
          <w:rFonts w:asciiTheme="majorBidi" w:hAnsiTheme="majorBidi" w:cstheme="majorBidi"/>
          <w:color w:val="000000"/>
        </w:rPr>
        <w:t>.</w:t>
      </w:r>
    </w:p>
    <w:p w14:paraId="21538A49" w14:textId="77777777" w:rsidR="00865A3E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29. A. </w:t>
      </w:r>
      <w:proofErr w:type="spellStart"/>
      <w:r>
        <w:rPr>
          <w:rFonts w:cs="B Nazanin"/>
        </w:rPr>
        <w:t>Bienko</w:t>
      </w:r>
      <w:proofErr w:type="spellEnd"/>
      <w:r>
        <w:rPr>
          <w:rFonts w:cs="B Nazanin"/>
        </w:rPr>
        <w:t xml:space="preserve">, J. </w:t>
      </w:r>
      <w:proofErr w:type="spellStart"/>
      <w:r>
        <w:rPr>
          <w:rFonts w:cs="B Nazanin"/>
        </w:rPr>
        <w:t>Klak</w:t>
      </w:r>
      <w:proofErr w:type="spellEnd"/>
      <w:r>
        <w:rPr>
          <w:rFonts w:cs="B Nazanin"/>
        </w:rPr>
        <w:t xml:space="preserve">, J. </w:t>
      </w:r>
      <w:proofErr w:type="spellStart"/>
      <w:r>
        <w:rPr>
          <w:rFonts w:cs="B Nazanin"/>
        </w:rPr>
        <w:t>Mrozinski</w:t>
      </w:r>
      <w:proofErr w:type="spellEnd"/>
      <w:r>
        <w:rPr>
          <w:rFonts w:cs="B Nazanin"/>
        </w:rPr>
        <w:t xml:space="preserve">, S. </w:t>
      </w:r>
      <w:proofErr w:type="spellStart"/>
      <w:r>
        <w:rPr>
          <w:rFonts w:cs="B Nazanin"/>
        </w:rPr>
        <w:t>Domagala</w:t>
      </w:r>
      <w:proofErr w:type="spellEnd"/>
      <w:r>
        <w:rPr>
          <w:rFonts w:cs="B Nazanin"/>
        </w:rPr>
        <w:t xml:space="preserve">, B. </w:t>
      </w:r>
      <w:proofErr w:type="spellStart"/>
      <w:r>
        <w:rPr>
          <w:rFonts w:cs="B Nazanin"/>
        </w:rPr>
        <w:t>Korybut-Daszkiewicz</w:t>
      </w:r>
      <w:proofErr w:type="spellEnd"/>
      <w:r>
        <w:rPr>
          <w:rFonts w:cs="B Nazanin"/>
        </w:rPr>
        <w:t xml:space="preserve">, K. Wozniak, </w:t>
      </w:r>
      <w:r w:rsidRPr="00E805BF">
        <w:rPr>
          <w:rFonts w:asciiTheme="majorBidi" w:hAnsiTheme="majorBidi" w:cstheme="majorBidi"/>
          <w:i/>
          <w:iCs/>
        </w:rPr>
        <w:t>Polyhedron</w:t>
      </w:r>
      <w:r w:rsidRPr="00E805BF">
        <w:rPr>
          <w:rFonts w:asciiTheme="majorBidi" w:hAnsiTheme="majorBidi" w:cstheme="majorBidi"/>
        </w:rPr>
        <w:t xml:space="preserve"> </w:t>
      </w:r>
      <w:r w:rsidRPr="00E805BF">
        <w:rPr>
          <w:rFonts w:asciiTheme="majorBidi" w:hAnsiTheme="majorBidi" w:cstheme="majorBidi"/>
          <w:b/>
          <w:bCs/>
        </w:rPr>
        <w:t>20</w:t>
      </w:r>
      <w:r>
        <w:rPr>
          <w:rFonts w:asciiTheme="majorBidi" w:hAnsiTheme="majorBidi" w:cstheme="majorBidi"/>
          <w:b/>
          <w:bCs/>
        </w:rPr>
        <w:t>07</w:t>
      </w:r>
      <w:r w:rsidRPr="00E805BF">
        <w:rPr>
          <w:rFonts w:asciiTheme="majorBidi" w:hAnsiTheme="majorBidi" w:cstheme="majorBidi"/>
          <w:b/>
          <w:bCs/>
        </w:rPr>
        <w:t>,</w:t>
      </w:r>
      <w:r w:rsidRPr="00E805B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i/>
          <w:iCs/>
        </w:rPr>
        <w:t>26</w:t>
      </w:r>
      <w:r w:rsidRPr="00E805BF">
        <w:rPr>
          <w:rFonts w:asciiTheme="majorBidi" w:hAnsiTheme="majorBidi" w:cstheme="majorBidi"/>
          <w:i/>
          <w:iCs/>
        </w:rPr>
        <w:t>,</w:t>
      </w:r>
      <w:r w:rsidRPr="00E805B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5030</w:t>
      </w:r>
      <w:r w:rsidRPr="00E805BF">
        <w:rPr>
          <w:rFonts w:asciiTheme="majorBidi" w:hAnsiTheme="majorBidi" w:cstheme="majorBidi"/>
        </w:rPr>
        <w:t>–</w:t>
      </w:r>
      <w:r>
        <w:rPr>
          <w:rFonts w:asciiTheme="majorBidi" w:hAnsiTheme="majorBidi" w:cstheme="majorBidi"/>
        </w:rPr>
        <w:t>5038</w:t>
      </w:r>
      <w:r w:rsidRPr="00E805BF">
        <w:rPr>
          <w:rFonts w:asciiTheme="majorBidi" w:hAnsiTheme="majorBidi" w:cstheme="majorBidi"/>
        </w:rPr>
        <w:t>.</w:t>
      </w:r>
    </w:p>
    <w:p w14:paraId="1CECD7AE" w14:textId="77777777" w:rsidR="00865A3E" w:rsidRPr="00E805BF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30. </w:t>
      </w:r>
      <w:r w:rsidRPr="00437704">
        <w:rPr>
          <w:rFonts w:cs="B Nazanin"/>
        </w:rPr>
        <w:t xml:space="preserve">T. Sheng, H. </w:t>
      </w:r>
      <w:proofErr w:type="spellStart"/>
      <w:r w:rsidRPr="00437704">
        <w:rPr>
          <w:rFonts w:cs="B Nazanin"/>
        </w:rPr>
        <w:t>Vahrenkamp</w:t>
      </w:r>
      <w:proofErr w:type="spellEnd"/>
      <w:r>
        <w:rPr>
          <w:rFonts w:cs="B Nazanin"/>
        </w:rPr>
        <w:t xml:space="preserve">, </w:t>
      </w:r>
      <w:proofErr w:type="spellStart"/>
      <w:r w:rsidRPr="00E805BF">
        <w:rPr>
          <w:rFonts w:cs="B Nazanin"/>
          <w:i/>
          <w:iCs/>
        </w:rPr>
        <w:t>Inorg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Chim</w:t>
      </w:r>
      <w:proofErr w:type="spellEnd"/>
      <w:r w:rsidRPr="00E805BF">
        <w:rPr>
          <w:rFonts w:cs="B Nazanin"/>
          <w:i/>
          <w:iCs/>
        </w:rPr>
        <w:t xml:space="preserve">. </w:t>
      </w:r>
      <w:proofErr w:type="spellStart"/>
      <w:r w:rsidRPr="00E805BF">
        <w:rPr>
          <w:rFonts w:cs="B Nazanin"/>
          <w:i/>
          <w:iCs/>
        </w:rPr>
        <w:t>Acta</w:t>
      </w:r>
      <w:proofErr w:type="spellEnd"/>
      <w:r w:rsidRPr="00E805BF">
        <w:rPr>
          <w:rFonts w:cs="B Nazanin"/>
          <w:i/>
          <w:iCs/>
        </w:rPr>
        <w:t>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b/>
          <w:bCs/>
        </w:rPr>
        <w:t>20</w:t>
      </w:r>
      <w:r>
        <w:rPr>
          <w:rFonts w:cs="B Nazanin"/>
          <w:b/>
          <w:bCs/>
        </w:rPr>
        <w:t>04</w:t>
      </w:r>
      <w:r w:rsidRPr="00E805BF">
        <w:rPr>
          <w:rFonts w:cs="B Nazanin"/>
          <w:b/>
          <w:bCs/>
        </w:rPr>
        <w:t>,</w:t>
      </w:r>
      <w:r w:rsidRPr="00E805BF">
        <w:rPr>
          <w:rFonts w:cs="B Nazanin"/>
        </w:rPr>
        <w:t xml:space="preserve"> </w:t>
      </w:r>
      <w:r>
        <w:rPr>
          <w:rFonts w:cs="B Nazanin"/>
          <w:i/>
          <w:iCs/>
        </w:rPr>
        <w:t>357</w:t>
      </w:r>
      <w:r w:rsidRPr="00E805BF">
        <w:rPr>
          <w:rFonts w:cs="B Nazanin"/>
          <w:i/>
          <w:iCs/>
        </w:rPr>
        <w:t>,</w:t>
      </w:r>
      <w:r w:rsidRPr="00E805BF">
        <w:rPr>
          <w:rFonts w:cs="B Nazanin"/>
        </w:rPr>
        <w:t xml:space="preserve"> </w:t>
      </w:r>
      <w:r>
        <w:rPr>
          <w:rFonts w:cs="B Nazanin"/>
        </w:rPr>
        <w:t>1739</w:t>
      </w:r>
      <w:r w:rsidRPr="00E805BF">
        <w:rPr>
          <w:rFonts w:cs="B Nazanin"/>
        </w:rPr>
        <w:t>–</w:t>
      </w:r>
      <w:r>
        <w:rPr>
          <w:rFonts w:cs="B Nazanin"/>
        </w:rPr>
        <w:t>1747</w:t>
      </w:r>
      <w:r w:rsidRPr="00E805BF">
        <w:rPr>
          <w:rFonts w:cs="B Nazanin"/>
        </w:rPr>
        <w:t>.</w:t>
      </w:r>
    </w:p>
    <w:p w14:paraId="451AFACA" w14:textId="77777777" w:rsidR="00865A3E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31. C. Y. Hong, T. Y. Lee, T. J. Lee, </w:t>
      </w:r>
      <w:r w:rsidRPr="003C5D28">
        <w:rPr>
          <w:lang w:val="de-DE"/>
        </w:rPr>
        <w:t>M.</w:t>
      </w:r>
      <w:r>
        <w:rPr>
          <w:lang w:val="de-DE"/>
        </w:rPr>
        <w:t xml:space="preserve"> </w:t>
      </w:r>
      <w:r w:rsidRPr="003C5D28">
        <w:rPr>
          <w:lang w:val="de-DE"/>
        </w:rPr>
        <w:t>S. Chao,</w:t>
      </w:r>
      <w:r>
        <w:rPr>
          <w:lang w:val="de-DE"/>
        </w:rPr>
        <w:t xml:space="preserve"> </w:t>
      </w:r>
      <w:r w:rsidRPr="003C5D28">
        <w:rPr>
          <w:lang w:val="de-DE"/>
        </w:rPr>
        <w:t>C.</w:t>
      </w:r>
      <w:r>
        <w:rPr>
          <w:lang w:val="de-DE"/>
        </w:rPr>
        <w:t xml:space="preserve"> </w:t>
      </w:r>
      <w:r w:rsidRPr="003C5D28">
        <w:rPr>
          <w:lang w:val="de-DE"/>
        </w:rPr>
        <w:t xml:space="preserve">S. Chung, </w:t>
      </w:r>
      <w:proofErr w:type="spellStart"/>
      <w:r w:rsidRPr="00455439">
        <w:rPr>
          <w:rFonts w:cs="B Nazanin"/>
          <w:i/>
          <w:iCs/>
        </w:rPr>
        <w:t>Acta</w:t>
      </w:r>
      <w:proofErr w:type="spellEnd"/>
      <w:r w:rsidRPr="00455439">
        <w:rPr>
          <w:rFonts w:cs="B Nazanin"/>
          <w:i/>
          <w:iCs/>
        </w:rPr>
        <w:t xml:space="preserve"> </w:t>
      </w:r>
      <w:proofErr w:type="spellStart"/>
      <w:r w:rsidRPr="00455439">
        <w:rPr>
          <w:rFonts w:cs="B Nazanin"/>
          <w:i/>
          <w:iCs/>
        </w:rPr>
        <w:t>Cryst</w:t>
      </w:r>
      <w:proofErr w:type="spellEnd"/>
      <w:r w:rsidRPr="00455439">
        <w:rPr>
          <w:rFonts w:cs="B Nazanin"/>
          <w:i/>
          <w:iCs/>
        </w:rPr>
        <w:t>. C43,</w:t>
      </w:r>
      <w:r w:rsidRPr="00455439">
        <w:rPr>
          <w:rFonts w:cs="B Nazanin"/>
        </w:rPr>
        <w:t xml:space="preserve"> </w:t>
      </w:r>
      <w:r w:rsidRPr="00455439">
        <w:rPr>
          <w:rFonts w:cs="B Nazanin"/>
          <w:b/>
          <w:bCs/>
        </w:rPr>
        <w:t>1987,</w:t>
      </w:r>
      <w:r w:rsidRPr="00455439">
        <w:rPr>
          <w:rFonts w:cs="B Nazanin"/>
        </w:rPr>
        <w:t xml:space="preserve"> </w:t>
      </w:r>
      <w:r>
        <w:rPr>
          <w:rFonts w:cs="B Nazanin"/>
        </w:rPr>
        <w:t>34</w:t>
      </w:r>
      <w:r w:rsidRPr="00E805BF">
        <w:rPr>
          <w:rFonts w:cs="B Nazanin"/>
        </w:rPr>
        <w:t>–</w:t>
      </w:r>
      <w:r>
        <w:rPr>
          <w:rFonts w:cs="B Nazanin"/>
        </w:rPr>
        <w:t>37.</w:t>
      </w:r>
    </w:p>
    <w:p w14:paraId="3713E349" w14:textId="77777777" w:rsidR="00865A3E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32. T. H. Lu, H. C. Shan, </w:t>
      </w:r>
      <w:r w:rsidRPr="003C5D28">
        <w:rPr>
          <w:lang w:val="de-DE"/>
        </w:rPr>
        <w:t>M.</w:t>
      </w:r>
      <w:r>
        <w:rPr>
          <w:lang w:val="de-DE"/>
        </w:rPr>
        <w:t xml:space="preserve"> </w:t>
      </w:r>
      <w:r w:rsidRPr="003C5D28">
        <w:rPr>
          <w:lang w:val="de-DE"/>
        </w:rPr>
        <w:t>S. Chao, C.</w:t>
      </w:r>
      <w:r>
        <w:rPr>
          <w:lang w:val="de-DE"/>
        </w:rPr>
        <w:t xml:space="preserve"> </w:t>
      </w:r>
      <w:r w:rsidRPr="003C5D28">
        <w:rPr>
          <w:lang w:val="de-DE"/>
        </w:rPr>
        <w:t xml:space="preserve">S. Chung, </w:t>
      </w:r>
      <w:proofErr w:type="spellStart"/>
      <w:r w:rsidRPr="00455439">
        <w:rPr>
          <w:rFonts w:cs="B Nazanin"/>
          <w:i/>
          <w:iCs/>
        </w:rPr>
        <w:t>Acta</w:t>
      </w:r>
      <w:proofErr w:type="spellEnd"/>
      <w:r w:rsidRPr="00455439">
        <w:rPr>
          <w:rFonts w:cs="B Nazanin"/>
          <w:i/>
          <w:iCs/>
        </w:rPr>
        <w:t xml:space="preserve"> </w:t>
      </w:r>
      <w:proofErr w:type="spellStart"/>
      <w:r w:rsidRPr="00455439">
        <w:rPr>
          <w:rFonts w:cs="B Nazanin"/>
          <w:i/>
          <w:iCs/>
        </w:rPr>
        <w:t>Cryst</w:t>
      </w:r>
      <w:proofErr w:type="spellEnd"/>
      <w:r w:rsidRPr="00455439">
        <w:rPr>
          <w:rFonts w:cs="B Nazanin"/>
          <w:i/>
          <w:iCs/>
        </w:rPr>
        <w:t>. C43,</w:t>
      </w:r>
      <w:r w:rsidRPr="00455439">
        <w:rPr>
          <w:rFonts w:cs="B Nazanin"/>
        </w:rPr>
        <w:t xml:space="preserve"> </w:t>
      </w:r>
      <w:r w:rsidRPr="00455439">
        <w:rPr>
          <w:rFonts w:cs="B Nazanin"/>
          <w:b/>
          <w:bCs/>
        </w:rPr>
        <w:t>1987,</w:t>
      </w:r>
      <w:r w:rsidRPr="00455439">
        <w:rPr>
          <w:rFonts w:cs="B Nazanin"/>
        </w:rPr>
        <w:t xml:space="preserve"> 207</w:t>
      </w:r>
      <w:r w:rsidRPr="00E805BF">
        <w:rPr>
          <w:rFonts w:cs="B Nazanin"/>
        </w:rPr>
        <w:t>–</w:t>
      </w:r>
      <w:r w:rsidRPr="00455439">
        <w:rPr>
          <w:rFonts w:cs="B Nazanin"/>
        </w:rPr>
        <w:t>209</w:t>
      </w:r>
      <w:r>
        <w:rPr>
          <w:rFonts w:cs="B Nazanin"/>
        </w:rPr>
        <w:t>.</w:t>
      </w:r>
    </w:p>
    <w:p w14:paraId="11034170" w14:textId="77777777" w:rsidR="00865A3E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33. </w:t>
      </w:r>
      <w:r w:rsidRPr="005063F3">
        <w:rPr>
          <w:rFonts w:cs="B Nazanin"/>
        </w:rPr>
        <w:t>S</w:t>
      </w:r>
      <w:r>
        <w:rPr>
          <w:rFonts w:cs="B Nazanin"/>
        </w:rPr>
        <w:t xml:space="preserve">. </w:t>
      </w:r>
      <w:r w:rsidRPr="005063F3">
        <w:rPr>
          <w:rFonts w:cs="B Nazanin"/>
        </w:rPr>
        <w:t>H</w:t>
      </w:r>
      <w:r>
        <w:rPr>
          <w:rFonts w:cs="B Nazanin"/>
        </w:rPr>
        <w:t>.</w:t>
      </w:r>
      <w:r w:rsidRPr="005063F3">
        <w:rPr>
          <w:rFonts w:cs="B Nazanin"/>
        </w:rPr>
        <w:t xml:space="preserve"> Liu</w:t>
      </w:r>
      <w:r>
        <w:rPr>
          <w:rFonts w:cs="B Nazanin"/>
        </w:rPr>
        <w:t>,</w:t>
      </w:r>
      <w:r w:rsidRPr="005063F3">
        <w:rPr>
          <w:rFonts w:cs="B Nazanin"/>
        </w:rPr>
        <w:t xml:space="preserve"> C. S. Chung,</w:t>
      </w:r>
      <w:r>
        <w:rPr>
          <w:rFonts w:cs="B Nazanin"/>
        </w:rPr>
        <w:t xml:space="preserve"> </w:t>
      </w:r>
      <w:proofErr w:type="spellStart"/>
      <w:r w:rsidRPr="005063F3">
        <w:rPr>
          <w:rFonts w:cs="B Nazanin"/>
          <w:i/>
          <w:iCs/>
        </w:rPr>
        <w:t>Inorg</w:t>
      </w:r>
      <w:proofErr w:type="spellEnd"/>
      <w:r w:rsidRPr="005063F3">
        <w:rPr>
          <w:rFonts w:cs="B Nazanin"/>
          <w:i/>
          <w:iCs/>
        </w:rPr>
        <w:t>. Chem.</w:t>
      </w:r>
      <w:r w:rsidRPr="005063F3">
        <w:rPr>
          <w:rFonts w:cs="B Nazanin"/>
        </w:rPr>
        <w:t xml:space="preserve"> </w:t>
      </w:r>
      <w:r w:rsidRPr="005063F3">
        <w:rPr>
          <w:rFonts w:cs="B Nazanin"/>
          <w:b/>
          <w:bCs/>
        </w:rPr>
        <w:t>1986,</w:t>
      </w:r>
      <w:r>
        <w:rPr>
          <w:rFonts w:cs="B Nazanin"/>
        </w:rPr>
        <w:t xml:space="preserve"> </w:t>
      </w:r>
      <w:r w:rsidRPr="005063F3">
        <w:rPr>
          <w:rFonts w:cs="B Nazanin"/>
          <w:i/>
          <w:iCs/>
        </w:rPr>
        <w:t>25,</w:t>
      </w:r>
      <w:r>
        <w:rPr>
          <w:rFonts w:cs="B Nazanin"/>
        </w:rPr>
        <w:t xml:space="preserve"> 3890</w:t>
      </w:r>
      <w:r w:rsidRPr="00E805BF">
        <w:rPr>
          <w:rFonts w:cs="B Nazanin"/>
        </w:rPr>
        <w:t>–</w:t>
      </w:r>
      <w:r>
        <w:rPr>
          <w:rFonts w:cs="B Nazanin"/>
        </w:rPr>
        <w:t>3896.</w:t>
      </w:r>
    </w:p>
    <w:p w14:paraId="44F217F7" w14:textId="77777777" w:rsidR="00865A3E" w:rsidRDefault="00865A3E" w:rsidP="00865A3E">
      <w:pPr>
        <w:spacing w:line="480" w:lineRule="auto"/>
        <w:ind w:left="284" w:hanging="284"/>
      </w:pPr>
      <w:r>
        <w:rPr>
          <w:rFonts w:cs="B Nazanin"/>
        </w:rPr>
        <w:lastRenderedPageBreak/>
        <w:t xml:space="preserve">34. </w:t>
      </w:r>
      <w:r>
        <w:t>B. Cordero, V. Gómez, A. E. Platero-</w:t>
      </w:r>
      <w:proofErr w:type="spellStart"/>
      <w:r>
        <w:t>Prats</w:t>
      </w:r>
      <w:proofErr w:type="spellEnd"/>
      <w:r>
        <w:t xml:space="preserve">, M. </w:t>
      </w:r>
      <w:proofErr w:type="spellStart"/>
      <w:r>
        <w:t>Revés</w:t>
      </w:r>
      <w:proofErr w:type="spellEnd"/>
      <w:r>
        <w:t xml:space="preserve">, J. </w:t>
      </w:r>
      <w:proofErr w:type="spellStart"/>
      <w:r>
        <w:t>Echeverría</w:t>
      </w:r>
      <w:proofErr w:type="spellEnd"/>
      <w:r>
        <w:t xml:space="preserve">, E. </w:t>
      </w:r>
      <w:proofErr w:type="spellStart"/>
      <w:r>
        <w:t>Cremades</w:t>
      </w:r>
      <w:proofErr w:type="spellEnd"/>
      <w:r>
        <w:t xml:space="preserve">, F. </w:t>
      </w:r>
      <w:proofErr w:type="spellStart"/>
      <w:r>
        <w:t>arragán</w:t>
      </w:r>
      <w:proofErr w:type="spellEnd"/>
      <w:r>
        <w:t xml:space="preserve">, S. </w:t>
      </w:r>
      <w:proofErr w:type="spellStart"/>
      <w:r>
        <w:t>Alvares</w:t>
      </w:r>
      <w:proofErr w:type="spellEnd"/>
      <w:r>
        <w:t xml:space="preserve">, </w:t>
      </w:r>
      <w:r w:rsidRPr="00417628">
        <w:rPr>
          <w:i/>
          <w:iCs/>
        </w:rPr>
        <w:t>Dalton Trans.,</w:t>
      </w:r>
      <w:r>
        <w:t xml:space="preserve"> </w:t>
      </w:r>
      <w:r w:rsidRPr="00417628">
        <w:rPr>
          <w:b/>
          <w:bCs/>
        </w:rPr>
        <w:t>2008,</w:t>
      </w:r>
      <w:r>
        <w:t xml:space="preserve"> 2832</w:t>
      </w:r>
      <w:r w:rsidRPr="00E805BF">
        <w:rPr>
          <w:rFonts w:cs="B Nazanin"/>
        </w:rPr>
        <w:t>–</w:t>
      </w:r>
      <w:r>
        <w:rPr>
          <w:rFonts w:cs="B Nazanin"/>
        </w:rPr>
        <w:t>3838</w:t>
      </w:r>
      <w:r>
        <w:t>.</w:t>
      </w:r>
    </w:p>
    <w:p w14:paraId="168E3400" w14:textId="77777777" w:rsidR="00865A3E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35. </w:t>
      </w:r>
      <w:r w:rsidRPr="00417628">
        <w:rPr>
          <w:rFonts w:cs="B Nazanin"/>
        </w:rPr>
        <w:t xml:space="preserve">I. M. Procter, B. J. Hathaway, and P. Nicholls, </w:t>
      </w:r>
      <w:r w:rsidRPr="00417628">
        <w:rPr>
          <w:rFonts w:cs="B Nazanin"/>
          <w:i/>
          <w:iCs/>
        </w:rPr>
        <w:t>J. Chem. Soc. A,</w:t>
      </w:r>
      <w:r w:rsidRPr="00417628">
        <w:rPr>
          <w:rFonts w:cs="B Nazanin"/>
        </w:rPr>
        <w:t xml:space="preserve"> </w:t>
      </w:r>
      <w:r w:rsidRPr="00417628">
        <w:rPr>
          <w:rFonts w:cs="B Nazanin"/>
          <w:b/>
          <w:bCs/>
        </w:rPr>
        <w:t>1968,</w:t>
      </w:r>
      <w:r w:rsidRPr="00417628">
        <w:rPr>
          <w:rFonts w:cs="B Nazanin"/>
        </w:rPr>
        <w:t xml:space="preserve"> 1678</w:t>
      </w:r>
      <w:r w:rsidRPr="00E805BF">
        <w:rPr>
          <w:rFonts w:cs="B Nazanin"/>
        </w:rPr>
        <w:t>–</w:t>
      </w:r>
      <w:r>
        <w:rPr>
          <w:rFonts w:cs="B Nazanin"/>
        </w:rPr>
        <w:t>1684</w:t>
      </w:r>
      <w:r w:rsidRPr="00417628">
        <w:rPr>
          <w:rFonts w:cs="B Nazanin"/>
        </w:rPr>
        <w:t>.</w:t>
      </w:r>
    </w:p>
    <w:p w14:paraId="686DB299" w14:textId="77777777" w:rsidR="00865A3E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36. </w:t>
      </w:r>
      <w:r w:rsidRPr="00E805BF">
        <w:rPr>
          <w:rFonts w:cs="B Nazanin"/>
        </w:rPr>
        <w:t xml:space="preserve">A.W. Addison, N. Rao, J. </w:t>
      </w:r>
      <w:proofErr w:type="spellStart"/>
      <w:r w:rsidRPr="00E805BF">
        <w:rPr>
          <w:rFonts w:cs="B Nazanin"/>
        </w:rPr>
        <w:t>Reedijk</w:t>
      </w:r>
      <w:proofErr w:type="spellEnd"/>
      <w:r w:rsidRPr="00E805BF">
        <w:rPr>
          <w:rFonts w:cs="B Nazanin"/>
        </w:rPr>
        <w:t xml:space="preserve">, J.V. Rijn, G.C. </w:t>
      </w:r>
      <w:proofErr w:type="spellStart"/>
      <w:r w:rsidRPr="00E805BF">
        <w:rPr>
          <w:rFonts w:cs="B Nazanin"/>
        </w:rPr>
        <w:t>Verschoor</w:t>
      </w:r>
      <w:proofErr w:type="spellEnd"/>
      <w:r w:rsidRPr="00E805BF">
        <w:rPr>
          <w:rFonts w:cs="B Nazanin"/>
        </w:rPr>
        <w:t xml:space="preserve">, </w:t>
      </w:r>
      <w:r w:rsidRPr="00E805BF">
        <w:rPr>
          <w:rFonts w:cs="B Nazanin"/>
          <w:i/>
          <w:iCs/>
        </w:rPr>
        <w:t>J. Chem. Soc. Dalton Trans.,</w:t>
      </w:r>
      <w:r w:rsidRPr="00E805BF">
        <w:rPr>
          <w:rFonts w:cs="B Nazanin"/>
        </w:rPr>
        <w:t xml:space="preserve"> </w:t>
      </w:r>
      <w:r w:rsidRPr="00E805BF">
        <w:rPr>
          <w:rFonts w:cs="B Nazanin"/>
          <w:b/>
          <w:bCs/>
        </w:rPr>
        <w:t>1984,</w:t>
      </w:r>
      <w:r w:rsidRPr="00E805BF">
        <w:rPr>
          <w:rFonts w:cs="B Nazanin"/>
        </w:rPr>
        <w:t xml:space="preserve"> 1349–1356.</w:t>
      </w:r>
    </w:p>
    <w:p w14:paraId="5369862D" w14:textId="77777777" w:rsidR="00865A3E" w:rsidRPr="00E805BF" w:rsidRDefault="00865A3E" w:rsidP="00865A3E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37. A. Ray, D. Dutta, P. C. </w:t>
      </w:r>
      <w:proofErr w:type="spellStart"/>
      <w:r>
        <w:rPr>
          <w:rFonts w:cs="B Nazanin"/>
        </w:rPr>
        <w:t>Mondal</w:t>
      </w:r>
      <w:proofErr w:type="spellEnd"/>
      <w:r>
        <w:rPr>
          <w:rFonts w:cs="B Nazanin"/>
        </w:rPr>
        <w:t xml:space="preserve">, W. S. </w:t>
      </w:r>
      <w:proofErr w:type="spellStart"/>
      <w:r>
        <w:rPr>
          <w:rFonts w:cs="B Nazanin"/>
        </w:rPr>
        <w:t>Sheldrick</w:t>
      </w:r>
      <w:proofErr w:type="spellEnd"/>
      <w:r>
        <w:rPr>
          <w:rFonts w:cs="B Nazanin"/>
        </w:rPr>
        <w:t>, H. Mayer-</w:t>
      </w:r>
      <w:proofErr w:type="spellStart"/>
      <w:r>
        <w:rPr>
          <w:rFonts w:cs="B Nazanin"/>
        </w:rPr>
        <w:t>Figge</w:t>
      </w:r>
      <w:proofErr w:type="spellEnd"/>
      <w:r>
        <w:rPr>
          <w:rFonts w:cs="B Nazanin"/>
        </w:rPr>
        <w:t xml:space="preserve">, M. Ali, </w:t>
      </w:r>
      <w:r w:rsidRPr="00E805BF">
        <w:rPr>
          <w:rFonts w:cs="B Nazanin"/>
          <w:bCs/>
          <w:i/>
          <w:iCs/>
          <w:szCs w:val="28"/>
        </w:rPr>
        <w:t>polyhedron,</w:t>
      </w:r>
      <w:r w:rsidRPr="00E805BF">
        <w:rPr>
          <w:rFonts w:cs="B Nazanin"/>
          <w:bCs/>
          <w:szCs w:val="28"/>
        </w:rPr>
        <w:t xml:space="preserve"> </w:t>
      </w:r>
      <w:r w:rsidRPr="00E805BF">
        <w:rPr>
          <w:rFonts w:cs="B Nazanin"/>
          <w:b/>
          <w:szCs w:val="28"/>
        </w:rPr>
        <w:t>20</w:t>
      </w:r>
      <w:r>
        <w:rPr>
          <w:rFonts w:cs="B Nazanin"/>
          <w:b/>
          <w:szCs w:val="28"/>
        </w:rPr>
        <w:t>07</w:t>
      </w:r>
      <w:r w:rsidRPr="00E805BF">
        <w:rPr>
          <w:rFonts w:cs="B Nazanin"/>
          <w:b/>
          <w:szCs w:val="28"/>
        </w:rPr>
        <w:t>,</w:t>
      </w:r>
      <w:r w:rsidRPr="00E805BF">
        <w:rPr>
          <w:rFonts w:cs="B Nazanin"/>
          <w:bCs/>
          <w:szCs w:val="28"/>
        </w:rPr>
        <w:t xml:space="preserve"> </w:t>
      </w:r>
      <w:r>
        <w:rPr>
          <w:rFonts w:cs="B Nazanin"/>
          <w:bCs/>
          <w:i/>
          <w:iCs/>
          <w:szCs w:val="28"/>
        </w:rPr>
        <w:t>26</w:t>
      </w:r>
      <w:r w:rsidRPr="00E805BF">
        <w:rPr>
          <w:rFonts w:cs="B Nazanin"/>
          <w:bCs/>
          <w:i/>
          <w:iCs/>
          <w:szCs w:val="28"/>
        </w:rPr>
        <w:t>,</w:t>
      </w:r>
      <w:r w:rsidRPr="00E805BF">
        <w:rPr>
          <w:rFonts w:cs="B Nazanin"/>
          <w:bCs/>
          <w:szCs w:val="28"/>
        </w:rPr>
        <w:t xml:space="preserve"> </w:t>
      </w:r>
      <w:r>
        <w:rPr>
          <w:rFonts w:cs="B Nazanin"/>
          <w:bCs/>
          <w:szCs w:val="28"/>
        </w:rPr>
        <w:t>1012</w:t>
      </w:r>
      <w:r w:rsidRPr="00E805BF">
        <w:rPr>
          <w:rFonts w:cs="B Nazanin"/>
        </w:rPr>
        <w:t>–</w:t>
      </w:r>
      <w:r>
        <w:rPr>
          <w:rFonts w:cs="B Nazanin"/>
          <w:bCs/>
          <w:szCs w:val="28"/>
        </w:rPr>
        <w:t>1022</w:t>
      </w:r>
      <w:r w:rsidRPr="00E805BF">
        <w:rPr>
          <w:rFonts w:cs="B Nazanin"/>
          <w:bCs/>
          <w:szCs w:val="28"/>
        </w:rPr>
        <w:t>.</w:t>
      </w:r>
    </w:p>
    <w:p w14:paraId="3A1FEA63" w14:textId="616CFD26" w:rsidR="00552F01" w:rsidRPr="0024057B" w:rsidRDefault="00865A3E" w:rsidP="0024057B">
      <w:pPr>
        <w:spacing w:line="480" w:lineRule="auto"/>
        <w:ind w:left="284" w:hanging="284"/>
        <w:rPr>
          <w:rFonts w:cs="B Nazanin"/>
        </w:rPr>
      </w:pPr>
      <w:r>
        <w:rPr>
          <w:rFonts w:cs="B Nazanin"/>
        </w:rPr>
        <w:t xml:space="preserve">38. </w:t>
      </w:r>
      <w:r w:rsidRPr="00B4545C">
        <w:rPr>
          <w:rFonts w:asciiTheme="majorBidi" w:hAnsiTheme="majorBidi" w:cstheme="majorBidi"/>
        </w:rPr>
        <w:t xml:space="preserve">P. Seth, S. Ghosh, A. </w:t>
      </w:r>
      <w:proofErr w:type="spellStart"/>
      <w:r w:rsidRPr="00B4545C">
        <w:rPr>
          <w:rFonts w:asciiTheme="majorBidi" w:hAnsiTheme="majorBidi" w:cstheme="majorBidi"/>
        </w:rPr>
        <w:t>Figuerola</w:t>
      </w:r>
      <w:proofErr w:type="spellEnd"/>
      <w:r w:rsidRPr="00B4545C">
        <w:rPr>
          <w:rFonts w:asciiTheme="majorBidi" w:hAnsiTheme="majorBidi" w:cstheme="majorBidi"/>
        </w:rPr>
        <w:t xml:space="preserve">, A. Ghosh, </w:t>
      </w:r>
      <w:r w:rsidRPr="00B4545C">
        <w:rPr>
          <w:rFonts w:asciiTheme="majorBidi" w:hAnsiTheme="majorBidi" w:cstheme="majorBidi"/>
          <w:i/>
          <w:iCs/>
        </w:rPr>
        <w:t>Dalton Trans.,</w:t>
      </w:r>
      <w:r w:rsidRPr="00B4545C">
        <w:rPr>
          <w:rFonts w:asciiTheme="majorBidi" w:hAnsiTheme="majorBidi" w:cstheme="majorBidi"/>
        </w:rPr>
        <w:t xml:space="preserve"> </w:t>
      </w:r>
      <w:r w:rsidRPr="00417628">
        <w:rPr>
          <w:rFonts w:asciiTheme="majorBidi" w:hAnsiTheme="majorBidi" w:cstheme="majorBidi"/>
          <w:b/>
          <w:bCs/>
        </w:rPr>
        <w:t>2014,</w:t>
      </w:r>
      <w:r>
        <w:rPr>
          <w:rFonts w:asciiTheme="majorBidi" w:hAnsiTheme="majorBidi" w:cstheme="majorBidi"/>
        </w:rPr>
        <w:t xml:space="preserve"> </w:t>
      </w:r>
      <w:r w:rsidRPr="00417628">
        <w:rPr>
          <w:rFonts w:asciiTheme="majorBidi" w:hAnsiTheme="majorBidi" w:cstheme="majorBidi"/>
          <w:i/>
          <w:iCs/>
        </w:rPr>
        <w:t>43,</w:t>
      </w:r>
      <w:r w:rsidRPr="00B4545C">
        <w:rPr>
          <w:rFonts w:asciiTheme="majorBidi" w:hAnsiTheme="majorBidi" w:cstheme="majorBidi"/>
        </w:rPr>
        <w:t xml:space="preserve"> 990</w:t>
      </w:r>
      <w:r w:rsidRPr="00E805BF">
        <w:rPr>
          <w:rFonts w:cs="B Nazanin"/>
        </w:rPr>
        <w:t>–</w:t>
      </w:r>
      <w:r>
        <w:rPr>
          <w:rFonts w:cs="B Nazanin"/>
        </w:rPr>
        <w:t>998</w:t>
      </w:r>
      <w:r w:rsidRPr="00B4545C">
        <w:rPr>
          <w:rFonts w:asciiTheme="majorBidi" w:hAnsiTheme="majorBidi" w:cstheme="majorBidi"/>
        </w:rPr>
        <w:t>.</w:t>
      </w:r>
    </w:p>
    <w:sectPr w:rsidR="00552F01" w:rsidRPr="0024057B" w:rsidSect="00EB789F">
      <w:footerReference w:type="default" r:id="rId14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517B7" w14:textId="77777777" w:rsidR="006F347C" w:rsidRDefault="006F347C" w:rsidP="00EB789F">
      <w:pPr>
        <w:spacing w:after="0" w:line="240" w:lineRule="auto"/>
      </w:pPr>
      <w:r>
        <w:separator/>
      </w:r>
    </w:p>
  </w:endnote>
  <w:endnote w:type="continuationSeparator" w:id="0">
    <w:p w14:paraId="50A9E216" w14:textId="77777777" w:rsidR="006F347C" w:rsidRDefault="006F347C" w:rsidP="00EB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2792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E81FF" w14:textId="443FAA33" w:rsidR="00EB789F" w:rsidRDefault="00EB78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D9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B592970" w14:textId="77777777" w:rsidR="00EB789F" w:rsidRDefault="00EB78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20F89" w14:textId="77777777" w:rsidR="006F347C" w:rsidRDefault="006F347C" w:rsidP="00EB789F">
      <w:pPr>
        <w:spacing w:after="0" w:line="240" w:lineRule="auto"/>
      </w:pPr>
      <w:r>
        <w:separator/>
      </w:r>
    </w:p>
  </w:footnote>
  <w:footnote w:type="continuationSeparator" w:id="0">
    <w:p w14:paraId="15F3131D" w14:textId="77777777" w:rsidR="006F347C" w:rsidRDefault="006F347C" w:rsidP="00EB7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5C7"/>
    <w:multiLevelType w:val="multilevel"/>
    <w:tmpl w:val="807A3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A0"/>
    <w:rsid w:val="0000053B"/>
    <w:rsid w:val="000425A2"/>
    <w:rsid w:val="00057AF3"/>
    <w:rsid w:val="000700DF"/>
    <w:rsid w:val="0007032F"/>
    <w:rsid w:val="00085E1B"/>
    <w:rsid w:val="00092680"/>
    <w:rsid w:val="000A2E50"/>
    <w:rsid w:val="000B52E5"/>
    <w:rsid w:val="000B6358"/>
    <w:rsid w:val="000C3604"/>
    <w:rsid w:val="000F3B97"/>
    <w:rsid w:val="00112EA4"/>
    <w:rsid w:val="00152656"/>
    <w:rsid w:val="00154CBC"/>
    <w:rsid w:val="00187AB2"/>
    <w:rsid w:val="001E50F5"/>
    <w:rsid w:val="001F0225"/>
    <w:rsid w:val="001F2800"/>
    <w:rsid w:val="001F5C44"/>
    <w:rsid w:val="00200CAC"/>
    <w:rsid w:val="00212D2F"/>
    <w:rsid w:val="00222550"/>
    <w:rsid w:val="0023263F"/>
    <w:rsid w:val="0024057B"/>
    <w:rsid w:val="002516E3"/>
    <w:rsid w:val="002871A0"/>
    <w:rsid w:val="002B315B"/>
    <w:rsid w:val="002B7FCE"/>
    <w:rsid w:val="002D4049"/>
    <w:rsid w:val="00320420"/>
    <w:rsid w:val="0032165B"/>
    <w:rsid w:val="00323B0E"/>
    <w:rsid w:val="003518F5"/>
    <w:rsid w:val="003829FB"/>
    <w:rsid w:val="003A3240"/>
    <w:rsid w:val="003F613F"/>
    <w:rsid w:val="004024A6"/>
    <w:rsid w:val="0040481E"/>
    <w:rsid w:val="00414D8E"/>
    <w:rsid w:val="004404E7"/>
    <w:rsid w:val="00442383"/>
    <w:rsid w:val="00445EE0"/>
    <w:rsid w:val="00457F0F"/>
    <w:rsid w:val="00476729"/>
    <w:rsid w:val="00492234"/>
    <w:rsid w:val="00495E18"/>
    <w:rsid w:val="004A5FDC"/>
    <w:rsid w:val="004B74E8"/>
    <w:rsid w:val="004C0B03"/>
    <w:rsid w:val="004C77B8"/>
    <w:rsid w:val="004D0726"/>
    <w:rsid w:val="004D7CF8"/>
    <w:rsid w:val="004E2BCD"/>
    <w:rsid w:val="004E3DBC"/>
    <w:rsid w:val="005211A1"/>
    <w:rsid w:val="0053076C"/>
    <w:rsid w:val="00552F01"/>
    <w:rsid w:val="005603D4"/>
    <w:rsid w:val="0056595A"/>
    <w:rsid w:val="00581DA4"/>
    <w:rsid w:val="0059326C"/>
    <w:rsid w:val="00593E31"/>
    <w:rsid w:val="005E1A1E"/>
    <w:rsid w:val="005F3455"/>
    <w:rsid w:val="005F5EFB"/>
    <w:rsid w:val="00674B74"/>
    <w:rsid w:val="006B7BCC"/>
    <w:rsid w:val="006E489B"/>
    <w:rsid w:val="006F347C"/>
    <w:rsid w:val="007030E6"/>
    <w:rsid w:val="007239BD"/>
    <w:rsid w:val="007512BB"/>
    <w:rsid w:val="007535D0"/>
    <w:rsid w:val="007557A8"/>
    <w:rsid w:val="0077397E"/>
    <w:rsid w:val="007C63F9"/>
    <w:rsid w:val="007F0088"/>
    <w:rsid w:val="007F30DB"/>
    <w:rsid w:val="007F5584"/>
    <w:rsid w:val="0081033A"/>
    <w:rsid w:val="0081553A"/>
    <w:rsid w:val="00817B66"/>
    <w:rsid w:val="00845C23"/>
    <w:rsid w:val="00853C4C"/>
    <w:rsid w:val="00861B35"/>
    <w:rsid w:val="00865A3E"/>
    <w:rsid w:val="008701F3"/>
    <w:rsid w:val="00873B8E"/>
    <w:rsid w:val="00876DD9"/>
    <w:rsid w:val="008958A6"/>
    <w:rsid w:val="008A0E88"/>
    <w:rsid w:val="008B1F95"/>
    <w:rsid w:val="008D1801"/>
    <w:rsid w:val="008E59C4"/>
    <w:rsid w:val="008F45AF"/>
    <w:rsid w:val="0090514E"/>
    <w:rsid w:val="0090610E"/>
    <w:rsid w:val="00945A9F"/>
    <w:rsid w:val="0095454F"/>
    <w:rsid w:val="009576B3"/>
    <w:rsid w:val="009729BF"/>
    <w:rsid w:val="00997357"/>
    <w:rsid w:val="009B05C8"/>
    <w:rsid w:val="009F5164"/>
    <w:rsid w:val="00A16F46"/>
    <w:rsid w:val="00A50294"/>
    <w:rsid w:val="00A657CF"/>
    <w:rsid w:val="00A87FB9"/>
    <w:rsid w:val="00AA0F61"/>
    <w:rsid w:val="00AC0504"/>
    <w:rsid w:val="00AF0362"/>
    <w:rsid w:val="00B1029C"/>
    <w:rsid w:val="00B21742"/>
    <w:rsid w:val="00B23E0F"/>
    <w:rsid w:val="00B54DA2"/>
    <w:rsid w:val="00B7026E"/>
    <w:rsid w:val="00B930F3"/>
    <w:rsid w:val="00BC0584"/>
    <w:rsid w:val="00BC5877"/>
    <w:rsid w:val="00BE730F"/>
    <w:rsid w:val="00BF6813"/>
    <w:rsid w:val="00C002BC"/>
    <w:rsid w:val="00C01BED"/>
    <w:rsid w:val="00C27EC9"/>
    <w:rsid w:val="00C37A55"/>
    <w:rsid w:val="00C65E83"/>
    <w:rsid w:val="00C850A0"/>
    <w:rsid w:val="00CC4922"/>
    <w:rsid w:val="00CE366C"/>
    <w:rsid w:val="00CF039A"/>
    <w:rsid w:val="00D05996"/>
    <w:rsid w:val="00D45D9E"/>
    <w:rsid w:val="00D82411"/>
    <w:rsid w:val="00D83442"/>
    <w:rsid w:val="00D934D0"/>
    <w:rsid w:val="00DB4A8E"/>
    <w:rsid w:val="00DB5241"/>
    <w:rsid w:val="00DC724E"/>
    <w:rsid w:val="00DD0671"/>
    <w:rsid w:val="00DF6FA6"/>
    <w:rsid w:val="00E139A5"/>
    <w:rsid w:val="00E169C1"/>
    <w:rsid w:val="00E924A5"/>
    <w:rsid w:val="00E97B60"/>
    <w:rsid w:val="00EB789F"/>
    <w:rsid w:val="00EC0DF9"/>
    <w:rsid w:val="00EC1C3C"/>
    <w:rsid w:val="00EC5479"/>
    <w:rsid w:val="00EC7EA1"/>
    <w:rsid w:val="00EF638C"/>
    <w:rsid w:val="00F26AB5"/>
    <w:rsid w:val="00F3660B"/>
    <w:rsid w:val="00F75C29"/>
    <w:rsid w:val="00F87830"/>
    <w:rsid w:val="00F878E7"/>
    <w:rsid w:val="00F95639"/>
    <w:rsid w:val="00FB4BE4"/>
    <w:rsid w:val="00FE6085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193D09"/>
  <w15:docId w15:val="{306F2A71-6E7B-42FB-872D-EB60097A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584"/>
    <w:pPr>
      <w:spacing w:line="240" w:lineRule="auto"/>
      <w:ind w:left="720"/>
      <w:contextualSpacing/>
    </w:pPr>
    <w:rPr>
      <w:rFonts w:cs="B Nazanin"/>
    </w:rPr>
  </w:style>
  <w:style w:type="paragraph" w:customStyle="1" w:styleId="a">
    <w:name w:val="متن"/>
    <w:basedOn w:val="Normal"/>
    <w:link w:val="Char"/>
    <w:qFormat/>
    <w:rsid w:val="0040481E"/>
    <w:pPr>
      <w:spacing w:after="0" w:line="360" w:lineRule="auto"/>
      <w:ind w:firstLine="397"/>
      <w:jc w:val="lowKashida"/>
    </w:pPr>
    <w:rPr>
      <w:rFonts w:cs="B Nazanin"/>
      <w:szCs w:val="28"/>
      <w:lang w:bidi="fa-IR"/>
    </w:rPr>
  </w:style>
  <w:style w:type="character" w:customStyle="1" w:styleId="Char">
    <w:name w:val="متن Char"/>
    <w:basedOn w:val="DefaultParagraphFont"/>
    <w:link w:val="a"/>
    <w:rsid w:val="0040481E"/>
    <w:rPr>
      <w:rFonts w:cs="B Nazanin"/>
      <w:szCs w:val="28"/>
      <w:lang w:bidi="fa-IR"/>
    </w:rPr>
  </w:style>
  <w:style w:type="table" w:styleId="TableGrid">
    <w:name w:val="Table Grid"/>
    <w:basedOn w:val="TableNormal"/>
    <w:rsid w:val="005603D4"/>
    <w:pPr>
      <w:bidi/>
      <w:spacing w:after="0" w:line="240" w:lineRule="auto"/>
      <w:jc w:val="righ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076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76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7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89F"/>
  </w:style>
  <w:style w:type="paragraph" w:styleId="Footer">
    <w:name w:val="footer"/>
    <w:basedOn w:val="Normal"/>
    <w:link w:val="FooterChar"/>
    <w:uiPriority w:val="99"/>
    <w:unhideWhenUsed/>
    <w:rsid w:val="00EB7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89F"/>
  </w:style>
  <w:style w:type="character" w:styleId="LineNumber">
    <w:name w:val="line number"/>
    <w:basedOn w:val="DefaultParagraphFont"/>
    <w:uiPriority w:val="99"/>
    <w:semiHidden/>
    <w:unhideWhenUsed/>
    <w:rsid w:val="00EB7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afazadeh@yazd.ac.ir" TargetMode="External"/><Relationship Id="rId13" Type="http://schemas.openxmlformats.org/officeDocument/2006/relationships/image" Target="media/image5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tif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F872C-0F64-46C7-B17B-90C5ADEB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3082</Words>
  <Characters>17573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20614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5</cp:revision>
  <cp:lastPrinted>2017-05-23T08:27:00Z</cp:lastPrinted>
  <dcterms:created xsi:type="dcterms:W3CDTF">2017-05-23T08:27:00Z</dcterms:created>
  <dcterms:modified xsi:type="dcterms:W3CDTF">2017-05-23T12:47:00Z</dcterms:modified>
</cp:coreProperties>
</file>