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16064" w14:textId="77777777" w:rsidR="00503DD4" w:rsidRPr="009F478A" w:rsidRDefault="00503DD4" w:rsidP="009F478A">
      <w:pPr>
        <w:spacing w:line="360" w:lineRule="auto"/>
        <w:jc w:val="center"/>
        <w:rPr>
          <w:lang w:val="en-GB"/>
        </w:rPr>
      </w:pPr>
      <w:r w:rsidRPr="009F478A">
        <w:rPr>
          <w:i/>
          <w:iCs/>
          <w:lang w:val="en-GB"/>
        </w:rPr>
        <w:t>Chemical Education Research Paper</w:t>
      </w:r>
    </w:p>
    <w:p w14:paraId="7E3BC36D" w14:textId="77777777" w:rsidR="00503DD4" w:rsidRPr="009F478A" w:rsidRDefault="00503DD4" w:rsidP="009F478A">
      <w:pPr>
        <w:spacing w:line="360" w:lineRule="auto"/>
        <w:rPr>
          <w:i/>
          <w:iCs/>
          <w:lang w:val="en-GB"/>
        </w:rPr>
      </w:pPr>
    </w:p>
    <w:p w14:paraId="55C52A67" w14:textId="63130BDC" w:rsidR="00503DD4" w:rsidRPr="009F478A" w:rsidRDefault="005D27CA" w:rsidP="009F478A">
      <w:pPr>
        <w:spacing w:line="360" w:lineRule="auto"/>
        <w:jc w:val="center"/>
        <w:rPr>
          <w:b/>
          <w:lang w:val="en-GB"/>
        </w:rPr>
      </w:pPr>
      <w:r w:rsidRPr="009F478A">
        <w:rPr>
          <w:b/>
          <w:color w:val="auto"/>
          <w:lang w:val="en-GB"/>
        </w:rPr>
        <w:t xml:space="preserve">How </w:t>
      </w:r>
      <w:r w:rsidR="002B69A3" w:rsidRPr="009F478A">
        <w:rPr>
          <w:b/>
          <w:color w:val="auto"/>
          <w:lang w:val="en-GB"/>
        </w:rPr>
        <w:t xml:space="preserve">Can </w:t>
      </w:r>
      <w:r w:rsidR="002B69A3">
        <w:rPr>
          <w:b/>
          <w:color w:val="auto"/>
          <w:lang w:val="en-GB"/>
        </w:rPr>
        <w:t>a</w:t>
      </w:r>
      <w:r w:rsidR="002B69A3" w:rsidRPr="009F478A">
        <w:rPr>
          <w:b/>
          <w:color w:val="auto"/>
          <w:lang w:val="en-GB"/>
        </w:rPr>
        <w:t xml:space="preserve"> Chemistry Teacher Contribute </w:t>
      </w:r>
      <w:r w:rsidR="002B69A3">
        <w:rPr>
          <w:b/>
          <w:color w:val="auto"/>
          <w:lang w:val="en-GB"/>
        </w:rPr>
        <w:t>t</w:t>
      </w:r>
      <w:r w:rsidR="002B69A3" w:rsidRPr="009F478A">
        <w:rPr>
          <w:b/>
          <w:color w:val="auto"/>
          <w:lang w:val="en-GB"/>
        </w:rPr>
        <w:t xml:space="preserve">o </w:t>
      </w:r>
      <w:r w:rsidR="002B69A3">
        <w:rPr>
          <w:b/>
          <w:color w:val="auto"/>
          <w:lang w:val="en-GB"/>
        </w:rPr>
        <w:t>t</w:t>
      </w:r>
      <w:r w:rsidR="002B69A3" w:rsidRPr="009F478A">
        <w:rPr>
          <w:b/>
          <w:color w:val="auto"/>
          <w:lang w:val="en-GB"/>
        </w:rPr>
        <w:t xml:space="preserve">he </w:t>
      </w:r>
      <w:r w:rsidR="002B69A3" w:rsidRPr="009F478A">
        <w:rPr>
          <w:b/>
          <w:lang w:val="en-GB"/>
        </w:rPr>
        <w:t xml:space="preserve">Effectiveness </w:t>
      </w:r>
      <w:r w:rsidR="002B69A3">
        <w:rPr>
          <w:b/>
          <w:lang w:val="en-GB"/>
        </w:rPr>
        <w:t>o</w:t>
      </w:r>
      <w:r w:rsidR="002B69A3" w:rsidRPr="009F478A">
        <w:rPr>
          <w:b/>
          <w:lang w:val="en-GB"/>
        </w:rPr>
        <w:t>f Students` Learning</w:t>
      </w:r>
      <w:r w:rsidR="002B69A3" w:rsidRPr="009F478A">
        <w:rPr>
          <w:color w:val="auto"/>
          <w:lang w:val="en-GB"/>
        </w:rPr>
        <w:t xml:space="preserve"> </w:t>
      </w:r>
      <w:r w:rsidR="002B69A3">
        <w:rPr>
          <w:b/>
          <w:lang w:val="en-GB"/>
        </w:rPr>
        <w:t>d</w:t>
      </w:r>
      <w:r w:rsidR="002B69A3" w:rsidRPr="009F478A">
        <w:rPr>
          <w:b/>
          <w:lang w:val="en-GB"/>
        </w:rPr>
        <w:t>uring</w:t>
      </w:r>
      <w:r w:rsidR="002B69A3" w:rsidRPr="009F478A">
        <w:rPr>
          <w:color w:val="auto"/>
          <w:lang w:val="en-GB"/>
        </w:rPr>
        <w:t xml:space="preserve"> </w:t>
      </w:r>
      <w:r w:rsidR="002B69A3" w:rsidRPr="009F478A">
        <w:rPr>
          <w:b/>
          <w:lang w:val="en-GB"/>
        </w:rPr>
        <w:t>Experimental Work?</w:t>
      </w:r>
    </w:p>
    <w:p w14:paraId="6957D63E" w14:textId="69C2F385" w:rsidR="000A5B8F" w:rsidRPr="009F478A" w:rsidRDefault="000A5B8F" w:rsidP="009F478A">
      <w:pPr>
        <w:spacing w:line="360" w:lineRule="auto"/>
        <w:jc w:val="center"/>
        <w:rPr>
          <w:b/>
          <w:lang w:val="en-GB"/>
        </w:rPr>
      </w:pPr>
    </w:p>
    <w:p w14:paraId="3F41F2F5" w14:textId="77777777" w:rsidR="000A5B8F" w:rsidRPr="009F478A" w:rsidRDefault="000A5B8F" w:rsidP="009F478A">
      <w:pPr>
        <w:spacing w:line="360" w:lineRule="auto"/>
        <w:jc w:val="center"/>
        <w:rPr>
          <w:b/>
          <w:bCs/>
          <w:lang w:val="en-GB"/>
        </w:rPr>
      </w:pPr>
      <w:r w:rsidRPr="009F478A">
        <w:rPr>
          <w:b/>
          <w:bCs/>
          <w:lang w:val="en-GB"/>
        </w:rPr>
        <w:t>Ana Logar</w:t>
      </w:r>
      <w:r w:rsidRPr="009F478A">
        <w:rPr>
          <w:b/>
          <w:bCs/>
          <w:vertAlign w:val="superscript"/>
          <w:lang w:val="en-GB"/>
        </w:rPr>
        <w:t>1</w:t>
      </w:r>
      <w:r w:rsidRPr="009F478A">
        <w:rPr>
          <w:b/>
          <w:bCs/>
          <w:lang w:val="en-GB"/>
        </w:rPr>
        <w:t>, Cirila Peklaj</w:t>
      </w:r>
      <w:r w:rsidRPr="009F478A">
        <w:rPr>
          <w:b/>
          <w:bCs/>
          <w:vertAlign w:val="superscript"/>
          <w:lang w:val="en-GB"/>
        </w:rPr>
        <w:t>2</w:t>
      </w:r>
      <w:r w:rsidRPr="009F478A">
        <w:rPr>
          <w:b/>
          <w:bCs/>
          <w:lang w:val="en-GB"/>
        </w:rPr>
        <w:t xml:space="preserve"> and Vesna Ferk Savec</w:t>
      </w:r>
      <w:r w:rsidRPr="009F478A">
        <w:rPr>
          <w:b/>
          <w:bCs/>
          <w:vertAlign w:val="superscript"/>
          <w:lang w:val="en-GB"/>
        </w:rPr>
        <w:t>3</w:t>
      </w:r>
    </w:p>
    <w:p w14:paraId="60127E5D" w14:textId="77777777" w:rsidR="000A5B8F" w:rsidRPr="009F478A" w:rsidRDefault="000A5B8F" w:rsidP="009F478A">
      <w:pPr>
        <w:spacing w:line="360" w:lineRule="auto"/>
        <w:jc w:val="center"/>
        <w:rPr>
          <w:i/>
          <w:iCs/>
          <w:vertAlign w:val="superscript"/>
          <w:lang w:val="en-GB"/>
        </w:rPr>
      </w:pPr>
      <w:r w:rsidRPr="009F478A">
        <w:rPr>
          <w:i/>
          <w:iCs/>
          <w:vertAlign w:val="superscript"/>
          <w:lang w:val="en-GB"/>
        </w:rPr>
        <w:t>1</w:t>
      </w:r>
      <w:r w:rsidRPr="009F478A">
        <w:rPr>
          <w:i/>
          <w:iCs/>
          <w:lang w:val="en-GB"/>
        </w:rPr>
        <w:t>Primary school Metlika, Šolska ulica 7, 8330 Metlika, Slovenia;</w:t>
      </w:r>
    </w:p>
    <w:p w14:paraId="40869C10" w14:textId="77777777" w:rsidR="000A5B8F" w:rsidRPr="009F478A" w:rsidRDefault="000A5B8F" w:rsidP="009F478A">
      <w:pPr>
        <w:spacing w:line="360" w:lineRule="auto"/>
        <w:ind w:left="600"/>
        <w:jc w:val="center"/>
        <w:rPr>
          <w:i/>
          <w:iCs/>
          <w:lang w:val="en-GB"/>
        </w:rPr>
      </w:pPr>
      <w:r w:rsidRPr="009F478A">
        <w:rPr>
          <w:i/>
          <w:iCs/>
          <w:vertAlign w:val="superscript"/>
          <w:lang w:val="en-GB"/>
        </w:rPr>
        <w:t>2</w:t>
      </w:r>
      <w:r w:rsidRPr="009F478A">
        <w:rPr>
          <w:i/>
          <w:iCs/>
          <w:lang w:val="en-GB"/>
        </w:rPr>
        <w:t xml:space="preserve"> Faculty of Arts, Aškerčeva 2, 1000 Ljubljana, Slovenia</w:t>
      </w:r>
    </w:p>
    <w:p w14:paraId="071DE955" w14:textId="77777777" w:rsidR="000A5B8F" w:rsidRPr="009F478A" w:rsidRDefault="000A5B8F" w:rsidP="009F478A">
      <w:pPr>
        <w:spacing w:line="360" w:lineRule="auto"/>
        <w:ind w:left="600"/>
        <w:jc w:val="center"/>
        <w:rPr>
          <w:i/>
          <w:iCs/>
          <w:vertAlign w:val="superscript"/>
          <w:lang w:val="en-GB"/>
        </w:rPr>
      </w:pPr>
      <w:r w:rsidRPr="009F478A">
        <w:rPr>
          <w:i/>
          <w:iCs/>
          <w:vertAlign w:val="superscript"/>
          <w:lang w:val="en-GB"/>
        </w:rPr>
        <w:t>3</w:t>
      </w:r>
      <w:r w:rsidRPr="009F478A">
        <w:rPr>
          <w:i/>
          <w:iCs/>
          <w:lang w:val="en-GB"/>
        </w:rPr>
        <w:t xml:space="preserve"> Faculty of Education, Kardeljeva ploščad 16, 1000 Ljubljana, Slovenia</w:t>
      </w:r>
    </w:p>
    <w:p w14:paraId="218D1B5A" w14:textId="77777777" w:rsidR="000A5B8F" w:rsidRPr="009F478A" w:rsidRDefault="000A5B8F" w:rsidP="009F478A">
      <w:pPr>
        <w:spacing w:line="360" w:lineRule="auto"/>
        <w:jc w:val="center"/>
        <w:rPr>
          <w:i/>
          <w:iCs/>
          <w:lang w:val="en-GB"/>
        </w:rPr>
      </w:pPr>
      <w:r w:rsidRPr="009F478A">
        <w:rPr>
          <w:i/>
          <w:iCs/>
          <w:lang w:val="en-GB"/>
        </w:rPr>
        <w:t>* Corresponding author: E-mail: vesna.ferk@</w:t>
      </w:r>
      <w:r w:rsidRPr="009F478A">
        <w:rPr>
          <w:i/>
          <w:iCs/>
          <w:color w:val="auto"/>
          <w:lang w:val="en-GB"/>
        </w:rPr>
        <w:t>pef.uni-lj.si</w:t>
      </w:r>
    </w:p>
    <w:p w14:paraId="07F88A5D" w14:textId="77777777" w:rsidR="00503DD4" w:rsidRPr="009F478A" w:rsidRDefault="00503DD4" w:rsidP="009F478A">
      <w:pPr>
        <w:spacing w:line="360" w:lineRule="auto"/>
        <w:rPr>
          <w:b/>
          <w:bCs/>
          <w:lang w:val="en-GB"/>
        </w:rPr>
      </w:pPr>
    </w:p>
    <w:p w14:paraId="1BBAA702" w14:textId="17CBEFAF" w:rsidR="00503DD4" w:rsidRPr="009F478A" w:rsidRDefault="00503DD4" w:rsidP="009F478A">
      <w:pPr>
        <w:spacing w:after="100" w:afterAutospacing="1" w:line="360" w:lineRule="auto"/>
        <w:jc w:val="both"/>
        <w:rPr>
          <w:lang w:val="en-GB"/>
        </w:rPr>
      </w:pPr>
      <w:r w:rsidRPr="009F478A">
        <w:rPr>
          <w:b/>
          <w:bCs/>
          <w:lang w:val="en-GB"/>
        </w:rPr>
        <w:t>Abstract</w:t>
      </w:r>
      <w:r w:rsidRPr="009F478A">
        <w:rPr>
          <w:lang w:val="en-GB"/>
        </w:rPr>
        <w:br/>
      </w:r>
      <w:r w:rsidR="00C0743D" w:rsidRPr="0020294B">
        <w:rPr>
          <w:color w:val="auto"/>
          <w:sz w:val="20"/>
          <w:szCs w:val="20"/>
          <w:lang w:val="en-US" w:eastAsia="en-US"/>
        </w:rPr>
        <w:t>The aim of the presented research was</w:t>
      </w:r>
      <w:r w:rsidRPr="0020294B">
        <w:rPr>
          <w:color w:val="auto"/>
          <w:sz w:val="20"/>
          <w:szCs w:val="20"/>
          <w:lang w:val="en-US" w:eastAsia="en-US"/>
        </w:rPr>
        <w:t xml:space="preserve"> to </w:t>
      </w:r>
      <w:r w:rsidR="002D3174" w:rsidRPr="0020294B">
        <w:rPr>
          <w:color w:val="auto"/>
          <w:sz w:val="20"/>
          <w:szCs w:val="20"/>
          <w:lang w:val="en-US" w:eastAsia="en-US"/>
        </w:rPr>
        <w:t>optimize</w:t>
      </w:r>
      <w:r w:rsidRPr="0020294B">
        <w:rPr>
          <w:color w:val="auto"/>
          <w:sz w:val="20"/>
          <w:szCs w:val="20"/>
          <w:lang w:val="en-US" w:eastAsia="en-US"/>
        </w:rPr>
        <w:t xml:space="preserve"> the effectiveness of students` learning based on experimental work in chemistry classes in Slovenian primary schools</w:t>
      </w:r>
      <w:r w:rsidR="00C0743D" w:rsidRPr="0020294B">
        <w:rPr>
          <w:color w:val="auto"/>
          <w:sz w:val="20"/>
          <w:szCs w:val="20"/>
          <w:lang w:val="en-US" w:eastAsia="en-US"/>
        </w:rPr>
        <w:t>.</w:t>
      </w:r>
      <w:r w:rsidRPr="0020294B">
        <w:rPr>
          <w:color w:val="auto"/>
          <w:sz w:val="20"/>
          <w:szCs w:val="20"/>
          <w:lang w:val="en-US" w:eastAsia="en-US"/>
        </w:rPr>
        <w:t xml:space="preserve"> To capture evidence about how experimental work is implemented during regular chemistry classes, experimental work was video-taped </w:t>
      </w:r>
      <w:r w:rsidR="00713BE6" w:rsidRPr="0020294B">
        <w:rPr>
          <w:color w:val="auto"/>
          <w:sz w:val="20"/>
          <w:szCs w:val="20"/>
          <w:lang w:val="en-US" w:eastAsia="en-US"/>
        </w:rPr>
        <w:t xml:space="preserve">during chemistry </w:t>
      </w:r>
      <w:r w:rsidR="00C21884">
        <w:rPr>
          <w:color w:val="auto"/>
          <w:sz w:val="20"/>
          <w:szCs w:val="20"/>
          <w:lang w:val="en-US" w:eastAsia="en-US"/>
        </w:rPr>
        <w:t>19 unit-</w:t>
      </w:r>
      <w:r w:rsidR="00713BE6" w:rsidRPr="0020294B">
        <w:rPr>
          <w:color w:val="auto"/>
          <w:sz w:val="20"/>
          <w:szCs w:val="20"/>
          <w:lang w:val="en-US" w:eastAsia="en-US"/>
        </w:rPr>
        <w:t xml:space="preserve">lessons </w:t>
      </w:r>
      <w:r w:rsidR="00BB6068" w:rsidRPr="0020294B">
        <w:rPr>
          <w:color w:val="auto"/>
          <w:sz w:val="20"/>
          <w:szCs w:val="20"/>
          <w:lang w:val="en-US" w:eastAsia="en-US"/>
        </w:rPr>
        <w:t>at</w:t>
      </w:r>
      <w:r w:rsidRPr="0020294B">
        <w:rPr>
          <w:color w:val="auto"/>
          <w:sz w:val="20"/>
          <w:szCs w:val="20"/>
          <w:lang w:val="en-US" w:eastAsia="en-US"/>
        </w:rPr>
        <w:t xml:space="preserve"> 12 </w:t>
      </w:r>
      <w:r w:rsidR="00713BE6" w:rsidRPr="0020294B">
        <w:rPr>
          <w:color w:val="auto"/>
          <w:sz w:val="20"/>
          <w:szCs w:val="20"/>
          <w:lang w:val="en-US" w:eastAsia="en-US"/>
        </w:rPr>
        <w:t xml:space="preserve">Slovenian </w:t>
      </w:r>
      <w:r w:rsidRPr="0020294B">
        <w:rPr>
          <w:color w:val="auto"/>
          <w:sz w:val="20"/>
          <w:szCs w:val="20"/>
          <w:lang w:val="en-US" w:eastAsia="en-US"/>
        </w:rPr>
        <w:t>primary schools</w:t>
      </w:r>
      <w:r w:rsidR="004F7E85" w:rsidRPr="0020294B">
        <w:rPr>
          <w:color w:val="auto"/>
          <w:sz w:val="20"/>
          <w:szCs w:val="20"/>
          <w:lang w:val="en-US" w:eastAsia="en-US"/>
        </w:rPr>
        <w:t xml:space="preserve"> </w:t>
      </w:r>
      <w:r w:rsidR="00191D12" w:rsidRPr="0020294B">
        <w:rPr>
          <w:color w:val="auto"/>
          <w:sz w:val="20"/>
          <w:szCs w:val="20"/>
          <w:lang w:val="en-US" w:eastAsia="en-US"/>
        </w:rPr>
        <w:t xml:space="preserve">from the pool of randomly selected </w:t>
      </w:r>
      <w:r w:rsidR="004F7E85" w:rsidRPr="0020294B">
        <w:rPr>
          <w:color w:val="auto"/>
          <w:sz w:val="20"/>
          <w:szCs w:val="20"/>
          <w:lang w:val="en-US" w:eastAsia="en-US"/>
        </w:rPr>
        <w:t xml:space="preserve">schools </w:t>
      </w:r>
      <w:r w:rsidR="00191D12" w:rsidRPr="0020294B">
        <w:rPr>
          <w:color w:val="auto"/>
          <w:sz w:val="20"/>
          <w:szCs w:val="20"/>
          <w:lang w:val="en-US" w:eastAsia="en-US"/>
        </w:rPr>
        <w:t xml:space="preserve">from </w:t>
      </w:r>
      <w:r w:rsidR="00811915" w:rsidRPr="0020294B">
        <w:rPr>
          <w:color w:val="auto"/>
          <w:sz w:val="20"/>
          <w:szCs w:val="20"/>
          <w:lang w:val="en-US" w:eastAsia="en-US"/>
        </w:rPr>
        <w:t xml:space="preserve">the </w:t>
      </w:r>
      <w:r w:rsidR="00191D12" w:rsidRPr="0020294B">
        <w:rPr>
          <w:color w:val="auto"/>
          <w:sz w:val="20"/>
          <w:szCs w:val="20"/>
          <w:lang w:val="en-US" w:eastAsia="en-US"/>
        </w:rPr>
        <w:t>whole county</w:t>
      </w:r>
      <w:r w:rsidRPr="0020294B">
        <w:rPr>
          <w:color w:val="auto"/>
          <w:sz w:val="20"/>
          <w:szCs w:val="20"/>
          <w:lang w:val="en-US" w:eastAsia="en-US"/>
        </w:rPr>
        <w:t>.</w:t>
      </w:r>
      <w:r w:rsidR="0044097D" w:rsidRPr="0020294B">
        <w:rPr>
          <w:color w:val="auto"/>
          <w:sz w:val="20"/>
          <w:szCs w:val="20"/>
          <w:lang w:val="en-US" w:eastAsia="en-US"/>
        </w:rPr>
        <w:t xml:space="preserve"> Altogether </w:t>
      </w:r>
      <w:r w:rsidR="00A95A34" w:rsidRPr="0020294B">
        <w:rPr>
          <w:color w:val="auto"/>
          <w:sz w:val="20"/>
          <w:szCs w:val="20"/>
          <w:lang w:val="en-US" w:eastAsia="en-US"/>
        </w:rPr>
        <w:t>332 eight-</w:t>
      </w:r>
      <w:r w:rsidR="0044097D" w:rsidRPr="0020294B">
        <w:rPr>
          <w:color w:val="auto"/>
          <w:sz w:val="20"/>
          <w:szCs w:val="20"/>
          <w:lang w:val="en-US" w:eastAsia="en-US"/>
        </w:rPr>
        <w:t xml:space="preserve">grade students were involved in the investigation, with an average age of 14.2 years. </w:t>
      </w:r>
      <w:r w:rsidR="004F7E85" w:rsidRPr="0020294B">
        <w:rPr>
          <w:color w:val="auto"/>
          <w:sz w:val="20"/>
          <w:szCs w:val="20"/>
          <w:lang w:val="en-US" w:eastAsia="en-US"/>
        </w:rPr>
        <w:t>Students were videotaped during chemistry lessons and t</w:t>
      </w:r>
      <w:r w:rsidR="00811915" w:rsidRPr="0020294B">
        <w:rPr>
          <w:color w:val="auto"/>
          <w:sz w:val="20"/>
          <w:szCs w:val="20"/>
          <w:lang w:val="en-US" w:eastAsia="en-US"/>
        </w:rPr>
        <w:t>he</w:t>
      </w:r>
      <w:r w:rsidR="004F7E85" w:rsidRPr="0020294B">
        <w:rPr>
          <w:color w:val="auto"/>
          <w:sz w:val="20"/>
          <w:szCs w:val="20"/>
          <w:lang w:val="en-US" w:eastAsia="en-US"/>
        </w:rPr>
        <w:t>ir</w:t>
      </w:r>
      <w:r w:rsidR="00811915" w:rsidRPr="0020294B">
        <w:rPr>
          <w:color w:val="auto"/>
          <w:sz w:val="20"/>
          <w:szCs w:val="20"/>
          <w:lang w:val="en-US" w:eastAsia="en-US"/>
        </w:rPr>
        <w:t xml:space="preserve"> working sheets</w:t>
      </w:r>
      <w:r w:rsidR="004F7E85" w:rsidRPr="0020294B">
        <w:rPr>
          <w:color w:val="auto"/>
          <w:sz w:val="20"/>
          <w:szCs w:val="20"/>
          <w:lang w:val="en-US" w:eastAsia="en-US"/>
        </w:rPr>
        <w:t xml:space="preserve"> </w:t>
      </w:r>
      <w:r w:rsidR="00811915" w:rsidRPr="0020294B">
        <w:rPr>
          <w:color w:val="auto"/>
          <w:sz w:val="20"/>
          <w:szCs w:val="20"/>
          <w:lang w:val="en-US" w:eastAsia="en-US"/>
        </w:rPr>
        <w:t>were collect</w:t>
      </w:r>
      <w:r w:rsidR="004F7E85" w:rsidRPr="0020294B">
        <w:rPr>
          <w:color w:val="auto"/>
          <w:sz w:val="20"/>
          <w:szCs w:val="20"/>
          <w:lang w:val="en-US" w:eastAsia="en-US"/>
        </w:rPr>
        <w:t>e</w:t>
      </w:r>
      <w:r w:rsidR="00811915" w:rsidRPr="0020294B">
        <w:rPr>
          <w:color w:val="auto"/>
          <w:sz w:val="20"/>
          <w:szCs w:val="20"/>
          <w:lang w:val="en-US" w:eastAsia="en-US"/>
        </w:rPr>
        <w:t>d</w:t>
      </w:r>
      <w:r w:rsidR="00A95A34" w:rsidRPr="0020294B">
        <w:rPr>
          <w:color w:val="auto"/>
          <w:sz w:val="20"/>
          <w:szCs w:val="20"/>
          <w:lang w:val="en-US" w:eastAsia="en-US"/>
        </w:rPr>
        <w:t xml:space="preserve"> after the lessons.</w:t>
      </w:r>
      <w:r w:rsidRPr="0020294B">
        <w:rPr>
          <w:color w:val="auto"/>
          <w:sz w:val="20"/>
          <w:szCs w:val="20"/>
          <w:lang w:val="en-US" w:eastAsia="en-US"/>
        </w:rPr>
        <w:t xml:space="preserve"> The 12 chemistry teachers</w:t>
      </w:r>
      <w:r w:rsidR="00713BE6" w:rsidRPr="0020294B">
        <w:rPr>
          <w:color w:val="auto"/>
          <w:sz w:val="20"/>
          <w:szCs w:val="20"/>
          <w:lang w:val="en-US" w:eastAsia="en-US"/>
        </w:rPr>
        <w:t>, who conducted lessons</w:t>
      </w:r>
      <w:r w:rsidRPr="0020294B">
        <w:rPr>
          <w:color w:val="auto"/>
          <w:sz w:val="20"/>
          <w:szCs w:val="20"/>
          <w:lang w:val="en-US" w:eastAsia="en-US"/>
        </w:rPr>
        <w:t xml:space="preserve"> in these schools</w:t>
      </w:r>
      <w:r w:rsidR="00713BE6" w:rsidRPr="0020294B">
        <w:rPr>
          <w:color w:val="auto"/>
          <w:sz w:val="20"/>
          <w:szCs w:val="20"/>
          <w:lang w:val="en-US" w:eastAsia="en-US"/>
        </w:rPr>
        <w:t>,</w:t>
      </w:r>
      <w:r w:rsidRPr="0020294B">
        <w:rPr>
          <w:color w:val="auto"/>
          <w:sz w:val="20"/>
          <w:szCs w:val="20"/>
          <w:lang w:val="en-US" w:eastAsia="en-US"/>
        </w:rPr>
        <w:t xml:space="preserve"> were interviewed before the chemistry lessons</w:t>
      </w:r>
      <w:r w:rsidR="00FC0718" w:rsidRPr="0020294B">
        <w:rPr>
          <w:color w:val="auto"/>
          <w:sz w:val="20"/>
          <w:szCs w:val="20"/>
          <w:lang w:val="en-US" w:eastAsia="en-US"/>
        </w:rPr>
        <w:t>, also their teaching plans were collected</w:t>
      </w:r>
      <w:r w:rsidRPr="0020294B">
        <w:rPr>
          <w:color w:val="auto"/>
          <w:sz w:val="20"/>
          <w:szCs w:val="20"/>
          <w:lang w:val="en-US" w:eastAsia="en-US"/>
        </w:rPr>
        <w:t>.</w:t>
      </w:r>
      <w:r w:rsidR="004F7E85" w:rsidRPr="0020294B">
        <w:rPr>
          <w:color w:val="auto"/>
          <w:sz w:val="20"/>
          <w:szCs w:val="20"/>
          <w:lang w:val="en-US" w:eastAsia="en-US"/>
        </w:rPr>
        <w:t xml:space="preserve"> The collected data was </w:t>
      </w:r>
      <w:r w:rsidR="002D3174" w:rsidRPr="0020294B">
        <w:rPr>
          <w:color w:val="auto"/>
          <w:sz w:val="20"/>
          <w:szCs w:val="20"/>
          <w:lang w:val="en-US" w:eastAsia="en-US"/>
        </w:rPr>
        <w:t>analyzed</w:t>
      </w:r>
      <w:bookmarkStart w:id="0" w:name="_GoBack"/>
      <w:bookmarkEnd w:id="0"/>
      <w:r w:rsidR="004F7E85" w:rsidRPr="0020294B">
        <w:rPr>
          <w:color w:val="auto"/>
          <w:sz w:val="20"/>
          <w:szCs w:val="20"/>
          <w:lang w:val="en-US" w:eastAsia="en-US"/>
        </w:rPr>
        <w:t xml:space="preserve"> using qualitative methods.</w:t>
      </w:r>
      <w:r w:rsidRPr="0020294B">
        <w:rPr>
          <w:color w:val="auto"/>
          <w:sz w:val="20"/>
          <w:szCs w:val="20"/>
          <w:lang w:val="en-US" w:eastAsia="en-US"/>
        </w:rPr>
        <w:t xml:space="preserve"> The results identified eight factors which seem to be most important for students` effective learning</w:t>
      </w:r>
      <w:r w:rsidR="00C21884">
        <w:rPr>
          <w:color w:val="auto"/>
          <w:sz w:val="20"/>
          <w:szCs w:val="20"/>
          <w:lang w:val="en-US" w:eastAsia="en-US"/>
        </w:rPr>
        <w:t xml:space="preserve"> with experimental work</w:t>
      </w:r>
      <w:r w:rsidRPr="0020294B">
        <w:rPr>
          <w:color w:val="auto"/>
          <w:sz w:val="20"/>
          <w:szCs w:val="20"/>
          <w:lang w:val="en-US" w:eastAsia="en-US"/>
        </w:rPr>
        <w:t>, thereby four factors are a part of teachers` preparation for experimental work, and further four factors are related to t</w:t>
      </w:r>
      <w:r w:rsidR="00C21884">
        <w:rPr>
          <w:color w:val="auto"/>
          <w:sz w:val="20"/>
          <w:szCs w:val="20"/>
          <w:lang w:val="en-US" w:eastAsia="en-US"/>
        </w:rPr>
        <w:t xml:space="preserve">he </w:t>
      </w:r>
      <w:r w:rsidRPr="0020294B">
        <w:rPr>
          <w:color w:val="auto"/>
          <w:sz w:val="20"/>
          <w:szCs w:val="20"/>
          <w:lang w:val="en-US" w:eastAsia="en-US"/>
        </w:rPr>
        <w:t>implementation of experimental work in the classroom.</w:t>
      </w:r>
    </w:p>
    <w:p w14:paraId="62A5C174" w14:textId="77777777" w:rsidR="00503DD4" w:rsidRPr="009F478A" w:rsidRDefault="00503DD4" w:rsidP="009F478A">
      <w:pPr>
        <w:spacing w:line="360" w:lineRule="auto"/>
        <w:jc w:val="both"/>
        <w:rPr>
          <w:b/>
          <w:bCs/>
          <w:lang w:val="en-GB"/>
        </w:rPr>
      </w:pPr>
      <w:r w:rsidRPr="0020294B">
        <w:rPr>
          <w:b/>
          <w:bCs/>
          <w:sz w:val="20"/>
          <w:szCs w:val="20"/>
          <w:lang w:val="en-GB"/>
        </w:rPr>
        <w:t>Keywords:</w:t>
      </w:r>
      <w:r w:rsidRPr="009F478A">
        <w:rPr>
          <w:b/>
          <w:bCs/>
          <w:lang w:val="en-GB"/>
        </w:rPr>
        <w:t xml:space="preserve"> </w:t>
      </w:r>
      <w:r w:rsidRPr="0020294B">
        <w:rPr>
          <w:color w:val="auto"/>
          <w:sz w:val="20"/>
          <w:szCs w:val="20"/>
          <w:lang w:val="en-US" w:eastAsia="en-US"/>
        </w:rPr>
        <w:t>chemistry education, experimental work, model for experimental work</w:t>
      </w:r>
      <w:r w:rsidRPr="009F478A">
        <w:rPr>
          <w:color w:val="auto"/>
          <w:lang w:val="en-GB"/>
        </w:rPr>
        <w:t xml:space="preserve"> </w:t>
      </w:r>
    </w:p>
    <w:p w14:paraId="0BFB7528" w14:textId="77777777" w:rsidR="00503DD4" w:rsidRPr="009F478A" w:rsidRDefault="00503DD4" w:rsidP="009F478A">
      <w:pPr>
        <w:spacing w:line="360" w:lineRule="auto"/>
        <w:rPr>
          <w:b/>
          <w:bCs/>
          <w:lang w:val="en-GB"/>
        </w:rPr>
      </w:pPr>
    </w:p>
    <w:p w14:paraId="48CA363B" w14:textId="21F3C66B" w:rsidR="00503DD4" w:rsidRPr="009F478A" w:rsidRDefault="00503DD4" w:rsidP="0020294B">
      <w:pPr>
        <w:pStyle w:val="Odstavekseznama"/>
        <w:numPr>
          <w:ilvl w:val="0"/>
          <w:numId w:val="37"/>
        </w:numPr>
        <w:spacing w:line="360" w:lineRule="auto"/>
        <w:jc w:val="center"/>
        <w:rPr>
          <w:rFonts w:ascii="Times New Roman" w:hAnsi="Times New Roman"/>
          <w:szCs w:val="24"/>
        </w:rPr>
      </w:pPr>
      <w:r w:rsidRPr="009F478A">
        <w:rPr>
          <w:rFonts w:ascii="Times New Roman" w:hAnsi="Times New Roman"/>
          <w:b/>
          <w:bCs/>
          <w:szCs w:val="24"/>
        </w:rPr>
        <w:t>Introduction</w:t>
      </w:r>
    </w:p>
    <w:p w14:paraId="108F3FD7" w14:textId="470646A3" w:rsidR="00503DD4" w:rsidRPr="009F478A" w:rsidRDefault="00503DD4" w:rsidP="0020294B">
      <w:pPr>
        <w:spacing w:line="360" w:lineRule="auto"/>
        <w:ind w:firstLine="426"/>
        <w:jc w:val="both"/>
        <w:rPr>
          <w:lang w:val="en-GB"/>
        </w:rPr>
      </w:pPr>
      <w:r w:rsidRPr="009F478A">
        <w:rPr>
          <w:lang w:val="en-GB"/>
        </w:rPr>
        <w:t>Experimental work in the chemistry curricula has an important role round the world because it is one of the cornerstones of scientific literacy.</w:t>
      </w:r>
      <w:r w:rsidRPr="009F478A">
        <w:rPr>
          <w:vertAlign w:val="superscript"/>
          <w:lang w:val="en-GB"/>
        </w:rPr>
        <w:t>1-5</w:t>
      </w:r>
      <w:r w:rsidRPr="009F478A">
        <w:rPr>
          <w:lang w:val="en-GB"/>
        </w:rPr>
        <w:t xml:space="preserve"> Experimental work is essential in the teaching and learning of chemistry, it brings together several activities with different goals, but its implementation is also the cost burden for the school. Therefore, the planning of its implementation need to base upon the effectiveness of the envisaged performance for achieving the learning goals. </w:t>
      </w:r>
      <w:r w:rsidRPr="009F478A">
        <w:rPr>
          <w:vertAlign w:val="superscript"/>
          <w:lang w:val="en-GB"/>
        </w:rPr>
        <w:t>6-7</w:t>
      </w:r>
      <w:r w:rsidR="00C22A2B" w:rsidRPr="009F478A">
        <w:rPr>
          <w:lang w:val="en-GB"/>
        </w:rPr>
        <w:t xml:space="preserve">  The article focuses on a </w:t>
      </w:r>
      <w:r w:rsidR="009F02F5" w:rsidRPr="009F478A">
        <w:rPr>
          <w:lang w:val="en-GB"/>
        </w:rPr>
        <w:t>studying</w:t>
      </w:r>
      <w:r w:rsidRPr="009F478A">
        <w:rPr>
          <w:lang w:val="en-GB"/>
        </w:rPr>
        <w:t xml:space="preserve"> of the integration of experimental work in the teaching and learning of chemistry in Slovenia from the perspective of the competence</w:t>
      </w:r>
      <w:r w:rsidR="009F02F5" w:rsidRPr="009F478A">
        <w:rPr>
          <w:lang w:val="en-GB"/>
        </w:rPr>
        <w:t>s</w:t>
      </w:r>
      <w:r w:rsidRPr="009F478A">
        <w:rPr>
          <w:lang w:val="en-GB"/>
        </w:rPr>
        <w:t xml:space="preserve"> of chemistry teachers, and their ability to set learning objectives relevant to the plan and activities related to experimental work in the classroom.</w:t>
      </w:r>
    </w:p>
    <w:p w14:paraId="6290DCBE" w14:textId="77777777" w:rsidR="00503DD4" w:rsidRPr="009F478A" w:rsidRDefault="00503DD4" w:rsidP="009F478A">
      <w:pPr>
        <w:spacing w:line="360" w:lineRule="auto"/>
        <w:rPr>
          <w:lang w:val="en-GB"/>
        </w:rPr>
      </w:pPr>
    </w:p>
    <w:p w14:paraId="6A71435B" w14:textId="6D2DB7C9" w:rsidR="00503DD4" w:rsidRPr="009F478A" w:rsidRDefault="00D14489" w:rsidP="0020294B">
      <w:pPr>
        <w:spacing w:line="360" w:lineRule="auto"/>
        <w:jc w:val="center"/>
        <w:rPr>
          <w:b/>
          <w:bCs/>
          <w:i/>
          <w:iCs/>
          <w:lang w:val="en-GB"/>
        </w:rPr>
      </w:pPr>
      <w:r w:rsidRPr="009F478A">
        <w:rPr>
          <w:b/>
          <w:bCs/>
          <w:i/>
          <w:iCs/>
          <w:lang w:val="en-GB"/>
        </w:rPr>
        <w:t>1.1 The r</w:t>
      </w:r>
      <w:r w:rsidR="00503DD4" w:rsidRPr="009F478A">
        <w:rPr>
          <w:b/>
          <w:bCs/>
          <w:i/>
          <w:iCs/>
          <w:lang w:val="en-GB"/>
        </w:rPr>
        <w:t>ole of experimental work in teaching and learning of chemistry</w:t>
      </w:r>
    </w:p>
    <w:p w14:paraId="1631EE33" w14:textId="6AE74B88" w:rsidR="00503DD4" w:rsidRPr="009F478A" w:rsidRDefault="00503DD4" w:rsidP="0020294B">
      <w:pPr>
        <w:tabs>
          <w:tab w:val="left" w:pos="284"/>
        </w:tabs>
        <w:spacing w:line="360" w:lineRule="auto"/>
        <w:ind w:firstLine="426"/>
        <w:jc w:val="both"/>
        <w:rPr>
          <w:color w:val="auto"/>
          <w:lang w:val="en-GB"/>
        </w:rPr>
      </w:pPr>
      <w:r w:rsidRPr="009F478A">
        <w:rPr>
          <w:color w:val="auto"/>
          <w:lang w:val="en-GB"/>
        </w:rPr>
        <w:t>Experimental work is generally considered the main method of teaching in science education</w:t>
      </w:r>
      <w:r w:rsidR="009F02F5" w:rsidRPr="009F478A">
        <w:rPr>
          <w:color w:val="auto"/>
          <w:vertAlign w:val="superscript"/>
          <w:lang w:val="en-GB"/>
        </w:rPr>
        <w:t xml:space="preserve">3 </w:t>
      </w:r>
      <w:r w:rsidRPr="009F478A">
        <w:rPr>
          <w:color w:val="auto"/>
          <w:lang w:val="en-GB"/>
        </w:rPr>
        <w:t xml:space="preserve">and </w:t>
      </w:r>
      <w:r w:rsidR="009F02F5" w:rsidRPr="009F478A">
        <w:rPr>
          <w:color w:val="auto"/>
          <w:lang w:val="en-GB"/>
        </w:rPr>
        <w:t xml:space="preserve">therefore it </w:t>
      </w:r>
      <w:r w:rsidRPr="009F478A">
        <w:rPr>
          <w:color w:val="auto"/>
          <w:lang w:val="en-GB"/>
        </w:rPr>
        <w:t>is an important building block of science education.</w:t>
      </w:r>
      <w:r w:rsidRPr="009F478A">
        <w:rPr>
          <w:vertAlign w:val="superscript"/>
          <w:lang w:val="en-GB"/>
        </w:rPr>
        <w:t>8-9</w:t>
      </w:r>
      <w:r w:rsidRPr="009F478A">
        <w:rPr>
          <w:lang w:val="en-GB"/>
        </w:rPr>
        <w:t xml:space="preserve"> </w:t>
      </w:r>
      <w:r w:rsidRPr="009F478A">
        <w:rPr>
          <w:color w:val="auto"/>
          <w:lang w:val="en-GB"/>
        </w:rPr>
        <w:t xml:space="preserve"> Unfortunately, the teachers often use the experimental work in teaching chemistry mainly because it is requested in the (national) chemistry curriculum.</w:t>
      </w:r>
      <w:r w:rsidRPr="009F478A">
        <w:rPr>
          <w:color w:val="auto"/>
          <w:vertAlign w:val="superscript"/>
          <w:lang w:val="en-GB"/>
        </w:rPr>
        <w:t xml:space="preserve">10-11 </w:t>
      </w:r>
      <w:r w:rsidRPr="009F478A">
        <w:rPr>
          <w:color w:val="auto"/>
          <w:lang w:val="en-GB"/>
        </w:rPr>
        <w:t>Hofstein, M. Kipnis and Abrahams</w:t>
      </w:r>
      <w:r w:rsidRPr="009F478A">
        <w:rPr>
          <w:color w:val="auto"/>
          <w:vertAlign w:val="superscript"/>
          <w:lang w:val="en-GB"/>
        </w:rPr>
        <w:t>4</w:t>
      </w:r>
      <w:r w:rsidRPr="009F478A">
        <w:rPr>
          <w:color w:val="auto"/>
          <w:lang w:val="en-GB"/>
        </w:rPr>
        <w:t xml:space="preserve"> indicate that teachers sometimes </w:t>
      </w:r>
      <w:r w:rsidR="00C22A2B" w:rsidRPr="009F478A">
        <w:rPr>
          <w:color w:val="auto"/>
          <w:lang w:val="en-GB"/>
        </w:rPr>
        <w:t>interpret</w:t>
      </w:r>
      <w:r w:rsidRPr="009F478A">
        <w:rPr>
          <w:color w:val="auto"/>
          <w:lang w:val="en-GB"/>
        </w:rPr>
        <w:t xml:space="preserve"> the purposes and aims for learning with experimental work differently than specified in the chemistry curriculum. Because experimental work combines experimental activities with different goals,</w:t>
      </w:r>
      <w:r w:rsidRPr="009F478A">
        <w:rPr>
          <w:color w:val="auto"/>
          <w:vertAlign w:val="superscript"/>
          <w:lang w:val="en-GB"/>
        </w:rPr>
        <w:t>6</w:t>
      </w:r>
      <w:r w:rsidRPr="009F478A">
        <w:rPr>
          <w:color w:val="auto"/>
          <w:lang w:val="en-GB"/>
        </w:rPr>
        <w:t xml:space="preserve"> in the planning of such work</w:t>
      </w:r>
      <w:r w:rsidR="009F02F5" w:rsidRPr="009F478A">
        <w:rPr>
          <w:color w:val="auto"/>
          <w:lang w:val="en-GB"/>
        </w:rPr>
        <w:t>,</w:t>
      </w:r>
      <w:r w:rsidRPr="009F478A">
        <w:rPr>
          <w:color w:val="auto"/>
          <w:lang w:val="en-GB"/>
        </w:rPr>
        <w:t xml:space="preserve"> it is necessary to think about the effectiveness of foreseen students’ activities for achieving the learning goals.</w:t>
      </w:r>
      <w:r w:rsidRPr="009F478A">
        <w:rPr>
          <w:color w:val="auto"/>
          <w:vertAlign w:val="superscript"/>
          <w:lang w:val="en-GB"/>
        </w:rPr>
        <w:t>7</w:t>
      </w:r>
    </w:p>
    <w:p w14:paraId="148BE2D6" w14:textId="1439F041" w:rsidR="00503DD4" w:rsidRPr="009F478A" w:rsidRDefault="009F02F5" w:rsidP="0020294B">
      <w:pPr>
        <w:tabs>
          <w:tab w:val="left" w:pos="284"/>
        </w:tabs>
        <w:spacing w:line="360" w:lineRule="auto"/>
        <w:ind w:firstLine="426"/>
        <w:jc w:val="both"/>
        <w:rPr>
          <w:color w:val="auto"/>
          <w:lang w:val="en-GB"/>
        </w:rPr>
      </w:pPr>
      <w:r w:rsidRPr="009F478A">
        <w:rPr>
          <w:color w:val="auto"/>
          <w:lang w:val="en-GB"/>
        </w:rPr>
        <w:t>One of the main</w:t>
      </w:r>
      <w:r w:rsidR="00503DD4" w:rsidRPr="009F478A">
        <w:rPr>
          <w:color w:val="auto"/>
          <w:lang w:val="en-GB"/>
        </w:rPr>
        <w:t xml:space="preserve"> objectives of the experimental work is that students </w:t>
      </w:r>
      <w:r w:rsidRPr="009F478A">
        <w:rPr>
          <w:color w:val="auto"/>
          <w:lang w:val="en-GB"/>
        </w:rPr>
        <w:t>recognise</w:t>
      </w:r>
      <w:r w:rsidR="00503DD4" w:rsidRPr="009F478A">
        <w:rPr>
          <w:color w:val="auto"/>
          <w:lang w:val="en-GB"/>
        </w:rPr>
        <w:t xml:space="preserve"> a connection between observation and thinking about the observed phenomena – between the real world and the thought depicting the world. Tobin</w:t>
      </w:r>
      <w:r w:rsidR="00503DD4" w:rsidRPr="009F478A">
        <w:rPr>
          <w:color w:val="auto"/>
          <w:vertAlign w:val="superscript"/>
          <w:lang w:val="en-GB"/>
        </w:rPr>
        <w:t>12</w:t>
      </w:r>
      <w:r w:rsidR="00503DD4" w:rsidRPr="009F478A">
        <w:rPr>
          <w:color w:val="auto"/>
          <w:lang w:val="en-GB"/>
        </w:rPr>
        <w:t xml:space="preserve"> stated, that learning with experimental work is possible</w:t>
      </w:r>
      <w:r w:rsidRPr="009F478A">
        <w:rPr>
          <w:color w:val="auto"/>
          <w:lang w:val="en-GB"/>
        </w:rPr>
        <w:t>,</w:t>
      </w:r>
      <w:r w:rsidR="00503DD4" w:rsidRPr="009F478A">
        <w:rPr>
          <w:color w:val="auto"/>
          <w:lang w:val="en-GB"/>
        </w:rPr>
        <w:t xml:space="preserve"> when the students are able to manipulate equipment and materials</w:t>
      </w:r>
      <w:r w:rsidRPr="009F478A">
        <w:rPr>
          <w:color w:val="auto"/>
          <w:lang w:val="en-GB"/>
        </w:rPr>
        <w:t>,</w:t>
      </w:r>
      <w:r w:rsidR="00503DD4" w:rsidRPr="009F478A">
        <w:rPr>
          <w:color w:val="auto"/>
          <w:lang w:val="en-GB"/>
        </w:rPr>
        <w:t xml:space="preserve"> and </w:t>
      </w:r>
      <w:r w:rsidRPr="009F478A">
        <w:rPr>
          <w:color w:val="auto"/>
          <w:lang w:val="en-GB"/>
        </w:rPr>
        <w:t>thereby simultaneously</w:t>
      </w:r>
      <w:r w:rsidR="00503DD4" w:rsidRPr="009F478A">
        <w:rPr>
          <w:color w:val="auto"/>
          <w:lang w:val="en-GB"/>
        </w:rPr>
        <w:t xml:space="preserve"> </w:t>
      </w:r>
      <w:r w:rsidRPr="009F478A">
        <w:rPr>
          <w:color w:val="auto"/>
          <w:lang w:val="en-GB"/>
        </w:rPr>
        <w:t xml:space="preserve">they </w:t>
      </w:r>
      <w:r w:rsidR="00503DD4" w:rsidRPr="009F478A">
        <w:rPr>
          <w:color w:val="auto"/>
          <w:lang w:val="en-GB"/>
        </w:rPr>
        <w:t xml:space="preserve">build their knowledge of chemical concepts and related science content. Students </w:t>
      </w:r>
      <w:r w:rsidRPr="009F478A">
        <w:rPr>
          <w:color w:val="auto"/>
          <w:lang w:val="en-GB"/>
        </w:rPr>
        <w:t>should take advantage of</w:t>
      </w:r>
      <w:r w:rsidR="00503DD4" w:rsidRPr="009F478A">
        <w:rPr>
          <w:color w:val="auto"/>
          <w:lang w:val="en-GB"/>
        </w:rPr>
        <w:t xml:space="preserve"> experimental work to easier understand the link between theory and the experimental activity.</w:t>
      </w:r>
      <w:r w:rsidR="00503DD4" w:rsidRPr="009F478A">
        <w:rPr>
          <w:vertAlign w:val="superscript"/>
          <w:lang w:val="en-GB"/>
        </w:rPr>
        <w:t>13</w:t>
      </w:r>
    </w:p>
    <w:p w14:paraId="5589EA15" w14:textId="5D786C41" w:rsidR="00503DD4" w:rsidRPr="009F478A" w:rsidRDefault="008D0B21" w:rsidP="0020294B">
      <w:pPr>
        <w:pStyle w:val="Default"/>
        <w:tabs>
          <w:tab w:val="left" w:pos="284"/>
        </w:tabs>
        <w:spacing w:line="360" w:lineRule="auto"/>
        <w:ind w:firstLine="426"/>
        <w:jc w:val="both"/>
        <w:rPr>
          <w:rFonts w:ascii="Times New Roman" w:hAnsi="Times New Roman" w:cs="Times New Roman"/>
          <w:color w:val="auto"/>
          <w:lang w:val="en-GB"/>
        </w:rPr>
      </w:pPr>
      <w:r w:rsidRPr="009F478A">
        <w:rPr>
          <w:rFonts w:ascii="Times New Roman" w:hAnsi="Times New Roman" w:cs="Times New Roman"/>
          <w:color w:val="auto"/>
          <w:lang w:val="en-GB"/>
        </w:rPr>
        <w:t>Unfortunately, t</w:t>
      </w:r>
      <w:r w:rsidR="00503DD4" w:rsidRPr="009F478A">
        <w:rPr>
          <w:rFonts w:ascii="Times New Roman" w:hAnsi="Times New Roman" w:cs="Times New Roman"/>
          <w:color w:val="auto"/>
          <w:lang w:val="en-GB"/>
        </w:rPr>
        <w:t xml:space="preserve">eachers often do not think about the experimental activities as the main asset, which provides pupils with a sensible knowledge about science. Also </w:t>
      </w:r>
      <w:r w:rsidRPr="009F478A">
        <w:rPr>
          <w:rFonts w:ascii="Times New Roman" w:hAnsi="Times New Roman" w:cs="Times New Roman"/>
          <w:color w:val="auto"/>
          <w:lang w:val="en-GB"/>
        </w:rPr>
        <w:t>many teachers</w:t>
      </w:r>
      <w:r w:rsidR="00503DD4" w:rsidRPr="009F478A">
        <w:rPr>
          <w:rFonts w:ascii="Times New Roman" w:hAnsi="Times New Roman" w:cs="Times New Roman"/>
          <w:color w:val="auto"/>
          <w:lang w:val="en-GB"/>
        </w:rPr>
        <w:t xml:space="preserve"> don</w:t>
      </w:r>
      <w:r w:rsidRPr="009F478A">
        <w:rPr>
          <w:rFonts w:ascii="Times New Roman" w:hAnsi="Times New Roman" w:cs="Times New Roman"/>
          <w:color w:val="auto"/>
          <w:lang w:val="en-GB"/>
        </w:rPr>
        <w:t>’</w:t>
      </w:r>
      <w:r w:rsidR="00503DD4" w:rsidRPr="009F478A">
        <w:rPr>
          <w:rFonts w:ascii="Times New Roman" w:hAnsi="Times New Roman" w:cs="Times New Roman"/>
          <w:color w:val="auto"/>
          <w:lang w:val="en-GB"/>
        </w:rPr>
        <w:t>t involve pupils in the experimental work in a way that would encourage the d</w:t>
      </w:r>
      <w:r w:rsidRPr="009F478A">
        <w:rPr>
          <w:rFonts w:ascii="Times New Roman" w:hAnsi="Times New Roman" w:cs="Times New Roman"/>
          <w:color w:val="auto"/>
          <w:lang w:val="en-GB"/>
        </w:rPr>
        <w:t xml:space="preserve">evelopment of science concepts and </w:t>
      </w:r>
      <w:r w:rsidR="00503DD4" w:rsidRPr="009F478A">
        <w:rPr>
          <w:rFonts w:ascii="Times New Roman" w:hAnsi="Times New Roman" w:cs="Times New Roman"/>
          <w:color w:val="auto"/>
          <w:lang w:val="en-GB"/>
        </w:rPr>
        <w:t xml:space="preserve">do not </w:t>
      </w:r>
      <w:r w:rsidR="00535D2B" w:rsidRPr="009F478A">
        <w:rPr>
          <w:rFonts w:ascii="Times New Roman" w:hAnsi="Times New Roman" w:cs="Times New Roman"/>
          <w:color w:val="auto"/>
          <w:lang w:val="en-GB"/>
        </w:rPr>
        <w:t>believe</w:t>
      </w:r>
      <w:r w:rsidR="00503DD4" w:rsidRPr="009F478A">
        <w:rPr>
          <w:rFonts w:ascii="Times New Roman" w:hAnsi="Times New Roman" w:cs="Times New Roman"/>
          <w:color w:val="auto"/>
          <w:lang w:val="en-GB"/>
        </w:rPr>
        <w:t xml:space="preserve"> that they should help pupils to develop understanding between observation and science facts.</w:t>
      </w:r>
      <w:r w:rsidR="00503DD4" w:rsidRPr="009F478A">
        <w:rPr>
          <w:rFonts w:ascii="Times New Roman" w:hAnsi="Times New Roman" w:cs="Times New Roman"/>
          <w:color w:val="auto"/>
          <w:vertAlign w:val="superscript"/>
          <w:lang w:val="en-GB"/>
        </w:rPr>
        <w:t>14</w:t>
      </w:r>
      <w:r w:rsidR="00503DD4" w:rsidRPr="009F478A">
        <w:rPr>
          <w:rFonts w:ascii="Times New Roman" w:hAnsi="Times New Roman" w:cs="Times New Roman"/>
          <w:color w:val="auto"/>
          <w:lang w:val="en-GB"/>
        </w:rPr>
        <w:t xml:space="preserve"> Abrahams and Millar</w:t>
      </w:r>
      <w:r w:rsidR="00503DD4" w:rsidRPr="009F478A">
        <w:rPr>
          <w:rFonts w:ascii="Times New Roman" w:hAnsi="Times New Roman" w:cs="Times New Roman"/>
          <w:color w:val="auto"/>
          <w:vertAlign w:val="superscript"/>
          <w:lang w:val="en-GB"/>
        </w:rPr>
        <w:t>7</w:t>
      </w:r>
      <w:r w:rsidR="00503DD4" w:rsidRPr="009F478A">
        <w:rPr>
          <w:rFonts w:ascii="Times New Roman" w:hAnsi="Times New Roman" w:cs="Times New Roman"/>
          <w:color w:val="auto"/>
          <w:lang w:val="en-GB"/>
        </w:rPr>
        <w:t xml:space="preserve"> found that, teachers in the implementation of the experimental work are often aware only of learning of </w:t>
      </w:r>
      <w:r w:rsidR="00535D2B" w:rsidRPr="009F478A">
        <w:rPr>
          <w:rFonts w:ascii="Times New Roman" w:hAnsi="Times New Roman" w:cs="Times New Roman"/>
          <w:color w:val="auto"/>
          <w:lang w:val="en-GB"/>
        </w:rPr>
        <w:t xml:space="preserve">the </w:t>
      </w:r>
      <w:r w:rsidR="00503DD4" w:rsidRPr="009F478A">
        <w:rPr>
          <w:rFonts w:ascii="Times New Roman" w:hAnsi="Times New Roman" w:cs="Times New Roman"/>
          <w:color w:val="auto"/>
          <w:lang w:val="en-GB"/>
        </w:rPr>
        <w:t>new knowledge of chemical concepts, but not the purpose of the use of the experimental work to develop understanding of scientific knowledge in general</w:t>
      </w:r>
      <w:r w:rsidR="00D615B8" w:rsidRPr="009F478A">
        <w:rPr>
          <w:rFonts w:ascii="Times New Roman" w:hAnsi="Times New Roman" w:cs="Times New Roman"/>
          <w:color w:val="auto"/>
          <w:lang w:val="en-GB"/>
        </w:rPr>
        <w:t>,</w:t>
      </w:r>
      <w:r w:rsidR="00503DD4" w:rsidRPr="009F478A">
        <w:rPr>
          <w:rFonts w:ascii="Times New Roman" w:hAnsi="Times New Roman" w:cs="Times New Roman"/>
          <w:color w:val="auto"/>
          <w:lang w:val="en-GB"/>
        </w:rPr>
        <w:t xml:space="preserve"> as well as the development of experimental skills.</w:t>
      </w:r>
    </w:p>
    <w:p w14:paraId="26E60644" w14:textId="77777777" w:rsidR="00503DD4" w:rsidRPr="009F478A" w:rsidRDefault="00503DD4" w:rsidP="009F478A">
      <w:pPr>
        <w:pStyle w:val="Default"/>
        <w:tabs>
          <w:tab w:val="left" w:pos="284"/>
        </w:tabs>
        <w:spacing w:line="360" w:lineRule="auto"/>
        <w:jc w:val="both"/>
        <w:rPr>
          <w:rFonts w:ascii="Times New Roman" w:hAnsi="Times New Roman" w:cs="Times New Roman"/>
          <w:color w:val="auto"/>
          <w:lang w:val="en-GB"/>
        </w:rPr>
      </w:pPr>
    </w:p>
    <w:p w14:paraId="618B21FD" w14:textId="26A93CB1" w:rsidR="00503DD4" w:rsidRPr="009F478A" w:rsidRDefault="00D14489" w:rsidP="0020294B">
      <w:pPr>
        <w:pStyle w:val="Default"/>
        <w:tabs>
          <w:tab w:val="left" w:pos="284"/>
        </w:tabs>
        <w:spacing w:line="360" w:lineRule="auto"/>
        <w:jc w:val="center"/>
        <w:rPr>
          <w:rFonts w:ascii="Times New Roman" w:hAnsi="Times New Roman" w:cs="Times New Roman"/>
          <w:b/>
          <w:color w:val="auto"/>
          <w:lang w:val="en-GB"/>
        </w:rPr>
      </w:pPr>
      <w:r w:rsidRPr="009F478A">
        <w:rPr>
          <w:rFonts w:ascii="Times New Roman" w:hAnsi="Times New Roman" w:cs="Times New Roman"/>
          <w:b/>
          <w:color w:val="auto"/>
          <w:lang w:val="en-GB"/>
        </w:rPr>
        <w:t xml:space="preserve">1.2 </w:t>
      </w:r>
      <w:r w:rsidR="00D615B8" w:rsidRPr="009F478A">
        <w:rPr>
          <w:rFonts w:ascii="Times New Roman" w:hAnsi="Times New Roman" w:cs="Times New Roman"/>
          <w:b/>
          <w:color w:val="auto"/>
          <w:lang w:val="en-GB"/>
        </w:rPr>
        <w:t>Effectiveness</w:t>
      </w:r>
      <w:r w:rsidR="00503DD4" w:rsidRPr="009F478A">
        <w:rPr>
          <w:rFonts w:ascii="Times New Roman" w:hAnsi="Times New Roman" w:cs="Times New Roman"/>
          <w:b/>
          <w:color w:val="auto"/>
          <w:lang w:val="en-GB"/>
        </w:rPr>
        <w:t xml:space="preserve"> of school experimental work</w:t>
      </w:r>
    </w:p>
    <w:p w14:paraId="31A3C519" w14:textId="159B9F00" w:rsidR="00503DD4" w:rsidRPr="009F478A" w:rsidRDefault="00503DD4" w:rsidP="0020294B">
      <w:pPr>
        <w:pStyle w:val="Default"/>
        <w:tabs>
          <w:tab w:val="left" w:pos="284"/>
        </w:tabs>
        <w:spacing w:line="360" w:lineRule="auto"/>
        <w:ind w:firstLine="426"/>
        <w:jc w:val="both"/>
        <w:rPr>
          <w:rStyle w:val="longtext"/>
          <w:rFonts w:ascii="Times New Roman" w:hAnsi="Times New Roman" w:cs="Times New Roman"/>
          <w:lang w:val="en-GB"/>
        </w:rPr>
      </w:pPr>
      <w:r w:rsidRPr="009F478A">
        <w:rPr>
          <w:rStyle w:val="longtext"/>
          <w:rFonts w:ascii="Times New Roman" w:hAnsi="Times New Roman" w:cs="Times New Roman"/>
          <w:lang w:val="en-GB"/>
        </w:rPr>
        <w:t>Millar et al.</w:t>
      </w:r>
      <w:r w:rsidRPr="009F478A">
        <w:rPr>
          <w:rStyle w:val="longtext"/>
          <w:rFonts w:ascii="Times New Roman" w:hAnsi="Times New Roman" w:cs="Times New Roman"/>
          <w:vertAlign w:val="superscript"/>
          <w:lang w:val="en-GB"/>
        </w:rPr>
        <w:t>6</w:t>
      </w:r>
      <w:r w:rsidRPr="009F478A">
        <w:rPr>
          <w:rStyle w:val="longtext"/>
          <w:rFonts w:ascii="Times New Roman" w:hAnsi="Times New Roman" w:cs="Times New Roman"/>
          <w:lang w:val="en-GB"/>
        </w:rPr>
        <w:t xml:space="preserve"> proposed a model for measuring the effectiveness of experimental work. The starting point </w:t>
      </w:r>
      <w:r w:rsidR="00C22A2B" w:rsidRPr="009F478A">
        <w:rPr>
          <w:rStyle w:val="longtext"/>
          <w:rFonts w:ascii="Times New Roman" w:hAnsi="Times New Roman" w:cs="Times New Roman"/>
          <w:lang w:val="en-GB"/>
        </w:rPr>
        <w:t xml:space="preserve">of </w:t>
      </w:r>
      <w:r w:rsidRPr="009F478A">
        <w:rPr>
          <w:rStyle w:val="longtext"/>
          <w:rFonts w:ascii="Times New Roman" w:hAnsi="Times New Roman" w:cs="Times New Roman"/>
          <w:lang w:val="en-GB"/>
        </w:rPr>
        <w:t xml:space="preserve">Millar's model are the teacher's learning objectives or what he/she wants, </w:t>
      </w:r>
      <w:r w:rsidR="00C22A2B" w:rsidRPr="009F478A">
        <w:rPr>
          <w:rStyle w:val="longtext"/>
          <w:rFonts w:ascii="Times New Roman" w:hAnsi="Times New Roman" w:cs="Times New Roman"/>
          <w:lang w:val="en-GB"/>
        </w:rPr>
        <w:t>that students</w:t>
      </w:r>
      <w:r w:rsidRPr="009F478A">
        <w:rPr>
          <w:rStyle w:val="longtext"/>
          <w:rFonts w:ascii="Times New Roman" w:hAnsi="Times New Roman" w:cs="Times New Roman"/>
          <w:lang w:val="en-GB"/>
        </w:rPr>
        <w:t xml:space="preserve"> learn. This can be a specific part of the substantial </w:t>
      </w:r>
      <w:r w:rsidR="00300AA4" w:rsidRPr="009F478A">
        <w:rPr>
          <w:rStyle w:val="longtext"/>
          <w:rFonts w:ascii="Times New Roman" w:hAnsi="Times New Roman" w:cs="Times New Roman"/>
          <w:lang w:val="en-GB"/>
        </w:rPr>
        <w:t>subject</w:t>
      </w:r>
      <w:r w:rsidRPr="009F478A">
        <w:rPr>
          <w:rStyle w:val="longtext"/>
          <w:rFonts w:ascii="Times New Roman" w:hAnsi="Times New Roman" w:cs="Times New Roman"/>
          <w:lang w:val="en-GB"/>
        </w:rPr>
        <w:t xml:space="preserve"> knowledge or a specific viewpoint on the process of natural science research (e.g. collection, analysis or interpretation of empirical evidence). Once a teacher decides on the learning goals, the next step is the design </w:t>
      </w:r>
      <w:r w:rsidRPr="009F478A">
        <w:rPr>
          <w:rStyle w:val="longtext"/>
          <w:rFonts w:ascii="Times New Roman" w:hAnsi="Times New Roman" w:cs="Times New Roman"/>
          <w:lang w:val="en-GB"/>
        </w:rPr>
        <w:lastRenderedPageBreak/>
        <w:t xml:space="preserve">or the selection of experimental tasks for the learners to enable the achievement of the desired learning objectives. The next stage of the model includes </w:t>
      </w:r>
      <w:r w:rsidR="0069650B" w:rsidRPr="009F478A">
        <w:rPr>
          <w:rStyle w:val="longtext"/>
          <w:rFonts w:ascii="Times New Roman" w:hAnsi="Times New Roman" w:cs="Times New Roman"/>
          <w:lang w:val="en-GB"/>
        </w:rPr>
        <w:t>consideration</w:t>
      </w:r>
      <w:r w:rsidRPr="009F478A">
        <w:rPr>
          <w:rStyle w:val="longtext"/>
          <w:rFonts w:ascii="Times New Roman" w:hAnsi="Times New Roman" w:cs="Times New Roman"/>
          <w:lang w:val="en-GB"/>
        </w:rPr>
        <w:t xml:space="preserve"> about what students actually do</w:t>
      </w:r>
      <w:r w:rsidR="00313B1A" w:rsidRPr="009F478A">
        <w:rPr>
          <w:rStyle w:val="longtext"/>
          <w:rFonts w:ascii="Times New Roman" w:hAnsi="Times New Roman" w:cs="Times New Roman"/>
          <w:lang w:val="en-GB"/>
        </w:rPr>
        <w:t>,</w:t>
      </w:r>
      <w:r w:rsidRPr="009F478A">
        <w:rPr>
          <w:rStyle w:val="longtext"/>
          <w:rFonts w:ascii="Times New Roman" w:hAnsi="Times New Roman" w:cs="Times New Roman"/>
          <w:lang w:val="en-GB"/>
        </w:rPr>
        <w:t xml:space="preserve"> when they pursue on the task. The last stage deals with what the students actually learn during the experimental task. </w:t>
      </w:r>
      <w:r w:rsidR="0069650B" w:rsidRPr="009F478A">
        <w:rPr>
          <w:rStyle w:val="longtext"/>
          <w:rFonts w:ascii="Times New Roman" w:hAnsi="Times New Roman" w:cs="Times New Roman"/>
          <w:lang w:val="en-GB"/>
        </w:rPr>
        <w:t xml:space="preserve">In this way, the </w:t>
      </w:r>
      <w:r w:rsidRPr="009F478A">
        <w:rPr>
          <w:rStyle w:val="longtext"/>
          <w:rFonts w:ascii="Times New Roman" w:hAnsi="Times New Roman" w:cs="Times New Roman"/>
          <w:lang w:val="en-GB"/>
        </w:rPr>
        <w:t xml:space="preserve">Millar's model distinguishes two meanings of </w:t>
      </w:r>
      <w:r w:rsidR="00313B1A" w:rsidRPr="009F478A">
        <w:rPr>
          <w:rStyle w:val="longtext"/>
          <w:rFonts w:ascii="Times New Roman" w:hAnsi="Times New Roman" w:cs="Times New Roman"/>
          <w:lang w:val="en-GB"/>
        </w:rPr>
        <w:t>effectiveness</w:t>
      </w:r>
      <w:r w:rsidR="00300AA4" w:rsidRPr="009F478A">
        <w:rPr>
          <w:rStyle w:val="longtext"/>
          <w:rFonts w:ascii="Times New Roman" w:hAnsi="Times New Roman" w:cs="Times New Roman"/>
          <w:lang w:val="en-GB"/>
        </w:rPr>
        <w:t xml:space="preserve"> related to</w:t>
      </w:r>
      <w:r w:rsidRPr="009F478A">
        <w:rPr>
          <w:rStyle w:val="longtext"/>
          <w:rFonts w:ascii="Times New Roman" w:hAnsi="Times New Roman" w:cs="Times New Roman"/>
          <w:lang w:val="en-GB"/>
        </w:rPr>
        <w:t xml:space="preserve"> observing at two levels</w:t>
      </w:r>
      <w:r w:rsidR="00B34411" w:rsidRPr="009F478A">
        <w:rPr>
          <w:rStyle w:val="longtext"/>
          <w:rFonts w:ascii="Times New Roman" w:hAnsi="Times New Roman" w:cs="Times New Roman"/>
          <w:lang w:val="en-GB"/>
        </w:rPr>
        <w:t>: (1)</w:t>
      </w:r>
      <w:r w:rsidRPr="009F478A">
        <w:rPr>
          <w:rStyle w:val="longtext"/>
          <w:rFonts w:ascii="Times New Roman" w:hAnsi="Times New Roman" w:cs="Times New Roman"/>
          <w:lang w:val="en-GB"/>
        </w:rPr>
        <w:t xml:space="preserve"> what the teacher wanted the </w:t>
      </w:r>
      <w:r w:rsidR="0069650B" w:rsidRPr="009F478A">
        <w:rPr>
          <w:rStyle w:val="longtext"/>
          <w:rFonts w:ascii="Times New Roman" w:hAnsi="Times New Roman" w:cs="Times New Roman"/>
          <w:lang w:val="en-GB"/>
        </w:rPr>
        <w:t>students</w:t>
      </w:r>
      <w:r w:rsidR="009B5CFD" w:rsidRPr="009F478A">
        <w:rPr>
          <w:rStyle w:val="longtext"/>
          <w:rFonts w:ascii="Times New Roman" w:hAnsi="Times New Roman" w:cs="Times New Roman"/>
          <w:lang w:val="en-GB"/>
        </w:rPr>
        <w:t xml:space="preserve"> to do</w:t>
      </w:r>
      <w:r w:rsidRPr="009F478A">
        <w:rPr>
          <w:rStyle w:val="longtext"/>
          <w:rFonts w:ascii="Times New Roman" w:hAnsi="Times New Roman" w:cs="Times New Roman"/>
          <w:lang w:val="en-GB"/>
        </w:rPr>
        <w:t xml:space="preserve"> and what students </w:t>
      </w:r>
      <w:r w:rsidR="00B34411" w:rsidRPr="009F478A">
        <w:rPr>
          <w:rStyle w:val="longtext"/>
          <w:rFonts w:ascii="Times New Roman" w:hAnsi="Times New Roman" w:cs="Times New Roman"/>
          <w:lang w:val="en-GB"/>
        </w:rPr>
        <w:t>were</w:t>
      </w:r>
      <w:r w:rsidRPr="009F478A">
        <w:rPr>
          <w:rStyle w:val="longtext"/>
          <w:rFonts w:ascii="Times New Roman" w:hAnsi="Times New Roman" w:cs="Times New Roman"/>
          <w:lang w:val="en-GB"/>
        </w:rPr>
        <w:t xml:space="preserve"> </w:t>
      </w:r>
      <w:r w:rsidR="0069650B" w:rsidRPr="009F478A">
        <w:rPr>
          <w:rStyle w:val="longtext"/>
          <w:rFonts w:ascii="Times New Roman" w:hAnsi="Times New Roman" w:cs="Times New Roman"/>
          <w:lang w:val="en-GB"/>
        </w:rPr>
        <w:t xml:space="preserve">actually </w:t>
      </w:r>
      <w:r w:rsidRPr="009F478A">
        <w:rPr>
          <w:rStyle w:val="longtext"/>
          <w:rFonts w:ascii="Times New Roman" w:hAnsi="Times New Roman" w:cs="Times New Roman"/>
          <w:lang w:val="en-GB"/>
        </w:rPr>
        <w:t>able to do (</w:t>
      </w:r>
      <w:r w:rsidR="00B34411" w:rsidRPr="009F478A">
        <w:rPr>
          <w:rStyle w:val="longtext"/>
          <w:rFonts w:ascii="Times New Roman" w:hAnsi="Times New Roman" w:cs="Times New Roman"/>
          <w:lang w:val="en-GB"/>
        </w:rPr>
        <w:t>effectiveness</w:t>
      </w:r>
      <w:r w:rsidRPr="009F478A">
        <w:rPr>
          <w:rStyle w:val="longtext"/>
          <w:rFonts w:ascii="Times New Roman" w:hAnsi="Times New Roman" w:cs="Times New Roman"/>
          <w:lang w:val="en-GB"/>
        </w:rPr>
        <w:t xml:space="preserve"> level 1)</w:t>
      </w:r>
      <w:r w:rsidR="00300AA4" w:rsidRPr="009F478A">
        <w:rPr>
          <w:rStyle w:val="longtext"/>
          <w:rFonts w:ascii="Times New Roman" w:hAnsi="Times New Roman" w:cs="Times New Roman"/>
          <w:lang w:val="en-GB"/>
        </w:rPr>
        <w:t>,</w:t>
      </w:r>
      <w:r w:rsidRPr="009F478A">
        <w:rPr>
          <w:rStyle w:val="longtext"/>
          <w:rFonts w:ascii="Times New Roman" w:hAnsi="Times New Roman" w:cs="Times New Roman"/>
          <w:lang w:val="en-GB"/>
        </w:rPr>
        <w:t xml:space="preserve"> and </w:t>
      </w:r>
      <w:r w:rsidR="00B34411" w:rsidRPr="009F478A">
        <w:rPr>
          <w:rStyle w:val="longtext"/>
          <w:rFonts w:ascii="Times New Roman" w:hAnsi="Times New Roman" w:cs="Times New Roman"/>
          <w:lang w:val="en-GB"/>
        </w:rPr>
        <w:t xml:space="preserve">(2) </w:t>
      </w:r>
      <w:r w:rsidRPr="009F478A">
        <w:rPr>
          <w:rStyle w:val="longtext"/>
          <w:rFonts w:ascii="Times New Roman" w:hAnsi="Times New Roman" w:cs="Times New Roman"/>
          <w:lang w:val="en-GB"/>
        </w:rPr>
        <w:t xml:space="preserve">what the teacher wanted, that </w:t>
      </w:r>
      <w:r w:rsidR="0069650B" w:rsidRPr="009F478A">
        <w:rPr>
          <w:rStyle w:val="longtext"/>
          <w:rFonts w:ascii="Times New Roman" w:hAnsi="Times New Roman" w:cs="Times New Roman"/>
          <w:lang w:val="en-GB"/>
        </w:rPr>
        <w:t>students</w:t>
      </w:r>
      <w:r w:rsidRPr="009F478A">
        <w:rPr>
          <w:rStyle w:val="longtext"/>
          <w:rFonts w:ascii="Times New Roman" w:hAnsi="Times New Roman" w:cs="Times New Roman"/>
          <w:lang w:val="en-GB"/>
        </w:rPr>
        <w:t xml:space="preserve"> </w:t>
      </w:r>
      <w:r w:rsidR="0069650B" w:rsidRPr="009F478A">
        <w:rPr>
          <w:rStyle w:val="longtext"/>
          <w:rFonts w:ascii="Times New Roman" w:hAnsi="Times New Roman" w:cs="Times New Roman"/>
          <w:lang w:val="en-GB"/>
        </w:rPr>
        <w:t xml:space="preserve">to </w:t>
      </w:r>
      <w:r w:rsidR="009B5CFD" w:rsidRPr="009F478A">
        <w:rPr>
          <w:rStyle w:val="longtext"/>
          <w:rFonts w:ascii="Times New Roman" w:hAnsi="Times New Roman" w:cs="Times New Roman"/>
          <w:lang w:val="en-GB"/>
        </w:rPr>
        <w:t>learn</w:t>
      </w:r>
      <w:r w:rsidRPr="009F478A">
        <w:rPr>
          <w:rStyle w:val="longtext"/>
          <w:rFonts w:ascii="Times New Roman" w:hAnsi="Times New Roman" w:cs="Times New Roman"/>
          <w:lang w:val="en-GB"/>
        </w:rPr>
        <w:t xml:space="preserve"> and what students </w:t>
      </w:r>
      <w:r w:rsidR="00B34411" w:rsidRPr="009F478A">
        <w:rPr>
          <w:rStyle w:val="longtext"/>
          <w:rFonts w:ascii="Times New Roman" w:hAnsi="Times New Roman" w:cs="Times New Roman"/>
          <w:lang w:val="en-GB"/>
        </w:rPr>
        <w:t>actually</w:t>
      </w:r>
      <w:r w:rsidRPr="009F478A">
        <w:rPr>
          <w:rStyle w:val="longtext"/>
          <w:rFonts w:ascii="Times New Roman" w:hAnsi="Times New Roman" w:cs="Times New Roman"/>
          <w:lang w:val="en-GB"/>
        </w:rPr>
        <w:t xml:space="preserve"> learn</w:t>
      </w:r>
      <w:r w:rsidR="00B34411" w:rsidRPr="009F478A">
        <w:rPr>
          <w:rStyle w:val="longtext"/>
          <w:rFonts w:ascii="Times New Roman" w:hAnsi="Times New Roman" w:cs="Times New Roman"/>
          <w:lang w:val="en-GB"/>
        </w:rPr>
        <w:t>ed</w:t>
      </w:r>
      <w:r w:rsidRPr="009F478A">
        <w:rPr>
          <w:rStyle w:val="longtext"/>
          <w:rFonts w:ascii="Times New Roman" w:hAnsi="Times New Roman" w:cs="Times New Roman"/>
          <w:lang w:val="en-GB"/>
        </w:rPr>
        <w:t xml:space="preserve"> (</w:t>
      </w:r>
      <w:r w:rsidR="00B34411" w:rsidRPr="009F478A">
        <w:rPr>
          <w:rStyle w:val="longtext"/>
          <w:rFonts w:ascii="Times New Roman" w:hAnsi="Times New Roman" w:cs="Times New Roman"/>
          <w:lang w:val="en-GB"/>
        </w:rPr>
        <w:t>effectiveness</w:t>
      </w:r>
      <w:r w:rsidRPr="009F478A">
        <w:rPr>
          <w:rStyle w:val="longtext"/>
          <w:rFonts w:ascii="Times New Roman" w:hAnsi="Times New Roman" w:cs="Times New Roman"/>
          <w:lang w:val="en-GB"/>
        </w:rPr>
        <w:t xml:space="preserve"> level 2). The </w:t>
      </w:r>
      <w:r w:rsidR="0069650B" w:rsidRPr="009F478A">
        <w:rPr>
          <w:rStyle w:val="longtext"/>
          <w:rFonts w:ascii="Times New Roman" w:hAnsi="Times New Roman" w:cs="Times New Roman"/>
          <w:lang w:val="en-GB"/>
        </w:rPr>
        <w:t>important</w:t>
      </w:r>
      <w:r w:rsidRPr="009F478A">
        <w:rPr>
          <w:rStyle w:val="longtext"/>
          <w:rFonts w:ascii="Times New Roman" w:hAnsi="Times New Roman" w:cs="Times New Roman"/>
          <w:lang w:val="en-GB"/>
        </w:rPr>
        <w:t xml:space="preserve"> purpose of experimental work in science at school is to help students </w:t>
      </w:r>
      <w:r w:rsidR="0069650B" w:rsidRPr="009F478A">
        <w:rPr>
          <w:rStyle w:val="longtext"/>
          <w:rFonts w:ascii="Times New Roman" w:hAnsi="Times New Roman" w:cs="Times New Roman"/>
          <w:lang w:val="en-GB"/>
        </w:rPr>
        <w:t xml:space="preserve">to </w:t>
      </w:r>
      <w:r w:rsidRPr="009F478A">
        <w:rPr>
          <w:rStyle w:val="longtext"/>
          <w:rFonts w:ascii="Times New Roman" w:hAnsi="Times New Roman" w:cs="Times New Roman"/>
          <w:lang w:val="en-GB"/>
        </w:rPr>
        <w:t>make connection</w:t>
      </w:r>
      <w:r w:rsidR="0069650B" w:rsidRPr="009F478A">
        <w:rPr>
          <w:rStyle w:val="longtext"/>
          <w:rFonts w:ascii="Times New Roman" w:hAnsi="Times New Roman" w:cs="Times New Roman"/>
          <w:lang w:val="en-GB"/>
        </w:rPr>
        <w:t>s</w:t>
      </w:r>
      <w:r w:rsidRPr="009F478A">
        <w:rPr>
          <w:rStyle w:val="longtext"/>
          <w:rFonts w:ascii="Times New Roman" w:hAnsi="Times New Roman" w:cs="Times New Roman"/>
          <w:lang w:val="en-GB"/>
        </w:rPr>
        <w:t xml:space="preserve"> between real objects, materials and events</w:t>
      </w:r>
      <w:r w:rsidR="0069650B" w:rsidRPr="009F478A">
        <w:rPr>
          <w:rStyle w:val="longtext"/>
          <w:rFonts w:ascii="Times New Roman" w:hAnsi="Times New Roman" w:cs="Times New Roman"/>
          <w:lang w:val="en-GB"/>
        </w:rPr>
        <w:t>,</w:t>
      </w:r>
      <w:r w:rsidRPr="009F478A">
        <w:rPr>
          <w:rStyle w:val="longtext"/>
          <w:rFonts w:ascii="Times New Roman" w:hAnsi="Times New Roman" w:cs="Times New Roman"/>
          <w:lang w:val="en-GB"/>
        </w:rPr>
        <w:t xml:space="preserve"> and the abstract world of thoughts and ideas.</w:t>
      </w:r>
      <w:r w:rsidRPr="009F478A">
        <w:rPr>
          <w:rStyle w:val="longtext"/>
          <w:rFonts w:ascii="Times New Roman" w:hAnsi="Times New Roman" w:cs="Times New Roman"/>
          <w:vertAlign w:val="superscript"/>
          <w:lang w:val="en-GB"/>
        </w:rPr>
        <w:t>6</w:t>
      </w:r>
      <w:r w:rsidRPr="009F478A">
        <w:rPr>
          <w:rStyle w:val="longtext"/>
          <w:rFonts w:ascii="Times New Roman" w:hAnsi="Times New Roman" w:cs="Times New Roman"/>
          <w:lang w:val="en-GB"/>
        </w:rPr>
        <w:t xml:space="preserve"> According to Tiberghien</w:t>
      </w:r>
      <w:r w:rsidRPr="009F478A">
        <w:rPr>
          <w:rStyle w:val="longtext"/>
          <w:rFonts w:ascii="Times New Roman" w:hAnsi="Times New Roman" w:cs="Times New Roman"/>
          <w:vertAlign w:val="superscript"/>
          <w:lang w:val="en-GB"/>
        </w:rPr>
        <w:t>15</w:t>
      </w:r>
      <w:r w:rsidRPr="009F478A">
        <w:rPr>
          <w:rStyle w:val="longtext"/>
          <w:rFonts w:ascii="Times New Roman" w:hAnsi="Times New Roman" w:cs="Times New Roman"/>
          <w:lang w:val="en-GB"/>
        </w:rPr>
        <w:t xml:space="preserve"> experimental work intended to help students is defined as a connection between the two levels of knowledge: the level of objects and observations (o) and the level of the ideas (i). Abrahams and Millar</w:t>
      </w:r>
      <w:r w:rsidRPr="009F478A">
        <w:rPr>
          <w:rStyle w:val="longtext"/>
          <w:rFonts w:ascii="Times New Roman" w:hAnsi="Times New Roman" w:cs="Times New Roman"/>
          <w:vertAlign w:val="superscript"/>
          <w:lang w:val="en-GB"/>
        </w:rPr>
        <w:t>7</w:t>
      </w:r>
      <w:r w:rsidRPr="009F478A">
        <w:rPr>
          <w:rStyle w:val="longtext"/>
          <w:rFonts w:ascii="Times New Roman" w:hAnsi="Times New Roman" w:cs="Times New Roman"/>
          <w:lang w:val="en-GB"/>
        </w:rPr>
        <w:t xml:space="preserve"> found that, the experimental work is appropriate for students to learn how to deal with laboratory equipment, but is less efficient in facilitating of students' learning based upon the collected data for the development of scientific ideas.</w:t>
      </w:r>
    </w:p>
    <w:p w14:paraId="72CD0FEB" w14:textId="3C0B772E" w:rsidR="00503DD4" w:rsidRPr="009F478A" w:rsidRDefault="00503DD4" w:rsidP="0020294B">
      <w:pPr>
        <w:tabs>
          <w:tab w:val="left" w:pos="284"/>
        </w:tabs>
        <w:spacing w:line="360" w:lineRule="auto"/>
        <w:ind w:firstLine="426"/>
        <w:jc w:val="both"/>
        <w:rPr>
          <w:lang w:val="en-GB"/>
        </w:rPr>
      </w:pPr>
      <w:r w:rsidRPr="009F478A">
        <w:rPr>
          <w:lang w:val="en-GB"/>
        </w:rPr>
        <w:t>Properly integrated experiment in the interpretation of the new concepts facilitates the linking and understanding of three basic levels of perception of chemical concepts: macroscopic, submicroscopic or particulate and the symbolic level.</w:t>
      </w:r>
      <w:r w:rsidRPr="009F478A">
        <w:rPr>
          <w:vertAlign w:val="superscript"/>
          <w:lang w:val="en-GB"/>
        </w:rPr>
        <w:t>16</w:t>
      </w:r>
      <w:r w:rsidRPr="009F478A">
        <w:rPr>
          <w:lang w:val="en-GB"/>
        </w:rPr>
        <w:t xml:space="preserve"> Therefore, the experiment - conducted either as a demonstration or an individual or group work of students – needs to be an integral part of any interpretation of chemical content in the class.</w:t>
      </w:r>
      <w:r w:rsidRPr="009F478A">
        <w:rPr>
          <w:vertAlign w:val="superscript"/>
          <w:lang w:val="en-GB"/>
        </w:rPr>
        <w:t>16-17</w:t>
      </w:r>
      <w:r w:rsidRPr="009F478A">
        <w:rPr>
          <w:lang w:val="en-GB"/>
        </w:rPr>
        <w:t xml:space="preserve"> To support students in meaningfully connecting of the results of the experimental work with the discussed chemical concepts and in learning how to present them on the symbolic and particulate level, the teachers should strive for the integration of knowledge thought experimental work.</w:t>
      </w:r>
      <w:r w:rsidRPr="009F478A">
        <w:rPr>
          <w:vertAlign w:val="superscript"/>
          <w:lang w:val="en-GB"/>
        </w:rPr>
        <w:t>18</w:t>
      </w:r>
      <w:r w:rsidRPr="009F478A">
        <w:rPr>
          <w:lang w:val="en-GB"/>
        </w:rPr>
        <w:t xml:space="preserve"> Also Solomon</w:t>
      </w:r>
      <w:r w:rsidRPr="009F478A">
        <w:rPr>
          <w:vertAlign w:val="superscript"/>
          <w:lang w:val="en-GB"/>
        </w:rPr>
        <w:t>19</w:t>
      </w:r>
      <w:r w:rsidRPr="009F478A">
        <w:rPr>
          <w:lang w:val="en-GB"/>
        </w:rPr>
        <w:t xml:space="preserve"> stated that only the observation of changes during the experimental work does not ensure students’ understanding of presented concepts. Solomon</w:t>
      </w:r>
      <w:r w:rsidRPr="009F478A">
        <w:rPr>
          <w:vertAlign w:val="superscript"/>
          <w:lang w:val="en-GB"/>
        </w:rPr>
        <w:t>19</w:t>
      </w:r>
      <w:r w:rsidRPr="009F478A">
        <w:rPr>
          <w:lang w:val="en-GB"/>
        </w:rPr>
        <w:t xml:space="preserve"> believes that learning with experimental work is effective, if students’ thinking is facilitated by connecting of the visual perception of phenomena with the already known science concepts.</w:t>
      </w:r>
      <w:r w:rsidRPr="009F478A">
        <w:rPr>
          <w:rStyle w:val="apple-converted-space"/>
          <w:color w:val="252525"/>
          <w:shd w:val="clear" w:color="auto" w:fill="EEEEEE"/>
          <w:lang w:val="en-GB"/>
        </w:rPr>
        <w:t> </w:t>
      </w:r>
    </w:p>
    <w:p w14:paraId="3FE8A148" w14:textId="77777777" w:rsidR="00503DD4" w:rsidRPr="009F478A" w:rsidRDefault="00503DD4" w:rsidP="0020294B">
      <w:pPr>
        <w:pStyle w:val="Odstavekseznama"/>
        <w:tabs>
          <w:tab w:val="left" w:pos="284"/>
        </w:tabs>
        <w:spacing w:after="0" w:line="360" w:lineRule="auto"/>
        <w:ind w:left="0" w:firstLine="426"/>
        <w:jc w:val="both"/>
        <w:rPr>
          <w:rStyle w:val="longtext"/>
          <w:rFonts w:ascii="Times New Roman" w:hAnsi="Times New Roman"/>
          <w:szCs w:val="24"/>
        </w:rPr>
      </w:pPr>
      <w:r w:rsidRPr="009F478A">
        <w:rPr>
          <w:rStyle w:val="longtext"/>
          <w:rFonts w:ascii="Times New Roman" w:hAnsi="Times New Roman"/>
          <w:szCs w:val="24"/>
        </w:rPr>
        <w:t>Mancy and Reid</w:t>
      </w:r>
      <w:r w:rsidRPr="009F478A">
        <w:rPr>
          <w:rStyle w:val="longtext"/>
          <w:rFonts w:ascii="Times New Roman" w:hAnsi="Times New Roman"/>
          <w:szCs w:val="24"/>
          <w:vertAlign w:val="superscript"/>
        </w:rPr>
        <w:t>20</w:t>
      </w:r>
      <w:r w:rsidRPr="009F478A">
        <w:rPr>
          <w:rStyle w:val="longtext"/>
          <w:rFonts w:ascii="Times New Roman" w:hAnsi="Times New Roman"/>
          <w:szCs w:val="24"/>
        </w:rPr>
        <w:t xml:space="preserve"> found that, experimental work can cause an overload with information for students, accompanied by only little of the actual learning (in the sense of understanding). Johnstone and Wham</w:t>
      </w:r>
      <w:r w:rsidRPr="009F478A">
        <w:rPr>
          <w:rStyle w:val="longtext"/>
          <w:rFonts w:ascii="Times New Roman" w:hAnsi="Times New Roman"/>
          <w:szCs w:val="24"/>
          <w:vertAlign w:val="superscript"/>
        </w:rPr>
        <w:t>21</w:t>
      </w:r>
      <w:r w:rsidRPr="009F478A">
        <w:rPr>
          <w:rStyle w:val="longtext"/>
          <w:rFonts w:ascii="Times New Roman" w:hAnsi="Times New Roman"/>
          <w:szCs w:val="24"/>
        </w:rPr>
        <w:t xml:space="preserve"> associated students’ overload during the experimental work with the need to remember theoretical facts, names of apparatus and materials, written and oral instructions about the procedure and new skills. It is therefore reasonable that teachers plan experimental work in a way that students focus on what is really important, that they enable students to become familiar with the objectives of the experimental tasks prior to the </w:t>
      </w:r>
      <w:r w:rsidRPr="009F478A">
        <w:rPr>
          <w:rStyle w:val="longtext"/>
          <w:rFonts w:ascii="Times New Roman" w:hAnsi="Times New Roman"/>
          <w:szCs w:val="24"/>
        </w:rPr>
        <w:lastRenderedPageBreak/>
        <w:t>experimental work, and that they provide students’ the opportunity to discuss steps of the experimental tasks.</w:t>
      </w:r>
      <w:r w:rsidRPr="009F478A">
        <w:rPr>
          <w:rStyle w:val="longtext"/>
          <w:rFonts w:ascii="Times New Roman" w:hAnsi="Times New Roman"/>
          <w:szCs w:val="24"/>
          <w:vertAlign w:val="superscript"/>
        </w:rPr>
        <w:t>22</w:t>
      </w:r>
      <w:r w:rsidRPr="009F478A">
        <w:rPr>
          <w:rStyle w:val="longtext"/>
          <w:rFonts w:ascii="Times New Roman" w:hAnsi="Times New Roman"/>
          <w:szCs w:val="24"/>
        </w:rPr>
        <w:t xml:space="preserve"> </w:t>
      </w:r>
    </w:p>
    <w:p w14:paraId="5A802B2F" w14:textId="6C25B4E8" w:rsidR="00503DD4" w:rsidRPr="009F478A" w:rsidRDefault="00503DD4" w:rsidP="0020294B">
      <w:pPr>
        <w:pStyle w:val="Odstavekseznama"/>
        <w:tabs>
          <w:tab w:val="left" w:pos="284"/>
        </w:tabs>
        <w:spacing w:after="0" w:line="360" w:lineRule="auto"/>
        <w:ind w:left="0" w:firstLine="426"/>
        <w:jc w:val="both"/>
        <w:rPr>
          <w:rStyle w:val="longtext"/>
          <w:rFonts w:ascii="Times New Roman" w:hAnsi="Times New Roman"/>
          <w:szCs w:val="24"/>
          <w:shd w:val="clear" w:color="auto" w:fill="FFFFFF"/>
        </w:rPr>
      </w:pPr>
      <w:r w:rsidRPr="009F478A">
        <w:rPr>
          <w:rFonts w:ascii="Times New Roman" w:hAnsi="Times New Roman"/>
          <w:szCs w:val="24"/>
        </w:rPr>
        <w:t>In an attempt to reduce the cognitive load of learners and simplify the experimental work, teachers began to use the written instructions for the work according to the step</w:t>
      </w:r>
      <w:r w:rsidR="00525151" w:rsidRPr="009F478A">
        <w:rPr>
          <w:rFonts w:ascii="Times New Roman" w:hAnsi="Times New Roman"/>
          <w:szCs w:val="24"/>
        </w:rPr>
        <w:t>-</w:t>
      </w:r>
      <w:r w:rsidRPr="009F478A">
        <w:rPr>
          <w:rFonts w:ascii="Times New Roman" w:hAnsi="Times New Roman"/>
          <w:szCs w:val="24"/>
        </w:rPr>
        <w:t>by</w:t>
      </w:r>
      <w:r w:rsidR="00525151" w:rsidRPr="009F478A">
        <w:rPr>
          <w:rFonts w:ascii="Times New Roman" w:hAnsi="Times New Roman"/>
          <w:szCs w:val="24"/>
        </w:rPr>
        <w:t>-</w:t>
      </w:r>
      <w:r w:rsidRPr="009F478A">
        <w:rPr>
          <w:rFonts w:ascii="Times New Roman" w:hAnsi="Times New Roman"/>
          <w:szCs w:val="24"/>
        </w:rPr>
        <w:t>step principle.</w:t>
      </w:r>
      <w:r w:rsidRPr="009F478A">
        <w:rPr>
          <w:rFonts w:ascii="Times New Roman" w:hAnsi="Times New Roman"/>
          <w:szCs w:val="24"/>
          <w:vertAlign w:val="superscript"/>
        </w:rPr>
        <w:t>23</w:t>
      </w:r>
      <w:r w:rsidRPr="009F478A">
        <w:rPr>
          <w:rFonts w:ascii="Times New Roman" w:hAnsi="Times New Roman"/>
          <w:szCs w:val="24"/>
        </w:rPr>
        <w:t xml:space="preserve"> Also in Hofstein and Lunetta’s opinion the role of learning tools, such as instructions (workbook or worksheet) is important in the teaching of experimental work. According to their opinion, teaching materials help learners in focusing attention. Well prepared instructions provide information about exactly how something should be done and what students need to observe, which measurements must be carried out, and what information they need to collect in order to be able to answer the questions and form the conclusions of the experimental tasks.</w:t>
      </w:r>
      <w:r w:rsidRPr="009F478A">
        <w:rPr>
          <w:rFonts w:ascii="Times New Roman" w:hAnsi="Times New Roman"/>
          <w:szCs w:val="24"/>
          <w:vertAlign w:val="superscript"/>
        </w:rPr>
        <w:t>14</w:t>
      </w:r>
    </w:p>
    <w:p w14:paraId="020596B9" w14:textId="77777777" w:rsidR="00503DD4" w:rsidRPr="009F478A" w:rsidRDefault="00503DD4" w:rsidP="0020294B">
      <w:pPr>
        <w:tabs>
          <w:tab w:val="left" w:pos="284"/>
        </w:tabs>
        <w:spacing w:line="360" w:lineRule="auto"/>
        <w:ind w:firstLine="426"/>
        <w:jc w:val="both"/>
        <w:rPr>
          <w:rStyle w:val="longtext"/>
          <w:vertAlign w:val="superscript"/>
          <w:lang w:val="en-GB"/>
        </w:rPr>
      </w:pPr>
      <w:r w:rsidRPr="009F478A">
        <w:rPr>
          <w:rStyle w:val="longtext"/>
          <w:lang w:val="en-GB"/>
        </w:rPr>
        <w:t>To recall the most important information before the experimental work, it is sometimes suggested to use pre-experimental activity</w:t>
      </w:r>
      <w:r w:rsidRPr="009F478A">
        <w:rPr>
          <w:rStyle w:val="longtext"/>
          <w:vertAlign w:val="superscript"/>
          <w:lang w:val="en-GB"/>
        </w:rPr>
        <w:t>24</w:t>
      </w:r>
      <w:r w:rsidRPr="009F478A">
        <w:rPr>
          <w:rStyle w:val="longtext"/>
          <w:lang w:val="en-GB"/>
        </w:rPr>
        <w:t>, which is perceived both as a means for reducing the workload with the information and also to attract the attention of the students for experimental work. The primary purpose of the pre-experimental activity is to focus and prepare students for learning.</w:t>
      </w:r>
      <w:r w:rsidRPr="009F478A">
        <w:rPr>
          <w:rStyle w:val="longtext"/>
          <w:vertAlign w:val="superscript"/>
          <w:lang w:val="en-GB"/>
        </w:rPr>
        <w:t>24</w:t>
      </w:r>
      <w:r w:rsidRPr="009F478A">
        <w:rPr>
          <w:rStyle w:val="longtext"/>
          <w:lang w:val="en-GB"/>
        </w:rPr>
        <w:t xml:space="preserve"> Reid and Shah</w:t>
      </w:r>
      <w:r w:rsidRPr="009F478A">
        <w:rPr>
          <w:rStyle w:val="longtext"/>
          <w:vertAlign w:val="superscript"/>
          <w:lang w:val="en-GB"/>
        </w:rPr>
        <w:t>24</w:t>
      </w:r>
      <w:r w:rsidRPr="009F478A">
        <w:rPr>
          <w:rStyle w:val="longtext"/>
          <w:lang w:val="en-GB"/>
        </w:rPr>
        <w:t xml:space="preserve"> define the importance of the pre-experimental activity as encouragement for students to think during the experimental work; preparation of students for the experimental work; the guidance of students during their consideration of the procedures or chemical concepts; encouragement of students to connect the experimental work with the new concepts and previous knowledge, etc. Investigation of the effectiveness of pre-experimental activity confirmed its effectiveness and indicated that the students in this way also form a more positive attitude towards experimental work.</w:t>
      </w:r>
      <w:r w:rsidRPr="009F478A">
        <w:rPr>
          <w:rStyle w:val="longtext"/>
          <w:vertAlign w:val="superscript"/>
          <w:lang w:val="en-GB"/>
        </w:rPr>
        <w:t>25</w:t>
      </w:r>
    </w:p>
    <w:p w14:paraId="2B73F938" w14:textId="453AFA12" w:rsidR="00503DD4" w:rsidRDefault="00503DD4" w:rsidP="0020294B">
      <w:pPr>
        <w:spacing w:line="360" w:lineRule="auto"/>
        <w:ind w:firstLine="426"/>
        <w:jc w:val="both"/>
        <w:rPr>
          <w:color w:val="auto"/>
          <w:lang w:val="en-GB"/>
        </w:rPr>
      </w:pPr>
      <w:r w:rsidRPr="009F478A">
        <w:rPr>
          <w:color w:val="auto"/>
          <w:lang w:val="en-GB"/>
        </w:rPr>
        <w:t>Abrahams and Millar</w:t>
      </w:r>
      <w:r w:rsidRPr="009F478A">
        <w:rPr>
          <w:color w:val="auto"/>
          <w:vertAlign w:val="superscript"/>
          <w:lang w:val="en-GB"/>
        </w:rPr>
        <w:t>7</w:t>
      </w:r>
      <w:r w:rsidRPr="009F478A">
        <w:rPr>
          <w:color w:val="auto"/>
          <w:lang w:val="en-GB"/>
        </w:rPr>
        <w:t xml:space="preserve"> propose to discusses the experimental activities also in the follow-up lesson, which is defined as </w:t>
      </w:r>
      <w:r w:rsidRPr="009F478A">
        <w:rPr>
          <w:rStyle w:val="longtext"/>
          <w:lang w:val="en-GB"/>
        </w:rPr>
        <w:t>post-experimental activity</w:t>
      </w:r>
      <w:r w:rsidRPr="009F478A">
        <w:rPr>
          <w:color w:val="auto"/>
          <w:lang w:val="en-GB"/>
        </w:rPr>
        <w:t>. Reid and Shah</w:t>
      </w:r>
      <w:r w:rsidRPr="009F478A">
        <w:rPr>
          <w:color w:val="auto"/>
          <w:vertAlign w:val="superscript"/>
          <w:lang w:val="en-GB"/>
        </w:rPr>
        <w:t>24</w:t>
      </w:r>
      <w:r w:rsidRPr="009F478A">
        <w:rPr>
          <w:color w:val="auto"/>
          <w:lang w:val="en-GB"/>
        </w:rPr>
        <w:t xml:space="preserve"> propose that in the context of the </w:t>
      </w:r>
      <w:r w:rsidRPr="009F478A">
        <w:rPr>
          <w:rStyle w:val="longtext"/>
          <w:lang w:val="en-GB"/>
        </w:rPr>
        <w:t>post-experimental activity</w:t>
      </w:r>
      <w:r w:rsidRPr="009F478A">
        <w:rPr>
          <w:color w:val="auto"/>
          <w:lang w:val="en-GB"/>
        </w:rPr>
        <w:t xml:space="preserve"> it is necessary to facilitate a meaningful reflection on experimental work, which can result in many benefits for the development of chemical concepts and processes. However, Abrahams and Millar</w:t>
      </w:r>
      <w:r w:rsidRPr="009F478A">
        <w:rPr>
          <w:color w:val="auto"/>
          <w:vertAlign w:val="superscript"/>
          <w:lang w:val="en-GB"/>
        </w:rPr>
        <w:t>7</w:t>
      </w:r>
      <w:r w:rsidRPr="009F478A">
        <w:rPr>
          <w:color w:val="auto"/>
          <w:lang w:val="en-GB"/>
        </w:rPr>
        <w:t xml:space="preserve"> note that in the case when there is a pause between the experimental activity and the discussion about the experimental work, the efficiency of the understanding of tasks decreases, so it is best to carry it out directly after the completion of the experimental work.</w:t>
      </w:r>
    </w:p>
    <w:p w14:paraId="02984E33" w14:textId="27FC9CD9" w:rsidR="006E724A" w:rsidRDefault="006E724A" w:rsidP="009F478A">
      <w:pPr>
        <w:spacing w:line="360" w:lineRule="auto"/>
        <w:jc w:val="both"/>
        <w:rPr>
          <w:color w:val="auto"/>
          <w:lang w:val="en-GB"/>
        </w:rPr>
      </w:pPr>
    </w:p>
    <w:p w14:paraId="2119EBA8" w14:textId="77777777" w:rsidR="006E724A" w:rsidRPr="009F478A" w:rsidRDefault="006E724A" w:rsidP="009F478A">
      <w:pPr>
        <w:spacing w:line="360" w:lineRule="auto"/>
        <w:jc w:val="both"/>
        <w:rPr>
          <w:color w:val="auto"/>
          <w:lang w:val="en-GB"/>
        </w:rPr>
      </w:pPr>
    </w:p>
    <w:p w14:paraId="1B2CB429" w14:textId="29D7C471" w:rsidR="00503DD4" w:rsidRPr="009F478A" w:rsidRDefault="00D14489" w:rsidP="0020294B">
      <w:pPr>
        <w:pStyle w:val="Odstavekseznama"/>
        <w:numPr>
          <w:ilvl w:val="0"/>
          <w:numId w:val="37"/>
        </w:numPr>
        <w:spacing w:line="360" w:lineRule="auto"/>
        <w:jc w:val="center"/>
        <w:rPr>
          <w:rFonts w:ascii="Times New Roman" w:hAnsi="Times New Roman"/>
          <w:b/>
          <w:bCs/>
          <w:szCs w:val="24"/>
        </w:rPr>
      </w:pPr>
      <w:r w:rsidRPr="009F478A">
        <w:rPr>
          <w:rFonts w:ascii="Times New Roman" w:hAnsi="Times New Roman"/>
          <w:b/>
          <w:bCs/>
          <w:szCs w:val="24"/>
        </w:rPr>
        <w:t>The Context and the Purpose</w:t>
      </w:r>
      <w:r w:rsidR="00503DD4" w:rsidRPr="009F478A">
        <w:rPr>
          <w:rFonts w:ascii="Times New Roman" w:hAnsi="Times New Roman"/>
          <w:b/>
          <w:bCs/>
          <w:szCs w:val="24"/>
        </w:rPr>
        <w:t xml:space="preserve"> of the </w:t>
      </w:r>
      <w:r w:rsidRPr="009F478A">
        <w:rPr>
          <w:rFonts w:ascii="Times New Roman" w:hAnsi="Times New Roman"/>
          <w:b/>
          <w:bCs/>
          <w:szCs w:val="24"/>
        </w:rPr>
        <w:t>S</w:t>
      </w:r>
      <w:r w:rsidR="00503DD4" w:rsidRPr="009F478A">
        <w:rPr>
          <w:rFonts w:ascii="Times New Roman" w:hAnsi="Times New Roman"/>
          <w:b/>
          <w:bCs/>
          <w:szCs w:val="24"/>
        </w:rPr>
        <w:t>tudy</w:t>
      </w:r>
    </w:p>
    <w:p w14:paraId="2318EDF0" w14:textId="31B61936" w:rsidR="00AE5B72" w:rsidRPr="009F478A" w:rsidRDefault="007A4B49" w:rsidP="0020294B">
      <w:pPr>
        <w:tabs>
          <w:tab w:val="left" w:pos="284"/>
        </w:tabs>
        <w:spacing w:line="360" w:lineRule="auto"/>
        <w:ind w:firstLine="426"/>
        <w:jc w:val="both"/>
        <w:rPr>
          <w:color w:val="auto"/>
          <w:lang w:val="en-GB"/>
        </w:rPr>
      </w:pPr>
      <w:r w:rsidRPr="009F478A">
        <w:rPr>
          <w:lang w:val="en-GB"/>
        </w:rPr>
        <w:lastRenderedPageBreak/>
        <w:t>Experimental work has a central role in chemistry curricula at all educational lev</w:t>
      </w:r>
      <w:r w:rsidR="009346C6" w:rsidRPr="009F478A">
        <w:rPr>
          <w:lang w:val="en-GB"/>
        </w:rPr>
        <w:t>els</w:t>
      </w:r>
      <w:r w:rsidR="00AE5B72" w:rsidRPr="009F478A">
        <w:rPr>
          <w:lang w:val="en-GB"/>
        </w:rPr>
        <w:t>,</w:t>
      </w:r>
      <w:r w:rsidRPr="009F478A">
        <w:rPr>
          <w:vertAlign w:val="superscript"/>
          <w:lang w:val="en-GB"/>
        </w:rPr>
        <w:t>1-5</w:t>
      </w:r>
      <w:r w:rsidRPr="009F478A">
        <w:rPr>
          <w:lang w:val="en-GB"/>
        </w:rPr>
        <w:t xml:space="preserve"> </w:t>
      </w:r>
      <w:r w:rsidR="00AE5B72" w:rsidRPr="009F478A">
        <w:rPr>
          <w:lang w:val="en-GB"/>
        </w:rPr>
        <w:t>consequently t</w:t>
      </w:r>
      <w:r w:rsidR="009346C6" w:rsidRPr="009F478A">
        <w:rPr>
          <w:lang w:val="en-GB"/>
        </w:rPr>
        <w:t>he planning and implementation of experimental work in the teaching process needs to facilitate the achieving the learning goals</w:t>
      </w:r>
      <w:r w:rsidR="00D14489" w:rsidRPr="009F478A">
        <w:rPr>
          <w:lang w:val="en-GB"/>
        </w:rPr>
        <w:t xml:space="preserve"> stated</w:t>
      </w:r>
      <w:r w:rsidR="009346C6" w:rsidRPr="009F478A">
        <w:rPr>
          <w:lang w:val="en-GB"/>
        </w:rPr>
        <w:t>.</w:t>
      </w:r>
      <w:r w:rsidR="009346C6" w:rsidRPr="009F478A">
        <w:rPr>
          <w:vertAlign w:val="superscript"/>
          <w:lang w:val="en-GB"/>
        </w:rPr>
        <w:t xml:space="preserve"> </w:t>
      </w:r>
      <w:r w:rsidR="00D14489" w:rsidRPr="009F478A">
        <w:rPr>
          <w:lang w:val="en-GB"/>
        </w:rPr>
        <w:t>It was found that</w:t>
      </w:r>
      <w:r w:rsidR="00AE5B72" w:rsidRPr="009F478A">
        <w:rPr>
          <w:lang w:val="en-GB"/>
        </w:rPr>
        <w:t xml:space="preserve">, teachers </w:t>
      </w:r>
      <w:r w:rsidR="00AE5B72" w:rsidRPr="009F478A">
        <w:rPr>
          <w:color w:val="auto"/>
          <w:lang w:val="en-GB"/>
        </w:rPr>
        <w:t>sometimes interpret</w:t>
      </w:r>
      <w:r w:rsidR="00AE5B72" w:rsidRPr="009F478A">
        <w:rPr>
          <w:lang w:val="en-GB"/>
        </w:rPr>
        <w:t xml:space="preserve"> the </w:t>
      </w:r>
      <w:r w:rsidR="00AE5B72" w:rsidRPr="009F478A">
        <w:rPr>
          <w:color w:val="auto"/>
          <w:lang w:val="en-GB"/>
        </w:rPr>
        <w:t xml:space="preserve">purposes and aims for learning with </w:t>
      </w:r>
      <w:r w:rsidR="00AE5B72" w:rsidRPr="009F478A">
        <w:rPr>
          <w:lang w:val="en-GB"/>
        </w:rPr>
        <w:t xml:space="preserve">experimental work </w:t>
      </w:r>
      <w:r w:rsidR="00AE5B72" w:rsidRPr="009F478A">
        <w:rPr>
          <w:color w:val="auto"/>
          <w:lang w:val="en-GB"/>
        </w:rPr>
        <w:t>differently than specified in the chemistry curriculum.</w:t>
      </w:r>
      <w:r w:rsidR="00D14489" w:rsidRPr="009F478A">
        <w:rPr>
          <w:color w:val="auto"/>
          <w:vertAlign w:val="superscript"/>
          <w:lang w:val="en-GB"/>
        </w:rPr>
        <w:t>4</w:t>
      </w:r>
      <w:r w:rsidR="00AE5B72" w:rsidRPr="009F478A">
        <w:rPr>
          <w:color w:val="auto"/>
          <w:lang w:val="en-GB"/>
        </w:rPr>
        <w:t xml:space="preserve"> Because experimental work combines experimental activities with different goals, it is necessary to think about the effectiveness </w:t>
      </w:r>
      <w:r w:rsidR="00AE5B72" w:rsidRPr="009F478A">
        <w:rPr>
          <w:lang w:val="en-GB"/>
        </w:rPr>
        <w:t xml:space="preserve">of </w:t>
      </w:r>
      <w:r w:rsidR="00AE5B72" w:rsidRPr="009F478A">
        <w:rPr>
          <w:color w:val="auto"/>
          <w:lang w:val="en-GB"/>
        </w:rPr>
        <w:t>foreseen students’ activities for achieving the learning goals</w:t>
      </w:r>
      <w:r w:rsidR="00D14489" w:rsidRPr="009F478A">
        <w:rPr>
          <w:color w:val="auto"/>
          <w:lang w:val="en-GB"/>
        </w:rPr>
        <w:t xml:space="preserve"> in its planning</w:t>
      </w:r>
      <w:r w:rsidR="00525151" w:rsidRPr="009F478A">
        <w:rPr>
          <w:color w:val="auto"/>
          <w:lang w:val="en-GB"/>
        </w:rPr>
        <w:t xml:space="preserve"> as well the use of written materials</w:t>
      </w:r>
      <w:r w:rsidR="00AE5B72" w:rsidRPr="009F478A">
        <w:rPr>
          <w:color w:val="auto"/>
          <w:lang w:val="en-GB"/>
        </w:rPr>
        <w:t>.</w:t>
      </w:r>
      <w:r w:rsidR="00D14489" w:rsidRPr="009F478A">
        <w:rPr>
          <w:color w:val="auto"/>
          <w:vertAlign w:val="superscript"/>
          <w:lang w:val="en-GB"/>
        </w:rPr>
        <w:t>6,</w:t>
      </w:r>
      <w:r w:rsidR="00AE5B72" w:rsidRPr="009F478A">
        <w:rPr>
          <w:color w:val="auto"/>
          <w:vertAlign w:val="superscript"/>
          <w:lang w:val="en-GB"/>
        </w:rPr>
        <w:t>7</w:t>
      </w:r>
    </w:p>
    <w:p w14:paraId="49A6B528" w14:textId="49C3FADF" w:rsidR="001910C9" w:rsidRPr="009F478A" w:rsidRDefault="007A4B49" w:rsidP="0020294B">
      <w:pPr>
        <w:tabs>
          <w:tab w:val="left" w:pos="284"/>
        </w:tabs>
        <w:spacing w:line="360" w:lineRule="auto"/>
        <w:ind w:firstLine="426"/>
        <w:jc w:val="both"/>
        <w:rPr>
          <w:lang w:val="en-GB"/>
        </w:rPr>
      </w:pPr>
      <w:r w:rsidRPr="009F478A">
        <w:rPr>
          <w:lang w:val="en-GB"/>
        </w:rPr>
        <w:t>In the presented article</w:t>
      </w:r>
      <w:r w:rsidR="00D14489" w:rsidRPr="009F478A">
        <w:rPr>
          <w:lang w:val="en-GB"/>
        </w:rPr>
        <w:t xml:space="preserve"> we focus</w:t>
      </w:r>
      <w:r w:rsidR="00205691" w:rsidRPr="009F478A">
        <w:rPr>
          <w:lang w:val="en-GB"/>
        </w:rPr>
        <w:t>ed</w:t>
      </w:r>
      <w:r w:rsidR="00503DD4" w:rsidRPr="009F478A">
        <w:rPr>
          <w:lang w:val="en-GB"/>
        </w:rPr>
        <w:t xml:space="preserve"> on studying </w:t>
      </w:r>
      <w:r w:rsidR="00FE4D6D" w:rsidRPr="009F478A">
        <w:rPr>
          <w:lang w:val="en-GB"/>
        </w:rPr>
        <w:t xml:space="preserve">of </w:t>
      </w:r>
      <w:r w:rsidR="00503DD4" w:rsidRPr="009F478A">
        <w:rPr>
          <w:lang w:val="en-GB"/>
        </w:rPr>
        <w:t xml:space="preserve">the </w:t>
      </w:r>
      <w:r w:rsidR="00FE4D6D" w:rsidRPr="009F478A">
        <w:rPr>
          <w:lang w:val="en-GB"/>
        </w:rPr>
        <w:t xml:space="preserve">authentic information from the school practice </w:t>
      </w:r>
      <w:r w:rsidR="00D14489" w:rsidRPr="009F478A">
        <w:rPr>
          <w:lang w:val="en-GB"/>
        </w:rPr>
        <w:t xml:space="preserve">in Slovenia </w:t>
      </w:r>
      <w:r w:rsidR="00FE4D6D" w:rsidRPr="009F478A">
        <w:rPr>
          <w:lang w:val="en-GB"/>
        </w:rPr>
        <w:t xml:space="preserve">related to the implementation of experimental work in </w:t>
      </w:r>
      <w:r w:rsidR="00AE5B72" w:rsidRPr="009F478A">
        <w:rPr>
          <w:lang w:val="en-GB"/>
        </w:rPr>
        <w:t>regular chemistry lessons</w:t>
      </w:r>
      <w:r w:rsidR="00D14489" w:rsidRPr="009F478A">
        <w:rPr>
          <w:lang w:val="en-GB"/>
        </w:rPr>
        <w:t xml:space="preserve"> at primary level of education</w:t>
      </w:r>
      <w:r w:rsidR="0047095A" w:rsidRPr="009F478A">
        <w:rPr>
          <w:lang w:val="en-GB"/>
        </w:rPr>
        <w:t xml:space="preserve">. </w:t>
      </w:r>
      <w:r w:rsidR="00205691" w:rsidRPr="009F478A">
        <w:rPr>
          <w:lang w:val="en-GB"/>
        </w:rPr>
        <w:t>With regard to the</w:t>
      </w:r>
      <w:r w:rsidR="001910C9" w:rsidRPr="009F478A">
        <w:rPr>
          <w:lang w:val="en-GB"/>
        </w:rPr>
        <w:t xml:space="preserve"> research aim, the following research questions</w:t>
      </w:r>
      <w:r w:rsidR="00387FFD" w:rsidRPr="009F478A">
        <w:rPr>
          <w:lang w:val="en-GB"/>
        </w:rPr>
        <w:t xml:space="preserve"> (RQ)</w:t>
      </w:r>
      <w:r w:rsidR="001910C9" w:rsidRPr="009F478A">
        <w:rPr>
          <w:lang w:val="en-GB"/>
        </w:rPr>
        <w:t xml:space="preserve"> were defined:</w:t>
      </w:r>
    </w:p>
    <w:p w14:paraId="17178297" w14:textId="7F060A15" w:rsidR="00503DD4" w:rsidRPr="009F478A" w:rsidRDefault="001910C9" w:rsidP="009F478A">
      <w:pPr>
        <w:tabs>
          <w:tab w:val="left" w:pos="851"/>
        </w:tabs>
        <w:spacing w:line="360" w:lineRule="auto"/>
        <w:ind w:left="851" w:hanging="284"/>
        <w:jc w:val="both"/>
        <w:rPr>
          <w:lang w:val="en-GB"/>
        </w:rPr>
      </w:pPr>
      <w:r w:rsidRPr="009F478A">
        <w:rPr>
          <w:lang w:val="en-GB"/>
        </w:rPr>
        <w:t xml:space="preserve">- </w:t>
      </w:r>
      <w:r w:rsidR="00176D5F" w:rsidRPr="009F478A">
        <w:rPr>
          <w:lang w:val="en-GB"/>
        </w:rPr>
        <w:tab/>
      </w:r>
      <w:r w:rsidR="00387FFD" w:rsidRPr="009F478A">
        <w:rPr>
          <w:lang w:val="en-GB"/>
        </w:rPr>
        <w:t xml:space="preserve">RQ1: </w:t>
      </w:r>
      <w:r w:rsidRPr="009F478A">
        <w:rPr>
          <w:lang w:val="en-GB"/>
        </w:rPr>
        <w:t>Are the chemistry t</w:t>
      </w:r>
      <w:r w:rsidR="00503DD4" w:rsidRPr="009F478A">
        <w:rPr>
          <w:lang w:val="en-GB"/>
        </w:rPr>
        <w:t>eachers in primary schools aware</w:t>
      </w:r>
      <w:r w:rsidR="00C22A2B" w:rsidRPr="009F478A">
        <w:rPr>
          <w:lang w:val="en-GB"/>
        </w:rPr>
        <w:t xml:space="preserve"> of </w:t>
      </w:r>
      <w:r w:rsidR="008D0B21" w:rsidRPr="009F478A">
        <w:rPr>
          <w:lang w:val="en-GB"/>
        </w:rPr>
        <w:t xml:space="preserve">the potential of </w:t>
      </w:r>
      <w:r w:rsidR="009152C1" w:rsidRPr="009F478A">
        <w:rPr>
          <w:lang w:val="en-GB"/>
        </w:rPr>
        <w:t>particular experiments</w:t>
      </w:r>
      <w:r w:rsidR="008D0B21" w:rsidRPr="009F478A">
        <w:rPr>
          <w:lang w:val="en-GB"/>
        </w:rPr>
        <w:t xml:space="preserve"> </w:t>
      </w:r>
      <w:r w:rsidR="009152C1" w:rsidRPr="009F478A">
        <w:rPr>
          <w:lang w:val="en-GB"/>
        </w:rPr>
        <w:t xml:space="preserve">integrated into chemistry lesson </w:t>
      </w:r>
      <w:r w:rsidR="008D0B21" w:rsidRPr="009F478A">
        <w:rPr>
          <w:lang w:val="en-GB"/>
        </w:rPr>
        <w:t xml:space="preserve">for </w:t>
      </w:r>
      <w:r w:rsidR="009152C1" w:rsidRPr="009F478A">
        <w:rPr>
          <w:lang w:val="en-GB"/>
        </w:rPr>
        <w:t>the development</w:t>
      </w:r>
      <w:r w:rsidR="008D0B21" w:rsidRPr="009F478A">
        <w:rPr>
          <w:lang w:val="en-GB"/>
        </w:rPr>
        <w:t xml:space="preserve"> of students’</w:t>
      </w:r>
      <w:r w:rsidR="00C22A2B" w:rsidRPr="009F478A">
        <w:rPr>
          <w:lang w:val="en-GB"/>
        </w:rPr>
        <w:t xml:space="preserve"> competences</w:t>
      </w:r>
      <w:r w:rsidRPr="009F478A">
        <w:rPr>
          <w:lang w:val="en-GB"/>
        </w:rPr>
        <w:t>?</w:t>
      </w:r>
    </w:p>
    <w:p w14:paraId="31A1D3FD" w14:textId="064A5351" w:rsidR="00C4477E" w:rsidRPr="009F478A" w:rsidRDefault="00C4477E" w:rsidP="009F478A">
      <w:pPr>
        <w:tabs>
          <w:tab w:val="left" w:pos="851"/>
        </w:tabs>
        <w:spacing w:line="360" w:lineRule="auto"/>
        <w:ind w:left="851" w:hanging="284"/>
        <w:jc w:val="both"/>
        <w:rPr>
          <w:color w:val="auto"/>
          <w:lang w:val="en-GB"/>
        </w:rPr>
      </w:pPr>
      <w:r w:rsidRPr="009F478A">
        <w:rPr>
          <w:lang w:val="en-GB"/>
        </w:rPr>
        <w:t xml:space="preserve">- </w:t>
      </w:r>
      <w:r w:rsidR="00176D5F" w:rsidRPr="009F478A">
        <w:rPr>
          <w:lang w:val="en-GB"/>
        </w:rPr>
        <w:tab/>
      </w:r>
      <w:r w:rsidR="00AC0238" w:rsidRPr="009F478A">
        <w:rPr>
          <w:color w:val="auto"/>
          <w:lang w:val="en-GB"/>
        </w:rPr>
        <w:t>RQ</w:t>
      </w:r>
      <w:r w:rsidR="00935A64" w:rsidRPr="009F478A">
        <w:rPr>
          <w:color w:val="auto"/>
          <w:lang w:val="en-GB"/>
        </w:rPr>
        <w:t>2</w:t>
      </w:r>
      <w:r w:rsidR="00387FFD" w:rsidRPr="009F478A">
        <w:rPr>
          <w:color w:val="auto"/>
          <w:lang w:val="en-GB"/>
        </w:rPr>
        <w:t>:</w:t>
      </w:r>
      <w:r w:rsidR="00D805B2" w:rsidRPr="009F478A">
        <w:rPr>
          <w:color w:val="auto"/>
          <w:lang w:val="en-GB"/>
        </w:rPr>
        <w:t xml:space="preserve"> </w:t>
      </w:r>
      <w:r w:rsidR="008D506D" w:rsidRPr="009F478A">
        <w:rPr>
          <w:color w:val="auto"/>
          <w:lang w:val="en-GB"/>
        </w:rPr>
        <w:t>How a</w:t>
      </w:r>
      <w:r w:rsidR="009274BC" w:rsidRPr="009F478A">
        <w:rPr>
          <w:color w:val="auto"/>
          <w:lang w:val="en-GB"/>
        </w:rPr>
        <w:t>re</w:t>
      </w:r>
      <w:r w:rsidR="00F80C50" w:rsidRPr="009F478A">
        <w:rPr>
          <w:lang w:val="en-GB"/>
        </w:rPr>
        <w:t xml:space="preserve"> </w:t>
      </w:r>
      <w:r w:rsidR="00F80C50" w:rsidRPr="009F478A">
        <w:rPr>
          <w:color w:val="auto"/>
          <w:lang w:val="en-GB"/>
        </w:rPr>
        <w:t xml:space="preserve">the worksheets </w:t>
      </w:r>
      <w:r w:rsidR="009274BC" w:rsidRPr="009F478A">
        <w:rPr>
          <w:color w:val="auto"/>
          <w:lang w:val="en-GB"/>
        </w:rPr>
        <w:t xml:space="preserve">used </w:t>
      </w:r>
      <w:r w:rsidRPr="009F478A">
        <w:rPr>
          <w:lang w:val="en-GB"/>
        </w:rPr>
        <w:t>during the experimental work</w:t>
      </w:r>
      <w:r w:rsidR="00212E1A" w:rsidRPr="009F478A">
        <w:rPr>
          <w:lang w:val="en-GB"/>
        </w:rPr>
        <w:t xml:space="preserve"> in chemistry lessons</w:t>
      </w:r>
      <w:r w:rsidRPr="009F478A">
        <w:rPr>
          <w:lang w:val="en-GB"/>
        </w:rPr>
        <w:t>?</w:t>
      </w:r>
    </w:p>
    <w:p w14:paraId="0414930F" w14:textId="570D293C" w:rsidR="00503DD4" w:rsidRPr="009F478A" w:rsidRDefault="00212E1A" w:rsidP="009F478A">
      <w:pPr>
        <w:tabs>
          <w:tab w:val="left" w:pos="851"/>
        </w:tabs>
        <w:spacing w:line="360" w:lineRule="auto"/>
        <w:ind w:left="851" w:hanging="284"/>
        <w:jc w:val="both"/>
        <w:rPr>
          <w:lang w:val="en-GB"/>
        </w:rPr>
      </w:pPr>
      <w:r w:rsidRPr="009F478A">
        <w:rPr>
          <w:lang w:val="en-GB"/>
        </w:rPr>
        <w:t xml:space="preserve">- </w:t>
      </w:r>
      <w:r w:rsidR="00176D5F" w:rsidRPr="009F478A">
        <w:rPr>
          <w:lang w:val="en-GB"/>
        </w:rPr>
        <w:tab/>
      </w:r>
      <w:r w:rsidR="00387FFD" w:rsidRPr="009F478A">
        <w:rPr>
          <w:lang w:val="en-GB"/>
        </w:rPr>
        <w:t>RQ</w:t>
      </w:r>
      <w:r w:rsidR="0099623B" w:rsidRPr="009F478A">
        <w:rPr>
          <w:lang w:val="en-GB"/>
        </w:rPr>
        <w:t>3</w:t>
      </w:r>
      <w:r w:rsidR="00387FFD" w:rsidRPr="009F478A">
        <w:rPr>
          <w:lang w:val="en-GB"/>
        </w:rPr>
        <w:t xml:space="preserve">: </w:t>
      </w:r>
      <w:r w:rsidR="00024355" w:rsidRPr="009F478A">
        <w:rPr>
          <w:lang w:val="en-GB"/>
        </w:rPr>
        <w:t xml:space="preserve">Is </w:t>
      </w:r>
      <w:r w:rsidR="00024355" w:rsidRPr="009F478A">
        <w:rPr>
          <w:color w:val="auto"/>
          <w:lang w:val="en-GB"/>
        </w:rPr>
        <w:t>teachers’ awareness of the objectives of experimental work related with students’ understanding of the experimental work?</w:t>
      </w:r>
    </w:p>
    <w:p w14:paraId="245A5043" w14:textId="77777777" w:rsidR="00503DD4" w:rsidRPr="009F478A" w:rsidRDefault="00503DD4" w:rsidP="009F478A">
      <w:pPr>
        <w:spacing w:line="360" w:lineRule="auto"/>
        <w:jc w:val="both"/>
        <w:rPr>
          <w:lang w:val="en-GB"/>
        </w:rPr>
      </w:pPr>
    </w:p>
    <w:p w14:paraId="37C5DB74" w14:textId="6117E433" w:rsidR="00503DD4" w:rsidRPr="009F478A" w:rsidRDefault="00503DD4" w:rsidP="0020294B">
      <w:pPr>
        <w:pStyle w:val="Odstavekseznama"/>
        <w:numPr>
          <w:ilvl w:val="0"/>
          <w:numId w:val="37"/>
        </w:numPr>
        <w:spacing w:line="360" w:lineRule="auto"/>
        <w:ind w:left="284" w:hanging="284"/>
        <w:jc w:val="center"/>
        <w:rPr>
          <w:rFonts w:ascii="Times New Roman" w:hAnsi="Times New Roman"/>
          <w:b/>
          <w:bCs/>
          <w:szCs w:val="24"/>
        </w:rPr>
      </w:pPr>
      <w:r w:rsidRPr="009F478A">
        <w:rPr>
          <w:rFonts w:ascii="Times New Roman" w:hAnsi="Times New Roman"/>
          <w:b/>
          <w:bCs/>
          <w:szCs w:val="24"/>
        </w:rPr>
        <w:t>Met</w:t>
      </w:r>
      <w:r w:rsidR="00D14489" w:rsidRPr="009F478A">
        <w:rPr>
          <w:rFonts w:ascii="Times New Roman" w:hAnsi="Times New Roman"/>
          <w:b/>
          <w:bCs/>
          <w:szCs w:val="24"/>
        </w:rPr>
        <w:t>h</w:t>
      </w:r>
      <w:r w:rsidRPr="009F478A">
        <w:rPr>
          <w:rFonts w:ascii="Times New Roman" w:hAnsi="Times New Roman"/>
          <w:b/>
          <w:bCs/>
          <w:szCs w:val="24"/>
        </w:rPr>
        <w:t>od</w:t>
      </w:r>
    </w:p>
    <w:p w14:paraId="3E309F33" w14:textId="54849DFF" w:rsidR="00931A27" w:rsidRPr="009F478A" w:rsidRDefault="00931A27" w:rsidP="0020294B">
      <w:pPr>
        <w:spacing w:line="360" w:lineRule="auto"/>
        <w:jc w:val="center"/>
        <w:rPr>
          <w:b/>
          <w:bCs/>
          <w:i/>
          <w:iCs/>
          <w:lang w:val="en-GB"/>
        </w:rPr>
      </w:pPr>
      <w:r w:rsidRPr="009F478A">
        <w:rPr>
          <w:b/>
          <w:bCs/>
          <w:i/>
          <w:iCs/>
          <w:lang w:val="en-GB"/>
        </w:rPr>
        <w:t>3.1 Sample</w:t>
      </w:r>
    </w:p>
    <w:p w14:paraId="6A583201" w14:textId="08299275" w:rsidR="00931A27" w:rsidRPr="009F478A" w:rsidRDefault="00931A27" w:rsidP="0020294B">
      <w:pPr>
        <w:spacing w:line="360" w:lineRule="auto"/>
        <w:ind w:firstLine="426"/>
        <w:jc w:val="both"/>
        <w:rPr>
          <w:lang w:val="en-GB"/>
        </w:rPr>
      </w:pPr>
      <w:r w:rsidRPr="009F478A">
        <w:rPr>
          <w:lang w:val="en-GB"/>
        </w:rPr>
        <w:t>During the year 2011 (September – December), we invited 52 schools based on the stratified random selection from 452 primary schools across 12 statistic regions in Slovenia (list of schools available at the homepage of Ministry of Education, Science and Sport</w:t>
      </w:r>
      <w:r w:rsidRPr="009F478A">
        <w:rPr>
          <w:vertAlign w:val="superscript"/>
          <w:lang w:val="en-GB"/>
        </w:rPr>
        <w:t>26</w:t>
      </w:r>
      <w:r w:rsidRPr="009F478A">
        <w:rPr>
          <w:lang w:val="en-GB"/>
        </w:rPr>
        <w:t xml:space="preserve">) to collaborate </w:t>
      </w:r>
      <w:r w:rsidR="00893958" w:rsidRPr="009F478A">
        <w:rPr>
          <w:lang w:val="en-GB"/>
        </w:rPr>
        <w:t>in</w:t>
      </w:r>
      <w:r w:rsidRPr="009F478A">
        <w:rPr>
          <w:lang w:val="en-GB"/>
        </w:rPr>
        <w:t xml:space="preserve"> the research. 15 schools from different statistical regions gave a positive response to the invitation. After discussing and coordinating the terms of the research with teachers, 12 schools from five statistical regions (Osrednjeslovenska, Gorenjska, Obalno-kraška, Notranjsko-kraška and Jugovzhodna) decided to collaborate in the research. The </w:t>
      </w:r>
      <w:r w:rsidR="00893958" w:rsidRPr="009F478A">
        <w:rPr>
          <w:lang w:val="en-GB"/>
        </w:rPr>
        <w:t xml:space="preserve">research </w:t>
      </w:r>
      <w:r w:rsidRPr="009F478A">
        <w:rPr>
          <w:lang w:val="en-GB"/>
        </w:rPr>
        <w:t>collaboration included 12 chemistry te</w:t>
      </w:r>
      <w:r w:rsidR="00893958" w:rsidRPr="009F478A">
        <w:rPr>
          <w:lang w:val="en-GB"/>
        </w:rPr>
        <w:t>achers and a total of 332 eight-</w:t>
      </w:r>
      <w:r w:rsidRPr="009F478A">
        <w:rPr>
          <w:lang w:val="en-GB"/>
        </w:rPr>
        <w:t xml:space="preserve">grade students, with an average age of 14.2 years. </w:t>
      </w:r>
      <w:r w:rsidR="00E91BD8" w:rsidRPr="009F478A">
        <w:rPr>
          <w:lang w:val="en-GB"/>
        </w:rPr>
        <w:t xml:space="preserve">191 students took part in lessons involving students’ hands-on experimental work, while the remaining 141 students took part in lessons involving demonstration-based experimental work. </w:t>
      </w:r>
      <w:r w:rsidR="001C7695" w:rsidRPr="009F478A">
        <w:rPr>
          <w:lang w:val="en-GB"/>
        </w:rPr>
        <w:t>To ensure anonymity, t</w:t>
      </w:r>
      <w:r w:rsidR="00E91BD8" w:rsidRPr="009F478A">
        <w:rPr>
          <w:lang w:val="en-GB"/>
        </w:rPr>
        <w:t xml:space="preserve">eachers’ and students' data was </w:t>
      </w:r>
      <w:r w:rsidR="001C7695" w:rsidRPr="009F478A">
        <w:rPr>
          <w:lang w:val="en-GB"/>
        </w:rPr>
        <w:t xml:space="preserve">collected by the use of code-names. </w:t>
      </w:r>
      <w:r w:rsidRPr="009F478A">
        <w:rPr>
          <w:lang w:val="en-GB"/>
        </w:rPr>
        <w:t>In</w:t>
      </w:r>
      <w:r w:rsidR="001C7695" w:rsidRPr="009F478A">
        <w:rPr>
          <w:lang w:val="en-GB"/>
        </w:rPr>
        <w:t xml:space="preserve"> this article,</w:t>
      </w:r>
      <w:r w:rsidRPr="009F478A">
        <w:rPr>
          <w:lang w:val="en-GB"/>
        </w:rPr>
        <w:t xml:space="preserve"> the collaborating teachers are </w:t>
      </w:r>
      <w:r w:rsidR="001C7695" w:rsidRPr="009F478A">
        <w:rPr>
          <w:lang w:val="en-GB"/>
        </w:rPr>
        <w:t>code-named</w:t>
      </w:r>
      <w:r w:rsidRPr="009F478A">
        <w:rPr>
          <w:lang w:val="en-GB"/>
        </w:rPr>
        <w:t xml:space="preserve"> </w:t>
      </w:r>
      <w:r w:rsidR="001C7695" w:rsidRPr="009F478A">
        <w:rPr>
          <w:lang w:val="en-GB"/>
        </w:rPr>
        <w:lastRenderedPageBreak/>
        <w:t xml:space="preserve">by </w:t>
      </w:r>
      <w:r w:rsidRPr="009F478A">
        <w:rPr>
          <w:lang w:val="en-GB"/>
        </w:rPr>
        <w:t>using the first 19 letters of the English alphabet from teacher A to teacher T (the letter Q is skipped), based on</w:t>
      </w:r>
      <w:r w:rsidR="001C7695" w:rsidRPr="009F478A">
        <w:rPr>
          <w:lang w:val="en-GB"/>
        </w:rPr>
        <w:t xml:space="preserve"> the nineteen recorded lessons.</w:t>
      </w:r>
    </w:p>
    <w:p w14:paraId="4451E59B" w14:textId="77777777" w:rsidR="001C7695" w:rsidRPr="009F478A" w:rsidRDefault="001C7695" w:rsidP="009F478A">
      <w:pPr>
        <w:spacing w:line="360" w:lineRule="auto"/>
        <w:jc w:val="both"/>
        <w:rPr>
          <w:lang w:val="en-GB"/>
        </w:rPr>
      </w:pPr>
    </w:p>
    <w:p w14:paraId="263B9B6C" w14:textId="2C84DD11" w:rsidR="00D14489" w:rsidRPr="009F478A" w:rsidRDefault="00D14489" w:rsidP="0020294B">
      <w:pPr>
        <w:spacing w:line="360" w:lineRule="auto"/>
        <w:jc w:val="center"/>
        <w:rPr>
          <w:b/>
          <w:bCs/>
          <w:i/>
          <w:iCs/>
          <w:lang w:val="en-GB"/>
        </w:rPr>
      </w:pPr>
      <w:r w:rsidRPr="009F478A">
        <w:rPr>
          <w:b/>
          <w:bCs/>
          <w:i/>
          <w:iCs/>
          <w:lang w:val="en-GB"/>
        </w:rPr>
        <w:t>3</w:t>
      </w:r>
      <w:r w:rsidR="00931A27" w:rsidRPr="009F478A">
        <w:rPr>
          <w:b/>
          <w:bCs/>
          <w:i/>
          <w:iCs/>
          <w:lang w:val="en-GB"/>
        </w:rPr>
        <w:t>.2</w:t>
      </w:r>
      <w:r w:rsidRPr="009F478A">
        <w:rPr>
          <w:b/>
          <w:bCs/>
          <w:i/>
          <w:iCs/>
          <w:lang w:val="en-GB"/>
        </w:rPr>
        <w:t xml:space="preserve"> Instruments</w:t>
      </w:r>
    </w:p>
    <w:p w14:paraId="57C65513" w14:textId="77777777" w:rsidR="00D14489" w:rsidRPr="009F478A" w:rsidRDefault="00D14489" w:rsidP="0020294B">
      <w:pPr>
        <w:spacing w:line="360" w:lineRule="auto"/>
        <w:ind w:firstLine="426"/>
        <w:jc w:val="both"/>
        <w:rPr>
          <w:color w:val="FF0000"/>
          <w:lang w:val="en-GB"/>
        </w:rPr>
      </w:pPr>
      <w:r w:rsidRPr="009F478A">
        <w:rPr>
          <w:lang w:val="en-GB"/>
        </w:rPr>
        <w:t xml:space="preserve">The following instruments </w:t>
      </w:r>
      <w:r w:rsidRPr="009F478A">
        <w:rPr>
          <w:color w:val="auto"/>
          <w:lang w:val="en-GB"/>
        </w:rPr>
        <w:t>were used for gathering the data:</w:t>
      </w:r>
    </w:p>
    <w:p w14:paraId="5124B4F6" w14:textId="77777777" w:rsidR="006E724A" w:rsidRPr="00616AA0" w:rsidRDefault="006E724A" w:rsidP="006E724A">
      <w:pPr>
        <w:pStyle w:val="Odstavekseznama"/>
        <w:numPr>
          <w:ilvl w:val="0"/>
          <w:numId w:val="11"/>
        </w:numPr>
        <w:tabs>
          <w:tab w:val="left" w:pos="142"/>
          <w:tab w:val="left" w:pos="284"/>
        </w:tabs>
        <w:spacing w:line="360" w:lineRule="auto"/>
        <w:ind w:left="426" w:firstLine="0"/>
        <w:jc w:val="both"/>
        <w:rPr>
          <w:rFonts w:ascii="Times New Roman" w:hAnsi="Times New Roman"/>
          <w:szCs w:val="24"/>
        </w:rPr>
      </w:pPr>
      <w:r w:rsidRPr="00616AA0">
        <w:rPr>
          <w:rFonts w:ascii="Times New Roman" w:hAnsi="Times New Roman"/>
          <w:b/>
          <w:szCs w:val="24"/>
        </w:rPr>
        <w:t xml:space="preserve">The Questionnaire for teachers </w:t>
      </w:r>
      <w:r w:rsidRPr="00616AA0">
        <w:rPr>
          <w:rFonts w:ascii="Times New Roman" w:hAnsi="Times New Roman"/>
          <w:szCs w:val="24"/>
        </w:rPr>
        <w:t>is a list of questions</w:t>
      </w:r>
      <w:r w:rsidRPr="00616AA0">
        <w:rPr>
          <w:rFonts w:ascii="Times New Roman" w:hAnsi="Times New Roman"/>
          <w:b/>
          <w:szCs w:val="24"/>
        </w:rPr>
        <w:t xml:space="preserve"> </w:t>
      </w:r>
      <w:r w:rsidRPr="00616AA0">
        <w:rPr>
          <w:rFonts w:ascii="Times New Roman" w:hAnsi="Times New Roman"/>
          <w:szCs w:val="24"/>
        </w:rPr>
        <w:t xml:space="preserve">used in structured interviews with the collaborating teachers before they conducted their unit-lessons with experimental work. It consists of 4 basic questions about: </w:t>
      </w:r>
      <w:r w:rsidRPr="00616AA0">
        <w:rPr>
          <w:rFonts w:ascii="Times New Roman" w:hAnsi="Times New Roman"/>
          <w:i/>
          <w:szCs w:val="24"/>
        </w:rPr>
        <w:t>(I)</w:t>
      </w:r>
      <w:r w:rsidRPr="00616AA0">
        <w:rPr>
          <w:rFonts w:ascii="Times New Roman" w:hAnsi="Times New Roman"/>
          <w:szCs w:val="24"/>
        </w:rPr>
        <w:t xml:space="preserve"> </w:t>
      </w:r>
      <w:r w:rsidRPr="00616AA0">
        <w:rPr>
          <w:rFonts w:ascii="Times New Roman" w:hAnsi="Times New Roman"/>
          <w:i/>
          <w:szCs w:val="24"/>
        </w:rPr>
        <w:t xml:space="preserve">Teachers’ opinion on the general objectives of experimental work in chemistry teaching </w:t>
      </w:r>
      <w:r w:rsidRPr="00616AA0">
        <w:rPr>
          <w:rFonts w:ascii="Times New Roman" w:hAnsi="Times New Roman"/>
          <w:szCs w:val="24"/>
        </w:rPr>
        <w:t>(1</w:t>
      </w:r>
      <w:r w:rsidRPr="00616AA0">
        <w:rPr>
          <w:rFonts w:ascii="Times New Roman" w:hAnsi="Times New Roman"/>
          <w:szCs w:val="24"/>
          <w:vertAlign w:val="superscript"/>
        </w:rPr>
        <w:t>st</w:t>
      </w:r>
      <w:r w:rsidRPr="00616AA0">
        <w:rPr>
          <w:rFonts w:ascii="Times New Roman" w:hAnsi="Times New Roman"/>
          <w:szCs w:val="24"/>
        </w:rPr>
        <w:t xml:space="preserve"> question: What are according to your opinion the objectives of experimental work in chemistry teaching?); </w:t>
      </w:r>
      <w:r w:rsidRPr="00616AA0">
        <w:rPr>
          <w:rFonts w:ascii="Times New Roman" w:hAnsi="Times New Roman"/>
          <w:i/>
          <w:szCs w:val="24"/>
        </w:rPr>
        <w:t>(II)</w:t>
      </w:r>
      <w:r w:rsidRPr="00616AA0">
        <w:rPr>
          <w:rFonts w:ascii="Times New Roman" w:hAnsi="Times New Roman"/>
          <w:szCs w:val="24"/>
        </w:rPr>
        <w:t xml:space="preserve"> </w:t>
      </w:r>
      <w:r w:rsidRPr="00616AA0">
        <w:rPr>
          <w:rFonts w:ascii="Times New Roman" w:hAnsi="Times New Roman"/>
          <w:i/>
          <w:szCs w:val="24"/>
        </w:rPr>
        <w:t>Teachers’ use of written instructions (workbook or worksheet)</w:t>
      </w:r>
      <w:r w:rsidRPr="00616AA0">
        <w:rPr>
          <w:rFonts w:ascii="Times New Roman" w:hAnsi="Times New Roman"/>
          <w:szCs w:val="24"/>
        </w:rPr>
        <w:t xml:space="preserve"> </w:t>
      </w:r>
      <w:r w:rsidRPr="00616AA0">
        <w:rPr>
          <w:rFonts w:ascii="Times New Roman" w:hAnsi="Times New Roman"/>
          <w:i/>
          <w:szCs w:val="24"/>
        </w:rPr>
        <w:t xml:space="preserve">for students during the experimental work </w:t>
      </w:r>
      <w:r w:rsidRPr="00616AA0">
        <w:rPr>
          <w:rFonts w:ascii="Times New Roman" w:hAnsi="Times New Roman"/>
          <w:szCs w:val="24"/>
        </w:rPr>
        <w:t>(2</w:t>
      </w:r>
      <w:r w:rsidRPr="00616AA0">
        <w:rPr>
          <w:rFonts w:ascii="Times New Roman" w:hAnsi="Times New Roman"/>
          <w:szCs w:val="24"/>
          <w:vertAlign w:val="superscript"/>
        </w:rPr>
        <w:t>nd</w:t>
      </w:r>
      <w:r w:rsidRPr="00616AA0">
        <w:rPr>
          <w:rFonts w:ascii="Times New Roman" w:hAnsi="Times New Roman"/>
          <w:szCs w:val="24"/>
        </w:rPr>
        <w:t xml:space="preserve"> question: Do you usually use written instructions (e.g. workbook or worksheet), for students to use during demonstration-based experimental work?; 3</w:t>
      </w:r>
      <w:r w:rsidRPr="00616AA0">
        <w:rPr>
          <w:rFonts w:ascii="Times New Roman" w:hAnsi="Times New Roman"/>
          <w:szCs w:val="24"/>
          <w:vertAlign w:val="superscript"/>
        </w:rPr>
        <w:t>rd</w:t>
      </w:r>
      <w:r w:rsidRPr="00616AA0">
        <w:rPr>
          <w:rFonts w:ascii="Times New Roman" w:hAnsi="Times New Roman"/>
          <w:szCs w:val="24"/>
        </w:rPr>
        <w:t xml:space="preserve"> question: Do you usually use written instructions (e.g. workbook or worksheet), such as worksheets, for students to use during their hands-on experimental work?); </w:t>
      </w:r>
      <w:r w:rsidRPr="00616AA0">
        <w:rPr>
          <w:rFonts w:ascii="Times New Roman" w:hAnsi="Times New Roman"/>
          <w:i/>
          <w:szCs w:val="24"/>
        </w:rPr>
        <w:t>(III)</w:t>
      </w:r>
      <w:r w:rsidRPr="00616AA0">
        <w:rPr>
          <w:rFonts w:ascii="Times New Roman" w:hAnsi="Times New Roman"/>
          <w:szCs w:val="24"/>
        </w:rPr>
        <w:t xml:space="preserve"> </w:t>
      </w:r>
      <w:r w:rsidRPr="00616AA0">
        <w:rPr>
          <w:rFonts w:ascii="Times New Roman" w:hAnsi="Times New Roman"/>
          <w:i/>
          <w:szCs w:val="24"/>
        </w:rPr>
        <w:t>Teachers’ opinion on the specific objectives of experimental work in particular chemistry lesson and students’ learning during experimental work</w:t>
      </w:r>
      <w:r w:rsidRPr="00616AA0">
        <w:rPr>
          <w:rFonts w:ascii="Times New Roman" w:hAnsi="Times New Roman"/>
          <w:szCs w:val="24"/>
        </w:rPr>
        <w:t xml:space="preserve"> (4</w:t>
      </w:r>
      <w:r w:rsidRPr="00616AA0">
        <w:rPr>
          <w:rFonts w:ascii="Times New Roman" w:hAnsi="Times New Roman"/>
          <w:szCs w:val="24"/>
          <w:vertAlign w:val="superscript"/>
        </w:rPr>
        <w:t>th</w:t>
      </w:r>
      <w:r w:rsidRPr="00616AA0">
        <w:rPr>
          <w:rFonts w:ascii="Times New Roman" w:hAnsi="Times New Roman"/>
          <w:szCs w:val="24"/>
        </w:rPr>
        <w:t xml:space="preserve"> question: What specific objectives of experimental work do you intend to target in the coming chemistry unit-lesson based on your teaching plan?). </w:t>
      </w:r>
    </w:p>
    <w:p w14:paraId="083F2DA4" w14:textId="77777777" w:rsidR="006E724A" w:rsidRPr="00616AA0" w:rsidRDefault="006E724A" w:rsidP="006E724A">
      <w:pPr>
        <w:pStyle w:val="Odstavekseznama"/>
        <w:numPr>
          <w:ilvl w:val="0"/>
          <w:numId w:val="11"/>
        </w:numPr>
        <w:tabs>
          <w:tab w:val="left" w:pos="142"/>
          <w:tab w:val="left" w:pos="284"/>
        </w:tabs>
        <w:spacing w:line="360" w:lineRule="auto"/>
        <w:ind w:left="426" w:firstLine="0"/>
        <w:jc w:val="both"/>
        <w:rPr>
          <w:rFonts w:ascii="Times New Roman" w:hAnsi="Times New Roman"/>
          <w:szCs w:val="24"/>
        </w:rPr>
      </w:pPr>
      <w:r w:rsidRPr="00616AA0">
        <w:rPr>
          <w:rFonts w:ascii="Times New Roman" w:hAnsi="Times New Roman"/>
          <w:b/>
          <w:szCs w:val="24"/>
        </w:rPr>
        <w:t xml:space="preserve">The Questionnaire for students </w:t>
      </w:r>
      <w:r w:rsidRPr="00616AA0">
        <w:rPr>
          <w:rFonts w:ascii="Times New Roman" w:hAnsi="Times New Roman"/>
          <w:szCs w:val="24"/>
        </w:rPr>
        <w:t xml:space="preserve">used for conducting structured interviews with the participating students after the unit-lesson including experimental work includes 9 open-ended questions, to check their practical and theoretical understanding of the experimental task and were structured into the following sections: </w:t>
      </w:r>
      <w:r w:rsidRPr="00616AA0">
        <w:rPr>
          <w:rFonts w:ascii="Times New Roman" w:hAnsi="Times New Roman"/>
          <w:i/>
          <w:szCs w:val="24"/>
        </w:rPr>
        <w:t xml:space="preserve">(I) Students’ understanding of the content knowledge related to the experimental work; (II) Students’ procedural knowledge related to the experimental work, </w:t>
      </w:r>
      <w:r w:rsidRPr="00616AA0">
        <w:rPr>
          <w:rFonts w:ascii="Times New Roman" w:hAnsi="Times New Roman"/>
          <w:szCs w:val="24"/>
        </w:rPr>
        <w:t>and</w:t>
      </w:r>
      <w:r w:rsidRPr="00616AA0">
        <w:rPr>
          <w:rFonts w:ascii="Times New Roman" w:hAnsi="Times New Roman"/>
          <w:i/>
          <w:szCs w:val="24"/>
        </w:rPr>
        <w:t xml:space="preserve"> (III) Students’ understanding of the usefulness of the gained knowledge in everyday life</w:t>
      </w:r>
      <w:r w:rsidRPr="00616AA0">
        <w:rPr>
          <w:rFonts w:ascii="Times New Roman" w:hAnsi="Times New Roman"/>
          <w:szCs w:val="24"/>
        </w:rPr>
        <w:t>. In each of the sections, students were asked three questions. The questions for students varied from one unit-lesson to another as different contents were used in particular regular unit-lessons at their school.</w:t>
      </w:r>
    </w:p>
    <w:p w14:paraId="7AC6B21C" w14:textId="77777777" w:rsidR="006E724A" w:rsidRPr="00616AA0" w:rsidRDefault="006E724A" w:rsidP="006E724A">
      <w:pPr>
        <w:pStyle w:val="Odstavekseznama"/>
        <w:numPr>
          <w:ilvl w:val="0"/>
          <w:numId w:val="11"/>
        </w:numPr>
        <w:tabs>
          <w:tab w:val="left" w:pos="142"/>
          <w:tab w:val="left" w:pos="284"/>
        </w:tabs>
        <w:spacing w:line="360" w:lineRule="auto"/>
        <w:ind w:left="426" w:firstLine="0"/>
        <w:jc w:val="both"/>
        <w:rPr>
          <w:rFonts w:ascii="Times New Roman" w:hAnsi="Times New Roman"/>
          <w:szCs w:val="24"/>
        </w:rPr>
      </w:pPr>
      <w:r w:rsidRPr="00616AA0">
        <w:rPr>
          <w:rFonts w:ascii="Times New Roman" w:hAnsi="Times New Roman"/>
          <w:b/>
          <w:szCs w:val="24"/>
        </w:rPr>
        <w:t xml:space="preserve">The Flanders Interaction Analysis Chart, </w:t>
      </w:r>
      <w:r w:rsidRPr="00616AA0">
        <w:rPr>
          <w:rFonts w:ascii="Times New Roman" w:hAnsi="Times New Roman"/>
          <w:szCs w:val="24"/>
        </w:rPr>
        <w:t>which we adapted to meet the needs of observing the collaborating students and teacher during demonstration-based experimental work, students’ hands-on experimental work including the work-sheets:</w:t>
      </w:r>
      <w:r w:rsidRPr="00616AA0">
        <w:rPr>
          <w:rFonts w:ascii="Times New Roman" w:hAnsi="Times New Roman"/>
          <w:b/>
          <w:szCs w:val="24"/>
        </w:rPr>
        <w:t xml:space="preserve"> </w:t>
      </w:r>
      <w:r w:rsidRPr="00616AA0">
        <w:rPr>
          <w:rFonts w:ascii="Times New Roman" w:hAnsi="Times New Roman"/>
          <w:szCs w:val="24"/>
        </w:rPr>
        <w:t xml:space="preserve">the teacher talk and student silence or confusion sections were adapted to the events taking place throughout the experimental work (e. g. asking questions: about the theoretical basis of the experimental work (content),  on how to execute the experimental work tasks, about the </w:t>
      </w:r>
      <w:r w:rsidRPr="00616AA0">
        <w:rPr>
          <w:rFonts w:ascii="Times New Roman" w:hAnsi="Times New Roman"/>
          <w:szCs w:val="24"/>
        </w:rPr>
        <w:lastRenderedPageBreak/>
        <w:t xml:space="preserve">laboratory utensils, reagents, work safety, correlations between observed results of the work and already known facts, designating constants and variables in order to set a hypothesis, about the result of the of the work, using the results in other situations etc.)  </w:t>
      </w:r>
      <w:r w:rsidRPr="00616AA0">
        <w:rPr>
          <w:rFonts w:ascii="Times New Roman" w:hAnsi="Times New Roman"/>
          <w:b/>
          <w:szCs w:val="24"/>
        </w:rPr>
        <w:t xml:space="preserve"> </w:t>
      </w:r>
    </w:p>
    <w:p w14:paraId="33ABCB97" w14:textId="77777777" w:rsidR="006E724A" w:rsidRPr="00616AA0" w:rsidRDefault="006E724A" w:rsidP="006E724A">
      <w:pPr>
        <w:pStyle w:val="Odstavekseznama"/>
        <w:numPr>
          <w:ilvl w:val="0"/>
          <w:numId w:val="11"/>
        </w:numPr>
        <w:tabs>
          <w:tab w:val="left" w:pos="142"/>
          <w:tab w:val="left" w:pos="284"/>
        </w:tabs>
        <w:spacing w:line="360" w:lineRule="auto"/>
        <w:ind w:left="426" w:firstLine="0"/>
        <w:jc w:val="both"/>
        <w:rPr>
          <w:rFonts w:ascii="Times New Roman" w:hAnsi="Times New Roman"/>
          <w:szCs w:val="24"/>
        </w:rPr>
      </w:pPr>
      <w:r w:rsidRPr="00616AA0">
        <w:rPr>
          <w:rFonts w:ascii="Times New Roman" w:hAnsi="Times New Roman"/>
          <w:b/>
          <w:szCs w:val="24"/>
        </w:rPr>
        <w:t xml:space="preserve">A scheme for planning and evaluating experimental work </w:t>
      </w:r>
      <w:r w:rsidRPr="00616AA0">
        <w:rPr>
          <w:rFonts w:ascii="Times New Roman" w:hAnsi="Times New Roman"/>
          <w:szCs w:val="24"/>
        </w:rPr>
        <w:t>modelled after Millar et al.</w:t>
      </w:r>
      <w:r w:rsidRPr="00616AA0">
        <w:rPr>
          <w:rFonts w:ascii="Times New Roman" w:hAnsi="Times New Roman"/>
          <w:szCs w:val="24"/>
          <w:vertAlign w:val="superscript"/>
        </w:rPr>
        <w:t xml:space="preserve">6 </w:t>
      </w:r>
      <w:r w:rsidRPr="00616AA0">
        <w:rPr>
          <w:rFonts w:ascii="Times New Roman" w:hAnsi="Times New Roman"/>
          <w:szCs w:val="24"/>
        </w:rPr>
        <w:t xml:space="preserve">on the basis of </w:t>
      </w:r>
      <w:r w:rsidRPr="00616AA0">
        <w:rPr>
          <w:rFonts w:ascii="Times New Roman" w:hAnsi="Times New Roman"/>
          <w:b/>
          <w:i/>
          <w:szCs w:val="24"/>
        </w:rPr>
        <w:t>“</w:t>
      </w:r>
      <w:r w:rsidRPr="00616AA0">
        <w:rPr>
          <w:rStyle w:val="tabela2Znak"/>
          <w:b w:val="0"/>
          <w:i w:val="0"/>
          <w:lang w:val="en-GB"/>
        </w:rPr>
        <w:t>analytical framework for discussing the efficiency of experimental</w:t>
      </w:r>
      <w:r w:rsidRPr="00616AA0">
        <w:rPr>
          <w:rStyle w:val="tabela2Znak"/>
          <w:lang w:val="en-GB"/>
        </w:rPr>
        <w:t xml:space="preserve"> </w:t>
      </w:r>
      <w:r w:rsidRPr="00616AA0">
        <w:rPr>
          <w:rStyle w:val="tabela2Znak"/>
          <w:b w:val="0"/>
          <w:i w:val="0"/>
          <w:lang w:val="en-GB"/>
        </w:rPr>
        <w:t>tasks</w:t>
      </w:r>
      <w:r w:rsidRPr="00616AA0">
        <w:rPr>
          <w:rStyle w:val="tabela2Znak"/>
          <w:b w:val="0"/>
          <w:i w:val="0"/>
          <w:vertAlign w:val="superscript"/>
          <w:lang w:val="en-GB"/>
        </w:rPr>
        <w:t>7</w:t>
      </w:r>
      <w:r w:rsidRPr="00616AA0">
        <w:rPr>
          <w:rStyle w:val="tabela2Znak"/>
          <w:b w:val="0"/>
          <w:i w:val="0"/>
          <w:lang w:val="en-GB"/>
        </w:rPr>
        <w:t>”</w:t>
      </w:r>
      <w:r w:rsidRPr="00616AA0">
        <w:rPr>
          <w:rStyle w:val="tabela2Znak"/>
          <w:lang w:val="en-GB"/>
        </w:rPr>
        <w:t xml:space="preserve"> </w:t>
      </w:r>
      <w:r w:rsidRPr="00616AA0">
        <w:rPr>
          <w:rStyle w:val="tabela2Znak"/>
          <w:b w:val="0"/>
          <w:i w:val="0"/>
          <w:lang w:val="en-GB"/>
        </w:rPr>
        <w:t xml:space="preserve">in which we gathered all the collected data and analysed it on the following levels: work and observation, ideas and mental activity. </w:t>
      </w:r>
    </w:p>
    <w:p w14:paraId="60AE3D97" w14:textId="77777777" w:rsidR="006E724A" w:rsidRPr="00616AA0" w:rsidRDefault="006E724A" w:rsidP="0020294B">
      <w:pPr>
        <w:spacing w:line="360" w:lineRule="auto"/>
        <w:ind w:firstLine="426"/>
        <w:rPr>
          <w:lang w:val="en-GB"/>
        </w:rPr>
      </w:pPr>
      <w:r w:rsidRPr="00616AA0">
        <w:rPr>
          <w:lang w:val="en-GB"/>
        </w:rPr>
        <w:t>The instruments in full-text can be obtained by request from the authors.</w:t>
      </w:r>
    </w:p>
    <w:p w14:paraId="177DAC9D" w14:textId="77777777" w:rsidR="006E724A" w:rsidRPr="00616AA0" w:rsidRDefault="006E724A" w:rsidP="006E724A">
      <w:pPr>
        <w:spacing w:line="360" w:lineRule="auto"/>
        <w:rPr>
          <w:lang w:val="en-GB"/>
        </w:rPr>
      </w:pPr>
    </w:p>
    <w:p w14:paraId="4B53C5F2" w14:textId="77777777" w:rsidR="006E724A" w:rsidRPr="00616AA0" w:rsidRDefault="006E724A" w:rsidP="0020294B">
      <w:pPr>
        <w:spacing w:line="360" w:lineRule="auto"/>
        <w:jc w:val="center"/>
        <w:rPr>
          <w:b/>
          <w:bCs/>
          <w:i/>
          <w:iCs/>
          <w:lang w:val="en-GB"/>
        </w:rPr>
      </w:pPr>
      <w:r w:rsidRPr="00616AA0">
        <w:rPr>
          <w:b/>
          <w:bCs/>
          <w:i/>
          <w:iCs/>
          <w:lang w:val="en-GB"/>
        </w:rPr>
        <w:t>3.3 Data Collection</w:t>
      </w:r>
    </w:p>
    <w:p w14:paraId="67DDB69E" w14:textId="77777777" w:rsidR="006E724A" w:rsidRPr="00616AA0" w:rsidRDefault="006E724A" w:rsidP="0020294B">
      <w:pPr>
        <w:spacing w:line="360" w:lineRule="auto"/>
        <w:ind w:firstLine="426"/>
        <w:jc w:val="both"/>
        <w:rPr>
          <w:lang w:val="en-GB"/>
        </w:rPr>
      </w:pPr>
      <w:r w:rsidRPr="00616AA0">
        <w:rPr>
          <w:lang w:val="en-GB"/>
        </w:rPr>
        <w:t>The research proceeded through several phases, an outline of the main phases of the investigation is presented in Advance Organiser (Scheme 1).</w:t>
      </w:r>
    </w:p>
    <w:p w14:paraId="3FB3C635" w14:textId="77777777" w:rsidR="006E724A" w:rsidRPr="00616AA0" w:rsidRDefault="006E724A" w:rsidP="0020294B">
      <w:pPr>
        <w:spacing w:line="360" w:lineRule="auto"/>
        <w:ind w:firstLine="426"/>
        <w:jc w:val="both"/>
        <w:rPr>
          <w:lang w:val="en-GB"/>
        </w:rPr>
      </w:pPr>
      <w:r w:rsidRPr="00616AA0">
        <w:rPr>
          <w:lang w:val="en-GB"/>
        </w:rPr>
        <w:t>On the basis of research plan, the consent of the Commission for Ethics, Faculty of Arts, University of Ljubljana was obtained. Students’, teachers’ and students’ parents consent of free and conscious decision for the participation in the survey was obtained.</w:t>
      </w:r>
    </w:p>
    <w:p w14:paraId="6EC7ADED" w14:textId="3CCC35AD" w:rsidR="006E724A" w:rsidRPr="00616AA0" w:rsidRDefault="006E724A" w:rsidP="0020294B">
      <w:pPr>
        <w:spacing w:line="360" w:lineRule="auto"/>
        <w:ind w:firstLine="426"/>
        <w:jc w:val="both"/>
        <w:rPr>
          <w:lang w:val="en-GB"/>
        </w:rPr>
      </w:pPr>
      <w:r w:rsidRPr="00616AA0">
        <w:rPr>
          <w:lang w:val="en-GB"/>
        </w:rPr>
        <w:t xml:space="preserve">We video-recorded the unit lessons at Slovenian schools during the spring 2012. The recording took place during regular chemistry lessons, simultaneously four cameras were used. We recorded and observed ten unit-lessons involving </w:t>
      </w:r>
      <w:r w:rsidRPr="00616AA0">
        <w:rPr>
          <w:i/>
          <w:lang w:val="en-GB"/>
        </w:rPr>
        <w:t>students’ hands-on experimental work</w:t>
      </w:r>
      <w:r w:rsidRPr="00616AA0">
        <w:rPr>
          <w:lang w:val="en-GB"/>
        </w:rPr>
        <w:t xml:space="preserve"> and nine lessons involving </w:t>
      </w:r>
      <w:r w:rsidRPr="00616AA0">
        <w:rPr>
          <w:i/>
          <w:lang w:val="en-GB"/>
        </w:rPr>
        <w:t>demonstration-based experimental work</w:t>
      </w:r>
      <w:r w:rsidRPr="00616AA0">
        <w:rPr>
          <w:lang w:val="en-GB"/>
        </w:rPr>
        <w:t xml:space="preserve"> for a total of nineteen lessons, comprised of twenty-one classroom hours. Besides video recordings of 19 unit lessons, we also collected the teachers written lesson plans for the experimental work</w:t>
      </w:r>
      <w:r w:rsidR="00C73485">
        <w:rPr>
          <w:lang w:val="en-GB"/>
        </w:rPr>
        <w:t xml:space="preserve"> and</w:t>
      </w:r>
      <w:r w:rsidRPr="00616AA0">
        <w:rPr>
          <w:lang w:val="en-GB"/>
        </w:rPr>
        <w:t xml:space="preserve"> audio-recorded interviews with teachers before conduction of the unit lesson. We recorded unit lessons which lasted for 1 or two classroom hours, depending on the decisions of the collaborating teachers. After the recording we randomly selected four students from each class, which we invited to take part in the interview. The interview was conducted without the presence of the teacher (only the student and the 1</w:t>
      </w:r>
      <w:r w:rsidRPr="00616AA0">
        <w:rPr>
          <w:vertAlign w:val="superscript"/>
          <w:lang w:val="en-GB"/>
        </w:rPr>
        <w:t>st</w:t>
      </w:r>
      <w:r w:rsidRPr="00616AA0">
        <w:rPr>
          <w:lang w:val="en-GB"/>
        </w:rPr>
        <w:t xml:space="preserve"> author of the article were present). We also photocopied the learning materials (the worksheet, workbook and notebook), which these studen</w:t>
      </w:r>
      <w:r w:rsidR="00C73485">
        <w:rPr>
          <w:lang w:val="en-GB"/>
        </w:rPr>
        <w:t>ts used during the unit lesson.</w:t>
      </w:r>
    </w:p>
    <w:p w14:paraId="2637F716" w14:textId="77777777" w:rsidR="006E724A" w:rsidRPr="00616AA0" w:rsidRDefault="006E724A" w:rsidP="0020294B">
      <w:pPr>
        <w:spacing w:line="360" w:lineRule="auto"/>
        <w:ind w:firstLine="426"/>
        <w:jc w:val="both"/>
        <w:rPr>
          <w:lang w:val="en-GB"/>
        </w:rPr>
      </w:pPr>
      <w:r w:rsidRPr="00616AA0">
        <w:rPr>
          <w:lang w:val="en-GB"/>
        </w:rPr>
        <w:t>The teachers could address different contents in their lessons and experiments, as the specific learning contents of the experimental work were not the object of the study. In the studied lessons the following contents of the curriculum for chemistry in primary school</w:t>
      </w:r>
      <w:r w:rsidRPr="00616AA0">
        <w:rPr>
          <w:vertAlign w:val="superscript"/>
          <w:lang w:val="en-GB"/>
        </w:rPr>
        <w:t>2</w:t>
      </w:r>
      <w:r w:rsidRPr="00616AA0">
        <w:rPr>
          <w:lang w:val="en-GB"/>
        </w:rPr>
        <w:t xml:space="preserve"> were covered: (1) particulate nature of matter (N=4), chemical reactions (N=6) and acids, bases and salts (N=9).</w:t>
      </w:r>
    </w:p>
    <w:p w14:paraId="4FB38DC4" w14:textId="7144B418" w:rsidR="00503DD4" w:rsidRPr="009F478A" w:rsidRDefault="00234BD1" w:rsidP="0020294B">
      <w:pPr>
        <w:spacing w:line="360" w:lineRule="auto"/>
        <w:ind w:firstLine="426"/>
        <w:jc w:val="both"/>
        <w:rPr>
          <w:lang w:val="en-GB"/>
        </w:rPr>
      </w:pPr>
      <w:r w:rsidRPr="009F478A">
        <w:rPr>
          <w:noProof/>
          <w:highlight w:val="yellow"/>
          <w:lang w:val="en-GB" w:eastAsia="en-GB"/>
        </w:rPr>
        <w:lastRenderedPageBreak/>
        <mc:AlternateContent>
          <mc:Choice Requires="wpg">
            <w:drawing>
              <wp:anchor distT="0" distB="0" distL="114300" distR="114300" simplePos="0" relativeHeight="251659264" behindDoc="0" locked="0" layoutInCell="1" allowOverlap="1" wp14:anchorId="5131364A" wp14:editId="3FF60B34">
                <wp:simplePos x="0" y="0"/>
                <wp:positionH relativeFrom="column">
                  <wp:posOffset>-67945</wp:posOffset>
                </wp:positionH>
                <wp:positionV relativeFrom="paragraph">
                  <wp:posOffset>230505</wp:posOffset>
                </wp:positionV>
                <wp:extent cx="5981700" cy="7412355"/>
                <wp:effectExtent l="0" t="0" r="19050" b="17145"/>
                <wp:wrapTopAndBottom/>
                <wp:docPr id="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7412355"/>
                          <a:chOff x="1424" y="3105"/>
                          <a:chExt cx="9420" cy="11673"/>
                        </a:xfrm>
                      </wpg:grpSpPr>
                      <wps:wsp>
                        <wps:cNvPr id="4" name="AutoShape 115"/>
                        <wps:cNvCnPr>
                          <a:cxnSpLocks noChangeShapeType="1"/>
                        </wps:cNvCnPr>
                        <wps:spPr bwMode="auto">
                          <a:xfrm>
                            <a:off x="6104" y="4136"/>
                            <a:ext cx="0" cy="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87"/>
                        <wps:cNvSpPr txBox="1">
                          <a:spLocks noChangeArrowheads="1"/>
                        </wps:cNvSpPr>
                        <wps:spPr bwMode="auto">
                          <a:xfrm>
                            <a:off x="4519" y="3105"/>
                            <a:ext cx="3053" cy="398"/>
                          </a:xfrm>
                          <a:prstGeom prst="rect">
                            <a:avLst/>
                          </a:prstGeom>
                          <a:solidFill>
                            <a:srgbClr val="FFFFFF"/>
                          </a:solidFill>
                          <a:ln w="9525">
                            <a:solidFill>
                              <a:srgbClr val="000000"/>
                            </a:solidFill>
                            <a:miter lim="800000"/>
                            <a:headEnd/>
                            <a:tailEnd/>
                          </a:ln>
                        </wps:spPr>
                        <wps:txbx>
                          <w:txbxContent>
                            <w:p w14:paraId="350D3CE8" w14:textId="7E83F538" w:rsidR="00F3350A" w:rsidRPr="009F478A" w:rsidRDefault="00F3350A" w:rsidP="00C84E5E">
                              <w:pPr>
                                <w:jc w:val="center"/>
                                <w:rPr>
                                  <w:b/>
                                  <w:sz w:val="18"/>
                                  <w:szCs w:val="18"/>
                                </w:rPr>
                              </w:pPr>
                              <w:r w:rsidRPr="009F478A">
                                <w:rPr>
                                  <w:b/>
                                  <w:sz w:val="18"/>
                                  <w:szCs w:val="18"/>
                                </w:rPr>
                                <w:t>THEORY OVERVIEW</w:t>
                              </w:r>
                            </w:p>
                            <w:p w14:paraId="57E664F3" w14:textId="77777777" w:rsidR="00F3350A" w:rsidRPr="009F478A" w:rsidRDefault="00F3350A" w:rsidP="00C84E5E">
                              <w:pPr>
                                <w:rPr>
                                  <w:sz w:val="18"/>
                                  <w:szCs w:val="18"/>
                                </w:rPr>
                              </w:pPr>
                            </w:p>
                          </w:txbxContent>
                        </wps:txbx>
                        <wps:bodyPr rot="0" vert="horz" wrap="square" lIns="91440" tIns="45720" rIns="91440" bIns="45720" anchor="t" anchorCtr="0" upright="1">
                          <a:noAutofit/>
                        </wps:bodyPr>
                      </wps:wsp>
                      <wps:wsp>
                        <wps:cNvPr id="6" name="AutoShape 88"/>
                        <wps:cNvCnPr>
                          <a:cxnSpLocks noChangeShapeType="1"/>
                        </wps:cNvCnPr>
                        <wps:spPr bwMode="auto">
                          <a:xfrm>
                            <a:off x="6103" y="3503"/>
                            <a:ext cx="0" cy="2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89"/>
                        <wps:cNvSpPr txBox="1">
                          <a:spLocks noChangeArrowheads="1"/>
                        </wps:cNvSpPr>
                        <wps:spPr bwMode="auto">
                          <a:xfrm>
                            <a:off x="3866" y="3742"/>
                            <a:ext cx="4483" cy="394"/>
                          </a:xfrm>
                          <a:prstGeom prst="rect">
                            <a:avLst/>
                          </a:prstGeom>
                          <a:solidFill>
                            <a:srgbClr val="FFFFFF"/>
                          </a:solidFill>
                          <a:ln w="9525">
                            <a:solidFill>
                              <a:srgbClr val="000000"/>
                            </a:solidFill>
                            <a:miter lim="800000"/>
                            <a:headEnd/>
                            <a:tailEnd/>
                          </a:ln>
                        </wps:spPr>
                        <wps:txbx>
                          <w:txbxContent>
                            <w:p w14:paraId="053D37C3" w14:textId="0CE1AF59" w:rsidR="00F3350A" w:rsidRPr="009F478A" w:rsidRDefault="00F3350A" w:rsidP="002525AF">
                              <w:pPr>
                                <w:jc w:val="center"/>
                                <w:rPr>
                                  <w:sz w:val="18"/>
                                  <w:szCs w:val="18"/>
                                </w:rPr>
                              </w:pPr>
                              <w:r w:rsidRPr="009F478A">
                                <w:rPr>
                                  <w:b/>
                                  <w:sz w:val="18"/>
                                  <w:szCs w:val="18"/>
                                </w:rPr>
                                <w:t>RESEARCH PLAN</w:t>
                              </w:r>
                            </w:p>
                            <w:p w14:paraId="1890E838" w14:textId="77777777" w:rsidR="00F3350A" w:rsidRPr="009F478A" w:rsidRDefault="00F3350A" w:rsidP="00C84E5E">
                              <w:pPr>
                                <w:rPr>
                                  <w:sz w:val="18"/>
                                  <w:szCs w:val="18"/>
                                </w:rPr>
                              </w:pPr>
                            </w:p>
                          </w:txbxContent>
                        </wps:txbx>
                        <wps:bodyPr rot="0" vert="horz" wrap="square" lIns="91440" tIns="45720" rIns="91440" bIns="45720" anchor="t" anchorCtr="0" upright="1">
                          <a:noAutofit/>
                        </wps:bodyPr>
                      </wps:wsp>
                      <wps:wsp>
                        <wps:cNvPr id="8" name="Text Box 90"/>
                        <wps:cNvSpPr txBox="1">
                          <a:spLocks noChangeArrowheads="1"/>
                        </wps:cNvSpPr>
                        <wps:spPr bwMode="auto">
                          <a:xfrm>
                            <a:off x="3089" y="4396"/>
                            <a:ext cx="5985" cy="452"/>
                          </a:xfrm>
                          <a:prstGeom prst="rect">
                            <a:avLst/>
                          </a:prstGeom>
                          <a:solidFill>
                            <a:srgbClr val="FFFFFF"/>
                          </a:solidFill>
                          <a:ln w="9525">
                            <a:solidFill>
                              <a:srgbClr val="000000"/>
                            </a:solidFill>
                            <a:miter lim="800000"/>
                            <a:headEnd/>
                            <a:tailEnd/>
                          </a:ln>
                        </wps:spPr>
                        <wps:txbx>
                          <w:txbxContent>
                            <w:p w14:paraId="701CEF28" w14:textId="29DA6EB3" w:rsidR="00F3350A" w:rsidRPr="009F478A" w:rsidRDefault="00F3350A" w:rsidP="00C84E5E">
                              <w:pPr>
                                <w:jc w:val="center"/>
                                <w:rPr>
                                  <w:sz w:val="18"/>
                                  <w:szCs w:val="18"/>
                                </w:rPr>
                              </w:pPr>
                              <w:r w:rsidRPr="009F478A">
                                <w:rPr>
                                  <w:b/>
                                  <w:sz w:val="18"/>
                                  <w:szCs w:val="18"/>
                                </w:rPr>
                                <w:t>PREPARATION FOR DATA COLLECTION</w:t>
                              </w:r>
                            </w:p>
                            <w:p w14:paraId="210FCA9E" w14:textId="77777777" w:rsidR="00F3350A" w:rsidRPr="009F478A" w:rsidRDefault="00F3350A" w:rsidP="00C84E5E">
                              <w:pPr>
                                <w:jc w:val="center"/>
                                <w:rPr>
                                  <w:sz w:val="18"/>
                                  <w:szCs w:val="18"/>
                                </w:rPr>
                              </w:pPr>
                            </w:p>
                          </w:txbxContent>
                        </wps:txbx>
                        <wps:bodyPr rot="0" vert="horz" wrap="square" lIns="91440" tIns="45720" rIns="91440" bIns="45720" anchor="t" anchorCtr="0" upright="1">
                          <a:noAutofit/>
                        </wps:bodyPr>
                      </wps:wsp>
                      <wps:wsp>
                        <wps:cNvPr id="9" name="AutoShape 93"/>
                        <wps:cNvCnPr>
                          <a:cxnSpLocks noChangeShapeType="1"/>
                        </wps:cNvCnPr>
                        <wps:spPr bwMode="auto">
                          <a:xfrm>
                            <a:off x="6104" y="4848"/>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0" name="Group 78"/>
                        <wpg:cNvGrpSpPr>
                          <a:grpSpLocks/>
                        </wpg:cNvGrpSpPr>
                        <wpg:grpSpPr bwMode="auto">
                          <a:xfrm>
                            <a:off x="1981" y="10179"/>
                            <a:ext cx="8449" cy="2303"/>
                            <a:chOff x="1827" y="505"/>
                            <a:chExt cx="8449" cy="2422"/>
                          </a:xfrm>
                        </wpg:grpSpPr>
                        <wps:wsp>
                          <wps:cNvPr id="11" name="AutoShape 117"/>
                          <wps:cNvCnPr>
                            <a:cxnSpLocks noChangeShapeType="1"/>
                          </wps:cNvCnPr>
                          <wps:spPr bwMode="auto">
                            <a:xfrm>
                              <a:off x="6019" y="505"/>
                              <a:ext cx="0" cy="3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18"/>
                          <wps:cNvSpPr txBox="1">
                            <a:spLocks noChangeArrowheads="1"/>
                          </wps:cNvSpPr>
                          <wps:spPr bwMode="auto">
                            <a:xfrm>
                              <a:off x="1827" y="874"/>
                              <a:ext cx="8449" cy="2053"/>
                            </a:xfrm>
                            <a:prstGeom prst="rect">
                              <a:avLst/>
                            </a:prstGeom>
                            <a:solidFill>
                              <a:srgbClr val="FFFFFF"/>
                            </a:solidFill>
                            <a:ln w="9525">
                              <a:solidFill>
                                <a:srgbClr val="000000"/>
                              </a:solidFill>
                              <a:miter lim="800000"/>
                              <a:headEnd/>
                              <a:tailEnd/>
                            </a:ln>
                          </wps:spPr>
                          <wps:txbx>
                            <w:txbxContent>
                              <w:p w14:paraId="5C3C7ABB" w14:textId="77777777" w:rsidR="00F3350A" w:rsidRPr="009F478A" w:rsidRDefault="00F3350A" w:rsidP="00941607">
                                <w:pPr>
                                  <w:rPr>
                                    <w:b/>
                                    <w:sz w:val="18"/>
                                    <w:szCs w:val="18"/>
                                  </w:rPr>
                                </w:pPr>
                                <w:r w:rsidRPr="009F478A">
                                  <w:rPr>
                                    <w:b/>
                                    <w:sz w:val="18"/>
                                    <w:szCs w:val="18"/>
                                  </w:rPr>
                                  <w:t>ANALYSIS AND PROCESSING OF DATA:</w:t>
                                </w:r>
                              </w:p>
                              <w:p w14:paraId="51378A98" w14:textId="5A48E85A" w:rsidR="00F3350A" w:rsidRPr="009F478A" w:rsidRDefault="00F3350A" w:rsidP="00D14489">
                                <w:pPr>
                                  <w:pStyle w:val="Odstavekseznama"/>
                                  <w:numPr>
                                    <w:ilvl w:val="0"/>
                                    <w:numId w:val="13"/>
                                  </w:numPr>
                                  <w:tabs>
                                    <w:tab w:val="left" w:pos="142"/>
                                  </w:tabs>
                                  <w:ind w:left="0" w:firstLine="0"/>
                                  <w:jc w:val="both"/>
                                  <w:rPr>
                                    <w:rFonts w:ascii="Times New Roman" w:hAnsi="Times New Roman"/>
                                    <w:sz w:val="18"/>
                                    <w:szCs w:val="18"/>
                                  </w:rPr>
                                </w:pPr>
                                <w:r w:rsidRPr="009F478A">
                                  <w:rPr>
                                    <w:rFonts w:ascii="Times New Roman" w:hAnsi="Times New Roman"/>
                                    <w:sz w:val="18"/>
                                    <w:szCs w:val="18"/>
                                  </w:rPr>
                                  <w:t xml:space="preserve">Analysing of video recording using the Flanders Interaction Analysis Chart, adapted </w:t>
                                </w:r>
                                <w:r w:rsidR="00234BD1" w:rsidRPr="009F478A">
                                  <w:rPr>
                                    <w:rFonts w:ascii="Times New Roman" w:hAnsi="Times New Roman"/>
                                    <w:sz w:val="18"/>
                                    <w:szCs w:val="18"/>
                                  </w:rPr>
                                  <w:t>to the</w:t>
                                </w:r>
                                <w:r w:rsidRPr="009F478A">
                                  <w:rPr>
                                    <w:rFonts w:ascii="Times New Roman" w:hAnsi="Times New Roman"/>
                                    <w:sz w:val="18"/>
                                    <w:szCs w:val="18"/>
                                  </w:rPr>
                                  <w:t xml:space="preserve"> observation of the experimental work.</w:t>
                                </w:r>
                              </w:p>
                              <w:p w14:paraId="0DBB7840" w14:textId="77777777" w:rsidR="00F3350A" w:rsidRPr="009F478A" w:rsidRDefault="00F3350A" w:rsidP="00D14489">
                                <w:pPr>
                                  <w:pStyle w:val="Odstavekseznama"/>
                                  <w:numPr>
                                    <w:ilvl w:val="0"/>
                                    <w:numId w:val="13"/>
                                  </w:numPr>
                                  <w:tabs>
                                    <w:tab w:val="left" w:pos="142"/>
                                  </w:tabs>
                                  <w:ind w:left="0" w:firstLine="0"/>
                                  <w:jc w:val="both"/>
                                  <w:rPr>
                                    <w:rFonts w:ascii="Times New Roman" w:hAnsi="Times New Roman"/>
                                    <w:sz w:val="18"/>
                                    <w:szCs w:val="18"/>
                                  </w:rPr>
                                </w:pPr>
                                <w:r w:rsidRPr="009F478A">
                                  <w:rPr>
                                    <w:rFonts w:ascii="Times New Roman" w:hAnsi="Times New Roman"/>
                                    <w:sz w:val="18"/>
                                    <w:szCs w:val="18"/>
                                  </w:rPr>
                                  <w:t>Analysis of audio recordings of teacher interviews before and after the lesson.</w:t>
                                </w:r>
                              </w:p>
                              <w:p w14:paraId="2832F483" w14:textId="77777777" w:rsidR="00F3350A" w:rsidRPr="009F478A" w:rsidRDefault="00F3350A" w:rsidP="00D14489">
                                <w:pPr>
                                  <w:pStyle w:val="Odstavekseznama"/>
                                  <w:numPr>
                                    <w:ilvl w:val="0"/>
                                    <w:numId w:val="13"/>
                                  </w:numPr>
                                  <w:tabs>
                                    <w:tab w:val="left" w:pos="142"/>
                                  </w:tabs>
                                  <w:ind w:left="0" w:firstLine="0"/>
                                  <w:jc w:val="both"/>
                                  <w:rPr>
                                    <w:rFonts w:ascii="Times New Roman" w:hAnsi="Times New Roman"/>
                                    <w:sz w:val="18"/>
                                    <w:szCs w:val="18"/>
                                  </w:rPr>
                                </w:pPr>
                                <w:r w:rsidRPr="009F478A">
                                  <w:rPr>
                                    <w:rFonts w:ascii="Times New Roman" w:hAnsi="Times New Roman"/>
                                    <w:sz w:val="18"/>
                                    <w:szCs w:val="18"/>
                                  </w:rPr>
                                  <w:t>Analysis of learning materials, which students used during the lessons.</w:t>
                                </w:r>
                              </w:p>
                              <w:p w14:paraId="1E65E8E0" w14:textId="4C9CF674" w:rsidR="00F3350A" w:rsidRPr="009F478A" w:rsidRDefault="00F3350A" w:rsidP="00D14489">
                                <w:pPr>
                                  <w:pStyle w:val="Odstavekseznama"/>
                                  <w:numPr>
                                    <w:ilvl w:val="0"/>
                                    <w:numId w:val="13"/>
                                  </w:numPr>
                                  <w:tabs>
                                    <w:tab w:val="left" w:pos="142"/>
                                  </w:tabs>
                                  <w:ind w:left="0" w:firstLine="0"/>
                                  <w:jc w:val="both"/>
                                  <w:rPr>
                                    <w:rFonts w:ascii="Times New Roman" w:hAnsi="Times New Roman"/>
                                    <w:sz w:val="18"/>
                                    <w:szCs w:val="18"/>
                                  </w:rPr>
                                </w:pPr>
                                <w:r w:rsidRPr="009F478A">
                                  <w:rPr>
                                    <w:rFonts w:ascii="Times New Roman" w:hAnsi="Times New Roman"/>
                                    <w:sz w:val="18"/>
                                    <w:szCs w:val="18"/>
                                  </w:rPr>
                                  <w:t>Analysis of all cumulative data using a scheme for planning and evaluating experimental work modelled after Millar et al.</w:t>
                                </w:r>
                                <w:r w:rsidRPr="009F478A">
                                  <w:rPr>
                                    <w:rFonts w:ascii="Times New Roman" w:hAnsi="Times New Roman"/>
                                    <w:sz w:val="18"/>
                                    <w:szCs w:val="18"/>
                                    <w:vertAlign w:val="superscript"/>
                                  </w:rPr>
                                  <w:t>6</w:t>
                                </w:r>
                                <w:r w:rsidRPr="009F478A">
                                  <w:rPr>
                                    <w:rFonts w:ascii="Times New Roman" w:hAnsi="Times New Roman"/>
                                    <w:sz w:val="18"/>
                                    <w:szCs w:val="18"/>
                                  </w:rPr>
                                  <w:t xml:space="preserve"> on the basis of “</w:t>
                                </w:r>
                                <w:r w:rsidRPr="009F478A">
                                  <w:rPr>
                                    <w:rFonts w:ascii="Times New Roman" w:hAnsi="Times New Roman"/>
                                    <w:bCs/>
                                    <w:sz w:val="18"/>
                                    <w:szCs w:val="18"/>
                                  </w:rPr>
                                  <w:t>analytical framework for evaluating of the efficiency of experimental tasks</w:t>
                                </w:r>
                                <w:r w:rsidRPr="009F478A">
                                  <w:rPr>
                                    <w:rFonts w:ascii="Times New Roman" w:hAnsi="Times New Roman"/>
                                    <w:bCs/>
                                    <w:sz w:val="18"/>
                                    <w:szCs w:val="18"/>
                                    <w:vertAlign w:val="superscript"/>
                                  </w:rPr>
                                  <w:t>7</w:t>
                                </w:r>
                                <w:r w:rsidRPr="009F478A">
                                  <w:rPr>
                                    <w:rFonts w:ascii="Times New Roman" w:hAnsi="Times New Roman"/>
                                    <w:bCs/>
                                    <w:sz w:val="18"/>
                                    <w:szCs w:val="18"/>
                                  </w:rPr>
                                  <w:t>”</w:t>
                                </w:r>
                              </w:p>
                            </w:txbxContent>
                          </wps:txbx>
                          <wps:bodyPr rot="0" vert="horz" wrap="square" lIns="91440" tIns="45720" rIns="91440" bIns="45720" anchor="t" anchorCtr="0" upright="1">
                            <a:noAutofit/>
                          </wps:bodyPr>
                        </wps:wsp>
                      </wpg:grpSp>
                      <wps:wsp>
                        <wps:cNvPr id="13" name="Text Box 119"/>
                        <wps:cNvSpPr txBox="1">
                          <a:spLocks noChangeArrowheads="1"/>
                        </wps:cNvSpPr>
                        <wps:spPr bwMode="auto">
                          <a:xfrm>
                            <a:off x="3408" y="13081"/>
                            <a:ext cx="5666" cy="627"/>
                          </a:xfrm>
                          <a:prstGeom prst="rect">
                            <a:avLst/>
                          </a:prstGeom>
                          <a:solidFill>
                            <a:srgbClr val="FFFFFF"/>
                          </a:solidFill>
                          <a:ln w="9525">
                            <a:solidFill>
                              <a:srgbClr val="000000"/>
                            </a:solidFill>
                            <a:miter lim="800000"/>
                            <a:headEnd/>
                            <a:tailEnd/>
                          </a:ln>
                        </wps:spPr>
                        <wps:txbx>
                          <w:txbxContent>
                            <w:p w14:paraId="0B0BFC9F" w14:textId="4DB1C9AA" w:rsidR="00F3350A" w:rsidRPr="009F478A" w:rsidRDefault="00F3350A" w:rsidP="00C84E5E">
                              <w:pPr>
                                <w:jc w:val="center"/>
                                <w:rPr>
                                  <w:b/>
                                  <w:sz w:val="18"/>
                                  <w:szCs w:val="18"/>
                                </w:rPr>
                              </w:pPr>
                              <w:r w:rsidRPr="009F478A">
                                <w:rPr>
                                  <w:b/>
                                  <w:sz w:val="18"/>
                                  <w:szCs w:val="18"/>
                                </w:rPr>
                                <w:t>INTERPRETING THE COLLECTED DATA AND CONNECTING IT WITH THE THEORY OVERVIEW</w:t>
                              </w:r>
                            </w:p>
                          </w:txbxContent>
                        </wps:txbx>
                        <wps:bodyPr rot="0" vert="horz" wrap="square" lIns="91440" tIns="45720" rIns="91440" bIns="45720" anchor="t" anchorCtr="0" upright="1">
                          <a:noAutofit/>
                        </wps:bodyPr>
                      </wps:wsp>
                      <wps:wsp>
                        <wps:cNvPr id="14" name="Text Box 120"/>
                        <wps:cNvSpPr txBox="1">
                          <a:spLocks noChangeArrowheads="1"/>
                        </wps:cNvSpPr>
                        <wps:spPr bwMode="auto">
                          <a:xfrm>
                            <a:off x="3474" y="14145"/>
                            <a:ext cx="5666" cy="633"/>
                          </a:xfrm>
                          <a:prstGeom prst="rect">
                            <a:avLst/>
                          </a:prstGeom>
                          <a:solidFill>
                            <a:srgbClr val="FFFFFF"/>
                          </a:solidFill>
                          <a:ln w="9525">
                            <a:solidFill>
                              <a:srgbClr val="000000"/>
                            </a:solidFill>
                            <a:miter lim="800000"/>
                            <a:headEnd/>
                            <a:tailEnd/>
                          </a:ln>
                        </wps:spPr>
                        <wps:txbx>
                          <w:txbxContent>
                            <w:p w14:paraId="6D7235FA" w14:textId="21F34262" w:rsidR="00F3350A" w:rsidRPr="009F478A" w:rsidRDefault="00F3350A" w:rsidP="00C84E5E">
                              <w:pPr>
                                <w:jc w:val="center"/>
                                <w:rPr>
                                  <w:b/>
                                  <w:sz w:val="18"/>
                                  <w:szCs w:val="18"/>
                                </w:rPr>
                              </w:pPr>
                              <w:r w:rsidRPr="009F478A">
                                <w:rPr>
                                  <w:b/>
                                  <w:sz w:val="18"/>
                                  <w:szCs w:val="18"/>
                                </w:rPr>
                                <w:t>DERIVING A MODEL FOR OPTIMISATION OF EXPERIMENTAL WORK</w:t>
                              </w:r>
                            </w:p>
                          </w:txbxContent>
                        </wps:txbx>
                        <wps:bodyPr rot="0" vert="horz" wrap="square" lIns="91440" tIns="45720" rIns="91440" bIns="45720" anchor="t" anchorCtr="0" upright="1">
                          <a:noAutofit/>
                        </wps:bodyPr>
                      </wps:wsp>
                      <wps:wsp>
                        <wps:cNvPr id="15" name="AutoShape 121"/>
                        <wps:cNvCnPr>
                          <a:cxnSpLocks noChangeShapeType="1"/>
                        </wps:cNvCnPr>
                        <wps:spPr bwMode="auto">
                          <a:xfrm>
                            <a:off x="6144" y="13708"/>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22"/>
                        <wps:cNvCnPr>
                          <a:cxnSpLocks noChangeShapeType="1"/>
                        </wps:cNvCnPr>
                        <wps:spPr bwMode="auto">
                          <a:xfrm>
                            <a:off x="6104" y="12535"/>
                            <a:ext cx="0" cy="4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97"/>
                        <wps:cNvSpPr txBox="1">
                          <a:spLocks noChangeArrowheads="1"/>
                        </wps:cNvSpPr>
                        <wps:spPr bwMode="auto">
                          <a:xfrm>
                            <a:off x="1424" y="5088"/>
                            <a:ext cx="9420" cy="5007"/>
                          </a:xfrm>
                          <a:prstGeom prst="rect">
                            <a:avLst/>
                          </a:prstGeom>
                          <a:solidFill>
                            <a:srgbClr val="FFFFFF"/>
                          </a:solidFill>
                          <a:ln w="9525">
                            <a:solidFill>
                              <a:srgbClr val="000000"/>
                            </a:solidFill>
                            <a:miter lim="800000"/>
                            <a:headEnd/>
                            <a:tailEnd/>
                          </a:ln>
                        </wps:spPr>
                        <wps:txbx>
                          <w:txbxContent>
                            <w:p w14:paraId="40CBDEB0" w14:textId="576E8BB8" w:rsidR="00F3350A" w:rsidRPr="009F478A" w:rsidRDefault="00F3350A" w:rsidP="00C84E5E">
                              <w:pPr>
                                <w:jc w:val="center"/>
                                <w:rPr>
                                  <w:b/>
                                  <w:sz w:val="18"/>
                                  <w:szCs w:val="18"/>
                                  <w:lang w:val="en-GB"/>
                                </w:rPr>
                              </w:pPr>
                              <w:r w:rsidRPr="009F478A">
                                <w:rPr>
                                  <w:b/>
                                  <w:sz w:val="18"/>
                                  <w:szCs w:val="18"/>
                                  <w:lang w:val="en-GB"/>
                                </w:rPr>
                                <w:t>DATA COLLECTION AT SCHOOLS</w:t>
                              </w:r>
                            </w:p>
                            <w:p w14:paraId="682AE4CB" w14:textId="2CC17B6F" w:rsidR="00F3350A" w:rsidRPr="009F478A" w:rsidRDefault="00F3350A" w:rsidP="00C84E5E">
                              <w:pPr>
                                <w:jc w:val="both"/>
                                <w:rPr>
                                  <w:sz w:val="18"/>
                                  <w:szCs w:val="18"/>
                                  <w:lang w:val="en-GB"/>
                                </w:rPr>
                              </w:pPr>
                              <w:r w:rsidRPr="009F478A">
                                <w:rPr>
                                  <w:sz w:val="18"/>
                                  <w:szCs w:val="18"/>
                                  <w:lang w:val="en-GB"/>
                                </w:rPr>
                                <w:t>.</w:t>
                              </w:r>
                            </w:p>
                          </w:txbxContent>
                        </wps:txbx>
                        <wps:bodyPr rot="0" vert="horz" wrap="square" lIns="91440" tIns="45720" rIns="91440" bIns="45720" anchor="t" anchorCtr="0" upright="1">
                          <a:noAutofit/>
                        </wps:bodyPr>
                      </wps:wsp>
                      <wps:wsp>
                        <wps:cNvPr id="18" name="AutoShape 98"/>
                        <wps:cNvCnPr>
                          <a:cxnSpLocks noChangeShapeType="1"/>
                        </wps:cNvCnPr>
                        <wps:spPr bwMode="auto">
                          <a:xfrm flipH="1">
                            <a:off x="4146" y="5485"/>
                            <a:ext cx="373"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00"/>
                        <wps:cNvCnPr>
                          <a:cxnSpLocks noChangeShapeType="1"/>
                        </wps:cNvCnPr>
                        <wps:spPr bwMode="auto">
                          <a:xfrm>
                            <a:off x="3883" y="6975"/>
                            <a:ext cx="0" cy="3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101"/>
                        <wps:cNvSpPr txBox="1">
                          <a:spLocks noChangeArrowheads="1"/>
                        </wps:cNvSpPr>
                        <wps:spPr bwMode="auto">
                          <a:xfrm>
                            <a:off x="6173" y="5805"/>
                            <a:ext cx="4536" cy="1170"/>
                          </a:xfrm>
                          <a:prstGeom prst="rect">
                            <a:avLst/>
                          </a:prstGeom>
                          <a:solidFill>
                            <a:srgbClr val="FFFFFF"/>
                          </a:solidFill>
                          <a:ln w="9525">
                            <a:solidFill>
                              <a:srgbClr val="000000"/>
                            </a:solidFill>
                            <a:miter lim="800000"/>
                            <a:headEnd/>
                            <a:tailEnd/>
                          </a:ln>
                        </wps:spPr>
                        <wps:txbx>
                          <w:txbxContent>
                            <w:p w14:paraId="422D3AB7" w14:textId="7B37D12F" w:rsidR="00F3350A" w:rsidRPr="009F478A" w:rsidRDefault="00F3350A" w:rsidP="00685764">
                              <w:pPr>
                                <w:rPr>
                                  <w:sz w:val="18"/>
                                  <w:szCs w:val="18"/>
                                  <w:lang w:val="en-GB"/>
                                </w:rPr>
                              </w:pPr>
                              <w:r w:rsidRPr="009F478A">
                                <w:rPr>
                                  <w:sz w:val="18"/>
                                  <w:szCs w:val="18"/>
                                  <w:lang w:val="en-GB"/>
                                </w:rPr>
                                <w:t xml:space="preserve">AUDIORECORDING OF STRUCTURED INTERVIEWS WITH THE TEACHERS before conducting the unit-lessons including </w:t>
                              </w:r>
                              <w:r w:rsidRPr="009F478A">
                                <w:rPr>
                                  <w:b/>
                                  <w:sz w:val="18"/>
                                  <w:szCs w:val="18"/>
                                  <w:lang w:val="en-GB"/>
                                </w:rPr>
                                <w:t>demonstration-based experimental work</w:t>
                              </w:r>
                              <w:r w:rsidRPr="009F478A">
                                <w:rPr>
                                  <w:sz w:val="18"/>
                                  <w:szCs w:val="18"/>
                                  <w:lang w:val="en-GB"/>
                                </w:rPr>
                                <w:t xml:space="preserve"> (N</w:t>
                              </w:r>
                              <w:r w:rsidRPr="009F478A">
                                <w:rPr>
                                  <w:sz w:val="18"/>
                                  <w:szCs w:val="18"/>
                                  <w:vertAlign w:val="subscript"/>
                                  <w:lang w:val="en-GB"/>
                                </w:rPr>
                                <w:t>teachers</w:t>
                              </w:r>
                              <w:r w:rsidRPr="009F478A">
                                <w:rPr>
                                  <w:sz w:val="18"/>
                                  <w:szCs w:val="18"/>
                                  <w:lang w:val="en-GB"/>
                                </w:rPr>
                                <w:t>= 9).</w:t>
                              </w:r>
                            </w:p>
                            <w:p w14:paraId="5C325E03" w14:textId="77777777" w:rsidR="00F3350A" w:rsidRPr="009F478A" w:rsidRDefault="00F3350A" w:rsidP="00685764">
                              <w:pPr>
                                <w:rPr>
                                  <w:sz w:val="18"/>
                                  <w:szCs w:val="18"/>
                                </w:rPr>
                              </w:pPr>
                            </w:p>
                            <w:p w14:paraId="7B9AE1CB" w14:textId="70A34223" w:rsidR="00F3350A" w:rsidRPr="009F478A" w:rsidRDefault="00F3350A" w:rsidP="00C84E5E">
                              <w:pPr>
                                <w:rPr>
                                  <w:sz w:val="18"/>
                                  <w:szCs w:val="18"/>
                                </w:rPr>
                              </w:pPr>
                            </w:p>
                          </w:txbxContent>
                        </wps:txbx>
                        <wps:bodyPr rot="0" vert="horz" wrap="square" lIns="91440" tIns="45720" rIns="91440" bIns="45720" anchor="t" anchorCtr="0" upright="1">
                          <a:noAutofit/>
                        </wps:bodyPr>
                      </wps:wsp>
                      <wps:wsp>
                        <wps:cNvPr id="21" name="Text Box 102"/>
                        <wps:cNvSpPr txBox="1">
                          <a:spLocks noChangeArrowheads="1"/>
                        </wps:cNvSpPr>
                        <wps:spPr bwMode="auto">
                          <a:xfrm>
                            <a:off x="6173" y="7296"/>
                            <a:ext cx="4536" cy="1180"/>
                          </a:xfrm>
                          <a:prstGeom prst="rect">
                            <a:avLst/>
                          </a:prstGeom>
                          <a:solidFill>
                            <a:srgbClr val="FFFFFF"/>
                          </a:solidFill>
                          <a:ln w="9525">
                            <a:solidFill>
                              <a:srgbClr val="000000"/>
                            </a:solidFill>
                            <a:miter lim="800000"/>
                            <a:headEnd/>
                            <a:tailEnd/>
                          </a:ln>
                        </wps:spPr>
                        <wps:txbx>
                          <w:txbxContent>
                            <w:p w14:paraId="2BD66EF6" w14:textId="08482BC2" w:rsidR="00F3350A" w:rsidRPr="009F478A" w:rsidRDefault="00F3350A" w:rsidP="001123CD">
                              <w:pPr>
                                <w:rPr>
                                  <w:sz w:val="18"/>
                                  <w:szCs w:val="18"/>
                                  <w:lang w:val="en-GB"/>
                                </w:rPr>
                              </w:pPr>
                              <w:r w:rsidRPr="009F478A">
                                <w:rPr>
                                  <w:sz w:val="18"/>
                                  <w:szCs w:val="18"/>
                                  <w:lang w:val="en-GB"/>
                                </w:rPr>
                                <w:t xml:space="preserve">VIDEORECORDING OF UNIT-LESSONS </w:t>
                              </w:r>
                              <w:r w:rsidR="00234BD1" w:rsidRPr="009F478A">
                                <w:rPr>
                                  <w:sz w:val="18"/>
                                  <w:szCs w:val="18"/>
                                  <w:lang w:val="en-GB"/>
                                </w:rPr>
                                <w:t>involving demonstration</w:t>
                              </w:r>
                              <w:r w:rsidRPr="009F478A">
                                <w:rPr>
                                  <w:b/>
                                  <w:sz w:val="18"/>
                                  <w:szCs w:val="18"/>
                                  <w:lang w:val="en-GB"/>
                                </w:rPr>
                                <w:t>-based experimental work</w:t>
                              </w:r>
                              <w:r w:rsidRPr="009F478A">
                                <w:rPr>
                                  <w:sz w:val="18"/>
                                  <w:szCs w:val="18"/>
                                  <w:lang w:val="en-GB"/>
                                </w:rPr>
                                <w:t xml:space="preserve"> (N</w:t>
                              </w:r>
                              <w:r w:rsidRPr="009F478A">
                                <w:rPr>
                                  <w:sz w:val="18"/>
                                  <w:szCs w:val="18"/>
                                  <w:vertAlign w:val="subscript"/>
                                  <w:lang w:val="en-GB"/>
                                </w:rPr>
                                <w:t>teachers</w:t>
                              </w:r>
                              <w:r w:rsidRPr="009F478A">
                                <w:rPr>
                                  <w:sz w:val="18"/>
                                  <w:szCs w:val="18"/>
                                  <w:lang w:val="en-GB"/>
                                </w:rPr>
                                <w:t>= 9; N</w:t>
                              </w:r>
                              <w:r w:rsidRPr="009F478A">
                                <w:rPr>
                                  <w:sz w:val="18"/>
                                  <w:szCs w:val="18"/>
                                  <w:vertAlign w:val="subscript"/>
                                  <w:lang w:val="en-GB"/>
                                </w:rPr>
                                <w:t>students</w:t>
                              </w:r>
                              <w:r w:rsidRPr="009F478A">
                                <w:rPr>
                                  <w:sz w:val="18"/>
                                  <w:szCs w:val="18"/>
                                  <w:lang w:val="en-GB"/>
                                </w:rPr>
                                <w:t>= 141), photocopying of the students' learning materials.</w:t>
                              </w:r>
                            </w:p>
                            <w:p w14:paraId="5C6BA6E9" w14:textId="77777777" w:rsidR="00F3350A" w:rsidRPr="009F478A" w:rsidRDefault="00F3350A" w:rsidP="00C84E5E">
                              <w:pPr>
                                <w:rPr>
                                  <w:sz w:val="18"/>
                                  <w:szCs w:val="18"/>
                                </w:rPr>
                              </w:pPr>
                            </w:p>
                            <w:p w14:paraId="28EF26CA" w14:textId="77777777" w:rsidR="00F3350A" w:rsidRPr="009F478A" w:rsidRDefault="00F3350A" w:rsidP="00C84E5E">
                              <w:pPr>
                                <w:rPr>
                                  <w:sz w:val="18"/>
                                  <w:szCs w:val="18"/>
                                </w:rPr>
                              </w:pPr>
                            </w:p>
                          </w:txbxContent>
                        </wps:txbx>
                        <wps:bodyPr rot="0" vert="horz" wrap="square" lIns="91440" tIns="45720" rIns="91440" bIns="45720" anchor="t" anchorCtr="0" upright="1">
                          <a:noAutofit/>
                        </wps:bodyPr>
                      </wps:wsp>
                      <wps:wsp>
                        <wps:cNvPr id="22" name="Text Box 103"/>
                        <wps:cNvSpPr txBox="1">
                          <a:spLocks noChangeArrowheads="1"/>
                        </wps:cNvSpPr>
                        <wps:spPr bwMode="auto">
                          <a:xfrm>
                            <a:off x="6173" y="8768"/>
                            <a:ext cx="4536" cy="1185"/>
                          </a:xfrm>
                          <a:prstGeom prst="rect">
                            <a:avLst/>
                          </a:prstGeom>
                          <a:solidFill>
                            <a:srgbClr val="FFFFFF"/>
                          </a:solidFill>
                          <a:ln w="9525">
                            <a:solidFill>
                              <a:srgbClr val="000000"/>
                            </a:solidFill>
                            <a:miter lim="800000"/>
                            <a:headEnd/>
                            <a:tailEnd/>
                          </a:ln>
                        </wps:spPr>
                        <wps:txbx>
                          <w:txbxContent>
                            <w:p w14:paraId="4012AC60" w14:textId="1881F91A" w:rsidR="00F3350A" w:rsidRPr="009F478A" w:rsidRDefault="00F3350A" w:rsidP="00CA4F98">
                              <w:pPr>
                                <w:rPr>
                                  <w:sz w:val="18"/>
                                  <w:szCs w:val="18"/>
                                  <w:lang w:val="en-GB"/>
                                </w:rPr>
                              </w:pPr>
                              <w:r w:rsidRPr="009F478A">
                                <w:rPr>
                                  <w:sz w:val="18"/>
                                  <w:szCs w:val="18"/>
                                  <w:lang w:val="en-GB"/>
                                </w:rPr>
                                <w:t xml:space="preserve">AUDIORECORDING OF STRUCTURED INTERVIEWS WITH STUDENTS </w:t>
                              </w:r>
                              <w:r w:rsidR="00234BD1" w:rsidRPr="009F478A">
                                <w:rPr>
                                  <w:sz w:val="18"/>
                                  <w:szCs w:val="18"/>
                                  <w:lang w:val="en-GB"/>
                                </w:rPr>
                                <w:t>after the</w:t>
                              </w:r>
                              <w:r w:rsidRPr="009F478A">
                                <w:rPr>
                                  <w:sz w:val="18"/>
                                  <w:szCs w:val="18"/>
                                  <w:lang w:val="en-GB"/>
                                </w:rPr>
                                <w:t xml:space="preserve"> unit-lessons involving </w:t>
                              </w:r>
                              <w:r w:rsidRPr="009F478A">
                                <w:rPr>
                                  <w:b/>
                                  <w:sz w:val="18"/>
                                  <w:szCs w:val="18"/>
                                  <w:lang w:val="en-GB"/>
                                </w:rPr>
                                <w:t>demonstration-based experimental work</w:t>
                              </w:r>
                              <w:r w:rsidRPr="009F478A">
                                <w:rPr>
                                  <w:sz w:val="18"/>
                                  <w:szCs w:val="18"/>
                                  <w:lang w:val="en-GB"/>
                                </w:rPr>
                                <w:t xml:space="preserve"> (33 students).</w:t>
                              </w:r>
                            </w:p>
                            <w:p w14:paraId="73465EF8" w14:textId="77777777" w:rsidR="00F3350A" w:rsidRPr="009F478A" w:rsidRDefault="00F3350A" w:rsidP="00C84E5E">
                              <w:pPr>
                                <w:rPr>
                                  <w:sz w:val="18"/>
                                  <w:szCs w:val="18"/>
                                </w:rPr>
                              </w:pPr>
                            </w:p>
                          </w:txbxContent>
                        </wps:txbx>
                        <wps:bodyPr rot="0" vert="horz" wrap="square" lIns="91440" tIns="45720" rIns="91440" bIns="45720" anchor="t" anchorCtr="0" upright="1">
                          <a:noAutofit/>
                        </wps:bodyPr>
                      </wps:wsp>
                      <wps:wsp>
                        <wps:cNvPr id="25" name="Text Box 106"/>
                        <wps:cNvSpPr txBox="1">
                          <a:spLocks noChangeArrowheads="1"/>
                        </wps:cNvSpPr>
                        <wps:spPr bwMode="auto">
                          <a:xfrm>
                            <a:off x="1573" y="8783"/>
                            <a:ext cx="4532" cy="1170"/>
                          </a:xfrm>
                          <a:prstGeom prst="rect">
                            <a:avLst/>
                          </a:prstGeom>
                          <a:solidFill>
                            <a:srgbClr val="FFFFFF"/>
                          </a:solidFill>
                          <a:ln w="9525">
                            <a:solidFill>
                              <a:srgbClr val="000000"/>
                            </a:solidFill>
                            <a:miter lim="800000"/>
                            <a:headEnd/>
                            <a:tailEnd/>
                          </a:ln>
                        </wps:spPr>
                        <wps:txbx>
                          <w:txbxContent>
                            <w:p w14:paraId="5C50D2A5" w14:textId="6906158B" w:rsidR="00F3350A" w:rsidRPr="009F478A" w:rsidRDefault="00F3350A" w:rsidP="00C84E5E">
                              <w:pPr>
                                <w:rPr>
                                  <w:sz w:val="18"/>
                                  <w:szCs w:val="18"/>
                                  <w:lang w:val="en-GB"/>
                                </w:rPr>
                              </w:pPr>
                              <w:r w:rsidRPr="009F478A">
                                <w:rPr>
                                  <w:sz w:val="18"/>
                                  <w:szCs w:val="18"/>
                                  <w:lang w:val="en-GB"/>
                                </w:rPr>
                                <w:t xml:space="preserve">AUDIORECORDING OF STRUCTURED INTERVIEWS WITH STUDENTS </w:t>
                              </w:r>
                              <w:r w:rsidR="00234BD1" w:rsidRPr="009F478A">
                                <w:rPr>
                                  <w:sz w:val="18"/>
                                  <w:szCs w:val="18"/>
                                  <w:lang w:val="en-GB"/>
                                </w:rPr>
                                <w:t>after the</w:t>
                              </w:r>
                              <w:r w:rsidRPr="009F478A">
                                <w:rPr>
                                  <w:sz w:val="18"/>
                                  <w:szCs w:val="18"/>
                                  <w:lang w:val="en-GB"/>
                                </w:rPr>
                                <w:t xml:space="preserve"> conclusion of unit-lessons involving </w:t>
                              </w:r>
                              <w:r w:rsidRPr="009F478A">
                                <w:rPr>
                                  <w:b/>
                                  <w:sz w:val="18"/>
                                  <w:szCs w:val="18"/>
                                  <w:lang w:val="en-GB"/>
                                </w:rPr>
                                <w:t>students’ hands-on experimental work</w:t>
                              </w:r>
                              <w:r w:rsidRPr="009F478A">
                                <w:rPr>
                                  <w:sz w:val="18"/>
                                  <w:szCs w:val="18"/>
                                  <w:lang w:val="en-GB"/>
                                </w:rPr>
                                <w:t xml:space="preserve"> (40 students).</w:t>
                              </w:r>
                            </w:p>
                          </w:txbxContent>
                        </wps:txbx>
                        <wps:bodyPr rot="0" vert="horz" wrap="square" lIns="91440" tIns="45720" rIns="91440" bIns="45720" anchor="t" anchorCtr="0" upright="1">
                          <a:noAutofit/>
                        </wps:bodyPr>
                      </wps:wsp>
                      <wps:wsp>
                        <wps:cNvPr id="26" name="Text Box 107"/>
                        <wps:cNvSpPr txBox="1">
                          <a:spLocks noChangeArrowheads="1"/>
                        </wps:cNvSpPr>
                        <wps:spPr bwMode="auto">
                          <a:xfrm>
                            <a:off x="1572" y="7296"/>
                            <a:ext cx="4532" cy="1180"/>
                          </a:xfrm>
                          <a:prstGeom prst="rect">
                            <a:avLst/>
                          </a:prstGeom>
                          <a:solidFill>
                            <a:srgbClr val="FFFFFF"/>
                          </a:solidFill>
                          <a:ln w="9525">
                            <a:solidFill>
                              <a:srgbClr val="000000"/>
                            </a:solidFill>
                            <a:miter lim="800000"/>
                            <a:headEnd/>
                            <a:tailEnd/>
                          </a:ln>
                        </wps:spPr>
                        <wps:txbx>
                          <w:txbxContent>
                            <w:p w14:paraId="61C8A051" w14:textId="0CCD1A87" w:rsidR="00F3350A" w:rsidRPr="009F478A" w:rsidRDefault="00F3350A" w:rsidP="00C84E5E">
                              <w:pPr>
                                <w:rPr>
                                  <w:sz w:val="18"/>
                                  <w:szCs w:val="18"/>
                                  <w:lang w:val="en-GB"/>
                                </w:rPr>
                              </w:pPr>
                              <w:r w:rsidRPr="009F478A">
                                <w:rPr>
                                  <w:sz w:val="18"/>
                                  <w:szCs w:val="18"/>
                                  <w:lang w:val="en-GB"/>
                                </w:rPr>
                                <w:t xml:space="preserve">VIDEORECORDING OF UNIT-LESSONS involving </w:t>
                              </w:r>
                              <w:r w:rsidRPr="009F478A">
                                <w:rPr>
                                  <w:b/>
                                  <w:sz w:val="18"/>
                                  <w:szCs w:val="18"/>
                                  <w:lang w:val="en-GB"/>
                                </w:rPr>
                                <w:t>student's hands-on experimental work</w:t>
                              </w:r>
                              <w:r w:rsidRPr="009F478A">
                                <w:rPr>
                                  <w:sz w:val="18"/>
                                  <w:szCs w:val="18"/>
                                  <w:lang w:val="en-GB"/>
                                </w:rPr>
                                <w:t xml:space="preserve"> (N</w:t>
                              </w:r>
                              <w:r w:rsidRPr="009F478A">
                                <w:rPr>
                                  <w:sz w:val="18"/>
                                  <w:szCs w:val="18"/>
                                  <w:vertAlign w:val="subscript"/>
                                  <w:lang w:val="en-GB"/>
                                </w:rPr>
                                <w:t>teachers</w:t>
                              </w:r>
                              <w:r w:rsidRPr="009F478A">
                                <w:rPr>
                                  <w:sz w:val="18"/>
                                  <w:szCs w:val="18"/>
                                  <w:lang w:val="en-GB"/>
                                </w:rPr>
                                <w:t>= 10; N</w:t>
                              </w:r>
                              <w:r w:rsidRPr="009F478A">
                                <w:rPr>
                                  <w:sz w:val="18"/>
                                  <w:szCs w:val="18"/>
                                  <w:vertAlign w:val="subscript"/>
                                  <w:lang w:val="en-GB"/>
                                </w:rPr>
                                <w:t>students</w:t>
                              </w:r>
                              <w:r w:rsidRPr="009F478A">
                                <w:rPr>
                                  <w:sz w:val="18"/>
                                  <w:szCs w:val="18"/>
                                  <w:lang w:val="en-GB"/>
                                </w:rPr>
                                <w:t>= 139), photocopying of the students' learning materials.</w:t>
                              </w:r>
                            </w:p>
                          </w:txbxContent>
                        </wps:txbx>
                        <wps:bodyPr rot="0" vert="horz" wrap="square" lIns="91440" tIns="45720" rIns="91440" bIns="45720" anchor="t" anchorCtr="0" upright="1">
                          <a:noAutofit/>
                        </wps:bodyPr>
                      </wps:wsp>
                      <wps:wsp>
                        <wps:cNvPr id="27" name="Text Box 108"/>
                        <wps:cNvSpPr txBox="1">
                          <a:spLocks noChangeArrowheads="1"/>
                        </wps:cNvSpPr>
                        <wps:spPr bwMode="auto">
                          <a:xfrm>
                            <a:off x="1573" y="5805"/>
                            <a:ext cx="4532" cy="1170"/>
                          </a:xfrm>
                          <a:prstGeom prst="rect">
                            <a:avLst/>
                          </a:prstGeom>
                          <a:solidFill>
                            <a:srgbClr val="FFFFFF"/>
                          </a:solidFill>
                          <a:ln w="9525">
                            <a:solidFill>
                              <a:srgbClr val="000000"/>
                            </a:solidFill>
                            <a:miter lim="800000"/>
                            <a:headEnd/>
                            <a:tailEnd/>
                          </a:ln>
                        </wps:spPr>
                        <wps:txbx>
                          <w:txbxContent>
                            <w:p w14:paraId="6E80DE4F" w14:textId="050294C7" w:rsidR="00F3350A" w:rsidRPr="009F478A" w:rsidRDefault="00F3350A" w:rsidP="00C84E5E">
                              <w:pPr>
                                <w:rPr>
                                  <w:sz w:val="18"/>
                                  <w:szCs w:val="18"/>
                                  <w:lang w:val="en-GB"/>
                                </w:rPr>
                              </w:pPr>
                              <w:r w:rsidRPr="009F478A">
                                <w:rPr>
                                  <w:sz w:val="18"/>
                                  <w:szCs w:val="18"/>
                                  <w:lang w:val="en-GB"/>
                                </w:rPr>
                                <w:t xml:space="preserve">AUDIORECORDING OF STRUCTURED INTERVIEWS WITH THE TEACHERS before conducting the unit-lessons including </w:t>
                              </w:r>
                              <w:r w:rsidRPr="009F478A">
                                <w:rPr>
                                  <w:b/>
                                  <w:sz w:val="18"/>
                                  <w:szCs w:val="18"/>
                                  <w:lang w:val="en-GB"/>
                                </w:rPr>
                                <w:t>students' hands-on experimental work</w:t>
                              </w:r>
                              <w:r w:rsidRPr="009F478A">
                                <w:rPr>
                                  <w:sz w:val="18"/>
                                  <w:szCs w:val="18"/>
                                  <w:lang w:val="en-GB"/>
                                </w:rPr>
                                <w:t xml:space="preserve"> (N</w:t>
                              </w:r>
                              <w:r w:rsidRPr="009F478A">
                                <w:rPr>
                                  <w:sz w:val="18"/>
                                  <w:szCs w:val="18"/>
                                  <w:vertAlign w:val="subscript"/>
                                  <w:lang w:val="en-GB"/>
                                </w:rPr>
                                <w:t>teachers</w:t>
                              </w:r>
                              <w:r w:rsidRPr="009F478A">
                                <w:rPr>
                                  <w:sz w:val="18"/>
                                  <w:szCs w:val="18"/>
                                  <w:lang w:val="en-GB"/>
                                </w:rPr>
                                <w:t>= 10).</w:t>
                              </w:r>
                            </w:p>
                            <w:p w14:paraId="60DD8238" w14:textId="77777777" w:rsidR="00F3350A" w:rsidRPr="009F478A" w:rsidRDefault="00F3350A" w:rsidP="00C84E5E">
                              <w:pPr>
                                <w:rPr>
                                  <w:sz w:val="18"/>
                                  <w:szCs w:val="18"/>
                                </w:rPr>
                              </w:pPr>
                            </w:p>
                          </w:txbxContent>
                        </wps:txbx>
                        <wps:bodyPr rot="0" vert="horz" wrap="square" lIns="91440" tIns="45720" rIns="91440" bIns="45720" anchor="t" anchorCtr="0" upright="1">
                          <a:noAutofit/>
                        </wps:bodyPr>
                      </wps:wsp>
                      <wps:wsp>
                        <wps:cNvPr id="28" name="AutoShape 109"/>
                        <wps:cNvCnPr>
                          <a:cxnSpLocks noChangeShapeType="1"/>
                        </wps:cNvCnPr>
                        <wps:spPr bwMode="auto">
                          <a:xfrm>
                            <a:off x="3885" y="8494"/>
                            <a:ext cx="1" cy="2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12"/>
                        <wps:cNvCnPr>
                          <a:cxnSpLocks noChangeShapeType="1"/>
                        </wps:cNvCnPr>
                        <wps:spPr bwMode="auto">
                          <a:xfrm>
                            <a:off x="8470" y="8494"/>
                            <a:ext cx="1" cy="2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113"/>
                        <wps:cNvCnPr>
                          <a:cxnSpLocks noChangeShapeType="1"/>
                        </wps:cNvCnPr>
                        <wps:spPr bwMode="auto">
                          <a:xfrm>
                            <a:off x="8472" y="6975"/>
                            <a:ext cx="0" cy="3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81"/>
                        <wps:cNvCnPr>
                          <a:cxnSpLocks noChangeShapeType="1"/>
                        </wps:cNvCnPr>
                        <wps:spPr bwMode="auto">
                          <a:xfrm>
                            <a:off x="7635" y="5485"/>
                            <a:ext cx="373"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31364A" id="Group 42" o:spid="_x0000_s1026" style="position:absolute;left:0;text-align:left;margin-left:-5.35pt;margin-top:18.15pt;width:471pt;height:583.65pt;z-index:251659264" coordorigin="1424,3105" coordsize="9420,1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">
                <v:shapetype id="_x0000_t32" coordsize="21600,21600" o:spt="32" o:oned="t" path="m,l21600,21600e" filled="f">
                  <v:path arrowok="t" fillok="f" o:connecttype="none"/>
                  <o:lock v:ext="edit" shapetype="t"/>
                </v:shapetype>
                <v:shape id="AutoShape 115" o:spid="_x0000_s1027" type="#_x0000_t32" style="position:absolute;left:6104;top:4136;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type id="_x0000_t202" coordsize="21600,21600" o:spt="202" path="m,l,21600r21600,l21600,xe">
                  <v:stroke joinstyle="miter"/>
                  <v:path gradientshapeok="t" o:connecttype="rect"/>
                </v:shapetype>
                <v:shape id="Text Box 87" o:spid="_x0000_s1028" type="#_x0000_t202" style="position:absolute;left:4519;top:3105;width:3053;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50D3CE8" w14:textId="7E83F538" w:rsidR="00F3350A" w:rsidRPr="009F478A" w:rsidRDefault="00F3350A" w:rsidP="00C84E5E">
                        <w:pPr>
                          <w:jc w:val="center"/>
                          <w:rPr>
                            <w:b/>
                            <w:sz w:val="18"/>
                            <w:szCs w:val="18"/>
                          </w:rPr>
                        </w:pPr>
                        <w:r w:rsidRPr="009F478A">
                          <w:rPr>
                            <w:b/>
                            <w:sz w:val="18"/>
                            <w:szCs w:val="18"/>
                          </w:rPr>
                          <w:t>THEORY OVERVIEW</w:t>
                        </w:r>
                      </w:p>
                      <w:p w14:paraId="57E664F3" w14:textId="77777777" w:rsidR="00F3350A" w:rsidRPr="009F478A" w:rsidRDefault="00F3350A" w:rsidP="00C84E5E">
                        <w:pPr>
                          <w:rPr>
                            <w:sz w:val="18"/>
                            <w:szCs w:val="18"/>
                          </w:rPr>
                        </w:pPr>
                      </w:p>
                    </w:txbxContent>
                  </v:textbox>
                </v:shape>
                <v:shape id="AutoShape 88" o:spid="_x0000_s1029" type="#_x0000_t32" style="position:absolute;left:6103;top:3503;width:0;height: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Text Box 89" o:spid="_x0000_s1030" type="#_x0000_t202" style="position:absolute;left:3866;top:3742;width:4483;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053D37C3" w14:textId="0CE1AF59" w:rsidR="00F3350A" w:rsidRPr="009F478A" w:rsidRDefault="00F3350A" w:rsidP="002525AF">
                        <w:pPr>
                          <w:jc w:val="center"/>
                          <w:rPr>
                            <w:sz w:val="18"/>
                            <w:szCs w:val="18"/>
                          </w:rPr>
                        </w:pPr>
                        <w:r w:rsidRPr="009F478A">
                          <w:rPr>
                            <w:b/>
                            <w:sz w:val="18"/>
                            <w:szCs w:val="18"/>
                          </w:rPr>
                          <w:t>RESEARCH PLAN</w:t>
                        </w:r>
                      </w:p>
                      <w:p w14:paraId="1890E838" w14:textId="77777777" w:rsidR="00F3350A" w:rsidRPr="009F478A" w:rsidRDefault="00F3350A" w:rsidP="00C84E5E">
                        <w:pPr>
                          <w:rPr>
                            <w:sz w:val="18"/>
                            <w:szCs w:val="18"/>
                          </w:rPr>
                        </w:pPr>
                      </w:p>
                    </w:txbxContent>
                  </v:textbox>
                </v:shape>
                <v:shape id="Text Box 90" o:spid="_x0000_s1031" type="#_x0000_t202" style="position:absolute;left:3089;top:4396;width:5985;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01CEF28" w14:textId="29DA6EB3" w:rsidR="00F3350A" w:rsidRPr="009F478A" w:rsidRDefault="00F3350A" w:rsidP="00C84E5E">
                        <w:pPr>
                          <w:jc w:val="center"/>
                          <w:rPr>
                            <w:sz w:val="18"/>
                            <w:szCs w:val="18"/>
                          </w:rPr>
                        </w:pPr>
                        <w:r w:rsidRPr="009F478A">
                          <w:rPr>
                            <w:b/>
                            <w:sz w:val="18"/>
                            <w:szCs w:val="18"/>
                          </w:rPr>
                          <w:t>PREPARATION FOR DATA COLLECTION</w:t>
                        </w:r>
                      </w:p>
                      <w:p w14:paraId="210FCA9E" w14:textId="77777777" w:rsidR="00F3350A" w:rsidRPr="009F478A" w:rsidRDefault="00F3350A" w:rsidP="00C84E5E">
                        <w:pPr>
                          <w:jc w:val="center"/>
                          <w:rPr>
                            <w:sz w:val="18"/>
                            <w:szCs w:val="18"/>
                          </w:rPr>
                        </w:pPr>
                      </w:p>
                    </w:txbxContent>
                  </v:textbox>
                </v:shape>
                <v:shape id="AutoShape 93" o:spid="_x0000_s1032" type="#_x0000_t32" style="position:absolute;left:6104;top:4848;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group id="Group 78" o:spid="_x0000_s1033" style="position:absolute;left:1981;top:10179;width:8449;height:2303" coordorigin="1827,505" coordsize="8449,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117" o:spid="_x0000_s1034" type="#_x0000_t32" style="position:absolute;left:6019;top:505;width:0;height: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Text Box 118" o:spid="_x0000_s1035" type="#_x0000_t202" style="position:absolute;left:1827;top:874;width:8449;height: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5C3C7ABB" w14:textId="77777777" w:rsidR="00F3350A" w:rsidRPr="009F478A" w:rsidRDefault="00F3350A" w:rsidP="00941607">
                          <w:pPr>
                            <w:rPr>
                              <w:b/>
                              <w:sz w:val="18"/>
                              <w:szCs w:val="18"/>
                            </w:rPr>
                          </w:pPr>
                          <w:r w:rsidRPr="009F478A">
                            <w:rPr>
                              <w:b/>
                              <w:sz w:val="18"/>
                              <w:szCs w:val="18"/>
                            </w:rPr>
                            <w:t>ANALYSIS AND PROCESSING OF DATA:</w:t>
                          </w:r>
                        </w:p>
                        <w:p w14:paraId="51378A98" w14:textId="5A48E85A" w:rsidR="00F3350A" w:rsidRPr="009F478A" w:rsidRDefault="00F3350A" w:rsidP="00D14489">
                          <w:pPr>
                            <w:pStyle w:val="Odstavekseznama"/>
                            <w:numPr>
                              <w:ilvl w:val="0"/>
                              <w:numId w:val="13"/>
                            </w:numPr>
                            <w:tabs>
                              <w:tab w:val="left" w:pos="142"/>
                            </w:tabs>
                            <w:ind w:left="0" w:firstLine="0"/>
                            <w:jc w:val="both"/>
                            <w:rPr>
                              <w:rFonts w:ascii="Times New Roman" w:hAnsi="Times New Roman"/>
                              <w:sz w:val="18"/>
                              <w:szCs w:val="18"/>
                            </w:rPr>
                          </w:pPr>
                          <w:r w:rsidRPr="009F478A">
                            <w:rPr>
                              <w:rFonts w:ascii="Times New Roman" w:hAnsi="Times New Roman"/>
                              <w:sz w:val="18"/>
                              <w:szCs w:val="18"/>
                            </w:rPr>
                            <w:t xml:space="preserve">Analysing of video recording using the Flanders Interaction Analysis Chart, adapted </w:t>
                          </w:r>
                          <w:r w:rsidR="00234BD1" w:rsidRPr="009F478A">
                            <w:rPr>
                              <w:rFonts w:ascii="Times New Roman" w:hAnsi="Times New Roman"/>
                              <w:sz w:val="18"/>
                              <w:szCs w:val="18"/>
                            </w:rPr>
                            <w:t>to the</w:t>
                          </w:r>
                          <w:r w:rsidRPr="009F478A">
                            <w:rPr>
                              <w:rFonts w:ascii="Times New Roman" w:hAnsi="Times New Roman"/>
                              <w:sz w:val="18"/>
                              <w:szCs w:val="18"/>
                            </w:rPr>
                            <w:t xml:space="preserve"> observation of the experimental work.</w:t>
                          </w:r>
                        </w:p>
                        <w:p w14:paraId="0DBB7840" w14:textId="77777777" w:rsidR="00F3350A" w:rsidRPr="009F478A" w:rsidRDefault="00F3350A" w:rsidP="00D14489">
                          <w:pPr>
                            <w:pStyle w:val="Odstavekseznama"/>
                            <w:numPr>
                              <w:ilvl w:val="0"/>
                              <w:numId w:val="13"/>
                            </w:numPr>
                            <w:tabs>
                              <w:tab w:val="left" w:pos="142"/>
                            </w:tabs>
                            <w:ind w:left="0" w:firstLine="0"/>
                            <w:jc w:val="both"/>
                            <w:rPr>
                              <w:rFonts w:ascii="Times New Roman" w:hAnsi="Times New Roman"/>
                              <w:sz w:val="18"/>
                              <w:szCs w:val="18"/>
                            </w:rPr>
                          </w:pPr>
                          <w:r w:rsidRPr="009F478A">
                            <w:rPr>
                              <w:rFonts w:ascii="Times New Roman" w:hAnsi="Times New Roman"/>
                              <w:sz w:val="18"/>
                              <w:szCs w:val="18"/>
                            </w:rPr>
                            <w:t>Analysis of audio recordings of teacher interviews before and after the lesson.</w:t>
                          </w:r>
                        </w:p>
                        <w:p w14:paraId="2832F483" w14:textId="77777777" w:rsidR="00F3350A" w:rsidRPr="009F478A" w:rsidRDefault="00F3350A" w:rsidP="00D14489">
                          <w:pPr>
                            <w:pStyle w:val="Odstavekseznama"/>
                            <w:numPr>
                              <w:ilvl w:val="0"/>
                              <w:numId w:val="13"/>
                            </w:numPr>
                            <w:tabs>
                              <w:tab w:val="left" w:pos="142"/>
                            </w:tabs>
                            <w:ind w:left="0" w:firstLine="0"/>
                            <w:jc w:val="both"/>
                            <w:rPr>
                              <w:rFonts w:ascii="Times New Roman" w:hAnsi="Times New Roman"/>
                              <w:sz w:val="18"/>
                              <w:szCs w:val="18"/>
                            </w:rPr>
                          </w:pPr>
                          <w:r w:rsidRPr="009F478A">
                            <w:rPr>
                              <w:rFonts w:ascii="Times New Roman" w:hAnsi="Times New Roman"/>
                              <w:sz w:val="18"/>
                              <w:szCs w:val="18"/>
                            </w:rPr>
                            <w:t>Analysis of learning materials, which students used during the lessons.</w:t>
                          </w:r>
                        </w:p>
                        <w:p w14:paraId="1E65E8E0" w14:textId="4C9CF674" w:rsidR="00F3350A" w:rsidRPr="009F478A" w:rsidRDefault="00F3350A" w:rsidP="00D14489">
                          <w:pPr>
                            <w:pStyle w:val="Odstavekseznama"/>
                            <w:numPr>
                              <w:ilvl w:val="0"/>
                              <w:numId w:val="13"/>
                            </w:numPr>
                            <w:tabs>
                              <w:tab w:val="left" w:pos="142"/>
                            </w:tabs>
                            <w:ind w:left="0" w:firstLine="0"/>
                            <w:jc w:val="both"/>
                            <w:rPr>
                              <w:rFonts w:ascii="Times New Roman" w:hAnsi="Times New Roman"/>
                              <w:sz w:val="18"/>
                              <w:szCs w:val="18"/>
                            </w:rPr>
                          </w:pPr>
                          <w:r w:rsidRPr="009F478A">
                            <w:rPr>
                              <w:rFonts w:ascii="Times New Roman" w:hAnsi="Times New Roman"/>
                              <w:sz w:val="18"/>
                              <w:szCs w:val="18"/>
                            </w:rPr>
                            <w:t>Analysis of all cumulative data using a scheme for planning and evaluating experimental work modelled after Millar et al.</w:t>
                          </w:r>
                          <w:r w:rsidRPr="009F478A">
                            <w:rPr>
                              <w:rFonts w:ascii="Times New Roman" w:hAnsi="Times New Roman"/>
                              <w:sz w:val="18"/>
                              <w:szCs w:val="18"/>
                              <w:vertAlign w:val="superscript"/>
                            </w:rPr>
                            <w:t>6</w:t>
                          </w:r>
                          <w:r w:rsidRPr="009F478A">
                            <w:rPr>
                              <w:rFonts w:ascii="Times New Roman" w:hAnsi="Times New Roman"/>
                              <w:sz w:val="18"/>
                              <w:szCs w:val="18"/>
                            </w:rPr>
                            <w:t xml:space="preserve"> on the basis of “</w:t>
                          </w:r>
                          <w:r w:rsidRPr="009F478A">
                            <w:rPr>
                              <w:rFonts w:ascii="Times New Roman" w:hAnsi="Times New Roman"/>
                              <w:bCs/>
                              <w:sz w:val="18"/>
                              <w:szCs w:val="18"/>
                            </w:rPr>
                            <w:t>analytical framework for evaluating of the efficiency of experimental tasks</w:t>
                          </w:r>
                          <w:r w:rsidRPr="009F478A">
                            <w:rPr>
                              <w:rFonts w:ascii="Times New Roman" w:hAnsi="Times New Roman"/>
                              <w:bCs/>
                              <w:sz w:val="18"/>
                              <w:szCs w:val="18"/>
                              <w:vertAlign w:val="superscript"/>
                            </w:rPr>
                            <w:t>7</w:t>
                          </w:r>
                          <w:r w:rsidRPr="009F478A">
                            <w:rPr>
                              <w:rFonts w:ascii="Times New Roman" w:hAnsi="Times New Roman"/>
                              <w:bCs/>
                              <w:sz w:val="18"/>
                              <w:szCs w:val="18"/>
                            </w:rPr>
                            <w:t>”</w:t>
                          </w:r>
                        </w:p>
                      </w:txbxContent>
                    </v:textbox>
                  </v:shape>
                </v:group>
                <v:shape id="Text Box 119" o:spid="_x0000_s1036" type="#_x0000_t202" style="position:absolute;left:3408;top:13081;width:5666;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0B0BFC9F" w14:textId="4DB1C9AA" w:rsidR="00F3350A" w:rsidRPr="009F478A" w:rsidRDefault="00F3350A" w:rsidP="00C84E5E">
                        <w:pPr>
                          <w:jc w:val="center"/>
                          <w:rPr>
                            <w:b/>
                            <w:sz w:val="18"/>
                            <w:szCs w:val="18"/>
                          </w:rPr>
                        </w:pPr>
                        <w:r w:rsidRPr="009F478A">
                          <w:rPr>
                            <w:b/>
                            <w:sz w:val="18"/>
                            <w:szCs w:val="18"/>
                          </w:rPr>
                          <w:t>INTERPRETING THE COLLECTED DATA AND CONNECTING IT WITH THE THEORY OVERVIEW</w:t>
                        </w:r>
                      </w:p>
                    </w:txbxContent>
                  </v:textbox>
                </v:shape>
                <v:shape id="Text Box 120" o:spid="_x0000_s1037" type="#_x0000_t202" style="position:absolute;left:3474;top:14145;width:5666;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6D7235FA" w14:textId="21F34262" w:rsidR="00F3350A" w:rsidRPr="009F478A" w:rsidRDefault="00F3350A" w:rsidP="00C84E5E">
                        <w:pPr>
                          <w:jc w:val="center"/>
                          <w:rPr>
                            <w:b/>
                            <w:sz w:val="18"/>
                            <w:szCs w:val="18"/>
                          </w:rPr>
                        </w:pPr>
                        <w:r w:rsidRPr="009F478A">
                          <w:rPr>
                            <w:b/>
                            <w:sz w:val="18"/>
                            <w:szCs w:val="18"/>
                          </w:rPr>
                          <w:t>DERIVING A MODEL FOR OPTIMISATION OF EXPERIMENTAL WORK</w:t>
                        </w:r>
                      </w:p>
                    </w:txbxContent>
                  </v:textbox>
                </v:shape>
                <v:shape id="AutoShape 121" o:spid="_x0000_s1038" type="#_x0000_t32" style="position:absolute;left:6144;top:13708;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22" o:spid="_x0000_s1039" type="#_x0000_t32" style="position:absolute;left:6104;top:12535;width:0;height: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Text Box 97" o:spid="_x0000_s1040" type="#_x0000_t202" style="position:absolute;left:1424;top:5088;width:9420;height:5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0CBDEB0" w14:textId="576E8BB8" w:rsidR="00F3350A" w:rsidRPr="009F478A" w:rsidRDefault="00F3350A" w:rsidP="00C84E5E">
                        <w:pPr>
                          <w:jc w:val="center"/>
                          <w:rPr>
                            <w:b/>
                            <w:sz w:val="18"/>
                            <w:szCs w:val="18"/>
                            <w:lang w:val="en-GB"/>
                          </w:rPr>
                        </w:pPr>
                        <w:r w:rsidRPr="009F478A">
                          <w:rPr>
                            <w:b/>
                            <w:sz w:val="18"/>
                            <w:szCs w:val="18"/>
                            <w:lang w:val="en-GB"/>
                          </w:rPr>
                          <w:t>DATA COLLECTION AT SCHOOLS</w:t>
                        </w:r>
                      </w:p>
                      <w:p w14:paraId="682AE4CB" w14:textId="2CC17B6F" w:rsidR="00F3350A" w:rsidRPr="009F478A" w:rsidRDefault="00F3350A" w:rsidP="00C84E5E">
                        <w:pPr>
                          <w:jc w:val="both"/>
                          <w:rPr>
                            <w:sz w:val="18"/>
                            <w:szCs w:val="18"/>
                            <w:lang w:val="en-GB"/>
                          </w:rPr>
                        </w:pPr>
                        <w:r w:rsidRPr="009F478A">
                          <w:rPr>
                            <w:sz w:val="18"/>
                            <w:szCs w:val="18"/>
                            <w:lang w:val="en-GB"/>
                          </w:rPr>
                          <w:t>.</w:t>
                        </w:r>
                      </w:p>
                    </w:txbxContent>
                  </v:textbox>
                </v:shape>
                <v:shape id="AutoShape 98" o:spid="_x0000_s1041" type="#_x0000_t32" style="position:absolute;left:4146;top:5485;width:373;height: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AutoShape 100" o:spid="_x0000_s1042" type="#_x0000_t32" style="position:absolute;left:3883;top:6975;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Text Box 101" o:spid="_x0000_s1043" type="#_x0000_t202" style="position:absolute;left:6173;top:5805;width:4536;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422D3AB7" w14:textId="7B37D12F" w:rsidR="00F3350A" w:rsidRPr="009F478A" w:rsidRDefault="00F3350A" w:rsidP="00685764">
                        <w:pPr>
                          <w:rPr>
                            <w:sz w:val="18"/>
                            <w:szCs w:val="18"/>
                            <w:lang w:val="en-GB"/>
                          </w:rPr>
                        </w:pPr>
                        <w:r w:rsidRPr="009F478A">
                          <w:rPr>
                            <w:sz w:val="18"/>
                            <w:szCs w:val="18"/>
                            <w:lang w:val="en-GB"/>
                          </w:rPr>
                          <w:t xml:space="preserve">AUDIORECORDING OF STRUCTURED INTERVIEWS WITH THE TEACHERS before conducting the unit-lessons including </w:t>
                        </w:r>
                        <w:r w:rsidRPr="009F478A">
                          <w:rPr>
                            <w:b/>
                            <w:sz w:val="18"/>
                            <w:szCs w:val="18"/>
                            <w:lang w:val="en-GB"/>
                          </w:rPr>
                          <w:t>demonstration-based experimental work</w:t>
                        </w:r>
                        <w:r w:rsidRPr="009F478A">
                          <w:rPr>
                            <w:sz w:val="18"/>
                            <w:szCs w:val="18"/>
                            <w:lang w:val="en-GB"/>
                          </w:rPr>
                          <w:t xml:space="preserve"> (N</w:t>
                        </w:r>
                        <w:r w:rsidRPr="009F478A">
                          <w:rPr>
                            <w:sz w:val="18"/>
                            <w:szCs w:val="18"/>
                            <w:vertAlign w:val="subscript"/>
                            <w:lang w:val="en-GB"/>
                          </w:rPr>
                          <w:t>teachers</w:t>
                        </w:r>
                        <w:r w:rsidRPr="009F478A">
                          <w:rPr>
                            <w:sz w:val="18"/>
                            <w:szCs w:val="18"/>
                            <w:lang w:val="en-GB"/>
                          </w:rPr>
                          <w:t>= 9).</w:t>
                        </w:r>
                      </w:p>
                      <w:p w14:paraId="5C325E03" w14:textId="77777777" w:rsidR="00F3350A" w:rsidRPr="009F478A" w:rsidRDefault="00F3350A" w:rsidP="00685764">
                        <w:pPr>
                          <w:rPr>
                            <w:sz w:val="18"/>
                            <w:szCs w:val="18"/>
                          </w:rPr>
                        </w:pPr>
                      </w:p>
                      <w:p w14:paraId="7B9AE1CB" w14:textId="70A34223" w:rsidR="00F3350A" w:rsidRPr="009F478A" w:rsidRDefault="00F3350A" w:rsidP="00C84E5E">
                        <w:pPr>
                          <w:rPr>
                            <w:sz w:val="18"/>
                            <w:szCs w:val="18"/>
                          </w:rPr>
                        </w:pPr>
                      </w:p>
                    </w:txbxContent>
                  </v:textbox>
                </v:shape>
                <v:shape id="Text Box 102" o:spid="_x0000_s1044" type="#_x0000_t202" style="position:absolute;left:6173;top:7296;width:4536;height: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2BD66EF6" w14:textId="08482BC2" w:rsidR="00F3350A" w:rsidRPr="009F478A" w:rsidRDefault="00F3350A" w:rsidP="001123CD">
                        <w:pPr>
                          <w:rPr>
                            <w:sz w:val="18"/>
                            <w:szCs w:val="18"/>
                            <w:lang w:val="en-GB"/>
                          </w:rPr>
                        </w:pPr>
                        <w:r w:rsidRPr="009F478A">
                          <w:rPr>
                            <w:sz w:val="18"/>
                            <w:szCs w:val="18"/>
                            <w:lang w:val="en-GB"/>
                          </w:rPr>
                          <w:t xml:space="preserve">VIDEORECORDING OF UNIT-LESSONS </w:t>
                        </w:r>
                        <w:r w:rsidR="00234BD1" w:rsidRPr="009F478A">
                          <w:rPr>
                            <w:sz w:val="18"/>
                            <w:szCs w:val="18"/>
                            <w:lang w:val="en-GB"/>
                          </w:rPr>
                          <w:t>involving demonstration</w:t>
                        </w:r>
                        <w:r w:rsidRPr="009F478A">
                          <w:rPr>
                            <w:b/>
                            <w:sz w:val="18"/>
                            <w:szCs w:val="18"/>
                            <w:lang w:val="en-GB"/>
                          </w:rPr>
                          <w:t>-based experimental work</w:t>
                        </w:r>
                        <w:r w:rsidRPr="009F478A">
                          <w:rPr>
                            <w:sz w:val="18"/>
                            <w:szCs w:val="18"/>
                            <w:lang w:val="en-GB"/>
                          </w:rPr>
                          <w:t xml:space="preserve"> (N</w:t>
                        </w:r>
                        <w:r w:rsidRPr="009F478A">
                          <w:rPr>
                            <w:sz w:val="18"/>
                            <w:szCs w:val="18"/>
                            <w:vertAlign w:val="subscript"/>
                            <w:lang w:val="en-GB"/>
                          </w:rPr>
                          <w:t>teachers</w:t>
                        </w:r>
                        <w:r w:rsidRPr="009F478A">
                          <w:rPr>
                            <w:sz w:val="18"/>
                            <w:szCs w:val="18"/>
                            <w:lang w:val="en-GB"/>
                          </w:rPr>
                          <w:t>= 9; N</w:t>
                        </w:r>
                        <w:r w:rsidRPr="009F478A">
                          <w:rPr>
                            <w:sz w:val="18"/>
                            <w:szCs w:val="18"/>
                            <w:vertAlign w:val="subscript"/>
                            <w:lang w:val="en-GB"/>
                          </w:rPr>
                          <w:t>students</w:t>
                        </w:r>
                        <w:r w:rsidRPr="009F478A">
                          <w:rPr>
                            <w:sz w:val="18"/>
                            <w:szCs w:val="18"/>
                            <w:lang w:val="en-GB"/>
                          </w:rPr>
                          <w:t>= 141), photocopying of the students' learning materials.</w:t>
                        </w:r>
                      </w:p>
                      <w:p w14:paraId="5C6BA6E9" w14:textId="77777777" w:rsidR="00F3350A" w:rsidRPr="009F478A" w:rsidRDefault="00F3350A" w:rsidP="00C84E5E">
                        <w:pPr>
                          <w:rPr>
                            <w:sz w:val="18"/>
                            <w:szCs w:val="18"/>
                          </w:rPr>
                        </w:pPr>
                      </w:p>
                      <w:p w14:paraId="28EF26CA" w14:textId="77777777" w:rsidR="00F3350A" w:rsidRPr="009F478A" w:rsidRDefault="00F3350A" w:rsidP="00C84E5E">
                        <w:pPr>
                          <w:rPr>
                            <w:sz w:val="18"/>
                            <w:szCs w:val="18"/>
                          </w:rPr>
                        </w:pPr>
                      </w:p>
                    </w:txbxContent>
                  </v:textbox>
                </v:shape>
                <v:shape id="Text Box 103" o:spid="_x0000_s1045" type="#_x0000_t202" style="position:absolute;left:6173;top:8768;width:4536;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4012AC60" w14:textId="1881F91A" w:rsidR="00F3350A" w:rsidRPr="009F478A" w:rsidRDefault="00F3350A" w:rsidP="00CA4F98">
                        <w:pPr>
                          <w:rPr>
                            <w:sz w:val="18"/>
                            <w:szCs w:val="18"/>
                            <w:lang w:val="en-GB"/>
                          </w:rPr>
                        </w:pPr>
                        <w:r w:rsidRPr="009F478A">
                          <w:rPr>
                            <w:sz w:val="18"/>
                            <w:szCs w:val="18"/>
                            <w:lang w:val="en-GB"/>
                          </w:rPr>
                          <w:t xml:space="preserve">AUDIORECORDING OF STRUCTURED INTERVIEWS WITH STUDENTS </w:t>
                        </w:r>
                        <w:r w:rsidR="00234BD1" w:rsidRPr="009F478A">
                          <w:rPr>
                            <w:sz w:val="18"/>
                            <w:szCs w:val="18"/>
                            <w:lang w:val="en-GB"/>
                          </w:rPr>
                          <w:t>after the</w:t>
                        </w:r>
                        <w:r w:rsidRPr="009F478A">
                          <w:rPr>
                            <w:sz w:val="18"/>
                            <w:szCs w:val="18"/>
                            <w:lang w:val="en-GB"/>
                          </w:rPr>
                          <w:t xml:space="preserve"> unit-lessons involving </w:t>
                        </w:r>
                        <w:r w:rsidRPr="009F478A">
                          <w:rPr>
                            <w:b/>
                            <w:sz w:val="18"/>
                            <w:szCs w:val="18"/>
                            <w:lang w:val="en-GB"/>
                          </w:rPr>
                          <w:t>demonstration-based experimental work</w:t>
                        </w:r>
                        <w:r w:rsidRPr="009F478A">
                          <w:rPr>
                            <w:sz w:val="18"/>
                            <w:szCs w:val="18"/>
                            <w:lang w:val="en-GB"/>
                          </w:rPr>
                          <w:t xml:space="preserve"> (33 students).</w:t>
                        </w:r>
                      </w:p>
                      <w:p w14:paraId="73465EF8" w14:textId="77777777" w:rsidR="00F3350A" w:rsidRPr="009F478A" w:rsidRDefault="00F3350A" w:rsidP="00C84E5E">
                        <w:pPr>
                          <w:rPr>
                            <w:sz w:val="18"/>
                            <w:szCs w:val="18"/>
                          </w:rPr>
                        </w:pPr>
                      </w:p>
                    </w:txbxContent>
                  </v:textbox>
                </v:shape>
                <v:shape id="Text Box 106" o:spid="_x0000_s1046" type="#_x0000_t202" style="position:absolute;left:1573;top:8783;width:4532;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5C50D2A5" w14:textId="6906158B" w:rsidR="00F3350A" w:rsidRPr="009F478A" w:rsidRDefault="00F3350A" w:rsidP="00C84E5E">
                        <w:pPr>
                          <w:rPr>
                            <w:sz w:val="18"/>
                            <w:szCs w:val="18"/>
                            <w:lang w:val="en-GB"/>
                          </w:rPr>
                        </w:pPr>
                        <w:r w:rsidRPr="009F478A">
                          <w:rPr>
                            <w:sz w:val="18"/>
                            <w:szCs w:val="18"/>
                            <w:lang w:val="en-GB"/>
                          </w:rPr>
                          <w:t xml:space="preserve">AUDIORECORDING OF STRUCTURED INTERVIEWS WITH STUDENTS </w:t>
                        </w:r>
                        <w:r w:rsidR="00234BD1" w:rsidRPr="009F478A">
                          <w:rPr>
                            <w:sz w:val="18"/>
                            <w:szCs w:val="18"/>
                            <w:lang w:val="en-GB"/>
                          </w:rPr>
                          <w:t>after the</w:t>
                        </w:r>
                        <w:r w:rsidRPr="009F478A">
                          <w:rPr>
                            <w:sz w:val="18"/>
                            <w:szCs w:val="18"/>
                            <w:lang w:val="en-GB"/>
                          </w:rPr>
                          <w:t xml:space="preserve"> conclusion of unit-lessons involving </w:t>
                        </w:r>
                        <w:r w:rsidRPr="009F478A">
                          <w:rPr>
                            <w:b/>
                            <w:sz w:val="18"/>
                            <w:szCs w:val="18"/>
                            <w:lang w:val="en-GB"/>
                          </w:rPr>
                          <w:t>students’ hands-on experimental work</w:t>
                        </w:r>
                        <w:r w:rsidRPr="009F478A">
                          <w:rPr>
                            <w:sz w:val="18"/>
                            <w:szCs w:val="18"/>
                            <w:lang w:val="en-GB"/>
                          </w:rPr>
                          <w:t xml:space="preserve"> (40 students).</w:t>
                        </w:r>
                      </w:p>
                    </w:txbxContent>
                  </v:textbox>
                </v:shape>
                <v:shape id="Text Box 107" o:spid="_x0000_s1047" type="#_x0000_t202" style="position:absolute;left:1572;top:7296;width:4532;height: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61C8A051" w14:textId="0CCD1A87" w:rsidR="00F3350A" w:rsidRPr="009F478A" w:rsidRDefault="00F3350A" w:rsidP="00C84E5E">
                        <w:pPr>
                          <w:rPr>
                            <w:sz w:val="18"/>
                            <w:szCs w:val="18"/>
                            <w:lang w:val="en-GB"/>
                          </w:rPr>
                        </w:pPr>
                        <w:r w:rsidRPr="009F478A">
                          <w:rPr>
                            <w:sz w:val="18"/>
                            <w:szCs w:val="18"/>
                            <w:lang w:val="en-GB"/>
                          </w:rPr>
                          <w:t xml:space="preserve">VIDEORECORDING OF UNIT-LESSONS involving </w:t>
                        </w:r>
                        <w:r w:rsidRPr="009F478A">
                          <w:rPr>
                            <w:b/>
                            <w:sz w:val="18"/>
                            <w:szCs w:val="18"/>
                            <w:lang w:val="en-GB"/>
                          </w:rPr>
                          <w:t>student's hands-on experimental work</w:t>
                        </w:r>
                        <w:r w:rsidRPr="009F478A">
                          <w:rPr>
                            <w:sz w:val="18"/>
                            <w:szCs w:val="18"/>
                            <w:lang w:val="en-GB"/>
                          </w:rPr>
                          <w:t xml:space="preserve"> (N</w:t>
                        </w:r>
                        <w:r w:rsidRPr="009F478A">
                          <w:rPr>
                            <w:sz w:val="18"/>
                            <w:szCs w:val="18"/>
                            <w:vertAlign w:val="subscript"/>
                            <w:lang w:val="en-GB"/>
                          </w:rPr>
                          <w:t>teachers</w:t>
                        </w:r>
                        <w:r w:rsidRPr="009F478A">
                          <w:rPr>
                            <w:sz w:val="18"/>
                            <w:szCs w:val="18"/>
                            <w:lang w:val="en-GB"/>
                          </w:rPr>
                          <w:t>= 10; N</w:t>
                        </w:r>
                        <w:r w:rsidRPr="009F478A">
                          <w:rPr>
                            <w:sz w:val="18"/>
                            <w:szCs w:val="18"/>
                            <w:vertAlign w:val="subscript"/>
                            <w:lang w:val="en-GB"/>
                          </w:rPr>
                          <w:t>students</w:t>
                        </w:r>
                        <w:r w:rsidRPr="009F478A">
                          <w:rPr>
                            <w:sz w:val="18"/>
                            <w:szCs w:val="18"/>
                            <w:lang w:val="en-GB"/>
                          </w:rPr>
                          <w:t>= 139), photocopying of the students' learning materials.</w:t>
                        </w:r>
                      </w:p>
                    </w:txbxContent>
                  </v:textbox>
                </v:shape>
                <v:shape id="Text Box 108" o:spid="_x0000_s1048" type="#_x0000_t202" style="position:absolute;left:1573;top:5805;width:4532;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6E80DE4F" w14:textId="050294C7" w:rsidR="00F3350A" w:rsidRPr="009F478A" w:rsidRDefault="00F3350A" w:rsidP="00C84E5E">
                        <w:pPr>
                          <w:rPr>
                            <w:sz w:val="18"/>
                            <w:szCs w:val="18"/>
                            <w:lang w:val="en-GB"/>
                          </w:rPr>
                        </w:pPr>
                        <w:r w:rsidRPr="009F478A">
                          <w:rPr>
                            <w:sz w:val="18"/>
                            <w:szCs w:val="18"/>
                            <w:lang w:val="en-GB"/>
                          </w:rPr>
                          <w:t xml:space="preserve">AUDIORECORDING OF STRUCTURED INTERVIEWS WITH THE TEACHERS before conducting the unit-lessons including </w:t>
                        </w:r>
                        <w:r w:rsidRPr="009F478A">
                          <w:rPr>
                            <w:b/>
                            <w:sz w:val="18"/>
                            <w:szCs w:val="18"/>
                            <w:lang w:val="en-GB"/>
                          </w:rPr>
                          <w:t>students' hands-on experimental work</w:t>
                        </w:r>
                        <w:r w:rsidRPr="009F478A">
                          <w:rPr>
                            <w:sz w:val="18"/>
                            <w:szCs w:val="18"/>
                            <w:lang w:val="en-GB"/>
                          </w:rPr>
                          <w:t xml:space="preserve"> (N</w:t>
                        </w:r>
                        <w:r w:rsidRPr="009F478A">
                          <w:rPr>
                            <w:sz w:val="18"/>
                            <w:szCs w:val="18"/>
                            <w:vertAlign w:val="subscript"/>
                            <w:lang w:val="en-GB"/>
                          </w:rPr>
                          <w:t>teachers</w:t>
                        </w:r>
                        <w:r w:rsidRPr="009F478A">
                          <w:rPr>
                            <w:sz w:val="18"/>
                            <w:szCs w:val="18"/>
                            <w:lang w:val="en-GB"/>
                          </w:rPr>
                          <w:t>= 10).</w:t>
                        </w:r>
                      </w:p>
                      <w:p w14:paraId="60DD8238" w14:textId="77777777" w:rsidR="00F3350A" w:rsidRPr="009F478A" w:rsidRDefault="00F3350A" w:rsidP="00C84E5E">
                        <w:pPr>
                          <w:rPr>
                            <w:sz w:val="18"/>
                            <w:szCs w:val="18"/>
                          </w:rPr>
                        </w:pPr>
                      </w:p>
                    </w:txbxContent>
                  </v:textbox>
                </v:shape>
                <v:shape id="AutoShape 109" o:spid="_x0000_s1049" type="#_x0000_t32" style="position:absolute;left:3885;top:8494;width:1;height: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112" o:spid="_x0000_s1050" type="#_x0000_t32" style="position:absolute;left:8470;top:8494;width:1;height: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113" o:spid="_x0000_s1051" type="#_x0000_t32" style="position:absolute;left:8472;top:6975;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81" o:spid="_x0000_s1052" type="#_x0000_t32" style="position:absolute;left:7635;top:5485;width:373;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w10:wrap type="topAndBottom"/>
              </v:group>
            </w:pict>
          </mc:Fallback>
        </mc:AlternateContent>
      </w:r>
      <w:r w:rsidR="00503DD4" w:rsidRPr="009F478A">
        <w:rPr>
          <w:lang w:val="en-GB"/>
        </w:rPr>
        <w:t xml:space="preserve">Research design is presented in the Scheme 1. </w:t>
      </w:r>
    </w:p>
    <w:p w14:paraId="0E541981" w14:textId="1DEB91CA" w:rsidR="00C84E5E" w:rsidRPr="009F478A" w:rsidRDefault="0046272C" w:rsidP="009F478A">
      <w:pPr>
        <w:spacing w:after="160" w:line="360" w:lineRule="auto"/>
        <w:rPr>
          <w:b/>
          <w:bCs/>
          <w:i/>
          <w:iCs/>
          <w:lang w:val="en-GB"/>
        </w:rPr>
      </w:pPr>
      <w:r w:rsidRPr="009F478A">
        <w:rPr>
          <w:b/>
          <w:bCs/>
          <w:i/>
          <w:iCs/>
          <w:lang w:val="en-GB"/>
        </w:rPr>
        <w:t xml:space="preserve">Scheme 1: </w:t>
      </w:r>
      <w:r w:rsidR="009152C1" w:rsidRPr="009F478A">
        <w:rPr>
          <w:b/>
          <w:bCs/>
          <w:i/>
          <w:iCs/>
          <w:lang w:val="en-GB"/>
        </w:rPr>
        <w:t>Research design</w:t>
      </w:r>
      <w:r w:rsidRPr="009F478A">
        <w:rPr>
          <w:b/>
          <w:bCs/>
          <w:i/>
          <w:iCs/>
          <w:lang w:val="en-GB"/>
        </w:rPr>
        <w:t xml:space="preserve"> of the investigation</w:t>
      </w:r>
    </w:p>
    <w:p w14:paraId="7AC38368" w14:textId="4CB6D07C" w:rsidR="00D56361" w:rsidRPr="009F478A" w:rsidRDefault="003E2808" w:rsidP="0020294B">
      <w:pPr>
        <w:spacing w:after="160" w:line="360" w:lineRule="auto"/>
        <w:jc w:val="center"/>
        <w:rPr>
          <w:b/>
          <w:bCs/>
          <w:i/>
          <w:iCs/>
          <w:lang w:val="en-GB"/>
        </w:rPr>
      </w:pPr>
      <w:r w:rsidRPr="009F478A">
        <w:rPr>
          <w:b/>
          <w:bCs/>
          <w:i/>
          <w:iCs/>
          <w:lang w:val="en-GB"/>
        </w:rPr>
        <w:br w:type="page"/>
      </w:r>
      <w:r w:rsidR="00931A27" w:rsidRPr="009F478A">
        <w:rPr>
          <w:b/>
          <w:bCs/>
          <w:i/>
          <w:iCs/>
          <w:lang w:val="en-GB"/>
        </w:rPr>
        <w:lastRenderedPageBreak/>
        <w:t xml:space="preserve">3.4 </w:t>
      </w:r>
      <w:r w:rsidR="00D56361" w:rsidRPr="009F478A">
        <w:rPr>
          <w:b/>
          <w:bCs/>
          <w:i/>
          <w:iCs/>
          <w:lang w:val="en-GB"/>
        </w:rPr>
        <w:t>Data Analysis</w:t>
      </w:r>
    </w:p>
    <w:p w14:paraId="0ABAD890" w14:textId="77777777" w:rsidR="005056B1" w:rsidRPr="005056B1" w:rsidRDefault="005056B1" w:rsidP="0020294B">
      <w:pPr>
        <w:spacing w:line="360" w:lineRule="auto"/>
        <w:ind w:firstLine="426"/>
        <w:jc w:val="both"/>
        <w:rPr>
          <w:lang w:val="en-GB"/>
        </w:rPr>
      </w:pPr>
      <w:r w:rsidRPr="005056B1">
        <w:rPr>
          <w:lang w:val="en-GB"/>
        </w:rPr>
        <w:t>During the research, we were interested in the teachers’ planning, execution of the practical task (objectives for the planned experimental work, worksheets prepared by the teachers for the practical task), the inclusion of students into the experimental work and the knowledge students gained during the practical task.</w:t>
      </w:r>
    </w:p>
    <w:p w14:paraId="3D12BCA4" w14:textId="77777777" w:rsidR="005056B1" w:rsidRPr="00616AA0" w:rsidRDefault="005056B1" w:rsidP="0020294B">
      <w:pPr>
        <w:spacing w:line="360" w:lineRule="auto"/>
        <w:ind w:firstLine="426"/>
        <w:jc w:val="both"/>
        <w:rPr>
          <w:lang w:val="en-GB"/>
        </w:rPr>
      </w:pPr>
      <w:r w:rsidRPr="00616AA0">
        <w:rPr>
          <w:lang w:val="en-GB"/>
        </w:rPr>
        <w:t>In the analysis, the video tapes of the chemistry lesson were examined in time sequences of five seconds. Ten percent of the video-recordings and audio-recordings were independently analysed by two researchers (1</w:t>
      </w:r>
      <w:r w:rsidRPr="00616AA0">
        <w:rPr>
          <w:vertAlign w:val="superscript"/>
          <w:lang w:val="en-GB"/>
        </w:rPr>
        <w:t>st</w:t>
      </w:r>
      <w:r w:rsidRPr="00616AA0">
        <w:rPr>
          <w:lang w:val="en-GB"/>
        </w:rPr>
        <w:t xml:space="preserve"> author, 3</w:t>
      </w:r>
      <w:r w:rsidRPr="00616AA0">
        <w:rPr>
          <w:vertAlign w:val="superscript"/>
          <w:lang w:val="en-GB"/>
        </w:rPr>
        <w:t>rd</w:t>
      </w:r>
      <w:r w:rsidRPr="00616AA0">
        <w:rPr>
          <w:lang w:val="en-GB"/>
        </w:rPr>
        <w:t xml:space="preserve"> author), to ensure validity in the reliability of the coding. Their consistency at determining the categories was 95 percent. Possible inconsistencies were simultaneously synchronised. Eventually, the coding scheme was applied to all video-recordings.</w:t>
      </w:r>
    </w:p>
    <w:p w14:paraId="12DBBF7D" w14:textId="49065C7C" w:rsidR="005056B1" w:rsidRPr="00616AA0" w:rsidRDefault="005056B1" w:rsidP="0020294B">
      <w:pPr>
        <w:autoSpaceDE w:val="0"/>
        <w:autoSpaceDN w:val="0"/>
        <w:adjustRightInd w:val="0"/>
        <w:spacing w:after="240" w:line="360" w:lineRule="auto"/>
        <w:ind w:firstLine="426"/>
        <w:jc w:val="both"/>
        <w:rPr>
          <w:i/>
          <w:lang w:val="en-GB"/>
        </w:rPr>
      </w:pPr>
      <w:r w:rsidRPr="005056B1">
        <w:rPr>
          <w:lang w:val="en-GB"/>
        </w:rPr>
        <w:t>Using the adapted Flanders Interaction Analysis Chart and by looking at the interviews conducted with teachers and students we gained data, which we consequently analysed according to the scheme modelled after Millar et al.</w:t>
      </w:r>
      <w:r w:rsidRPr="005056B1">
        <w:rPr>
          <w:vertAlign w:val="superscript"/>
          <w:lang w:val="en-GB"/>
        </w:rPr>
        <w:t>6</w:t>
      </w:r>
      <w:r>
        <w:rPr>
          <w:vertAlign w:val="superscript"/>
          <w:lang w:val="en-GB"/>
        </w:rPr>
        <w:t xml:space="preserve"> </w:t>
      </w:r>
      <w:r w:rsidRPr="00616AA0">
        <w:rPr>
          <w:vertAlign w:val="superscript"/>
        </w:rPr>
        <w:t xml:space="preserve"> </w:t>
      </w:r>
      <w:r w:rsidRPr="00616AA0">
        <w:t>to</w:t>
      </w:r>
      <w:r w:rsidRPr="00616AA0">
        <w:rPr>
          <w:rStyle w:val="tabela2Znak"/>
          <w:b w:val="0"/>
          <w:i w:val="0"/>
          <w:lang w:val="en-GB"/>
        </w:rPr>
        <w:t xml:space="preserve"> determine the effectiveness of particular lessons.</w:t>
      </w:r>
      <w:r w:rsidRPr="00616AA0">
        <w:t xml:space="preserve">  The </w:t>
      </w:r>
      <w:r w:rsidRPr="00616AA0">
        <w:rPr>
          <w:rStyle w:val="tabela2Znak"/>
          <w:b w:val="0"/>
          <w:i w:val="0"/>
          <w:lang w:val="en-GB"/>
        </w:rPr>
        <w:t>a</w:t>
      </w:r>
      <w:r w:rsidRPr="00616AA0">
        <w:rPr>
          <w:rStyle w:val="tabela2Znak"/>
          <w:b w:val="0"/>
          <w:bCs w:val="0"/>
          <w:i w:val="0"/>
          <w:lang w:val="en-GB"/>
        </w:rPr>
        <w:t xml:space="preserve">nalysis of all the collected data in accordance with the scheme </w:t>
      </w:r>
      <w:r w:rsidRPr="00616AA0">
        <w:rPr>
          <w:rStyle w:val="tabela2Znak"/>
          <w:b w:val="0"/>
          <w:i w:val="0"/>
          <w:lang w:val="en-GB"/>
        </w:rPr>
        <w:t>modelled after Millar et al.</w:t>
      </w:r>
      <w:r w:rsidRPr="00616AA0">
        <w:rPr>
          <w:rStyle w:val="tabela2Znak"/>
          <w:b w:val="0"/>
          <w:i w:val="0"/>
          <w:vertAlign w:val="superscript"/>
          <w:lang w:val="en-GB"/>
        </w:rPr>
        <w:t xml:space="preserve">6 </w:t>
      </w:r>
      <w:r w:rsidRPr="00616AA0">
        <w:rPr>
          <w:rStyle w:val="tabela2Znak"/>
          <w:b w:val="0"/>
          <w:i w:val="0"/>
          <w:lang w:val="en-GB"/>
        </w:rPr>
        <w:t>on the basis of “analytical framework for discussing the efficiency of experimental tasks</w:t>
      </w:r>
      <w:r w:rsidRPr="00616AA0">
        <w:rPr>
          <w:rStyle w:val="tabela2Znak"/>
          <w:b w:val="0"/>
          <w:i w:val="0"/>
          <w:vertAlign w:val="superscript"/>
          <w:lang w:val="en-GB"/>
        </w:rPr>
        <w:t>7</w:t>
      </w:r>
      <w:r w:rsidRPr="00616AA0">
        <w:rPr>
          <w:rStyle w:val="tabela2Znak"/>
          <w:b w:val="0"/>
          <w:i w:val="0"/>
          <w:lang w:val="en-GB"/>
        </w:rPr>
        <w:t>” took place on four different levels:</w:t>
      </w:r>
      <w:r>
        <w:rPr>
          <w:rStyle w:val="tabela2Znak"/>
          <w:b w:val="0"/>
          <w:i w:val="0"/>
          <w:lang w:val="en-GB"/>
        </w:rPr>
        <w:t xml:space="preserve"> </w:t>
      </w:r>
    </w:p>
    <w:p w14:paraId="134DE512" w14:textId="77777777" w:rsidR="005056B1" w:rsidRPr="00616AA0" w:rsidRDefault="005056B1" w:rsidP="0020294B">
      <w:pPr>
        <w:pStyle w:val="Odstavekseznama"/>
        <w:numPr>
          <w:ilvl w:val="0"/>
          <w:numId w:val="15"/>
        </w:numPr>
        <w:tabs>
          <w:tab w:val="left" w:pos="142"/>
        </w:tabs>
        <w:spacing w:line="360" w:lineRule="auto"/>
        <w:ind w:left="0" w:firstLine="426"/>
        <w:jc w:val="both"/>
        <w:rPr>
          <w:rFonts w:ascii="Times New Roman" w:hAnsi="Times New Roman"/>
          <w:szCs w:val="24"/>
        </w:rPr>
      </w:pPr>
      <w:r w:rsidRPr="00616AA0">
        <w:rPr>
          <w:rFonts w:ascii="Times New Roman" w:hAnsi="Times New Roman"/>
          <w:b/>
          <w:szCs w:val="24"/>
        </w:rPr>
        <w:t xml:space="preserve">The effectiveness of experimental work on level 2 – A (teacher’s objectives): </w:t>
      </w:r>
      <w:r w:rsidRPr="00616AA0">
        <w:rPr>
          <w:rFonts w:ascii="Times New Roman" w:hAnsi="Times New Roman"/>
          <w:szCs w:val="24"/>
        </w:rPr>
        <w:t xml:space="preserve">what were the students supposed to learn during the unit lesson including experimental work (sources of information are: the teacher’s unit lesson plan and the interview before the unit-lesson): </w:t>
      </w:r>
    </w:p>
    <w:p w14:paraId="2E59A208" w14:textId="77777777" w:rsidR="005056B1" w:rsidRPr="00616AA0" w:rsidRDefault="005056B1" w:rsidP="0020294B">
      <w:pPr>
        <w:pStyle w:val="Odstavekseznama"/>
        <w:numPr>
          <w:ilvl w:val="0"/>
          <w:numId w:val="15"/>
        </w:numPr>
        <w:tabs>
          <w:tab w:val="left" w:pos="142"/>
        </w:tabs>
        <w:spacing w:line="360" w:lineRule="auto"/>
        <w:ind w:left="0" w:firstLine="426"/>
        <w:jc w:val="both"/>
        <w:rPr>
          <w:rFonts w:ascii="Times New Roman" w:hAnsi="Times New Roman"/>
          <w:szCs w:val="24"/>
        </w:rPr>
      </w:pPr>
      <w:r w:rsidRPr="00616AA0">
        <w:rPr>
          <w:rFonts w:ascii="Times New Roman" w:hAnsi="Times New Roman"/>
          <w:szCs w:val="24"/>
        </w:rPr>
        <w:t xml:space="preserve"> </w:t>
      </w:r>
      <w:r w:rsidRPr="00616AA0">
        <w:rPr>
          <w:rFonts w:ascii="Times New Roman" w:hAnsi="Times New Roman"/>
          <w:b/>
          <w:szCs w:val="24"/>
        </w:rPr>
        <w:t xml:space="preserve">The effectiveness of experimental work on level 1 – B (designing the scheme/tasks/details of the context): </w:t>
      </w:r>
      <w:r w:rsidRPr="00616AA0">
        <w:rPr>
          <w:rFonts w:ascii="Times New Roman" w:hAnsi="Times New Roman"/>
          <w:szCs w:val="24"/>
        </w:rPr>
        <w:t>what the students should do (sources of information are: learning materials, that the teacher planned to use during the unit lesson and the Flanders Interaction Analysis Chart. We analysed the prepared learning materials – the taxonomic levels of tasks on the worksheets were designated based on the national examination for chemistry</w:t>
      </w:r>
      <w:r w:rsidRPr="00616AA0">
        <w:rPr>
          <w:rFonts w:ascii="Times New Roman" w:hAnsi="Times New Roman"/>
          <w:szCs w:val="24"/>
          <w:vertAlign w:val="superscript"/>
        </w:rPr>
        <w:t>27</w:t>
      </w:r>
      <w:r w:rsidRPr="00616AA0">
        <w:rPr>
          <w:rFonts w:ascii="Times New Roman" w:hAnsi="Times New Roman"/>
          <w:szCs w:val="24"/>
        </w:rPr>
        <w:t xml:space="preserve">, according to Bloom’s cognitive domain taxonomy: I. – Remembering, II. – Comprehending and Applying, III. – Analysing, Synthesising and Evaluating and the Teacher talk part of the Flanders Interaction Analysis Chart); </w:t>
      </w:r>
    </w:p>
    <w:p w14:paraId="3FA9D31D" w14:textId="4CA6FED3" w:rsidR="005056B1" w:rsidRPr="00616AA0" w:rsidRDefault="005056B1" w:rsidP="0020294B">
      <w:pPr>
        <w:pStyle w:val="Odstavekseznama"/>
        <w:numPr>
          <w:ilvl w:val="0"/>
          <w:numId w:val="15"/>
        </w:numPr>
        <w:tabs>
          <w:tab w:val="left" w:pos="142"/>
        </w:tabs>
        <w:spacing w:line="360" w:lineRule="auto"/>
        <w:ind w:left="0" w:firstLine="426"/>
        <w:jc w:val="both"/>
        <w:rPr>
          <w:rFonts w:ascii="Times New Roman" w:hAnsi="Times New Roman"/>
          <w:szCs w:val="24"/>
        </w:rPr>
      </w:pPr>
      <w:r w:rsidRPr="00616AA0">
        <w:rPr>
          <w:rFonts w:ascii="Times New Roman" w:hAnsi="Times New Roman"/>
          <w:szCs w:val="24"/>
        </w:rPr>
        <w:t xml:space="preserve"> </w:t>
      </w:r>
      <w:r w:rsidRPr="00616AA0">
        <w:rPr>
          <w:rFonts w:ascii="Times New Roman" w:hAnsi="Times New Roman"/>
          <w:b/>
          <w:szCs w:val="24"/>
        </w:rPr>
        <w:t xml:space="preserve">The efficiency of experimental work on level 1 – C (what the students actually do): </w:t>
      </w:r>
      <w:r w:rsidRPr="00616AA0">
        <w:rPr>
          <w:rFonts w:ascii="Times New Roman" w:hAnsi="Times New Roman"/>
          <w:szCs w:val="24"/>
        </w:rPr>
        <w:t>sources of information were the student’s learning materials, which they used during the experimental work and the Flanders Interaction Analysis Chart; we analysed the student’s learning materials – worksheet, workbook and the Student</w:t>
      </w:r>
      <w:r>
        <w:rPr>
          <w:rFonts w:ascii="Times New Roman" w:hAnsi="Times New Roman"/>
          <w:szCs w:val="24"/>
        </w:rPr>
        <w:t>’s</w:t>
      </w:r>
      <w:r w:rsidRPr="00616AA0">
        <w:rPr>
          <w:rFonts w:ascii="Times New Roman" w:hAnsi="Times New Roman"/>
          <w:szCs w:val="24"/>
        </w:rPr>
        <w:t xml:space="preserve"> part of the Flanders Interaction Analysis chart; </w:t>
      </w:r>
    </w:p>
    <w:p w14:paraId="7114E0F0" w14:textId="77777777" w:rsidR="005056B1" w:rsidRPr="00616AA0" w:rsidRDefault="005056B1" w:rsidP="0020294B">
      <w:pPr>
        <w:pStyle w:val="Odstavekseznama"/>
        <w:numPr>
          <w:ilvl w:val="0"/>
          <w:numId w:val="15"/>
        </w:numPr>
        <w:tabs>
          <w:tab w:val="left" w:pos="142"/>
          <w:tab w:val="left" w:pos="284"/>
        </w:tabs>
        <w:spacing w:line="360" w:lineRule="auto"/>
        <w:ind w:left="0" w:firstLine="426"/>
        <w:jc w:val="both"/>
        <w:rPr>
          <w:rFonts w:ascii="Times New Roman" w:hAnsi="Times New Roman"/>
          <w:szCs w:val="24"/>
        </w:rPr>
      </w:pPr>
      <w:r w:rsidRPr="00616AA0">
        <w:rPr>
          <w:rFonts w:ascii="Times New Roman" w:hAnsi="Times New Roman"/>
          <w:szCs w:val="24"/>
        </w:rPr>
        <w:lastRenderedPageBreak/>
        <w:t xml:space="preserve"> </w:t>
      </w:r>
      <w:r w:rsidRPr="00616AA0">
        <w:rPr>
          <w:rFonts w:ascii="Times New Roman" w:hAnsi="Times New Roman"/>
          <w:b/>
          <w:szCs w:val="24"/>
        </w:rPr>
        <w:t xml:space="preserve">The efficiency of experimental work on level 2 – D (what the students actually learn): </w:t>
      </w:r>
      <w:r w:rsidRPr="00616AA0">
        <w:rPr>
          <w:rFonts w:ascii="Times New Roman" w:hAnsi="Times New Roman"/>
          <w:szCs w:val="24"/>
        </w:rPr>
        <w:t>the</w:t>
      </w:r>
      <w:r w:rsidRPr="00616AA0">
        <w:rPr>
          <w:rFonts w:ascii="Times New Roman" w:hAnsi="Times New Roman"/>
          <w:b/>
          <w:szCs w:val="24"/>
        </w:rPr>
        <w:t xml:space="preserve"> </w:t>
      </w:r>
      <w:r w:rsidRPr="00616AA0">
        <w:rPr>
          <w:rFonts w:ascii="Times New Roman" w:hAnsi="Times New Roman"/>
          <w:szCs w:val="24"/>
        </w:rPr>
        <w:t xml:space="preserve">source of information was the interview conducted with the students after the conclusion of the unit lesson. </w:t>
      </w:r>
    </w:p>
    <w:p w14:paraId="2BC639AC" w14:textId="77777777" w:rsidR="00D56361" w:rsidRPr="009F478A" w:rsidRDefault="00D56361" w:rsidP="009F478A">
      <w:pPr>
        <w:pStyle w:val="Odstavekseznama"/>
        <w:tabs>
          <w:tab w:val="left" w:pos="142"/>
          <w:tab w:val="left" w:pos="284"/>
        </w:tabs>
        <w:spacing w:line="360" w:lineRule="auto"/>
        <w:ind w:left="0" w:firstLine="0"/>
        <w:jc w:val="both"/>
        <w:rPr>
          <w:rFonts w:ascii="Times New Roman" w:hAnsi="Times New Roman"/>
          <w:szCs w:val="24"/>
        </w:rPr>
      </w:pPr>
    </w:p>
    <w:p w14:paraId="6E9F5911" w14:textId="42BE40B5" w:rsidR="00D56361" w:rsidRPr="009F478A" w:rsidRDefault="00D56361" w:rsidP="0020294B">
      <w:pPr>
        <w:pStyle w:val="Odstavekseznama"/>
        <w:numPr>
          <w:ilvl w:val="0"/>
          <w:numId w:val="37"/>
        </w:numPr>
        <w:spacing w:line="360" w:lineRule="auto"/>
        <w:jc w:val="center"/>
        <w:rPr>
          <w:rFonts w:ascii="Times New Roman" w:hAnsi="Times New Roman"/>
          <w:b/>
          <w:bCs/>
          <w:szCs w:val="24"/>
        </w:rPr>
      </w:pPr>
      <w:r w:rsidRPr="009F478A">
        <w:rPr>
          <w:rFonts w:ascii="Times New Roman" w:hAnsi="Times New Roman"/>
          <w:b/>
          <w:bCs/>
          <w:szCs w:val="24"/>
        </w:rPr>
        <w:t>Results and discussion</w:t>
      </w:r>
    </w:p>
    <w:p w14:paraId="249A8094" w14:textId="095FB1FF" w:rsidR="002F0BB7" w:rsidRPr="009F478A" w:rsidRDefault="00C4477E" w:rsidP="00D55BBB">
      <w:pPr>
        <w:autoSpaceDE w:val="0"/>
        <w:autoSpaceDN w:val="0"/>
        <w:adjustRightInd w:val="0"/>
        <w:spacing w:line="360" w:lineRule="auto"/>
        <w:jc w:val="center"/>
        <w:rPr>
          <w:b/>
          <w:lang w:val="en-GB"/>
        </w:rPr>
      </w:pPr>
      <w:r w:rsidRPr="009F478A">
        <w:rPr>
          <w:b/>
          <w:bCs/>
          <w:lang w:val="en-GB"/>
        </w:rPr>
        <w:t xml:space="preserve">4.1 </w:t>
      </w:r>
      <w:r w:rsidR="00007E0B" w:rsidRPr="009F478A">
        <w:rPr>
          <w:b/>
          <w:bCs/>
          <w:lang w:val="en-GB"/>
        </w:rPr>
        <w:t>Chemistry t</w:t>
      </w:r>
      <w:r w:rsidR="0001679F" w:rsidRPr="009F478A">
        <w:rPr>
          <w:b/>
          <w:bCs/>
          <w:lang w:val="en-GB"/>
        </w:rPr>
        <w:t>eachers’ awareness of the potential of particular experiments integrated into chemistry lesson for the development of students’ competences</w:t>
      </w:r>
      <w:r w:rsidR="00111EDF" w:rsidRPr="009F478A">
        <w:rPr>
          <w:b/>
          <w:bCs/>
          <w:lang w:val="en-GB"/>
        </w:rPr>
        <w:t xml:space="preserve"> </w:t>
      </w:r>
      <w:r w:rsidR="00111EDF" w:rsidRPr="009F478A">
        <w:rPr>
          <w:bCs/>
          <w:lang w:val="en-GB"/>
        </w:rPr>
        <w:t>(</w:t>
      </w:r>
      <w:r w:rsidR="00072039" w:rsidRPr="009F478A">
        <w:rPr>
          <w:bCs/>
          <w:lang w:val="en-GB"/>
        </w:rPr>
        <w:t xml:space="preserve">related to </w:t>
      </w:r>
      <w:r w:rsidR="00111EDF" w:rsidRPr="009F478A">
        <w:rPr>
          <w:bCs/>
          <w:lang w:val="en-GB"/>
        </w:rPr>
        <w:t>RQ1)</w:t>
      </w:r>
    </w:p>
    <w:p w14:paraId="730A4CC7" w14:textId="77777777" w:rsidR="00D56361" w:rsidRPr="009F478A" w:rsidRDefault="00D56361" w:rsidP="009F478A">
      <w:pPr>
        <w:autoSpaceDE w:val="0"/>
        <w:autoSpaceDN w:val="0"/>
        <w:adjustRightInd w:val="0"/>
        <w:spacing w:line="360" w:lineRule="auto"/>
        <w:jc w:val="both"/>
        <w:rPr>
          <w:lang w:val="en-GB"/>
        </w:rPr>
      </w:pPr>
    </w:p>
    <w:p w14:paraId="4CE6386E" w14:textId="59473DD1" w:rsidR="00A929ED" w:rsidRPr="009F478A" w:rsidRDefault="00FC392C" w:rsidP="00D55BBB">
      <w:pPr>
        <w:autoSpaceDE w:val="0"/>
        <w:autoSpaceDN w:val="0"/>
        <w:adjustRightInd w:val="0"/>
        <w:spacing w:line="360" w:lineRule="auto"/>
        <w:ind w:firstLine="426"/>
        <w:jc w:val="both"/>
        <w:rPr>
          <w:lang w:val="en-GB"/>
        </w:rPr>
      </w:pPr>
      <w:r w:rsidRPr="009F478A">
        <w:rPr>
          <w:lang w:val="en-GB"/>
        </w:rPr>
        <w:t>Based on</w:t>
      </w:r>
      <w:r w:rsidR="00000E31" w:rsidRPr="009F478A">
        <w:rPr>
          <w:lang w:val="en-GB"/>
        </w:rPr>
        <w:t xml:space="preserve"> </w:t>
      </w:r>
      <w:r w:rsidR="00007E0B" w:rsidRPr="009F478A">
        <w:rPr>
          <w:lang w:val="en-GB"/>
        </w:rPr>
        <w:t xml:space="preserve">the </w:t>
      </w:r>
      <w:r w:rsidR="00505D93" w:rsidRPr="009F478A">
        <w:rPr>
          <w:lang w:val="en-GB"/>
        </w:rPr>
        <w:t>interviews conducted with chemistry te</w:t>
      </w:r>
      <w:r w:rsidR="00000E31" w:rsidRPr="009F478A">
        <w:rPr>
          <w:lang w:val="en-GB"/>
        </w:rPr>
        <w:t>achers</w:t>
      </w:r>
      <w:r w:rsidR="00C428CA" w:rsidRPr="009F478A">
        <w:rPr>
          <w:lang w:val="en-GB"/>
        </w:rPr>
        <w:t xml:space="preserve"> (</w:t>
      </w:r>
      <w:r w:rsidR="00C428CA" w:rsidRPr="009F478A">
        <w:t>1</w:t>
      </w:r>
      <w:r w:rsidR="00C428CA" w:rsidRPr="009F478A">
        <w:rPr>
          <w:vertAlign w:val="superscript"/>
        </w:rPr>
        <w:t>st</w:t>
      </w:r>
      <w:r w:rsidR="00C428CA" w:rsidRPr="009F478A">
        <w:t xml:space="preserve"> question)</w:t>
      </w:r>
      <w:r w:rsidR="00000E31" w:rsidRPr="009F478A">
        <w:rPr>
          <w:lang w:val="en-GB"/>
        </w:rPr>
        <w:t xml:space="preserve"> </w:t>
      </w:r>
      <w:r w:rsidR="00041D33" w:rsidRPr="009F478A">
        <w:rPr>
          <w:lang w:val="en-GB"/>
        </w:rPr>
        <w:t>we found out, that few</w:t>
      </w:r>
      <w:r w:rsidR="00000E31" w:rsidRPr="009F478A">
        <w:rPr>
          <w:lang w:val="en-GB"/>
        </w:rPr>
        <w:t xml:space="preserve"> teachers</w:t>
      </w:r>
      <w:r w:rsidR="001A693B" w:rsidRPr="009F478A">
        <w:rPr>
          <w:lang w:val="en-GB"/>
        </w:rPr>
        <w:t xml:space="preserve"> (N=3/19) </w:t>
      </w:r>
      <w:r w:rsidR="00000E31" w:rsidRPr="009F478A">
        <w:rPr>
          <w:lang w:val="en-GB"/>
        </w:rPr>
        <w:t xml:space="preserve">in Slovenian schools are aware of all </w:t>
      </w:r>
      <w:r w:rsidR="00C94E8C" w:rsidRPr="009F478A">
        <w:rPr>
          <w:lang w:val="en-GB"/>
        </w:rPr>
        <w:t xml:space="preserve">curriculum </w:t>
      </w:r>
      <w:r w:rsidR="003C73CF" w:rsidRPr="009F478A">
        <w:rPr>
          <w:lang w:val="en-GB"/>
        </w:rPr>
        <w:t>objectives</w:t>
      </w:r>
      <w:r w:rsidR="00000E31" w:rsidRPr="009F478A">
        <w:rPr>
          <w:lang w:val="en-GB"/>
        </w:rPr>
        <w:t xml:space="preserve"> they could achieve using </w:t>
      </w:r>
      <w:r w:rsidR="00BA5793" w:rsidRPr="009F478A">
        <w:rPr>
          <w:lang w:val="en-GB"/>
        </w:rPr>
        <w:t>experimental work</w:t>
      </w:r>
      <w:r w:rsidR="001A693B" w:rsidRPr="009F478A">
        <w:rPr>
          <w:lang w:val="en-GB"/>
        </w:rPr>
        <w:t>.</w:t>
      </w:r>
      <w:r w:rsidR="00314CE1" w:rsidRPr="009F478A">
        <w:rPr>
          <w:lang w:val="en-GB"/>
        </w:rPr>
        <w:t xml:space="preserve"> </w:t>
      </w:r>
    </w:p>
    <w:p w14:paraId="29174559" w14:textId="2A994596" w:rsidR="002D3453" w:rsidRPr="009F478A" w:rsidRDefault="00BA528D" w:rsidP="00D55BBB">
      <w:pPr>
        <w:autoSpaceDE w:val="0"/>
        <w:autoSpaceDN w:val="0"/>
        <w:adjustRightInd w:val="0"/>
        <w:spacing w:line="360" w:lineRule="auto"/>
        <w:ind w:firstLine="426"/>
        <w:jc w:val="both"/>
        <w:rPr>
          <w:lang w:val="en-GB"/>
        </w:rPr>
      </w:pPr>
      <w:r w:rsidRPr="009F478A">
        <w:rPr>
          <w:lang w:val="en-GB"/>
        </w:rPr>
        <w:t>Thereby, s</w:t>
      </w:r>
      <w:r w:rsidR="00132B24" w:rsidRPr="009F478A">
        <w:rPr>
          <w:lang w:val="en-GB"/>
        </w:rPr>
        <w:t>imilarly</w:t>
      </w:r>
      <w:r w:rsidR="00EB7A29" w:rsidRPr="009F478A">
        <w:rPr>
          <w:lang w:val="en-GB"/>
        </w:rPr>
        <w:t xml:space="preserve"> to what</w:t>
      </w:r>
      <w:r w:rsidR="00314CE1" w:rsidRPr="009F478A">
        <w:rPr>
          <w:lang w:val="en-GB"/>
        </w:rPr>
        <w:t xml:space="preserve"> Abrahams and Millar</w:t>
      </w:r>
      <w:r w:rsidR="00314CE1" w:rsidRPr="009F478A">
        <w:rPr>
          <w:vertAlign w:val="superscript"/>
          <w:lang w:val="en-GB"/>
        </w:rPr>
        <w:t>7</w:t>
      </w:r>
      <w:r w:rsidR="00DB12C6" w:rsidRPr="009F478A">
        <w:rPr>
          <w:lang w:val="en-GB"/>
        </w:rPr>
        <w:t xml:space="preserve"> found</w:t>
      </w:r>
      <w:r w:rsidR="00314CE1" w:rsidRPr="009F478A">
        <w:rPr>
          <w:lang w:val="en-GB"/>
        </w:rPr>
        <w:t xml:space="preserve">, </w:t>
      </w:r>
      <w:r w:rsidR="001A693B" w:rsidRPr="009F478A">
        <w:rPr>
          <w:lang w:val="en-GB"/>
        </w:rPr>
        <w:t xml:space="preserve">also in Slovenia </w:t>
      </w:r>
      <w:r w:rsidR="00F81B6C" w:rsidRPr="009F478A">
        <w:rPr>
          <w:lang w:val="en-GB"/>
        </w:rPr>
        <w:t>most teachers</w:t>
      </w:r>
      <w:r w:rsidR="001A693B" w:rsidRPr="009F478A">
        <w:rPr>
          <w:lang w:val="en-GB"/>
        </w:rPr>
        <w:t xml:space="preserve"> (N=9/19) </w:t>
      </w:r>
      <w:r w:rsidR="00F81B6C" w:rsidRPr="009F478A">
        <w:rPr>
          <w:lang w:val="en-GB"/>
        </w:rPr>
        <w:t xml:space="preserve">are aware of content </w:t>
      </w:r>
      <w:r w:rsidR="003C73CF" w:rsidRPr="009F478A">
        <w:rPr>
          <w:lang w:val="en-GB"/>
        </w:rPr>
        <w:t>objectives</w:t>
      </w:r>
      <w:r w:rsidR="00EB7A29" w:rsidRPr="009F478A">
        <w:rPr>
          <w:lang w:val="en-GB"/>
        </w:rPr>
        <w:t xml:space="preserve"> </w:t>
      </w:r>
      <w:r w:rsidR="00EF2C5F" w:rsidRPr="009F478A">
        <w:rPr>
          <w:lang w:val="en-GB"/>
        </w:rPr>
        <w:t>while planning the</w:t>
      </w:r>
      <w:r w:rsidR="001A693B" w:rsidRPr="009F478A">
        <w:rPr>
          <w:lang w:val="en-GB"/>
        </w:rPr>
        <w:t xml:space="preserve"> experimental work</w:t>
      </w:r>
      <w:r w:rsidR="00EB7A29" w:rsidRPr="009F478A">
        <w:rPr>
          <w:lang w:val="en-GB"/>
        </w:rPr>
        <w:t xml:space="preserve">. </w:t>
      </w:r>
    </w:p>
    <w:p w14:paraId="03A99035" w14:textId="0CDB490C" w:rsidR="002D3453" w:rsidRPr="009F478A" w:rsidRDefault="002D3453" w:rsidP="009F478A">
      <w:pPr>
        <w:autoSpaceDE w:val="0"/>
        <w:autoSpaceDN w:val="0"/>
        <w:adjustRightInd w:val="0"/>
        <w:spacing w:line="360" w:lineRule="auto"/>
        <w:ind w:left="567"/>
        <w:jc w:val="both"/>
        <w:rPr>
          <w:lang w:val="en-GB"/>
        </w:rPr>
      </w:pPr>
      <w:r w:rsidRPr="009F478A">
        <w:rPr>
          <w:lang w:val="en-GB"/>
        </w:rPr>
        <w:t xml:space="preserve">A typical teachers' comment (Teacher D): </w:t>
      </w:r>
    </w:p>
    <w:p w14:paraId="72F3E2BD" w14:textId="6BE3E44E" w:rsidR="002D3453" w:rsidRPr="009F478A" w:rsidRDefault="002D3453" w:rsidP="009F478A">
      <w:pPr>
        <w:autoSpaceDE w:val="0"/>
        <w:autoSpaceDN w:val="0"/>
        <w:adjustRightInd w:val="0"/>
        <w:spacing w:line="360" w:lineRule="auto"/>
        <w:ind w:left="567"/>
        <w:jc w:val="both"/>
        <w:rPr>
          <w:i/>
          <w:lang w:val="en-GB"/>
        </w:rPr>
      </w:pPr>
      <w:r w:rsidRPr="009F478A">
        <w:rPr>
          <w:lang w:val="en-GB"/>
        </w:rPr>
        <w:t xml:space="preserve"> “During experimental work students </w:t>
      </w:r>
      <w:r w:rsidR="006107FA" w:rsidRPr="009F478A">
        <w:rPr>
          <w:lang w:val="en-GB"/>
        </w:rPr>
        <w:t xml:space="preserve">learn to </w:t>
      </w:r>
      <w:r w:rsidRPr="009F478A">
        <w:rPr>
          <w:lang w:val="en-GB"/>
        </w:rPr>
        <w:t>understand, where some substances dissolve and where they don’t dissolve, they learn why substances dissolve based on their structure.”</w:t>
      </w:r>
    </w:p>
    <w:p w14:paraId="3F88EDB7" w14:textId="2F146687" w:rsidR="002D3453" w:rsidRPr="009F478A" w:rsidRDefault="002D3453" w:rsidP="009F478A">
      <w:pPr>
        <w:autoSpaceDE w:val="0"/>
        <w:autoSpaceDN w:val="0"/>
        <w:adjustRightInd w:val="0"/>
        <w:spacing w:line="360" w:lineRule="auto"/>
        <w:jc w:val="both"/>
        <w:rPr>
          <w:lang w:val="en-GB"/>
        </w:rPr>
      </w:pPr>
    </w:p>
    <w:p w14:paraId="4CEA38AC" w14:textId="77777777" w:rsidR="002D3453" w:rsidRPr="009F478A" w:rsidRDefault="00B85BCE" w:rsidP="00D55BBB">
      <w:pPr>
        <w:autoSpaceDE w:val="0"/>
        <w:autoSpaceDN w:val="0"/>
        <w:adjustRightInd w:val="0"/>
        <w:spacing w:line="360" w:lineRule="auto"/>
        <w:ind w:firstLine="426"/>
        <w:jc w:val="both"/>
        <w:rPr>
          <w:lang w:val="en-GB"/>
        </w:rPr>
      </w:pPr>
      <w:r w:rsidRPr="009F478A">
        <w:rPr>
          <w:lang w:val="en-GB"/>
        </w:rPr>
        <w:t>Some teachers</w:t>
      </w:r>
      <w:r w:rsidR="00C94E8C" w:rsidRPr="009F478A">
        <w:rPr>
          <w:lang w:val="en-GB"/>
        </w:rPr>
        <w:t xml:space="preserve"> (N=6/19) </w:t>
      </w:r>
      <w:r w:rsidRPr="009F478A">
        <w:rPr>
          <w:lang w:val="en-GB"/>
        </w:rPr>
        <w:t xml:space="preserve">are </w:t>
      </w:r>
      <w:r w:rsidR="00EF2C5F" w:rsidRPr="009F478A">
        <w:rPr>
          <w:lang w:val="en-GB"/>
        </w:rPr>
        <w:t>besides content objectives</w:t>
      </w:r>
      <w:r w:rsidRPr="009F478A">
        <w:rPr>
          <w:lang w:val="en-GB"/>
        </w:rPr>
        <w:t xml:space="preserve"> </w:t>
      </w:r>
      <w:r w:rsidR="00EF2C5F" w:rsidRPr="009F478A">
        <w:rPr>
          <w:lang w:val="en-GB"/>
        </w:rPr>
        <w:t>aware also of</w:t>
      </w:r>
      <w:r w:rsidRPr="009F478A">
        <w:rPr>
          <w:lang w:val="en-GB"/>
        </w:rPr>
        <w:t xml:space="preserve"> </w:t>
      </w:r>
      <w:r w:rsidR="00BA528D" w:rsidRPr="009F478A">
        <w:rPr>
          <w:lang w:val="en-GB"/>
        </w:rPr>
        <w:t xml:space="preserve">the </w:t>
      </w:r>
      <w:r w:rsidR="003C73CF" w:rsidRPr="009F478A">
        <w:rPr>
          <w:lang w:val="en-GB"/>
        </w:rPr>
        <w:t>objectives</w:t>
      </w:r>
      <w:r w:rsidRPr="009F478A">
        <w:rPr>
          <w:lang w:val="en-GB"/>
        </w:rPr>
        <w:t xml:space="preserve"> related </w:t>
      </w:r>
      <w:r w:rsidR="00D15DB6" w:rsidRPr="009F478A">
        <w:rPr>
          <w:lang w:val="en-GB"/>
        </w:rPr>
        <w:t xml:space="preserve">to </w:t>
      </w:r>
      <w:r w:rsidR="00BA528D" w:rsidRPr="009F478A">
        <w:rPr>
          <w:lang w:val="en-GB"/>
        </w:rPr>
        <w:t xml:space="preserve">development of students’ experimental </w:t>
      </w:r>
      <w:r w:rsidR="00D15DB6" w:rsidRPr="009F478A">
        <w:rPr>
          <w:lang w:val="en-GB"/>
        </w:rPr>
        <w:t>skills</w:t>
      </w:r>
      <w:r w:rsidR="00696210" w:rsidRPr="009F478A">
        <w:rPr>
          <w:lang w:val="en-GB"/>
        </w:rPr>
        <w:t xml:space="preserve"> and abilities</w:t>
      </w:r>
      <w:r w:rsidR="00D15DB6" w:rsidRPr="009F478A">
        <w:rPr>
          <w:lang w:val="en-GB"/>
        </w:rPr>
        <w:t>.</w:t>
      </w:r>
      <w:r w:rsidR="00C94E8C" w:rsidRPr="009F478A">
        <w:rPr>
          <w:lang w:val="en-GB"/>
        </w:rPr>
        <w:t xml:space="preserve"> </w:t>
      </w:r>
    </w:p>
    <w:p w14:paraId="58A8F085" w14:textId="77777777" w:rsidR="002D3453" w:rsidRPr="009F478A" w:rsidRDefault="002D3453" w:rsidP="009F478A">
      <w:pPr>
        <w:autoSpaceDE w:val="0"/>
        <w:autoSpaceDN w:val="0"/>
        <w:adjustRightInd w:val="0"/>
        <w:spacing w:line="360" w:lineRule="auto"/>
        <w:ind w:left="567"/>
        <w:jc w:val="both"/>
        <w:rPr>
          <w:lang w:val="en-GB"/>
        </w:rPr>
      </w:pPr>
      <w:r w:rsidRPr="009F478A">
        <w:rPr>
          <w:lang w:val="en-GB"/>
        </w:rPr>
        <w:t xml:space="preserve">A typical teachers' comment (Teacher K): </w:t>
      </w:r>
    </w:p>
    <w:p w14:paraId="475D80A7" w14:textId="7517D516" w:rsidR="002D3453" w:rsidRPr="009F478A" w:rsidRDefault="002D3453" w:rsidP="009F478A">
      <w:pPr>
        <w:autoSpaceDE w:val="0"/>
        <w:autoSpaceDN w:val="0"/>
        <w:adjustRightInd w:val="0"/>
        <w:spacing w:line="360" w:lineRule="auto"/>
        <w:ind w:left="567"/>
        <w:jc w:val="both"/>
        <w:rPr>
          <w:lang w:val="en-GB"/>
        </w:rPr>
      </w:pPr>
      <w:r w:rsidRPr="009F478A">
        <w:rPr>
          <w:lang w:val="en-GB"/>
        </w:rPr>
        <w:t>“</w:t>
      </w:r>
      <w:r w:rsidR="00DB6D93" w:rsidRPr="009F478A">
        <w:rPr>
          <w:lang w:val="en-GB"/>
        </w:rPr>
        <w:t>When</w:t>
      </w:r>
      <w:r w:rsidRPr="009F478A">
        <w:rPr>
          <w:lang w:val="en-GB"/>
        </w:rPr>
        <w:t xml:space="preserve"> </w:t>
      </w:r>
      <w:r w:rsidR="00DB6D93" w:rsidRPr="009F478A">
        <w:rPr>
          <w:lang w:val="en-GB"/>
        </w:rPr>
        <w:t>students use</w:t>
      </w:r>
      <w:r w:rsidRPr="009F478A">
        <w:rPr>
          <w:lang w:val="en-GB"/>
        </w:rPr>
        <w:t xml:space="preserve"> hands-on experimental work</w:t>
      </w:r>
      <w:r w:rsidR="00DB6D93" w:rsidRPr="009F478A">
        <w:rPr>
          <w:lang w:val="en-GB"/>
        </w:rPr>
        <w:t xml:space="preserve">, </w:t>
      </w:r>
      <w:r w:rsidR="00E53711" w:rsidRPr="009F478A">
        <w:rPr>
          <w:lang w:val="en-GB"/>
        </w:rPr>
        <w:t xml:space="preserve">they learn to measure the temperature changes in chemical reactions and </w:t>
      </w:r>
      <w:r w:rsidR="00A929ED" w:rsidRPr="009F478A">
        <w:rPr>
          <w:lang w:val="en-GB"/>
        </w:rPr>
        <w:t xml:space="preserve">also </w:t>
      </w:r>
      <w:r w:rsidR="00E53711" w:rsidRPr="009F478A">
        <w:rPr>
          <w:lang w:val="en-GB"/>
        </w:rPr>
        <w:t>how to correlate</w:t>
      </w:r>
      <w:r w:rsidRPr="009F478A">
        <w:rPr>
          <w:lang w:val="en-GB"/>
        </w:rPr>
        <w:t xml:space="preserve"> the changes of temperature </w:t>
      </w:r>
      <w:r w:rsidR="00E53711" w:rsidRPr="009F478A">
        <w:rPr>
          <w:lang w:val="en-GB"/>
        </w:rPr>
        <w:t xml:space="preserve">with </w:t>
      </w:r>
      <w:r w:rsidRPr="009F478A">
        <w:rPr>
          <w:lang w:val="en-GB"/>
        </w:rPr>
        <w:t xml:space="preserve">energy </w:t>
      </w:r>
      <w:r w:rsidR="00E53711" w:rsidRPr="009F478A">
        <w:rPr>
          <w:lang w:val="en-GB"/>
        </w:rPr>
        <w:t xml:space="preserve">changes </w:t>
      </w:r>
      <w:r w:rsidRPr="009F478A">
        <w:rPr>
          <w:lang w:val="en-GB"/>
        </w:rPr>
        <w:t>in chemical reactions.</w:t>
      </w:r>
      <w:r w:rsidR="00E53711" w:rsidRPr="009F478A">
        <w:rPr>
          <w:lang w:val="en-GB"/>
        </w:rPr>
        <w:t>”</w:t>
      </w:r>
    </w:p>
    <w:p w14:paraId="4DCE5AEA" w14:textId="77777777" w:rsidR="002D3453" w:rsidRPr="009F478A" w:rsidRDefault="002D3453" w:rsidP="009F478A">
      <w:pPr>
        <w:autoSpaceDE w:val="0"/>
        <w:autoSpaceDN w:val="0"/>
        <w:adjustRightInd w:val="0"/>
        <w:spacing w:line="360" w:lineRule="auto"/>
        <w:jc w:val="both"/>
        <w:rPr>
          <w:lang w:val="en-GB"/>
        </w:rPr>
      </w:pPr>
    </w:p>
    <w:p w14:paraId="581EFF24" w14:textId="4A6B3314" w:rsidR="002D3453" w:rsidRPr="009F478A" w:rsidRDefault="00BA528D" w:rsidP="00D55BBB">
      <w:pPr>
        <w:autoSpaceDE w:val="0"/>
        <w:autoSpaceDN w:val="0"/>
        <w:adjustRightInd w:val="0"/>
        <w:spacing w:line="360" w:lineRule="auto"/>
        <w:ind w:firstLine="426"/>
        <w:jc w:val="both"/>
        <w:rPr>
          <w:lang w:val="en-GB"/>
        </w:rPr>
      </w:pPr>
      <w:r w:rsidRPr="009F478A">
        <w:rPr>
          <w:lang w:val="en-GB"/>
        </w:rPr>
        <w:t xml:space="preserve">Only few teachers (N=3/19) are aware of </w:t>
      </w:r>
      <w:r w:rsidR="002E00B5" w:rsidRPr="009F478A">
        <w:rPr>
          <w:lang w:val="en-GB"/>
        </w:rPr>
        <w:t xml:space="preserve">content objectives, objectives related to </w:t>
      </w:r>
      <w:r w:rsidRPr="009F478A">
        <w:rPr>
          <w:lang w:val="en-GB"/>
        </w:rPr>
        <w:t xml:space="preserve">development of students’ </w:t>
      </w:r>
      <w:r w:rsidR="002E00B5" w:rsidRPr="009F478A">
        <w:rPr>
          <w:lang w:val="en-GB"/>
        </w:rPr>
        <w:t>experimental skills and abilities, and objectives related to broader nature science competence</w:t>
      </w:r>
      <w:r w:rsidR="00A929ED" w:rsidRPr="009F478A">
        <w:rPr>
          <w:lang w:val="en-GB"/>
        </w:rPr>
        <w:t>, as foreseen in the curriculum</w:t>
      </w:r>
      <w:r w:rsidR="00A929ED" w:rsidRPr="009F478A">
        <w:rPr>
          <w:vertAlign w:val="superscript"/>
          <w:lang w:val="en-GB"/>
        </w:rPr>
        <w:t>2</w:t>
      </w:r>
      <w:r w:rsidR="002D3453" w:rsidRPr="009F478A">
        <w:rPr>
          <w:lang w:val="en-GB"/>
        </w:rPr>
        <w:t xml:space="preserve">. </w:t>
      </w:r>
    </w:p>
    <w:p w14:paraId="7B2A7431" w14:textId="77777777" w:rsidR="002D3453" w:rsidRPr="009F478A" w:rsidRDefault="002D3453" w:rsidP="009F478A">
      <w:pPr>
        <w:autoSpaceDE w:val="0"/>
        <w:autoSpaceDN w:val="0"/>
        <w:adjustRightInd w:val="0"/>
        <w:spacing w:line="360" w:lineRule="auto"/>
        <w:jc w:val="both"/>
        <w:rPr>
          <w:lang w:val="en-GB"/>
        </w:rPr>
      </w:pPr>
    </w:p>
    <w:p w14:paraId="12462C98" w14:textId="28622251" w:rsidR="00A929ED" w:rsidRPr="009F478A" w:rsidRDefault="00A929ED" w:rsidP="009F478A">
      <w:pPr>
        <w:autoSpaceDE w:val="0"/>
        <w:autoSpaceDN w:val="0"/>
        <w:adjustRightInd w:val="0"/>
        <w:spacing w:line="360" w:lineRule="auto"/>
        <w:ind w:left="567"/>
        <w:jc w:val="both"/>
        <w:rPr>
          <w:lang w:val="en-GB"/>
        </w:rPr>
      </w:pPr>
      <w:r w:rsidRPr="009F478A">
        <w:rPr>
          <w:lang w:val="en-GB"/>
        </w:rPr>
        <w:t>A typical teachers' comment (</w:t>
      </w:r>
      <w:r w:rsidR="006A6881" w:rsidRPr="009F478A">
        <w:rPr>
          <w:lang w:val="en-GB"/>
        </w:rPr>
        <w:t>Teacher R</w:t>
      </w:r>
      <w:r w:rsidRPr="009F478A">
        <w:rPr>
          <w:lang w:val="en-GB"/>
        </w:rPr>
        <w:t>)</w:t>
      </w:r>
      <w:r w:rsidR="00A97224" w:rsidRPr="009F478A">
        <w:rPr>
          <w:lang w:val="en-GB"/>
        </w:rPr>
        <w:t>:</w:t>
      </w:r>
    </w:p>
    <w:p w14:paraId="1EC7D21B" w14:textId="16AD04BE" w:rsidR="00D56361" w:rsidRPr="009F478A" w:rsidRDefault="00132B24" w:rsidP="009F478A">
      <w:pPr>
        <w:autoSpaceDE w:val="0"/>
        <w:autoSpaceDN w:val="0"/>
        <w:adjustRightInd w:val="0"/>
        <w:spacing w:line="360" w:lineRule="auto"/>
        <w:ind w:left="567"/>
        <w:jc w:val="both"/>
        <w:rPr>
          <w:i/>
          <w:lang w:val="en-GB"/>
        </w:rPr>
      </w:pPr>
      <w:r w:rsidRPr="009F478A">
        <w:rPr>
          <w:lang w:val="en-GB"/>
        </w:rPr>
        <w:t>“I believe, that the</w:t>
      </w:r>
      <w:r w:rsidR="006A6881" w:rsidRPr="009F478A">
        <w:rPr>
          <w:lang w:val="en-GB"/>
        </w:rPr>
        <w:t xml:space="preserve"> purpose of </w:t>
      </w:r>
      <w:r w:rsidR="00BA5793" w:rsidRPr="009F478A">
        <w:rPr>
          <w:lang w:val="en-GB"/>
        </w:rPr>
        <w:t>experimental work</w:t>
      </w:r>
      <w:r w:rsidRPr="009F478A">
        <w:rPr>
          <w:lang w:val="en-GB"/>
        </w:rPr>
        <w:t xml:space="preserve"> is to enable the development of students in many ways, e.g. </w:t>
      </w:r>
      <w:r w:rsidR="006A6881" w:rsidRPr="009F478A">
        <w:rPr>
          <w:lang w:val="en-GB"/>
        </w:rPr>
        <w:t xml:space="preserve">students </w:t>
      </w:r>
      <w:r w:rsidRPr="009F478A">
        <w:rPr>
          <w:lang w:val="en-GB"/>
        </w:rPr>
        <w:t>should learn to</w:t>
      </w:r>
      <w:r w:rsidR="00066AE4" w:rsidRPr="009F478A">
        <w:rPr>
          <w:lang w:val="en-GB"/>
        </w:rPr>
        <w:t xml:space="preserve"> establish a hypothesis;</w:t>
      </w:r>
      <w:r w:rsidR="007B615E" w:rsidRPr="009F478A">
        <w:rPr>
          <w:lang w:val="en-GB"/>
        </w:rPr>
        <w:t xml:space="preserve"> create a plan for th</w:t>
      </w:r>
      <w:r w:rsidRPr="009F478A">
        <w:rPr>
          <w:lang w:val="en-GB"/>
        </w:rPr>
        <w:t>e experim</w:t>
      </w:r>
      <w:r w:rsidR="00066AE4" w:rsidRPr="009F478A">
        <w:rPr>
          <w:lang w:val="en-GB"/>
        </w:rPr>
        <w:t>ent;</w:t>
      </w:r>
      <w:r w:rsidRPr="009F478A">
        <w:rPr>
          <w:lang w:val="en-GB"/>
        </w:rPr>
        <w:t xml:space="preserve"> be able to </w:t>
      </w:r>
      <w:r w:rsidR="007B615E" w:rsidRPr="009F478A">
        <w:rPr>
          <w:lang w:val="en-GB"/>
        </w:rPr>
        <w:t xml:space="preserve">recognize and write down the </w:t>
      </w:r>
      <w:r w:rsidR="007D266E" w:rsidRPr="009F478A">
        <w:rPr>
          <w:lang w:val="en-GB"/>
        </w:rPr>
        <w:t>utensils</w:t>
      </w:r>
      <w:r w:rsidR="00066AE4" w:rsidRPr="009F478A">
        <w:rPr>
          <w:lang w:val="en-GB"/>
        </w:rPr>
        <w:t xml:space="preserve"> and chemicals needed to </w:t>
      </w:r>
      <w:r w:rsidR="00066AE4" w:rsidRPr="009F478A">
        <w:rPr>
          <w:lang w:val="en-GB"/>
        </w:rPr>
        <w:lastRenderedPageBreak/>
        <w:t>carry out the experiment;</w:t>
      </w:r>
      <w:r w:rsidR="007D266E" w:rsidRPr="009F478A">
        <w:rPr>
          <w:lang w:val="en-GB"/>
        </w:rPr>
        <w:t xml:space="preserve"> design</w:t>
      </w:r>
      <w:r w:rsidR="00066AE4" w:rsidRPr="009F478A">
        <w:rPr>
          <w:lang w:val="en-GB"/>
        </w:rPr>
        <w:t>ate the constants and variables;</w:t>
      </w:r>
      <w:r w:rsidR="007D266E" w:rsidRPr="009F478A">
        <w:rPr>
          <w:lang w:val="en-GB"/>
        </w:rPr>
        <w:t xml:space="preserve"> carry out the experiment</w:t>
      </w:r>
      <w:r w:rsidR="00066AE4" w:rsidRPr="009F478A">
        <w:rPr>
          <w:lang w:val="en-GB"/>
        </w:rPr>
        <w:t>;</w:t>
      </w:r>
      <w:r w:rsidR="002D5A8E" w:rsidRPr="009F478A">
        <w:rPr>
          <w:lang w:val="en-GB"/>
        </w:rPr>
        <w:t xml:space="preserve"> observe the </w:t>
      </w:r>
      <w:r w:rsidR="00066AE4" w:rsidRPr="009F478A">
        <w:rPr>
          <w:lang w:val="en-GB"/>
        </w:rPr>
        <w:t>changes during the experiment and write down their observations. They should also</w:t>
      </w:r>
      <w:r w:rsidR="002D5A8E" w:rsidRPr="009F478A">
        <w:rPr>
          <w:lang w:val="en-GB"/>
        </w:rPr>
        <w:t xml:space="preserve"> develop their </w:t>
      </w:r>
      <w:r w:rsidR="00143963" w:rsidRPr="009F478A">
        <w:rPr>
          <w:lang w:val="en-GB"/>
        </w:rPr>
        <w:t>experimental skills and abilities</w:t>
      </w:r>
      <w:r w:rsidR="002D5A8E" w:rsidRPr="009F478A">
        <w:rPr>
          <w:lang w:val="en-GB"/>
        </w:rPr>
        <w:t xml:space="preserve">, take care of safety, analyse the results, and </w:t>
      </w:r>
      <w:r w:rsidR="00066AE4" w:rsidRPr="009F478A">
        <w:rPr>
          <w:lang w:val="en-GB"/>
        </w:rPr>
        <w:t xml:space="preserve">through all the described </w:t>
      </w:r>
      <w:r w:rsidR="002D5A8E" w:rsidRPr="009F478A">
        <w:rPr>
          <w:lang w:val="en-GB"/>
        </w:rPr>
        <w:t xml:space="preserve">learn new </w:t>
      </w:r>
      <w:r w:rsidR="00066AE4" w:rsidRPr="009F478A">
        <w:rPr>
          <w:lang w:val="en-GB"/>
        </w:rPr>
        <w:t xml:space="preserve">chemistry concepts and understand the </w:t>
      </w:r>
      <w:r w:rsidR="00757643" w:rsidRPr="009F478A">
        <w:rPr>
          <w:lang w:val="en-GB"/>
        </w:rPr>
        <w:t>processes</w:t>
      </w:r>
      <w:r w:rsidR="002D5A8E" w:rsidRPr="009F478A">
        <w:rPr>
          <w:lang w:val="en-GB"/>
        </w:rPr>
        <w:t>.”</w:t>
      </w:r>
    </w:p>
    <w:p w14:paraId="72D41951" w14:textId="77777777" w:rsidR="00D56361" w:rsidRPr="009F478A" w:rsidRDefault="00D56361" w:rsidP="009F478A">
      <w:pPr>
        <w:autoSpaceDE w:val="0"/>
        <w:autoSpaceDN w:val="0"/>
        <w:adjustRightInd w:val="0"/>
        <w:spacing w:line="360" w:lineRule="auto"/>
        <w:jc w:val="both"/>
        <w:rPr>
          <w:rFonts w:eastAsia="Calibri"/>
          <w:lang w:val="en-GB"/>
        </w:rPr>
      </w:pPr>
    </w:p>
    <w:p w14:paraId="6A4601BF" w14:textId="3D354A3E" w:rsidR="00BF6AAC" w:rsidRPr="009F478A" w:rsidRDefault="00066AE4" w:rsidP="00D55BBB">
      <w:pPr>
        <w:autoSpaceDE w:val="0"/>
        <w:autoSpaceDN w:val="0"/>
        <w:adjustRightInd w:val="0"/>
        <w:spacing w:line="360" w:lineRule="auto"/>
        <w:ind w:firstLine="426"/>
        <w:jc w:val="both"/>
        <w:rPr>
          <w:lang w:val="en-GB"/>
        </w:rPr>
      </w:pPr>
      <w:r w:rsidRPr="009F478A">
        <w:rPr>
          <w:rFonts w:eastAsia="Calibri"/>
          <w:lang w:val="en-GB"/>
        </w:rPr>
        <w:t>Based on the results, i</w:t>
      </w:r>
      <w:r w:rsidR="00BF6AAC" w:rsidRPr="009F478A">
        <w:rPr>
          <w:rFonts w:eastAsia="Calibri"/>
          <w:lang w:val="en-GB"/>
        </w:rPr>
        <w:t xml:space="preserve">t </w:t>
      </w:r>
      <w:r w:rsidRPr="009F478A">
        <w:rPr>
          <w:rFonts w:eastAsia="Calibri"/>
          <w:lang w:val="en-GB"/>
        </w:rPr>
        <w:t>seems</w:t>
      </w:r>
      <w:r w:rsidR="00BF6AAC" w:rsidRPr="009F478A">
        <w:rPr>
          <w:rFonts w:eastAsia="Calibri"/>
          <w:lang w:val="en-GB"/>
        </w:rPr>
        <w:t xml:space="preserve"> that </w:t>
      </w:r>
      <w:r w:rsidRPr="009F478A">
        <w:rPr>
          <w:rFonts w:eastAsia="Calibri"/>
          <w:lang w:val="en-GB"/>
        </w:rPr>
        <w:t xml:space="preserve">many </w:t>
      </w:r>
      <w:r w:rsidR="00BF6AAC" w:rsidRPr="009F478A">
        <w:rPr>
          <w:lang w:val="en-GB"/>
        </w:rPr>
        <w:t xml:space="preserve">teachers in Slovenian primary schools plan the integration of </w:t>
      </w:r>
      <w:r w:rsidR="00BA5793" w:rsidRPr="009F478A">
        <w:rPr>
          <w:lang w:val="en-GB"/>
        </w:rPr>
        <w:t>experimental work</w:t>
      </w:r>
      <w:r w:rsidR="00BF6AAC" w:rsidRPr="009F478A">
        <w:rPr>
          <w:lang w:val="en-GB"/>
        </w:rPr>
        <w:t xml:space="preserve"> into lessons primarily intuitively and </w:t>
      </w:r>
      <w:r w:rsidR="00757643" w:rsidRPr="009F478A">
        <w:rPr>
          <w:rFonts w:eastAsia="Calibri"/>
          <w:lang w:val="en-GB"/>
        </w:rPr>
        <w:t xml:space="preserve">that many </w:t>
      </w:r>
      <w:r w:rsidR="00757643" w:rsidRPr="009F478A">
        <w:rPr>
          <w:lang w:val="en-GB"/>
        </w:rPr>
        <w:t xml:space="preserve">teachers </w:t>
      </w:r>
      <w:r w:rsidR="00BF6AAC" w:rsidRPr="009F478A">
        <w:rPr>
          <w:lang w:val="en-GB"/>
        </w:rPr>
        <w:t xml:space="preserve">are not fully aware of </w:t>
      </w:r>
      <w:r w:rsidR="00757643" w:rsidRPr="009F478A">
        <w:rPr>
          <w:lang w:val="en-GB"/>
        </w:rPr>
        <w:t>potential of particular experiments integrated into chemistry lesson for the development of students’ competences</w:t>
      </w:r>
      <w:r w:rsidR="00BF6AAC" w:rsidRPr="009F478A">
        <w:rPr>
          <w:lang w:val="en-GB"/>
        </w:rPr>
        <w:t>, which agrees with the findings of other researchers</w:t>
      </w:r>
      <w:r w:rsidR="00EC7EBE" w:rsidRPr="009F478A">
        <w:rPr>
          <w:lang w:val="en-GB"/>
        </w:rPr>
        <w:t>.</w:t>
      </w:r>
      <w:r w:rsidR="00BF6AAC" w:rsidRPr="009F478A">
        <w:rPr>
          <w:vertAlign w:val="superscript"/>
          <w:lang w:val="en-GB"/>
        </w:rPr>
        <w:t xml:space="preserve">4, 7, </w:t>
      </w:r>
      <w:r w:rsidR="00EC7EBE" w:rsidRPr="009F478A">
        <w:rPr>
          <w:vertAlign w:val="superscript"/>
          <w:lang w:val="en-GB"/>
        </w:rPr>
        <w:t>26</w:t>
      </w:r>
    </w:p>
    <w:p w14:paraId="0D6F41E0" w14:textId="77777777" w:rsidR="00D56361" w:rsidRPr="009F478A" w:rsidRDefault="00D56361" w:rsidP="009F478A">
      <w:pPr>
        <w:tabs>
          <w:tab w:val="left" w:pos="284"/>
        </w:tabs>
        <w:spacing w:line="360" w:lineRule="auto"/>
        <w:jc w:val="both"/>
        <w:rPr>
          <w:lang w:val="en-GB"/>
        </w:rPr>
      </w:pPr>
    </w:p>
    <w:p w14:paraId="003ED57E" w14:textId="3940401F" w:rsidR="002F0BB7" w:rsidRPr="009F478A" w:rsidRDefault="00E51224" w:rsidP="00D55BBB">
      <w:pPr>
        <w:autoSpaceDE w:val="0"/>
        <w:autoSpaceDN w:val="0"/>
        <w:adjustRightInd w:val="0"/>
        <w:spacing w:line="360" w:lineRule="auto"/>
        <w:jc w:val="center"/>
        <w:rPr>
          <w:b/>
          <w:lang w:val="en-GB"/>
        </w:rPr>
      </w:pPr>
      <w:r w:rsidRPr="009F478A">
        <w:rPr>
          <w:b/>
          <w:lang w:val="en-GB"/>
        </w:rPr>
        <w:t>4.2</w:t>
      </w:r>
      <w:r w:rsidR="00C4477E" w:rsidRPr="009F478A">
        <w:rPr>
          <w:b/>
          <w:lang w:val="en-GB"/>
        </w:rPr>
        <w:t xml:space="preserve"> </w:t>
      </w:r>
      <w:r w:rsidR="00C75A65" w:rsidRPr="009F478A">
        <w:rPr>
          <w:b/>
          <w:lang w:val="en-GB"/>
        </w:rPr>
        <w:t xml:space="preserve">The use of worksheets for students </w:t>
      </w:r>
      <w:r w:rsidR="00C4477E" w:rsidRPr="009F478A">
        <w:rPr>
          <w:b/>
          <w:lang w:val="en-GB"/>
        </w:rPr>
        <w:t>during the experimental work</w:t>
      </w:r>
      <w:r w:rsidR="00111EDF" w:rsidRPr="009F478A">
        <w:rPr>
          <w:b/>
          <w:lang w:val="en-GB"/>
        </w:rPr>
        <w:t xml:space="preserve"> </w:t>
      </w:r>
      <w:r w:rsidR="00111EDF" w:rsidRPr="009F478A">
        <w:rPr>
          <w:lang w:val="en-GB"/>
        </w:rPr>
        <w:t>(</w:t>
      </w:r>
      <w:r w:rsidR="00072039" w:rsidRPr="009F478A">
        <w:rPr>
          <w:bCs/>
          <w:lang w:val="en-GB"/>
        </w:rPr>
        <w:t xml:space="preserve">related to </w:t>
      </w:r>
      <w:r w:rsidR="00111EDF" w:rsidRPr="009F478A">
        <w:rPr>
          <w:lang w:val="en-GB"/>
        </w:rPr>
        <w:t>RQ</w:t>
      </w:r>
      <w:r w:rsidR="005652E1" w:rsidRPr="009F478A">
        <w:rPr>
          <w:lang w:val="en-GB"/>
        </w:rPr>
        <w:t>2</w:t>
      </w:r>
      <w:r w:rsidR="00111EDF" w:rsidRPr="009F478A">
        <w:rPr>
          <w:lang w:val="en-GB"/>
        </w:rPr>
        <w:t>)</w:t>
      </w:r>
    </w:p>
    <w:p w14:paraId="32291658" w14:textId="77777777" w:rsidR="00E26A55" w:rsidRPr="009F478A" w:rsidRDefault="00E26A55" w:rsidP="009F478A">
      <w:pPr>
        <w:spacing w:line="360" w:lineRule="auto"/>
        <w:jc w:val="both"/>
        <w:rPr>
          <w:bCs/>
          <w:color w:val="auto"/>
          <w:lang w:val="en-GB"/>
        </w:rPr>
      </w:pPr>
    </w:p>
    <w:p w14:paraId="29688A76" w14:textId="3D8AC83C" w:rsidR="00E26A55" w:rsidRPr="009F478A" w:rsidRDefault="00E26A55" w:rsidP="00D55BBB">
      <w:pPr>
        <w:spacing w:line="360" w:lineRule="auto"/>
        <w:ind w:firstLine="426"/>
        <w:jc w:val="both"/>
        <w:rPr>
          <w:rFonts w:eastAsia="Calibri"/>
          <w:lang w:val="en-GB"/>
        </w:rPr>
      </w:pPr>
      <w:r w:rsidRPr="009F478A">
        <w:rPr>
          <w:rFonts w:eastAsia="Calibri"/>
          <w:color w:val="auto"/>
          <w:lang w:val="en-GB"/>
        </w:rPr>
        <w:t xml:space="preserve">From the interviews </w:t>
      </w:r>
      <w:r w:rsidR="000D6BD6" w:rsidRPr="009F478A">
        <w:rPr>
          <w:rFonts w:eastAsia="Calibri"/>
          <w:color w:val="auto"/>
          <w:lang w:val="en-GB"/>
        </w:rPr>
        <w:t>(</w:t>
      </w:r>
      <w:r w:rsidR="00C428CA" w:rsidRPr="009F478A">
        <w:t>2</w:t>
      </w:r>
      <w:r w:rsidR="00C428CA" w:rsidRPr="009F478A">
        <w:rPr>
          <w:vertAlign w:val="superscript"/>
        </w:rPr>
        <w:t>nd</w:t>
      </w:r>
      <w:r w:rsidR="00C428CA" w:rsidRPr="009F478A">
        <w:t xml:space="preserve"> and 3</w:t>
      </w:r>
      <w:r w:rsidR="00C428CA" w:rsidRPr="009F478A">
        <w:rPr>
          <w:vertAlign w:val="superscript"/>
        </w:rPr>
        <w:t>rd</w:t>
      </w:r>
      <w:r w:rsidR="00C428CA" w:rsidRPr="009F478A">
        <w:t xml:space="preserve"> question</w:t>
      </w:r>
      <w:r w:rsidR="00C428CA" w:rsidRPr="009F478A">
        <w:rPr>
          <w:rFonts w:eastAsia="Calibri"/>
          <w:color w:val="auto"/>
          <w:lang w:val="en-GB"/>
        </w:rPr>
        <w:t>)</w:t>
      </w:r>
      <w:r w:rsidR="000D6BD6" w:rsidRPr="009F478A">
        <w:rPr>
          <w:rFonts w:eastAsia="Calibri"/>
          <w:color w:val="auto"/>
          <w:lang w:val="en-GB"/>
        </w:rPr>
        <w:t xml:space="preserve"> </w:t>
      </w:r>
      <w:r w:rsidRPr="009F478A">
        <w:rPr>
          <w:rFonts w:eastAsia="Calibri"/>
          <w:color w:val="auto"/>
          <w:lang w:val="en-GB"/>
        </w:rPr>
        <w:t>with chemistry teachers, we found out that for students’ hands-on experimental work teachers prepare worksheets (N=1</w:t>
      </w:r>
      <w:r w:rsidR="000D6BD6" w:rsidRPr="009F478A">
        <w:rPr>
          <w:rFonts w:eastAsia="Calibri"/>
          <w:color w:val="auto"/>
          <w:lang w:val="en-GB"/>
        </w:rPr>
        <w:t>9</w:t>
      </w:r>
      <w:r w:rsidRPr="009F478A">
        <w:rPr>
          <w:rFonts w:eastAsia="Calibri"/>
          <w:color w:val="auto"/>
          <w:lang w:val="en-GB"/>
        </w:rPr>
        <w:t>/1</w:t>
      </w:r>
      <w:r w:rsidR="000D6BD6" w:rsidRPr="009F478A">
        <w:rPr>
          <w:rFonts w:eastAsia="Calibri"/>
          <w:color w:val="auto"/>
          <w:lang w:val="en-GB"/>
        </w:rPr>
        <w:t>9</w:t>
      </w:r>
      <w:r w:rsidRPr="009F478A">
        <w:rPr>
          <w:rFonts w:eastAsia="Calibri"/>
          <w:color w:val="auto"/>
          <w:lang w:val="en-GB"/>
        </w:rPr>
        <w:t>), however, while planning demonstration-based experimental work the majority develops the worksheets (N=</w:t>
      </w:r>
      <w:r w:rsidR="000D6BD6" w:rsidRPr="009F478A">
        <w:rPr>
          <w:rFonts w:eastAsia="Calibri"/>
          <w:color w:val="auto"/>
          <w:lang w:val="en-GB"/>
        </w:rPr>
        <w:t>1</w:t>
      </w:r>
      <w:r w:rsidRPr="009F478A">
        <w:rPr>
          <w:rFonts w:eastAsia="Calibri"/>
          <w:color w:val="auto"/>
          <w:lang w:val="en-GB"/>
        </w:rPr>
        <w:t>7/</w:t>
      </w:r>
      <w:r w:rsidR="000D6BD6" w:rsidRPr="009F478A">
        <w:rPr>
          <w:rFonts w:eastAsia="Calibri"/>
          <w:color w:val="auto"/>
          <w:lang w:val="en-GB"/>
        </w:rPr>
        <w:t>1</w:t>
      </w:r>
      <w:r w:rsidRPr="009F478A">
        <w:rPr>
          <w:rFonts w:eastAsia="Calibri"/>
          <w:color w:val="auto"/>
          <w:lang w:val="en-GB"/>
        </w:rPr>
        <w:t xml:space="preserve">9).  </w:t>
      </w:r>
      <w:r w:rsidR="009274BC" w:rsidRPr="009F478A">
        <w:rPr>
          <w:rFonts w:eastAsia="Calibri"/>
          <w:color w:val="auto"/>
          <w:lang w:val="en-GB"/>
        </w:rPr>
        <w:t>When c</w:t>
      </w:r>
      <w:r w:rsidRPr="009F478A">
        <w:rPr>
          <w:rFonts w:eastAsia="Calibri"/>
          <w:lang w:val="en-GB"/>
        </w:rPr>
        <w:t xml:space="preserve">omparing the results of the interviews with chemistry teachers and the analysis of the </w:t>
      </w:r>
      <w:r w:rsidR="000D6BD6" w:rsidRPr="009F478A">
        <w:rPr>
          <w:rFonts w:eastAsia="Calibri"/>
          <w:lang w:val="en-GB"/>
        </w:rPr>
        <w:t xml:space="preserve">students’ </w:t>
      </w:r>
      <w:r w:rsidRPr="009F478A">
        <w:rPr>
          <w:rFonts w:eastAsia="Calibri"/>
          <w:lang w:val="en-GB"/>
        </w:rPr>
        <w:t>worksheets used during experimental work</w:t>
      </w:r>
      <w:r w:rsidR="009274BC" w:rsidRPr="009F478A">
        <w:rPr>
          <w:rFonts w:eastAsia="Calibri"/>
          <w:lang w:val="en-GB"/>
        </w:rPr>
        <w:t>, we found</w:t>
      </w:r>
      <w:r w:rsidRPr="009F478A">
        <w:rPr>
          <w:rFonts w:eastAsia="Calibri"/>
          <w:lang w:val="en-GB"/>
        </w:rPr>
        <w:t xml:space="preserve"> out that </w:t>
      </w:r>
      <w:r w:rsidR="009274BC" w:rsidRPr="009F478A">
        <w:rPr>
          <w:rFonts w:eastAsia="Calibri"/>
          <w:lang w:val="en-GB"/>
        </w:rPr>
        <w:t>only</w:t>
      </w:r>
      <w:r w:rsidRPr="009F478A">
        <w:rPr>
          <w:rFonts w:eastAsia="Calibri"/>
          <w:lang w:val="en-GB"/>
        </w:rPr>
        <w:t xml:space="preserve"> few teachers (</w:t>
      </w:r>
      <w:r w:rsidRPr="009F478A">
        <w:rPr>
          <w:rFonts w:eastAsia="Calibri"/>
          <w:color w:val="auto"/>
          <w:lang w:val="en-GB"/>
        </w:rPr>
        <w:t>N=</w:t>
      </w:r>
      <w:r w:rsidRPr="009F478A">
        <w:rPr>
          <w:rFonts w:eastAsia="Calibri"/>
          <w:lang w:val="en-GB"/>
        </w:rPr>
        <w:t>3/19) prepare worksheets for experimental work in accordance with their stated unit-lesson objectives</w:t>
      </w:r>
      <w:r w:rsidR="005455C4" w:rsidRPr="009F478A">
        <w:rPr>
          <w:rFonts w:eastAsia="Calibri"/>
          <w:lang w:val="en-GB"/>
        </w:rPr>
        <w:t xml:space="preserve"> in the interview</w:t>
      </w:r>
      <w:r w:rsidR="000D6BD6" w:rsidRPr="009F478A">
        <w:rPr>
          <w:rFonts w:eastAsia="Calibri"/>
          <w:lang w:val="en-GB"/>
        </w:rPr>
        <w:t xml:space="preserve"> (</w:t>
      </w:r>
      <w:r w:rsidR="005455C4" w:rsidRPr="009F478A">
        <w:rPr>
          <w:rFonts w:eastAsia="Calibri"/>
          <w:color w:val="auto"/>
          <w:lang w:val="en-GB"/>
        </w:rPr>
        <w:t>4</w:t>
      </w:r>
      <w:r w:rsidR="005455C4" w:rsidRPr="009F478A">
        <w:rPr>
          <w:rFonts w:eastAsia="Calibri"/>
          <w:color w:val="auto"/>
          <w:vertAlign w:val="superscript"/>
          <w:lang w:val="en-GB"/>
        </w:rPr>
        <w:t>th</w:t>
      </w:r>
      <w:r w:rsidR="005455C4" w:rsidRPr="009F478A">
        <w:rPr>
          <w:rFonts w:eastAsia="Calibri"/>
          <w:color w:val="auto"/>
          <w:lang w:val="en-GB"/>
        </w:rPr>
        <w:t xml:space="preserve"> </w:t>
      </w:r>
      <w:r w:rsidR="005455C4" w:rsidRPr="009F478A">
        <w:t>question</w:t>
      </w:r>
      <w:r w:rsidR="000D6BD6" w:rsidRPr="009F478A">
        <w:rPr>
          <w:rFonts w:eastAsia="Calibri"/>
          <w:lang w:val="en-GB"/>
        </w:rPr>
        <w:t>)</w:t>
      </w:r>
      <w:r w:rsidRPr="009F478A">
        <w:rPr>
          <w:rFonts w:eastAsia="Calibri"/>
          <w:lang w:val="en-GB"/>
        </w:rPr>
        <w:t xml:space="preserve">. </w:t>
      </w:r>
    </w:p>
    <w:p w14:paraId="365851C6" w14:textId="33DD7F05" w:rsidR="00D56361" w:rsidRPr="009F478A" w:rsidRDefault="00E744C4" w:rsidP="00D55BBB">
      <w:pPr>
        <w:spacing w:line="360" w:lineRule="auto"/>
        <w:ind w:firstLine="426"/>
        <w:jc w:val="both"/>
        <w:rPr>
          <w:lang w:val="en-GB"/>
        </w:rPr>
      </w:pPr>
      <w:r w:rsidRPr="009F478A">
        <w:rPr>
          <w:bCs/>
          <w:color w:val="auto"/>
          <w:lang w:val="en-GB"/>
        </w:rPr>
        <w:t xml:space="preserve">Based on the analysis of video recordings from the chemistry lessons including </w:t>
      </w:r>
      <w:r w:rsidR="00BA5793" w:rsidRPr="009F478A">
        <w:rPr>
          <w:bCs/>
          <w:color w:val="auto"/>
          <w:lang w:val="en-GB"/>
        </w:rPr>
        <w:t>experimental work</w:t>
      </w:r>
      <w:r w:rsidRPr="009F478A">
        <w:rPr>
          <w:bCs/>
          <w:color w:val="auto"/>
          <w:lang w:val="en-GB"/>
        </w:rPr>
        <w:t xml:space="preserve"> and the accompanying </w:t>
      </w:r>
      <w:r w:rsidR="00A10317" w:rsidRPr="009F478A">
        <w:rPr>
          <w:bCs/>
          <w:color w:val="auto"/>
          <w:lang w:val="en-GB"/>
        </w:rPr>
        <w:t>worksheet</w:t>
      </w:r>
      <w:r w:rsidRPr="009F478A">
        <w:rPr>
          <w:bCs/>
          <w:color w:val="auto"/>
          <w:lang w:val="en-GB"/>
        </w:rPr>
        <w:t xml:space="preserve">s we see that </w:t>
      </w:r>
      <w:r w:rsidR="00BA5793" w:rsidRPr="009F478A">
        <w:rPr>
          <w:bCs/>
          <w:color w:val="auto"/>
          <w:lang w:val="en-GB"/>
        </w:rPr>
        <w:t>student</w:t>
      </w:r>
      <w:r w:rsidRPr="009F478A">
        <w:rPr>
          <w:bCs/>
          <w:color w:val="auto"/>
          <w:lang w:val="en-GB"/>
        </w:rPr>
        <w:t>s</w:t>
      </w:r>
      <w:r w:rsidR="00FD306E" w:rsidRPr="009F478A">
        <w:rPr>
          <w:bCs/>
          <w:color w:val="auto"/>
          <w:lang w:val="en-GB"/>
        </w:rPr>
        <w:t xml:space="preserve">, working with </w:t>
      </w:r>
      <w:r w:rsidR="005D0382" w:rsidRPr="009F478A">
        <w:rPr>
          <w:bCs/>
          <w:color w:val="auto"/>
          <w:lang w:val="en-GB"/>
        </w:rPr>
        <w:t>demonstration</w:t>
      </w:r>
      <w:r w:rsidR="0044097D" w:rsidRPr="009F478A">
        <w:rPr>
          <w:bCs/>
          <w:color w:val="auto"/>
          <w:lang w:val="en-GB"/>
        </w:rPr>
        <w:t>-</w:t>
      </w:r>
      <w:r w:rsidR="005D0382" w:rsidRPr="009F478A">
        <w:rPr>
          <w:bCs/>
          <w:color w:val="auto"/>
          <w:lang w:val="en-GB"/>
        </w:rPr>
        <w:t>based experimental work</w:t>
      </w:r>
      <w:r w:rsidR="00430A48" w:rsidRPr="009F478A">
        <w:rPr>
          <w:bCs/>
          <w:color w:val="auto"/>
          <w:lang w:val="en-GB"/>
        </w:rPr>
        <w:t xml:space="preserve"> (Table </w:t>
      </w:r>
      <w:r w:rsidR="00CC48BE" w:rsidRPr="009F478A">
        <w:rPr>
          <w:bCs/>
          <w:color w:val="auto"/>
          <w:lang w:val="en-GB"/>
        </w:rPr>
        <w:t>1</w:t>
      </w:r>
      <w:r w:rsidR="00430A48" w:rsidRPr="009F478A">
        <w:rPr>
          <w:bCs/>
          <w:color w:val="auto"/>
          <w:lang w:val="en-GB"/>
        </w:rPr>
        <w:t>)</w:t>
      </w:r>
      <w:r w:rsidR="00FD306E" w:rsidRPr="009F478A">
        <w:rPr>
          <w:bCs/>
          <w:color w:val="auto"/>
          <w:lang w:val="en-GB"/>
        </w:rPr>
        <w:t>,</w:t>
      </w:r>
      <w:r w:rsidRPr="009F478A">
        <w:rPr>
          <w:bCs/>
          <w:color w:val="auto"/>
          <w:lang w:val="en-GB"/>
        </w:rPr>
        <w:t xml:space="preserve"> solve their </w:t>
      </w:r>
      <w:r w:rsidR="00A10317" w:rsidRPr="009F478A">
        <w:rPr>
          <w:bCs/>
          <w:color w:val="auto"/>
          <w:lang w:val="en-GB"/>
        </w:rPr>
        <w:t>worksheet</w:t>
      </w:r>
      <w:r w:rsidR="00F553D1" w:rsidRPr="009F478A">
        <w:rPr>
          <w:bCs/>
          <w:color w:val="auto"/>
          <w:lang w:val="en-GB"/>
        </w:rPr>
        <w:t>s better and with fewer</w:t>
      </w:r>
      <w:r w:rsidR="00FD306E" w:rsidRPr="009F478A">
        <w:rPr>
          <w:bCs/>
          <w:color w:val="auto"/>
          <w:lang w:val="en-GB"/>
        </w:rPr>
        <w:t xml:space="preserve"> mistakes, compared to students doing </w:t>
      </w:r>
      <w:r w:rsidR="005245E3" w:rsidRPr="009F478A">
        <w:rPr>
          <w:bCs/>
          <w:color w:val="auto"/>
          <w:lang w:val="en-GB"/>
        </w:rPr>
        <w:t>students’ hands-on experimental work</w:t>
      </w:r>
      <w:r w:rsidR="00430A48" w:rsidRPr="009F478A">
        <w:rPr>
          <w:bCs/>
          <w:color w:val="auto"/>
          <w:lang w:val="en-GB"/>
        </w:rPr>
        <w:t xml:space="preserve"> (Table </w:t>
      </w:r>
      <w:r w:rsidR="00CC48BE" w:rsidRPr="009F478A">
        <w:rPr>
          <w:bCs/>
          <w:color w:val="auto"/>
          <w:lang w:val="en-GB"/>
        </w:rPr>
        <w:t>2</w:t>
      </w:r>
      <w:r w:rsidR="00430A48" w:rsidRPr="009F478A">
        <w:rPr>
          <w:bCs/>
          <w:color w:val="auto"/>
          <w:lang w:val="en-GB"/>
        </w:rPr>
        <w:t>)</w:t>
      </w:r>
      <w:r w:rsidR="00FD306E" w:rsidRPr="009F478A">
        <w:rPr>
          <w:bCs/>
          <w:color w:val="auto"/>
          <w:lang w:val="en-GB"/>
        </w:rPr>
        <w:t xml:space="preserve">. </w:t>
      </w:r>
      <w:r w:rsidR="00BA5793" w:rsidRPr="009F478A">
        <w:rPr>
          <w:bCs/>
          <w:color w:val="auto"/>
          <w:lang w:val="en-GB"/>
        </w:rPr>
        <w:t>Student</w:t>
      </w:r>
      <w:r w:rsidR="00A4534C" w:rsidRPr="009F478A">
        <w:rPr>
          <w:bCs/>
          <w:color w:val="auto"/>
          <w:lang w:val="en-GB"/>
        </w:rPr>
        <w:t xml:space="preserve">s, taking part in </w:t>
      </w:r>
      <w:r w:rsidR="005D0382" w:rsidRPr="009F478A">
        <w:rPr>
          <w:bCs/>
          <w:color w:val="auto"/>
          <w:lang w:val="en-GB"/>
        </w:rPr>
        <w:t>demonstration</w:t>
      </w:r>
      <w:r w:rsidR="0044097D" w:rsidRPr="009F478A">
        <w:rPr>
          <w:bCs/>
          <w:color w:val="auto"/>
          <w:lang w:val="en-GB"/>
        </w:rPr>
        <w:t>-</w:t>
      </w:r>
      <w:r w:rsidR="005D0382" w:rsidRPr="009F478A">
        <w:rPr>
          <w:bCs/>
          <w:color w:val="auto"/>
          <w:lang w:val="en-GB"/>
        </w:rPr>
        <w:t>based experimental work</w:t>
      </w:r>
      <w:r w:rsidR="00A4534C" w:rsidRPr="009F478A">
        <w:rPr>
          <w:bCs/>
          <w:color w:val="auto"/>
          <w:lang w:val="en-GB"/>
        </w:rPr>
        <w:t xml:space="preserve">, </w:t>
      </w:r>
      <w:r w:rsidR="00430A48" w:rsidRPr="009F478A">
        <w:rPr>
          <w:bCs/>
          <w:color w:val="auto"/>
          <w:lang w:val="en-GB"/>
        </w:rPr>
        <w:t xml:space="preserve">finished </w:t>
      </w:r>
      <w:r w:rsidR="00960958" w:rsidRPr="009F478A">
        <w:rPr>
          <w:bCs/>
          <w:color w:val="auto"/>
          <w:lang w:val="en-GB"/>
        </w:rPr>
        <w:t>75</w:t>
      </w:r>
      <w:r w:rsidR="009274BC" w:rsidRPr="009F478A">
        <w:rPr>
          <w:bCs/>
          <w:color w:val="auto"/>
          <w:lang w:val="en-GB"/>
        </w:rPr>
        <w:t>.0</w:t>
      </w:r>
      <w:r w:rsidR="00A4534C" w:rsidRPr="009F478A">
        <w:rPr>
          <w:bCs/>
          <w:color w:val="auto"/>
          <w:lang w:val="en-GB"/>
        </w:rPr>
        <w:t>–100</w:t>
      </w:r>
      <w:r w:rsidR="009274BC" w:rsidRPr="009F478A">
        <w:rPr>
          <w:bCs/>
          <w:color w:val="auto"/>
          <w:lang w:val="en-GB"/>
        </w:rPr>
        <w:t>.0</w:t>
      </w:r>
      <w:r w:rsidR="00191325" w:rsidRPr="009F478A">
        <w:rPr>
          <w:bCs/>
          <w:color w:val="auto"/>
          <w:lang w:val="en-GB"/>
        </w:rPr>
        <w:t>%</w:t>
      </w:r>
      <w:r w:rsidR="00960958" w:rsidRPr="009F478A">
        <w:rPr>
          <w:bCs/>
          <w:color w:val="auto"/>
          <w:lang w:val="en-GB"/>
        </w:rPr>
        <w:t xml:space="preserve"> (Table </w:t>
      </w:r>
      <w:r w:rsidR="00CC48BE" w:rsidRPr="009F478A">
        <w:rPr>
          <w:bCs/>
          <w:color w:val="auto"/>
          <w:lang w:val="en-GB"/>
        </w:rPr>
        <w:t>1</w:t>
      </w:r>
      <w:r w:rsidR="00960958" w:rsidRPr="009F478A">
        <w:rPr>
          <w:bCs/>
          <w:color w:val="auto"/>
          <w:lang w:val="en-GB"/>
        </w:rPr>
        <w:t xml:space="preserve">) of all tasks on their </w:t>
      </w:r>
      <w:r w:rsidR="00A10317" w:rsidRPr="009F478A">
        <w:rPr>
          <w:bCs/>
          <w:color w:val="auto"/>
          <w:lang w:val="en-GB"/>
        </w:rPr>
        <w:t>worksheet</w:t>
      </w:r>
      <w:r w:rsidR="00960958" w:rsidRPr="009F478A">
        <w:rPr>
          <w:bCs/>
          <w:color w:val="auto"/>
          <w:lang w:val="en-GB"/>
        </w:rPr>
        <w:t xml:space="preserve">s, whereas students taking part in </w:t>
      </w:r>
      <w:r w:rsidR="005245E3" w:rsidRPr="009F478A">
        <w:rPr>
          <w:bCs/>
          <w:color w:val="auto"/>
          <w:lang w:val="en-GB"/>
        </w:rPr>
        <w:t>students’ hands-on experimental work</w:t>
      </w:r>
      <w:r w:rsidR="00191325" w:rsidRPr="009F478A">
        <w:rPr>
          <w:bCs/>
          <w:color w:val="auto"/>
          <w:lang w:val="en-GB"/>
        </w:rPr>
        <w:t xml:space="preserve"> finished 18.8</w:t>
      </w:r>
      <w:r w:rsidR="00960958" w:rsidRPr="009F478A">
        <w:rPr>
          <w:bCs/>
          <w:color w:val="auto"/>
          <w:lang w:val="en-GB"/>
        </w:rPr>
        <w:t>–100</w:t>
      </w:r>
      <w:r w:rsidR="0099623B" w:rsidRPr="009F478A">
        <w:rPr>
          <w:bCs/>
          <w:color w:val="auto"/>
          <w:lang w:val="en-GB"/>
        </w:rPr>
        <w:t>.0</w:t>
      </w:r>
      <w:r w:rsidR="00191325" w:rsidRPr="009F478A">
        <w:rPr>
          <w:bCs/>
          <w:color w:val="auto"/>
          <w:lang w:val="en-GB"/>
        </w:rPr>
        <w:t>%</w:t>
      </w:r>
      <w:r w:rsidR="00960958" w:rsidRPr="009F478A">
        <w:rPr>
          <w:bCs/>
          <w:color w:val="auto"/>
          <w:lang w:val="en-GB"/>
        </w:rPr>
        <w:t xml:space="preserve"> of their </w:t>
      </w:r>
      <w:r w:rsidR="00A10317" w:rsidRPr="009F478A">
        <w:rPr>
          <w:bCs/>
          <w:color w:val="auto"/>
          <w:lang w:val="en-GB"/>
        </w:rPr>
        <w:t>worksheet</w:t>
      </w:r>
      <w:r w:rsidR="00960958" w:rsidRPr="009F478A">
        <w:rPr>
          <w:bCs/>
          <w:color w:val="auto"/>
          <w:lang w:val="en-GB"/>
        </w:rPr>
        <w:t xml:space="preserve"> (Table </w:t>
      </w:r>
      <w:r w:rsidR="00CC48BE" w:rsidRPr="009F478A">
        <w:rPr>
          <w:bCs/>
          <w:color w:val="auto"/>
          <w:lang w:val="en-GB"/>
        </w:rPr>
        <w:t>2</w:t>
      </w:r>
      <w:r w:rsidR="00960958" w:rsidRPr="009F478A">
        <w:rPr>
          <w:bCs/>
          <w:color w:val="auto"/>
          <w:lang w:val="en-GB"/>
        </w:rPr>
        <w:t>)</w:t>
      </w:r>
      <w:r w:rsidR="00A4534C" w:rsidRPr="009F478A">
        <w:rPr>
          <w:bCs/>
          <w:color w:val="auto"/>
          <w:lang w:val="en-GB"/>
        </w:rPr>
        <w:t>.</w:t>
      </w:r>
      <w:r w:rsidR="00430A48" w:rsidRPr="009F478A">
        <w:rPr>
          <w:bCs/>
          <w:color w:val="auto"/>
          <w:lang w:val="en-GB"/>
        </w:rPr>
        <w:t xml:space="preserve"> Additionally, the number of correctly solved </w:t>
      </w:r>
      <w:r w:rsidR="00A10317" w:rsidRPr="009F478A">
        <w:rPr>
          <w:bCs/>
          <w:color w:val="auto"/>
          <w:lang w:val="en-GB"/>
        </w:rPr>
        <w:t>worksheet</w:t>
      </w:r>
      <w:r w:rsidR="00430A48" w:rsidRPr="009F478A">
        <w:rPr>
          <w:bCs/>
          <w:color w:val="auto"/>
          <w:lang w:val="en-GB"/>
        </w:rPr>
        <w:t xml:space="preserve">s of the </w:t>
      </w:r>
      <w:r w:rsidR="00BA5793" w:rsidRPr="009F478A">
        <w:rPr>
          <w:bCs/>
          <w:color w:val="auto"/>
          <w:lang w:val="en-GB"/>
        </w:rPr>
        <w:t>student</w:t>
      </w:r>
      <w:r w:rsidR="00430A48" w:rsidRPr="009F478A">
        <w:rPr>
          <w:bCs/>
          <w:color w:val="auto"/>
          <w:lang w:val="en-GB"/>
        </w:rPr>
        <w:t xml:space="preserve">s in </w:t>
      </w:r>
      <w:r w:rsidR="00CD2FF6">
        <w:rPr>
          <w:bCs/>
          <w:color w:val="auto"/>
          <w:lang w:val="en-GB"/>
        </w:rPr>
        <w:t>T</w:t>
      </w:r>
      <w:r w:rsidR="00430A48" w:rsidRPr="009F478A">
        <w:rPr>
          <w:bCs/>
          <w:color w:val="auto"/>
          <w:lang w:val="en-GB"/>
        </w:rPr>
        <w:t xml:space="preserve">able 3 is 94.8% (Table </w:t>
      </w:r>
      <w:r w:rsidR="00CC48BE" w:rsidRPr="009F478A">
        <w:rPr>
          <w:bCs/>
          <w:color w:val="auto"/>
          <w:lang w:val="en-GB"/>
        </w:rPr>
        <w:t>1</w:t>
      </w:r>
      <w:r w:rsidR="00430A48" w:rsidRPr="009F478A">
        <w:rPr>
          <w:bCs/>
          <w:color w:val="auto"/>
          <w:lang w:val="en-GB"/>
        </w:rPr>
        <w:t xml:space="preserve">), while for </w:t>
      </w:r>
      <w:r w:rsidR="00BA5793" w:rsidRPr="009F478A">
        <w:rPr>
          <w:bCs/>
          <w:color w:val="auto"/>
          <w:lang w:val="en-GB"/>
        </w:rPr>
        <w:t>student</w:t>
      </w:r>
      <w:r w:rsidR="00430A48" w:rsidRPr="009F478A">
        <w:rPr>
          <w:bCs/>
          <w:color w:val="auto"/>
          <w:lang w:val="en-GB"/>
        </w:rPr>
        <w:t xml:space="preserve">s in Table </w:t>
      </w:r>
      <w:r w:rsidR="00CC48BE" w:rsidRPr="009F478A">
        <w:rPr>
          <w:bCs/>
          <w:color w:val="auto"/>
          <w:lang w:val="en-GB"/>
        </w:rPr>
        <w:t>2</w:t>
      </w:r>
      <w:r w:rsidR="00430A48" w:rsidRPr="009F478A">
        <w:rPr>
          <w:bCs/>
          <w:color w:val="auto"/>
          <w:lang w:val="en-GB"/>
        </w:rPr>
        <w:t>, only 81</w:t>
      </w:r>
      <w:r w:rsidR="00935A64" w:rsidRPr="009F478A">
        <w:rPr>
          <w:bCs/>
          <w:color w:val="auto"/>
          <w:lang w:val="en-GB"/>
        </w:rPr>
        <w:t>.0</w:t>
      </w:r>
      <w:r w:rsidR="00430A48" w:rsidRPr="009F478A">
        <w:rPr>
          <w:bCs/>
          <w:color w:val="auto"/>
          <w:lang w:val="en-GB"/>
        </w:rPr>
        <w:t xml:space="preserve">% of them solved it </w:t>
      </w:r>
      <w:r w:rsidR="00CD2FF6">
        <w:rPr>
          <w:bCs/>
          <w:color w:val="auto"/>
          <w:lang w:val="en-GB"/>
        </w:rPr>
        <w:t xml:space="preserve">entirely </w:t>
      </w:r>
      <w:r w:rsidR="00430A48" w:rsidRPr="009F478A">
        <w:rPr>
          <w:bCs/>
          <w:color w:val="auto"/>
          <w:lang w:val="en-GB"/>
        </w:rPr>
        <w:t xml:space="preserve">correctly (Table </w:t>
      </w:r>
      <w:r w:rsidR="00CC48BE" w:rsidRPr="009F478A">
        <w:rPr>
          <w:bCs/>
          <w:color w:val="auto"/>
          <w:lang w:val="en-GB"/>
        </w:rPr>
        <w:t>1</w:t>
      </w:r>
      <w:r w:rsidR="00430A48" w:rsidRPr="009F478A">
        <w:rPr>
          <w:bCs/>
          <w:color w:val="auto"/>
          <w:lang w:val="en-GB"/>
        </w:rPr>
        <w:t xml:space="preserve">). Therefore, the results show </w:t>
      </w:r>
      <w:r w:rsidR="008107E9" w:rsidRPr="009F478A">
        <w:rPr>
          <w:bCs/>
          <w:color w:val="auto"/>
          <w:lang w:val="en-GB"/>
        </w:rPr>
        <w:t xml:space="preserve">an </w:t>
      </w:r>
      <w:r w:rsidR="00430A48" w:rsidRPr="009F478A">
        <w:rPr>
          <w:bCs/>
          <w:color w:val="auto"/>
          <w:lang w:val="en-GB"/>
        </w:rPr>
        <w:t xml:space="preserve">advantage of the </w:t>
      </w:r>
      <w:r w:rsidR="005D0382" w:rsidRPr="009F478A">
        <w:rPr>
          <w:bCs/>
          <w:color w:val="auto"/>
          <w:lang w:val="en-GB"/>
        </w:rPr>
        <w:t>demonstration</w:t>
      </w:r>
      <w:r w:rsidR="0044097D" w:rsidRPr="009F478A">
        <w:rPr>
          <w:bCs/>
          <w:color w:val="auto"/>
          <w:lang w:val="en-GB"/>
        </w:rPr>
        <w:t>-</w:t>
      </w:r>
      <w:r w:rsidR="005D0382" w:rsidRPr="009F478A">
        <w:rPr>
          <w:bCs/>
          <w:color w:val="auto"/>
          <w:lang w:val="en-GB"/>
        </w:rPr>
        <w:t>based experimental work</w:t>
      </w:r>
      <w:r w:rsidR="008107E9" w:rsidRPr="009F478A">
        <w:rPr>
          <w:bCs/>
          <w:color w:val="auto"/>
          <w:lang w:val="en-GB"/>
        </w:rPr>
        <w:t xml:space="preserve">, which is based on the teacher having an active role, as he leads and directs the </w:t>
      </w:r>
      <w:r w:rsidR="00BA5793" w:rsidRPr="009F478A">
        <w:rPr>
          <w:bCs/>
          <w:color w:val="auto"/>
          <w:lang w:val="en-GB"/>
        </w:rPr>
        <w:t>student</w:t>
      </w:r>
      <w:r w:rsidR="008107E9" w:rsidRPr="009F478A">
        <w:rPr>
          <w:bCs/>
          <w:color w:val="auto"/>
          <w:lang w:val="en-GB"/>
        </w:rPr>
        <w:t>s towards observing and efficiently writing down their results.</w:t>
      </w:r>
      <w:r w:rsidR="008107E9" w:rsidRPr="00CD2FF6">
        <w:rPr>
          <w:bCs/>
          <w:color w:val="auto"/>
          <w:vertAlign w:val="superscript"/>
          <w:lang w:val="en-GB"/>
        </w:rPr>
        <w:t xml:space="preserve">4 </w:t>
      </w:r>
    </w:p>
    <w:p w14:paraId="7545F4FA" w14:textId="44D5D8CE" w:rsidR="00D56361" w:rsidRPr="009F478A" w:rsidRDefault="00DF6913" w:rsidP="00D55BBB">
      <w:pPr>
        <w:spacing w:line="360" w:lineRule="auto"/>
        <w:ind w:firstLine="426"/>
        <w:jc w:val="both"/>
        <w:rPr>
          <w:lang w:val="en-GB"/>
        </w:rPr>
      </w:pPr>
      <w:r w:rsidRPr="009F478A">
        <w:rPr>
          <w:color w:val="auto"/>
          <w:lang w:val="en-GB"/>
        </w:rPr>
        <w:lastRenderedPageBreak/>
        <w:t>Despite t</w:t>
      </w:r>
      <w:r w:rsidR="00B845FD" w:rsidRPr="009F478A">
        <w:rPr>
          <w:color w:val="auto"/>
          <w:lang w:val="en-GB"/>
        </w:rPr>
        <w:t xml:space="preserve">he majority of teachers prepare </w:t>
      </w:r>
      <w:r w:rsidR="00A10317" w:rsidRPr="009F478A">
        <w:rPr>
          <w:color w:val="auto"/>
          <w:lang w:val="en-GB"/>
        </w:rPr>
        <w:t>worksheet</w:t>
      </w:r>
      <w:r w:rsidR="003D0E43" w:rsidRPr="009F478A">
        <w:rPr>
          <w:color w:val="auto"/>
          <w:lang w:val="en-GB"/>
        </w:rPr>
        <w:t xml:space="preserve">s for the </w:t>
      </w:r>
      <w:r w:rsidR="00BA5793" w:rsidRPr="009F478A">
        <w:rPr>
          <w:color w:val="auto"/>
          <w:lang w:val="en-GB"/>
        </w:rPr>
        <w:t>student</w:t>
      </w:r>
      <w:r w:rsidR="003D0E43" w:rsidRPr="009F478A">
        <w:rPr>
          <w:color w:val="auto"/>
          <w:lang w:val="en-GB"/>
        </w:rPr>
        <w:t xml:space="preserve">s when using </w:t>
      </w:r>
      <w:r w:rsidR="005D0382" w:rsidRPr="009F478A">
        <w:rPr>
          <w:color w:val="auto"/>
          <w:lang w:val="en-GB"/>
        </w:rPr>
        <w:t>demonstration</w:t>
      </w:r>
      <w:r w:rsidR="0044097D" w:rsidRPr="009F478A">
        <w:rPr>
          <w:color w:val="auto"/>
          <w:lang w:val="en-GB"/>
        </w:rPr>
        <w:t>-</w:t>
      </w:r>
      <w:r w:rsidR="005D0382" w:rsidRPr="009F478A">
        <w:rPr>
          <w:color w:val="auto"/>
          <w:lang w:val="en-GB"/>
        </w:rPr>
        <w:t>based experimental work</w:t>
      </w:r>
      <w:r w:rsidR="00B845FD" w:rsidRPr="009F478A">
        <w:rPr>
          <w:color w:val="auto"/>
          <w:lang w:val="en-GB"/>
        </w:rPr>
        <w:t>, they rarely give their students feedback after the work is finished (</w:t>
      </w:r>
      <w:r w:rsidR="00935A64" w:rsidRPr="009F478A">
        <w:rPr>
          <w:color w:val="auto"/>
          <w:lang w:val="en-GB"/>
        </w:rPr>
        <w:t>N=</w:t>
      </w:r>
      <w:r w:rsidR="00B845FD" w:rsidRPr="009F478A">
        <w:rPr>
          <w:color w:val="auto"/>
          <w:lang w:val="en-GB"/>
        </w:rPr>
        <w:t>2/7)</w:t>
      </w:r>
      <w:r w:rsidR="00101C18" w:rsidRPr="009F478A">
        <w:rPr>
          <w:color w:val="auto"/>
          <w:lang w:val="en-GB"/>
        </w:rPr>
        <w:t xml:space="preserve">, when that happens, the tasks are solved with an accuracy varying </w:t>
      </w:r>
      <w:r w:rsidR="00191325" w:rsidRPr="009F478A">
        <w:rPr>
          <w:color w:val="auto"/>
          <w:lang w:val="en-GB"/>
        </w:rPr>
        <w:t>95.7</w:t>
      </w:r>
      <w:r w:rsidR="00191325" w:rsidRPr="009F478A">
        <w:rPr>
          <w:bCs/>
          <w:color w:val="auto"/>
          <w:lang w:val="en-GB"/>
        </w:rPr>
        <w:t>–</w:t>
      </w:r>
      <w:r w:rsidR="00101C18" w:rsidRPr="009F478A">
        <w:rPr>
          <w:color w:val="auto"/>
          <w:lang w:val="en-GB"/>
        </w:rPr>
        <w:t>100</w:t>
      </w:r>
      <w:r w:rsidR="00EC7EBE" w:rsidRPr="009F478A">
        <w:rPr>
          <w:color w:val="auto"/>
          <w:lang w:val="en-GB"/>
        </w:rPr>
        <w:t>.0</w:t>
      </w:r>
      <w:r w:rsidR="00191325" w:rsidRPr="009F478A">
        <w:rPr>
          <w:color w:val="auto"/>
          <w:lang w:val="en-GB"/>
        </w:rPr>
        <w:t>%</w:t>
      </w:r>
      <w:r w:rsidR="00101C18" w:rsidRPr="009F478A">
        <w:rPr>
          <w:color w:val="auto"/>
          <w:lang w:val="en-GB"/>
        </w:rPr>
        <w:t xml:space="preserve"> (M</w:t>
      </w:r>
      <w:r w:rsidR="00191325" w:rsidRPr="009F478A">
        <w:rPr>
          <w:color w:val="auto"/>
          <w:lang w:val="en-GB"/>
        </w:rPr>
        <w:t xml:space="preserve"> </w:t>
      </w:r>
      <w:r w:rsidR="00101C18" w:rsidRPr="009F478A">
        <w:rPr>
          <w:color w:val="auto"/>
          <w:lang w:val="en-GB"/>
        </w:rPr>
        <w:t>=</w:t>
      </w:r>
      <w:r w:rsidR="00191325" w:rsidRPr="009F478A">
        <w:rPr>
          <w:color w:val="auto"/>
          <w:lang w:val="en-GB"/>
        </w:rPr>
        <w:t xml:space="preserve"> </w:t>
      </w:r>
      <w:r w:rsidR="00101C18" w:rsidRPr="009F478A">
        <w:rPr>
          <w:color w:val="auto"/>
          <w:lang w:val="en-GB"/>
        </w:rPr>
        <w:t xml:space="preserve">97.9%). When the teachers do not check the </w:t>
      </w:r>
      <w:r w:rsidR="00A10317" w:rsidRPr="009F478A">
        <w:rPr>
          <w:color w:val="auto"/>
          <w:lang w:val="en-GB"/>
        </w:rPr>
        <w:t>worksheet</w:t>
      </w:r>
      <w:r w:rsidR="00101C18" w:rsidRPr="009F478A">
        <w:rPr>
          <w:color w:val="auto"/>
          <w:lang w:val="en-GB"/>
        </w:rPr>
        <w:t>s, these are solved with an accur</w:t>
      </w:r>
      <w:r w:rsidR="00EC7EBE" w:rsidRPr="009F478A">
        <w:rPr>
          <w:color w:val="auto"/>
          <w:lang w:val="en-GB"/>
        </w:rPr>
        <w:t>ac</w:t>
      </w:r>
      <w:r w:rsidR="00191325" w:rsidRPr="009F478A">
        <w:rPr>
          <w:color w:val="auto"/>
          <w:lang w:val="en-GB"/>
        </w:rPr>
        <w:t>y varying 71.8</w:t>
      </w:r>
      <w:r w:rsidR="00191325" w:rsidRPr="009F478A">
        <w:rPr>
          <w:bCs/>
          <w:color w:val="auto"/>
          <w:lang w:val="en-GB"/>
        </w:rPr>
        <w:t>–1</w:t>
      </w:r>
      <w:r w:rsidR="00101C18" w:rsidRPr="009F478A">
        <w:rPr>
          <w:color w:val="auto"/>
          <w:lang w:val="en-GB"/>
        </w:rPr>
        <w:t>00</w:t>
      </w:r>
      <w:r w:rsidR="00EC7EBE" w:rsidRPr="009F478A">
        <w:rPr>
          <w:color w:val="auto"/>
          <w:lang w:val="en-GB"/>
        </w:rPr>
        <w:t>.0</w:t>
      </w:r>
      <w:r w:rsidR="00191325" w:rsidRPr="009F478A">
        <w:rPr>
          <w:color w:val="auto"/>
          <w:lang w:val="en-GB"/>
        </w:rPr>
        <w:t>%</w:t>
      </w:r>
      <w:r w:rsidR="00101C18" w:rsidRPr="009F478A">
        <w:rPr>
          <w:color w:val="auto"/>
          <w:lang w:val="en-GB"/>
        </w:rPr>
        <w:t xml:space="preserve"> (</w:t>
      </w:r>
      <w:r w:rsidR="00101C18" w:rsidRPr="009F478A">
        <w:rPr>
          <w:i/>
          <w:color w:val="auto"/>
          <w:lang w:val="en-GB"/>
        </w:rPr>
        <w:t>M =</w:t>
      </w:r>
      <w:r w:rsidR="00101C18" w:rsidRPr="009F478A">
        <w:rPr>
          <w:b/>
          <w:i/>
          <w:color w:val="auto"/>
          <w:lang w:val="en-GB"/>
        </w:rPr>
        <w:t xml:space="preserve"> </w:t>
      </w:r>
      <w:r w:rsidR="00101C18" w:rsidRPr="009F478A">
        <w:rPr>
          <w:color w:val="auto"/>
          <w:lang w:val="en-GB"/>
        </w:rPr>
        <w:t>93.5%</w:t>
      </w:r>
      <w:r w:rsidR="00550FB3" w:rsidRPr="009F478A">
        <w:rPr>
          <w:color w:val="auto"/>
          <w:lang w:val="en-GB"/>
        </w:rPr>
        <w:t xml:space="preserve">) (Table </w:t>
      </w:r>
      <w:r w:rsidR="00CC48BE" w:rsidRPr="009F478A">
        <w:rPr>
          <w:color w:val="auto"/>
          <w:lang w:val="en-GB"/>
        </w:rPr>
        <w:t>1</w:t>
      </w:r>
      <w:r w:rsidR="00550FB3" w:rsidRPr="009F478A">
        <w:rPr>
          <w:color w:val="auto"/>
          <w:lang w:val="en-GB"/>
        </w:rPr>
        <w:t>).</w:t>
      </w:r>
      <w:r w:rsidR="00D56361" w:rsidRPr="009F478A">
        <w:rPr>
          <w:lang w:val="en-GB"/>
        </w:rPr>
        <w:t xml:space="preserve"> </w:t>
      </w:r>
    </w:p>
    <w:p w14:paraId="17D40D77" w14:textId="77777777" w:rsidR="00D56361" w:rsidRPr="009F478A" w:rsidRDefault="00D56361" w:rsidP="009F478A">
      <w:pPr>
        <w:spacing w:line="360" w:lineRule="auto"/>
        <w:jc w:val="both"/>
        <w:rPr>
          <w:color w:val="auto"/>
          <w:lang w:val="en-GB"/>
        </w:rPr>
      </w:pPr>
    </w:p>
    <w:p w14:paraId="3D153E69" w14:textId="3C6C0E99" w:rsidR="00D56361" w:rsidRPr="009F478A" w:rsidRDefault="00B30171" w:rsidP="009F478A">
      <w:pPr>
        <w:spacing w:line="360" w:lineRule="auto"/>
        <w:jc w:val="both"/>
        <w:rPr>
          <w:color w:val="auto"/>
          <w:lang w:val="en-GB"/>
        </w:rPr>
      </w:pPr>
      <w:r w:rsidRPr="009F478A">
        <w:rPr>
          <w:color w:val="auto"/>
          <w:lang w:val="en-GB"/>
        </w:rPr>
        <w:t xml:space="preserve">Table </w:t>
      </w:r>
      <w:r w:rsidR="00CC48BE" w:rsidRPr="009F478A">
        <w:rPr>
          <w:color w:val="auto"/>
          <w:lang w:val="en-GB"/>
        </w:rPr>
        <w:t>1</w:t>
      </w:r>
      <w:r w:rsidRPr="009F478A">
        <w:rPr>
          <w:color w:val="auto"/>
          <w:lang w:val="en-GB"/>
        </w:rPr>
        <w:t xml:space="preserve">: Analysis of collected data </w:t>
      </w:r>
      <w:r w:rsidR="002D6BAC" w:rsidRPr="009F478A">
        <w:rPr>
          <w:color w:val="auto"/>
          <w:lang w:val="en-GB"/>
        </w:rPr>
        <w:t xml:space="preserve">when evaluating the </w:t>
      </w:r>
      <w:r w:rsidR="00A10317" w:rsidRPr="009F478A">
        <w:rPr>
          <w:color w:val="auto"/>
          <w:lang w:val="en-GB"/>
        </w:rPr>
        <w:t>work</w:t>
      </w:r>
      <w:r w:rsidR="005652E1" w:rsidRPr="009F478A">
        <w:rPr>
          <w:color w:val="auto"/>
          <w:lang w:val="en-GB"/>
        </w:rPr>
        <w:t>-</w:t>
      </w:r>
      <w:r w:rsidR="00A10317" w:rsidRPr="009F478A">
        <w:rPr>
          <w:color w:val="auto"/>
          <w:lang w:val="en-GB"/>
        </w:rPr>
        <w:t>sheet</w:t>
      </w:r>
      <w:r w:rsidR="002D6BAC" w:rsidRPr="009F478A">
        <w:rPr>
          <w:color w:val="auto"/>
          <w:lang w:val="en-GB"/>
        </w:rPr>
        <w:t xml:space="preserve">s the </w:t>
      </w:r>
      <w:r w:rsidR="00BA5793" w:rsidRPr="009F478A">
        <w:rPr>
          <w:color w:val="auto"/>
          <w:lang w:val="en-GB"/>
        </w:rPr>
        <w:t>student</w:t>
      </w:r>
      <w:r w:rsidR="002D6BAC" w:rsidRPr="009F478A">
        <w:rPr>
          <w:color w:val="auto"/>
          <w:lang w:val="en-GB"/>
        </w:rPr>
        <w:t xml:space="preserve">s used during </w:t>
      </w:r>
      <w:r w:rsidR="005D0382" w:rsidRPr="009F478A">
        <w:rPr>
          <w:color w:val="auto"/>
          <w:lang w:val="en-GB"/>
        </w:rPr>
        <w:t>demonstration</w:t>
      </w:r>
      <w:r w:rsidR="0044097D" w:rsidRPr="009F478A">
        <w:rPr>
          <w:color w:val="auto"/>
          <w:lang w:val="en-GB"/>
        </w:rPr>
        <w:t>-</w:t>
      </w:r>
      <w:r w:rsidR="005D0382" w:rsidRPr="009F478A">
        <w:rPr>
          <w:color w:val="auto"/>
          <w:lang w:val="en-GB"/>
        </w:rPr>
        <w:t>based experimental work</w:t>
      </w:r>
      <w:r w:rsidR="002D6BAC" w:rsidRPr="009F478A">
        <w:rPr>
          <w:color w:val="auto"/>
          <w:lang w:val="en-GB"/>
        </w:rPr>
        <w:t>.</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2268"/>
        <w:gridCol w:w="2410"/>
      </w:tblGrid>
      <w:tr w:rsidR="00D56361" w:rsidRPr="009F478A" w14:paraId="35FE234A" w14:textId="77777777" w:rsidTr="00014756">
        <w:tc>
          <w:tcPr>
            <w:tcW w:w="2093" w:type="dxa"/>
            <w:shd w:val="clear" w:color="auto" w:fill="auto"/>
          </w:tcPr>
          <w:p w14:paraId="7308141D" w14:textId="77777777" w:rsidR="00D56361" w:rsidRPr="009F478A" w:rsidRDefault="00D56361" w:rsidP="009F478A">
            <w:pPr>
              <w:spacing w:line="360" w:lineRule="auto"/>
              <w:ind w:left="-70" w:hanging="17"/>
              <w:rPr>
                <w:rFonts w:eastAsia="Calibri"/>
                <w:b/>
                <w:color w:val="auto"/>
                <w:sz w:val="16"/>
                <w:szCs w:val="16"/>
                <w:lang w:val="en-GB" w:eastAsia="en-US"/>
              </w:rPr>
            </w:pPr>
          </w:p>
        </w:tc>
        <w:tc>
          <w:tcPr>
            <w:tcW w:w="7088" w:type="dxa"/>
            <w:gridSpan w:val="3"/>
            <w:shd w:val="clear" w:color="auto" w:fill="auto"/>
          </w:tcPr>
          <w:p w14:paraId="17F891CD" w14:textId="2627FCE2" w:rsidR="00D56361" w:rsidRPr="009F478A" w:rsidRDefault="00BA5793" w:rsidP="009F478A">
            <w:pPr>
              <w:spacing w:line="360" w:lineRule="auto"/>
              <w:ind w:left="-70" w:hanging="17"/>
              <w:rPr>
                <w:rFonts w:eastAsia="Calibri"/>
                <w:b/>
                <w:color w:val="auto"/>
                <w:sz w:val="16"/>
                <w:szCs w:val="16"/>
                <w:lang w:val="en-GB" w:eastAsia="en-US"/>
              </w:rPr>
            </w:pPr>
            <w:r w:rsidRPr="009F478A">
              <w:rPr>
                <w:rFonts w:eastAsia="Calibri"/>
                <w:b/>
                <w:color w:val="auto"/>
                <w:sz w:val="16"/>
                <w:szCs w:val="16"/>
                <w:lang w:val="en-GB" w:eastAsia="en-US"/>
              </w:rPr>
              <w:t>Student</w:t>
            </w:r>
            <w:r w:rsidR="00550FB3" w:rsidRPr="009F478A">
              <w:rPr>
                <w:rFonts w:eastAsia="Calibri"/>
                <w:b/>
                <w:color w:val="auto"/>
                <w:sz w:val="16"/>
                <w:szCs w:val="16"/>
                <w:lang w:val="en-GB" w:eastAsia="en-US"/>
              </w:rPr>
              <w:t xml:space="preserve">s solving </w:t>
            </w:r>
            <w:r w:rsidR="00A10317" w:rsidRPr="009F478A">
              <w:rPr>
                <w:rFonts w:eastAsia="Calibri"/>
                <w:b/>
                <w:color w:val="auto"/>
                <w:sz w:val="16"/>
                <w:szCs w:val="16"/>
                <w:lang w:val="en-GB" w:eastAsia="en-US"/>
              </w:rPr>
              <w:t>worksheet</w:t>
            </w:r>
            <w:r w:rsidR="00550FB3" w:rsidRPr="009F478A">
              <w:rPr>
                <w:rFonts w:eastAsia="Calibri"/>
                <w:b/>
                <w:color w:val="auto"/>
                <w:sz w:val="16"/>
                <w:szCs w:val="16"/>
                <w:lang w:val="en-GB" w:eastAsia="en-US"/>
              </w:rPr>
              <w:t xml:space="preserve">s while taking part in </w:t>
            </w:r>
            <w:r w:rsidR="005D0382" w:rsidRPr="009F478A">
              <w:rPr>
                <w:rFonts w:eastAsia="Calibri"/>
                <w:b/>
                <w:color w:val="auto"/>
                <w:sz w:val="16"/>
                <w:szCs w:val="16"/>
                <w:lang w:val="en-GB" w:eastAsia="en-US"/>
              </w:rPr>
              <w:t>DEMONSTRATION</w:t>
            </w:r>
            <w:r w:rsidR="0044097D" w:rsidRPr="009F478A">
              <w:rPr>
                <w:rFonts w:eastAsia="Calibri"/>
                <w:b/>
                <w:color w:val="auto"/>
                <w:sz w:val="16"/>
                <w:szCs w:val="16"/>
                <w:lang w:val="en-GB" w:eastAsia="en-US"/>
              </w:rPr>
              <w:t>-</w:t>
            </w:r>
            <w:r w:rsidR="005D0382" w:rsidRPr="009F478A">
              <w:rPr>
                <w:rFonts w:eastAsia="Calibri"/>
                <w:b/>
                <w:color w:val="auto"/>
                <w:sz w:val="16"/>
                <w:szCs w:val="16"/>
                <w:lang w:val="en-GB" w:eastAsia="en-US"/>
              </w:rPr>
              <w:t>BASED EXPERIMENTAL WORK</w:t>
            </w:r>
          </w:p>
        </w:tc>
      </w:tr>
      <w:tr w:rsidR="00D56361" w:rsidRPr="009F478A" w14:paraId="5CA3CD7E" w14:textId="77777777" w:rsidTr="00014756">
        <w:tc>
          <w:tcPr>
            <w:tcW w:w="2093" w:type="dxa"/>
            <w:shd w:val="clear" w:color="auto" w:fill="auto"/>
          </w:tcPr>
          <w:p w14:paraId="719CA219" w14:textId="77777777" w:rsidR="00D56361" w:rsidRPr="009F478A" w:rsidRDefault="00D56361" w:rsidP="009F478A">
            <w:pPr>
              <w:spacing w:line="360" w:lineRule="auto"/>
              <w:ind w:left="714" w:hanging="357"/>
              <w:rPr>
                <w:rFonts w:eastAsia="Calibri"/>
                <w:b/>
                <w:color w:val="auto"/>
                <w:sz w:val="16"/>
                <w:szCs w:val="16"/>
                <w:lang w:val="en-GB" w:eastAsia="en-US"/>
              </w:rPr>
            </w:pPr>
          </w:p>
          <w:p w14:paraId="21039F95" w14:textId="3D8C660F" w:rsidR="00D56361" w:rsidRPr="009F478A" w:rsidDel="00711911" w:rsidRDefault="00550FB3" w:rsidP="009F478A">
            <w:pPr>
              <w:spacing w:line="360" w:lineRule="auto"/>
              <w:jc w:val="center"/>
              <w:rPr>
                <w:rFonts w:eastAsia="Calibri"/>
                <w:b/>
                <w:color w:val="auto"/>
                <w:sz w:val="16"/>
                <w:szCs w:val="16"/>
                <w:lang w:val="en-GB" w:eastAsia="en-US"/>
              </w:rPr>
            </w:pPr>
            <w:r w:rsidRPr="009F478A">
              <w:rPr>
                <w:rFonts w:eastAsia="Calibri"/>
                <w:b/>
                <w:color w:val="auto"/>
                <w:sz w:val="16"/>
                <w:szCs w:val="16"/>
                <w:lang w:val="en-GB" w:eastAsia="en-US"/>
              </w:rPr>
              <w:t>Teachers</w:t>
            </w:r>
          </w:p>
        </w:tc>
        <w:tc>
          <w:tcPr>
            <w:tcW w:w="2410" w:type="dxa"/>
            <w:shd w:val="clear" w:color="auto" w:fill="auto"/>
          </w:tcPr>
          <w:p w14:paraId="230DCC68" w14:textId="49711D9D" w:rsidR="00D56361" w:rsidRPr="009F478A" w:rsidRDefault="003D0E43" w:rsidP="009F478A">
            <w:pPr>
              <w:spacing w:line="360" w:lineRule="auto"/>
              <w:rPr>
                <w:rFonts w:eastAsia="Calibri"/>
                <w:b/>
                <w:color w:val="auto"/>
                <w:sz w:val="16"/>
                <w:szCs w:val="16"/>
                <w:lang w:val="en-GB" w:eastAsia="en-US"/>
              </w:rPr>
            </w:pPr>
            <w:r w:rsidRPr="009F478A">
              <w:rPr>
                <w:rFonts w:eastAsia="Calibri"/>
                <w:b/>
                <w:color w:val="auto"/>
                <w:sz w:val="16"/>
                <w:szCs w:val="16"/>
                <w:lang w:val="en-GB" w:eastAsia="en-US"/>
              </w:rPr>
              <w:t>S</w:t>
            </w:r>
            <w:r w:rsidR="00550FB3" w:rsidRPr="009F478A">
              <w:rPr>
                <w:rFonts w:eastAsia="Calibri"/>
                <w:b/>
                <w:color w:val="auto"/>
                <w:sz w:val="16"/>
                <w:szCs w:val="16"/>
                <w:lang w:val="en-GB" w:eastAsia="en-US"/>
              </w:rPr>
              <w:t xml:space="preserve">olved </w:t>
            </w:r>
            <w:r w:rsidR="00A10317" w:rsidRPr="009F478A">
              <w:rPr>
                <w:rFonts w:eastAsia="Calibri"/>
                <w:b/>
                <w:color w:val="auto"/>
                <w:sz w:val="16"/>
                <w:szCs w:val="16"/>
                <w:lang w:val="en-GB" w:eastAsia="en-US"/>
              </w:rPr>
              <w:t>worksheet</w:t>
            </w:r>
            <w:r w:rsidR="00550FB3" w:rsidRPr="009F478A">
              <w:rPr>
                <w:rFonts w:eastAsia="Calibri"/>
                <w:b/>
                <w:color w:val="auto"/>
                <w:sz w:val="16"/>
                <w:szCs w:val="16"/>
                <w:lang w:val="en-GB" w:eastAsia="en-US"/>
              </w:rPr>
              <w:t>s</w:t>
            </w:r>
            <w:r w:rsidR="00D56361" w:rsidRPr="009F478A">
              <w:rPr>
                <w:rFonts w:eastAsia="Calibri"/>
                <w:b/>
                <w:color w:val="auto"/>
                <w:sz w:val="16"/>
                <w:szCs w:val="16"/>
                <w:lang w:val="en-GB" w:eastAsia="en-US"/>
              </w:rPr>
              <w:t xml:space="preserve"> </w:t>
            </w:r>
            <w:r w:rsidR="00D56361" w:rsidRPr="009F478A">
              <w:rPr>
                <w:rFonts w:eastAsia="Calibri"/>
                <w:color w:val="auto"/>
                <w:sz w:val="16"/>
                <w:szCs w:val="16"/>
                <w:lang w:val="en-GB" w:eastAsia="en-US"/>
              </w:rPr>
              <w:t>[%]</w:t>
            </w:r>
          </w:p>
        </w:tc>
        <w:tc>
          <w:tcPr>
            <w:tcW w:w="2268" w:type="dxa"/>
            <w:shd w:val="clear" w:color="auto" w:fill="auto"/>
          </w:tcPr>
          <w:p w14:paraId="63676AE0" w14:textId="2B069D42" w:rsidR="00D56361" w:rsidRPr="009F478A" w:rsidRDefault="0086311A" w:rsidP="009F478A">
            <w:pPr>
              <w:spacing w:line="360" w:lineRule="auto"/>
              <w:rPr>
                <w:rFonts w:eastAsia="Calibri"/>
                <w:b/>
                <w:color w:val="auto"/>
                <w:sz w:val="16"/>
                <w:szCs w:val="16"/>
                <w:lang w:val="en-GB" w:eastAsia="en-US"/>
              </w:rPr>
            </w:pPr>
            <w:r w:rsidRPr="009F478A">
              <w:rPr>
                <w:rFonts w:eastAsia="Calibri"/>
                <w:b/>
                <w:color w:val="auto"/>
                <w:sz w:val="16"/>
                <w:szCs w:val="16"/>
                <w:lang w:val="en-GB" w:eastAsia="en-US"/>
              </w:rPr>
              <w:t>C</w:t>
            </w:r>
            <w:r w:rsidR="00550FB3" w:rsidRPr="009F478A">
              <w:rPr>
                <w:rFonts w:eastAsia="Calibri"/>
                <w:b/>
                <w:color w:val="auto"/>
                <w:sz w:val="16"/>
                <w:szCs w:val="16"/>
                <w:lang w:val="en-GB" w:eastAsia="en-US"/>
              </w:rPr>
              <w:t xml:space="preserve">orrectly solved </w:t>
            </w:r>
            <w:r w:rsidR="00A10317" w:rsidRPr="009F478A">
              <w:rPr>
                <w:rFonts w:eastAsia="Calibri"/>
                <w:b/>
                <w:color w:val="auto"/>
                <w:sz w:val="16"/>
                <w:szCs w:val="16"/>
                <w:lang w:val="en-GB" w:eastAsia="en-US"/>
              </w:rPr>
              <w:t>worksheet</w:t>
            </w:r>
            <w:r w:rsidR="00550FB3" w:rsidRPr="009F478A">
              <w:rPr>
                <w:rFonts w:eastAsia="Calibri"/>
                <w:b/>
                <w:color w:val="auto"/>
                <w:sz w:val="16"/>
                <w:szCs w:val="16"/>
                <w:lang w:val="en-GB" w:eastAsia="en-US"/>
              </w:rPr>
              <w:t>s</w:t>
            </w:r>
            <w:r w:rsidR="00D56361" w:rsidRPr="009F478A">
              <w:rPr>
                <w:rFonts w:eastAsia="Calibri"/>
                <w:b/>
                <w:color w:val="auto"/>
                <w:sz w:val="16"/>
                <w:szCs w:val="16"/>
                <w:lang w:val="en-GB" w:eastAsia="en-US"/>
              </w:rPr>
              <w:t xml:space="preserve">*  </w:t>
            </w:r>
            <w:r w:rsidR="00D56361" w:rsidRPr="009F478A">
              <w:rPr>
                <w:rFonts w:eastAsia="Calibri"/>
                <w:color w:val="auto"/>
                <w:sz w:val="16"/>
                <w:szCs w:val="16"/>
                <w:lang w:val="en-GB" w:eastAsia="en-US"/>
              </w:rPr>
              <w:t>[%]</w:t>
            </w:r>
          </w:p>
        </w:tc>
        <w:tc>
          <w:tcPr>
            <w:tcW w:w="2410" w:type="dxa"/>
            <w:shd w:val="clear" w:color="auto" w:fill="auto"/>
          </w:tcPr>
          <w:p w14:paraId="117BFCF4" w14:textId="1D526BB9" w:rsidR="00D56361" w:rsidRPr="009F478A" w:rsidRDefault="003D0E43" w:rsidP="009F478A">
            <w:pPr>
              <w:spacing w:line="360" w:lineRule="auto"/>
              <w:ind w:left="-70" w:firstLine="3"/>
              <w:rPr>
                <w:rFonts w:eastAsia="Calibri"/>
                <w:b/>
                <w:color w:val="auto"/>
                <w:sz w:val="16"/>
                <w:szCs w:val="16"/>
                <w:lang w:val="en-GB" w:eastAsia="en-US"/>
              </w:rPr>
            </w:pPr>
            <w:r w:rsidRPr="009F478A">
              <w:rPr>
                <w:rFonts w:eastAsia="Calibri"/>
                <w:b/>
                <w:color w:val="auto"/>
                <w:sz w:val="16"/>
                <w:szCs w:val="16"/>
                <w:lang w:val="en-GB" w:eastAsia="en-US"/>
              </w:rPr>
              <w:t xml:space="preserve">Teacher </w:t>
            </w:r>
            <w:r w:rsidR="007F04D1" w:rsidRPr="009F478A">
              <w:rPr>
                <w:rFonts w:eastAsia="Calibri"/>
                <w:b/>
                <w:color w:val="auto"/>
                <w:sz w:val="16"/>
                <w:szCs w:val="16"/>
                <w:lang w:val="en-GB" w:eastAsia="en-US"/>
              </w:rPr>
              <w:t>check</w:t>
            </w:r>
            <w:r w:rsidRPr="009F478A">
              <w:rPr>
                <w:rFonts w:eastAsia="Calibri"/>
                <w:b/>
                <w:color w:val="auto"/>
                <w:sz w:val="16"/>
                <w:szCs w:val="16"/>
                <w:lang w:val="en-GB" w:eastAsia="en-US"/>
              </w:rPr>
              <w:t xml:space="preserve">s the </w:t>
            </w:r>
            <w:r w:rsidR="00A10317" w:rsidRPr="009F478A">
              <w:rPr>
                <w:rFonts w:eastAsia="Calibri"/>
                <w:b/>
                <w:color w:val="auto"/>
                <w:sz w:val="16"/>
                <w:szCs w:val="16"/>
                <w:lang w:val="en-GB" w:eastAsia="en-US"/>
              </w:rPr>
              <w:t>worksheet</w:t>
            </w:r>
            <w:r w:rsidR="007F04D1" w:rsidRPr="009F478A">
              <w:rPr>
                <w:rFonts w:eastAsia="Calibri"/>
                <w:b/>
                <w:color w:val="auto"/>
                <w:sz w:val="16"/>
                <w:szCs w:val="16"/>
                <w:lang w:val="en-GB" w:eastAsia="en-US"/>
              </w:rPr>
              <w:t xml:space="preserve"> at the end of the </w:t>
            </w:r>
            <w:r w:rsidR="00BA5793" w:rsidRPr="009F478A">
              <w:rPr>
                <w:rFonts w:eastAsia="Calibri"/>
                <w:b/>
                <w:color w:val="auto"/>
                <w:sz w:val="16"/>
                <w:szCs w:val="16"/>
                <w:lang w:val="en-GB" w:eastAsia="en-US"/>
              </w:rPr>
              <w:t>experimental work</w:t>
            </w:r>
            <w:r w:rsidR="007F04D1" w:rsidRPr="009F478A">
              <w:rPr>
                <w:rFonts w:eastAsia="Calibri"/>
                <w:b/>
                <w:color w:val="auto"/>
                <w:sz w:val="16"/>
                <w:szCs w:val="16"/>
                <w:lang w:val="en-GB" w:eastAsia="en-US"/>
              </w:rPr>
              <w:t>.</w:t>
            </w:r>
          </w:p>
        </w:tc>
      </w:tr>
      <w:tr w:rsidR="00D56361" w:rsidRPr="009F478A" w14:paraId="1A42830E" w14:textId="77777777" w:rsidTr="00014756">
        <w:tc>
          <w:tcPr>
            <w:tcW w:w="2093" w:type="dxa"/>
            <w:shd w:val="clear" w:color="auto" w:fill="auto"/>
            <w:vAlign w:val="bottom"/>
          </w:tcPr>
          <w:p w14:paraId="130F451A" w14:textId="40026881" w:rsidR="00D56361" w:rsidRPr="009F478A" w:rsidRDefault="00550FB3" w:rsidP="009F478A">
            <w:pPr>
              <w:spacing w:line="360" w:lineRule="auto"/>
              <w:ind w:left="73" w:right="-391" w:hanging="73"/>
              <w:jc w:val="center"/>
              <w:rPr>
                <w:rFonts w:eastAsia="Calibri"/>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A</w:t>
            </w:r>
          </w:p>
        </w:tc>
        <w:tc>
          <w:tcPr>
            <w:tcW w:w="2410" w:type="dxa"/>
            <w:shd w:val="clear" w:color="auto" w:fill="auto"/>
          </w:tcPr>
          <w:p w14:paraId="4BDAA041" w14:textId="77777777" w:rsidR="00D56361" w:rsidRPr="009F478A" w:rsidRDefault="00D56361" w:rsidP="009F478A">
            <w:pPr>
              <w:spacing w:line="360" w:lineRule="auto"/>
              <w:ind w:left="73" w:right="-391" w:hanging="73"/>
              <w:jc w:val="center"/>
              <w:rPr>
                <w:rFonts w:eastAsia="Calibri"/>
                <w:b/>
                <w:color w:val="auto"/>
                <w:sz w:val="16"/>
                <w:szCs w:val="16"/>
                <w:lang w:val="en-GB" w:eastAsia="en-US"/>
              </w:rPr>
            </w:pPr>
            <w:r w:rsidRPr="009F478A">
              <w:rPr>
                <w:rFonts w:eastAsia="Calibri"/>
                <w:b/>
                <w:color w:val="auto"/>
                <w:sz w:val="16"/>
                <w:szCs w:val="16"/>
                <w:lang w:val="en-GB" w:eastAsia="en-US"/>
              </w:rPr>
              <w:t>97.2</w:t>
            </w:r>
          </w:p>
        </w:tc>
        <w:tc>
          <w:tcPr>
            <w:tcW w:w="2268" w:type="dxa"/>
            <w:shd w:val="clear" w:color="auto" w:fill="auto"/>
          </w:tcPr>
          <w:p w14:paraId="1D42C517" w14:textId="77777777" w:rsidR="00D56361" w:rsidRPr="009F478A" w:rsidRDefault="00D56361" w:rsidP="009F478A">
            <w:pPr>
              <w:spacing w:line="360" w:lineRule="auto"/>
              <w:ind w:left="149" w:right="-391" w:hanging="73"/>
              <w:jc w:val="center"/>
              <w:rPr>
                <w:rFonts w:eastAsia="Calibri"/>
                <w:b/>
                <w:color w:val="auto"/>
                <w:sz w:val="16"/>
                <w:szCs w:val="16"/>
                <w:lang w:val="en-GB" w:eastAsia="en-US"/>
              </w:rPr>
            </w:pPr>
            <w:r w:rsidRPr="009F478A">
              <w:rPr>
                <w:rFonts w:eastAsia="Calibri"/>
                <w:b/>
                <w:color w:val="auto"/>
                <w:sz w:val="16"/>
                <w:szCs w:val="16"/>
                <w:lang w:val="en-GB" w:eastAsia="en-US"/>
              </w:rPr>
              <w:t>100.0</w:t>
            </w:r>
          </w:p>
        </w:tc>
        <w:tc>
          <w:tcPr>
            <w:tcW w:w="2410" w:type="dxa"/>
            <w:shd w:val="clear" w:color="auto" w:fill="auto"/>
          </w:tcPr>
          <w:p w14:paraId="258FD747" w14:textId="3ACFD931" w:rsidR="00D56361" w:rsidRPr="009F478A" w:rsidRDefault="007F04D1" w:rsidP="009F478A">
            <w:pPr>
              <w:spacing w:line="360" w:lineRule="auto"/>
              <w:ind w:left="34" w:right="-391" w:hanging="73"/>
              <w:jc w:val="center"/>
              <w:rPr>
                <w:rFonts w:eastAsia="Calibri"/>
                <w:b/>
                <w:color w:val="auto"/>
                <w:sz w:val="16"/>
                <w:szCs w:val="16"/>
                <w:lang w:val="en-GB" w:eastAsia="en-US"/>
              </w:rPr>
            </w:pPr>
            <w:r w:rsidRPr="009F478A">
              <w:rPr>
                <w:rFonts w:eastAsia="Calibri"/>
                <w:b/>
                <w:color w:val="auto"/>
                <w:sz w:val="16"/>
                <w:szCs w:val="16"/>
                <w:lang w:val="en-GB" w:eastAsia="en-US"/>
              </w:rPr>
              <w:t>YES</w:t>
            </w:r>
          </w:p>
        </w:tc>
      </w:tr>
      <w:tr w:rsidR="00D56361" w:rsidRPr="009F478A" w14:paraId="022AF5EE" w14:textId="77777777" w:rsidTr="00014756">
        <w:tc>
          <w:tcPr>
            <w:tcW w:w="2093" w:type="dxa"/>
            <w:shd w:val="clear" w:color="auto" w:fill="auto"/>
            <w:vAlign w:val="bottom"/>
          </w:tcPr>
          <w:p w14:paraId="04AA75C6" w14:textId="3E1455AB" w:rsidR="00D56361" w:rsidRPr="009F478A" w:rsidRDefault="00550FB3" w:rsidP="009F478A">
            <w:pPr>
              <w:spacing w:line="360" w:lineRule="auto"/>
              <w:ind w:left="73" w:right="-391" w:hanging="73"/>
              <w:jc w:val="center"/>
              <w:rPr>
                <w:rFonts w:eastAsia="Calibri"/>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B </w:t>
            </w:r>
          </w:p>
        </w:tc>
        <w:tc>
          <w:tcPr>
            <w:tcW w:w="2410" w:type="dxa"/>
            <w:shd w:val="clear" w:color="auto" w:fill="auto"/>
          </w:tcPr>
          <w:p w14:paraId="1A74DD90" w14:textId="77777777" w:rsidR="00D56361" w:rsidRPr="009F478A" w:rsidRDefault="00D56361" w:rsidP="009F478A">
            <w:pPr>
              <w:spacing w:line="360" w:lineRule="auto"/>
              <w:ind w:left="73" w:right="-391" w:hanging="73"/>
              <w:jc w:val="center"/>
              <w:rPr>
                <w:rFonts w:eastAsia="Calibri"/>
                <w:color w:val="auto"/>
                <w:sz w:val="16"/>
                <w:szCs w:val="16"/>
                <w:lang w:val="en-GB" w:eastAsia="en-US"/>
              </w:rPr>
            </w:pPr>
            <w:r w:rsidRPr="009F478A">
              <w:rPr>
                <w:rFonts w:eastAsia="Calibri"/>
                <w:color w:val="auto"/>
                <w:sz w:val="16"/>
                <w:szCs w:val="16"/>
                <w:lang w:val="en-GB" w:eastAsia="en-US"/>
              </w:rPr>
              <w:t>100.0</w:t>
            </w:r>
          </w:p>
        </w:tc>
        <w:tc>
          <w:tcPr>
            <w:tcW w:w="2268" w:type="dxa"/>
            <w:shd w:val="clear" w:color="auto" w:fill="auto"/>
          </w:tcPr>
          <w:p w14:paraId="10648C5F" w14:textId="77777777" w:rsidR="00D56361" w:rsidRPr="009F478A" w:rsidRDefault="00D56361" w:rsidP="009F478A">
            <w:pPr>
              <w:spacing w:line="360" w:lineRule="auto"/>
              <w:ind w:left="149" w:right="-391" w:hanging="73"/>
              <w:jc w:val="center"/>
              <w:rPr>
                <w:rFonts w:eastAsia="Calibri"/>
                <w:color w:val="auto"/>
                <w:sz w:val="16"/>
                <w:szCs w:val="16"/>
                <w:lang w:val="en-GB" w:eastAsia="en-US"/>
              </w:rPr>
            </w:pPr>
            <w:r w:rsidRPr="009F478A">
              <w:rPr>
                <w:rFonts w:eastAsia="Calibri"/>
                <w:color w:val="auto"/>
                <w:sz w:val="16"/>
                <w:szCs w:val="16"/>
                <w:lang w:val="en-GB" w:eastAsia="en-US"/>
              </w:rPr>
              <w:t>100.0</w:t>
            </w:r>
          </w:p>
        </w:tc>
        <w:tc>
          <w:tcPr>
            <w:tcW w:w="2410" w:type="dxa"/>
            <w:shd w:val="clear" w:color="auto" w:fill="auto"/>
          </w:tcPr>
          <w:p w14:paraId="7C69CEAE" w14:textId="7863F088" w:rsidR="00D56361" w:rsidRPr="009F478A" w:rsidRDefault="007F04D1" w:rsidP="009F478A">
            <w:pPr>
              <w:spacing w:line="360" w:lineRule="auto"/>
              <w:ind w:left="34" w:right="-391" w:hanging="73"/>
              <w:jc w:val="center"/>
              <w:rPr>
                <w:rFonts w:eastAsia="Calibri"/>
                <w:color w:val="auto"/>
                <w:sz w:val="16"/>
                <w:szCs w:val="16"/>
                <w:lang w:val="en-GB" w:eastAsia="en-US"/>
              </w:rPr>
            </w:pPr>
            <w:r w:rsidRPr="009F478A">
              <w:rPr>
                <w:rFonts w:eastAsia="Calibri"/>
                <w:color w:val="auto"/>
                <w:sz w:val="16"/>
                <w:szCs w:val="16"/>
                <w:lang w:val="en-GB" w:eastAsia="en-US"/>
              </w:rPr>
              <w:t>NO</w:t>
            </w:r>
          </w:p>
        </w:tc>
      </w:tr>
      <w:tr w:rsidR="00D56361" w:rsidRPr="009F478A" w14:paraId="78F434AE" w14:textId="77777777" w:rsidTr="00014756">
        <w:tc>
          <w:tcPr>
            <w:tcW w:w="2093" w:type="dxa"/>
            <w:shd w:val="clear" w:color="auto" w:fill="auto"/>
            <w:vAlign w:val="bottom"/>
          </w:tcPr>
          <w:p w14:paraId="452963BB" w14:textId="45800ECB" w:rsidR="00D56361" w:rsidRPr="009F478A" w:rsidRDefault="00550FB3" w:rsidP="009F478A">
            <w:pPr>
              <w:spacing w:line="360" w:lineRule="auto"/>
              <w:ind w:left="73" w:right="-391" w:hanging="73"/>
              <w:jc w:val="center"/>
              <w:rPr>
                <w:rFonts w:eastAsia="Calibri"/>
                <w:sz w:val="16"/>
                <w:szCs w:val="16"/>
                <w:lang w:val="en-GB" w:eastAsia="en-US"/>
              </w:rPr>
            </w:pPr>
            <w:r w:rsidRPr="009F478A">
              <w:rPr>
                <w:rFonts w:eastAsia="Calibri"/>
                <w:sz w:val="16"/>
                <w:szCs w:val="16"/>
                <w:lang w:val="en-GB" w:eastAsia="en-US"/>
              </w:rPr>
              <w:t xml:space="preserve">Teacher </w:t>
            </w:r>
            <w:r w:rsidR="00D56361" w:rsidRPr="009F478A">
              <w:rPr>
                <w:rFonts w:eastAsia="Calibri"/>
                <w:sz w:val="16"/>
                <w:szCs w:val="16"/>
                <w:lang w:val="en-GB" w:eastAsia="en-US"/>
              </w:rPr>
              <w:t xml:space="preserve"> C</w:t>
            </w:r>
          </w:p>
        </w:tc>
        <w:tc>
          <w:tcPr>
            <w:tcW w:w="2410" w:type="dxa"/>
            <w:shd w:val="clear" w:color="auto" w:fill="auto"/>
          </w:tcPr>
          <w:p w14:paraId="5FE3E695" w14:textId="77777777" w:rsidR="00D56361" w:rsidRPr="009F478A" w:rsidRDefault="00D56361" w:rsidP="009F478A">
            <w:pPr>
              <w:spacing w:line="360" w:lineRule="auto"/>
              <w:ind w:left="73" w:right="-391" w:hanging="73"/>
              <w:jc w:val="center"/>
              <w:rPr>
                <w:rFonts w:eastAsia="Calibri"/>
                <w:b/>
                <w:color w:val="auto"/>
                <w:sz w:val="16"/>
                <w:szCs w:val="16"/>
                <w:lang w:val="en-GB" w:eastAsia="en-US"/>
              </w:rPr>
            </w:pPr>
            <w:r w:rsidRPr="009F478A">
              <w:rPr>
                <w:rFonts w:eastAsia="Calibri"/>
                <w:color w:val="auto"/>
                <w:sz w:val="16"/>
                <w:szCs w:val="16"/>
                <w:lang w:val="en-GB" w:eastAsia="en-US"/>
              </w:rPr>
              <w:t>93.6</w:t>
            </w:r>
          </w:p>
        </w:tc>
        <w:tc>
          <w:tcPr>
            <w:tcW w:w="2268" w:type="dxa"/>
            <w:shd w:val="clear" w:color="auto" w:fill="auto"/>
          </w:tcPr>
          <w:p w14:paraId="4511D751" w14:textId="77777777" w:rsidR="00D56361" w:rsidRPr="009F478A" w:rsidRDefault="00D56361" w:rsidP="009F478A">
            <w:pPr>
              <w:spacing w:line="360" w:lineRule="auto"/>
              <w:ind w:left="149" w:right="-391" w:hanging="73"/>
              <w:jc w:val="center"/>
              <w:rPr>
                <w:rFonts w:eastAsia="Calibri"/>
                <w:b/>
                <w:color w:val="auto"/>
                <w:sz w:val="16"/>
                <w:szCs w:val="16"/>
                <w:lang w:val="en-GB" w:eastAsia="en-US"/>
              </w:rPr>
            </w:pPr>
            <w:r w:rsidRPr="009F478A">
              <w:rPr>
                <w:rFonts w:eastAsia="Calibri"/>
                <w:color w:val="auto"/>
                <w:sz w:val="16"/>
                <w:szCs w:val="16"/>
                <w:lang w:val="en-GB" w:eastAsia="en-US"/>
              </w:rPr>
              <w:t>71.8</w:t>
            </w:r>
          </w:p>
        </w:tc>
        <w:tc>
          <w:tcPr>
            <w:tcW w:w="2410" w:type="dxa"/>
            <w:shd w:val="clear" w:color="auto" w:fill="auto"/>
          </w:tcPr>
          <w:p w14:paraId="587E1B8F" w14:textId="47C81136" w:rsidR="00D56361" w:rsidRPr="009F478A" w:rsidRDefault="007F04D1" w:rsidP="009F478A">
            <w:pPr>
              <w:spacing w:line="360" w:lineRule="auto"/>
              <w:ind w:right="-391"/>
              <w:jc w:val="center"/>
              <w:rPr>
                <w:rFonts w:eastAsia="Calibri"/>
                <w:b/>
                <w:color w:val="auto"/>
                <w:sz w:val="16"/>
                <w:szCs w:val="16"/>
                <w:lang w:val="en-GB" w:eastAsia="en-US"/>
              </w:rPr>
            </w:pPr>
            <w:r w:rsidRPr="009F478A">
              <w:rPr>
                <w:rFonts w:eastAsia="Calibri"/>
                <w:color w:val="auto"/>
                <w:sz w:val="16"/>
                <w:szCs w:val="16"/>
                <w:lang w:val="en-GB" w:eastAsia="en-US"/>
              </w:rPr>
              <w:t>NO</w:t>
            </w:r>
          </w:p>
        </w:tc>
      </w:tr>
      <w:tr w:rsidR="00D56361" w:rsidRPr="009F478A" w14:paraId="3A0BFDE3" w14:textId="77777777" w:rsidTr="00014756">
        <w:tc>
          <w:tcPr>
            <w:tcW w:w="2093" w:type="dxa"/>
            <w:shd w:val="clear" w:color="auto" w:fill="auto"/>
            <w:vAlign w:val="bottom"/>
          </w:tcPr>
          <w:p w14:paraId="4B960174" w14:textId="72B869A5" w:rsidR="00D56361" w:rsidRPr="009F478A" w:rsidRDefault="00550FB3" w:rsidP="009F478A">
            <w:pPr>
              <w:spacing w:line="360" w:lineRule="auto"/>
              <w:ind w:left="73" w:right="-391" w:hanging="73"/>
              <w:jc w:val="center"/>
              <w:rPr>
                <w:rFonts w:eastAsia="Calibri"/>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H </w:t>
            </w:r>
          </w:p>
        </w:tc>
        <w:tc>
          <w:tcPr>
            <w:tcW w:w="2410" w:type="dxa"/>
            <w:shd w:val="clear" w:color="auto" w:fill="auto"/>
          </w:tcPr>
          <w:p w14:paraId="54C29DED" w14:textId="77777777" w:rsidR="00D56361" w:rsidRPr="009F478A" w:rsidRDefault="00D56361" w:rsidP="009F478A">
            <w:pPr>
              <w:spacing w:line="360" w:lineRule="auto"/>
              <w:ind w:left="73" w:right="-391" w:hanging="73"/>
              <w:jc w:val="center"/>
              <w:rPr>
                <w:rFonts w:eastAsia="Calibri"/>
                <w:b/>
                <w:color w:val="auto"/>
                <w:sz w:val="16"/>
                <w:szCs w:val="16"/>
                <w:lang w:val="en-GB" w:eastAsia="en-US"/>
              </w:rPr>
            </w:pPr>
            <w:r w:rsidRPr="009F478A">
              <w:rPr>
                <w:rFonts w:eastAsia="Calibri"/>
                <w:b/>
                <w:color w:val="auto"/>
                <w:sz w:val="16"/>
                <w:szCs w:val="16"/>
                <w:lang w:val="en-GB" w:eastAsia="en-US"/>
              </w:rPr>
              <w:t>96.3</w:t>
            </w:r>
          </w:p>
        </w:tc>
        <w:tc>
          <w:tcPr>
            <w:tcW w:w="2268" w:type="dxa"/>
            <w:shd w:val="clear" w:color="auto" w:fill="auto"/>
          </w:tcPr>
          <w:p w14:paraId="49315E52" w14:textId="77777777" w:rsidR="00D56361" w:rsidRPr="009F478A" w:rsidRDefault="00D56361" w:rsidP="009F478A">
            <w:pPr>
              <w:spacing w:line="360" w:lineRule="auto"/>
              <w:ind w:left="149" w:right="-391" w:hanging="73"/>
              <w:jc w:val="center"/>
              <w:rPr>
                <w:rFonts w:eastAsia="Calibri"/>
                <w:b/>
                <w:color w:val="auto"/>
                <w:sz w:val="16"/>
                <w:szCs w:val="16"/>
                <w:lang w:val="en-GB" w:eastAsia="en-US"/>
              </w:rPr>
            </w:pPr>
            <w:r w:rsidRPr="009F478A">
              <w:rPr>
                <w:rFonts w:eastAsia="Calibri"/>
                <w:b/>
                <w:color w:val="auto"/>
                <w:sz w:val="16"/>
                <w:szCs w:val="16"/>
                <w:lang w:val="en-GB" w:eastAsia="en-US"/>
              </w:rPr>
              <w:t>95.7</w:t>
            </w:r>
          </w:p>
        </w:tc>
        <w:tc>
          <w:tcPr>
            <w:tcW w:w="2410" w:type="dxa"/>
            <w:shd w:val="clear" w:color="auto" w:fill="auto"/>
          </w:tcPr>
          <w:p w14:paraId="05FC45BC" w14:textId="4D86DBA6" w:rsidR="00D56361" w:rsidRPr="009F478A" w:rsidRDefault="007F04D1" w:rsidP="009F478A">
            <w:pPr>
              <w:spacing w:line="360" w:lineRule="auto"/>
              <w:ind w:left="34" w:right="-391" w:hanging="73"/>
              <w:jc w:val="center"/>
              <w:rPr>
                <w:rFonts w:eastAsia="Calibri"/>
                <w:b/>
                <w:color w:val="auto"/>
                <w:sz w:val="16"/>
                <w:szCs w:val="16"/>
                <w:lang w:val="en-GB" w:eastAsia="en-US"/>
              </w:rPr>
            </w:pPr>
            <w:r w:rsidRPr="009F478A">
              <w:rPr>
                <w:rFonts w:eastAsia="Calibri"/>
                <w:b/>
                <w:color w:val="auto"/>
                <w:sz w:val="16"/>
                <w:szCs w:val="16"/>
                <w:lang w:val="en-GB" w:eastAsia="en-US"/>
              </w:rPr>
              <w:t>YES</w:t>
            </w:r>
          </w:p>
        </w:tc>
      </w:tr>
      <w:tr w:rsidR="00D56361" w:rsidRPr="009F478A" w14:paraId="49B700F0" w14:textId="77777777" w:rsidTr="00014756">
        <w:tc>
          <w:tcPr>
            <w:tcW w:w="2093" w:type="dxa"/>
            <w:shd w:val="clear" w:color="auto" w:fill="auto"/>
            <w:vAlign w:val="bottom"/>
          </w:tcPr>
          <w:p w14:paraId="7917B6F7" w14:textId="20CF1EE6" w:rsidR="00D56361" w:rsidRPr="009F478A" w:rsidRDefault="00550FB3" w:rsidP="009F478A">
            <w:pPr>
              <w:spacing w:line="360" w:lineRule="auto"/>
              <w:ind w:left="73" w:right="-391" w:hanging="73"/>
              <w:jc w:val="center"/>
              <w:rPr>
                <w:rFonts w:eastAsia="Calibri"/>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I</w:t>
            </w:r>
          </w:p>
        </w:tc>
        <w:tc>
          <w:tcPr>
            <w:tcW w:w="2410" w:type="dxa"/>
            <w:shd w:val="clear" w:color="auto" w:fill="auto"/>
          </w:tcPr>
          <w:p w14:paraId="1DD32934" w14:textId="77777777" w:rsidR="00D56361" w:rsidRPr="009F478A" w:rsidRDefault="00D56361" w:rsidP="009F478A">
            <w:pPr>
              <w:spacing w:line="360" w:lineRule="auto"/>
              <w:ind w:left="73" w:right="-391" w:hanging="73"/>
              <w:jc w:val="center"/>
              <w:rPr>
                <w:rFonts w:eastAsia="Calibri"/>
                <w:color w:val="auto"/>
                <w:sz w:val="16"/>
                <w:szCs w:val="16"/>
                <w:lang w:val="en-GB" w:eastAsia="en-US"/>
              </w:rPr>
            </w:pPr>
            <w:r w:rsidRPr="009F478A">
              <w:rPr>
                <w:rFonts w:eastAsia="Calibri"/>
                <w:color w:val="auto"/>
                <w:sz w:val="16"/>
                <w:szCs w:val="16"/>
                <w:lang w:val="en-GB" w:eastAsia="en-US"/>
              </w:rPr>
              <w:t>75.0</w:t>
            </w:r>
          </w:p>
        </w:tc>
        <w:tc>
          <w:tcPr>
            <w:tcW w:w="2268" w:type="dxa"/>
            <w:shd w:val="clear" w:color="auto" w:fill="auto"/>
          </w:tcPr>
          <w:p w14:paraId="48E072F4" w14:textId="77777777" w:rsidR="00D56361" w:rsidRPr="009F478A" w:rsidRDefault="00D56361" w:rsidP="009F478A">
            <w:pPr>
              <w:spacing w:line="360" w:lineRule="auto"/>
              <w:ind w:left="149" w:right="-391" w:hanging="73"/>
              <w:jc w:val="center"/>
              <w:rPr>
                <w:rFonts w:eastAsia="Calibri"/>
                <w:color w:val="auto"/>
                <w:sz w:val="16"/>
                <w:szCs w:val="16"/>
                <w:lang w:val="en-GB" w:eastAsia="en-US"/>
              </w:rPr>
            </w:pPr>
            <w:r w:rsidRPr="009F478A">
              <w:rPr>
                <w:rFonts w:eastAsia="Calibri"/>
                <w:color w:val="auto"/>
                <w:sz w:val="16"/>
                <w:szCs w:val="16"/>
                <w:lang w:val="en-GB" w:eastAsia="en-US"/>
              </w:rPr>
              <w:t>100.0</w:t>
            </w:r>
          </w:p>
        </w:tc>
        <w:tc>
          <w:tcPr>
            <w:tcW w:w="2410" w:type="dxa"/>
            <w:shd w:val="clear" w:color="auto" w:fill="auto"/>
          </w:tcPr>
          <w:p w14:paraId="65A6C3EB" w14:textId="664432FB" w:rsidR="00D56361" w:rsidRPr="009F478A" w:rsidRDefault="007F04D1" w:rsidP="009F478A">
            <w:pPr>
              <w:spacing w:line="360" w:lineRule="auto"/>
              <w:ind w:left="34" w:right="-391" w:hanging="73"/>
              <w:jc w:val="center"/>
              <w:rPr>
                <w:rFonts w:eastAsia="Calibri"/>
                <w:color w:val="auto"/>
                <w:sz w:val="16"/>
                <w:szCs w:val="16"/>
                <w:lang w:val="en-GB" w:eastAsia="en-US"/>
              </w:rPr>
            </w:pPr>
            <w:r w:rsidRPr="009F478A">
              <w:rPr>
                <w:rFonts w:eastAsia="Calibri"/>
                <w:color w:val="auto"/>
                <w:sz w:val="16"/>
                <w:szCs w:val="16"/>
                <w:lang w:val="en-GB" w:eastAsia="en-US"/>
              </w:rPr>
              <w:t>NO</w:t>
            </w:r>
          </w:p>
        </w:tc>
      </w:tr>
      <w:tr w:rsidR="00D56361" w:rsidRPr="009F478A" w14:paraId="4CBED61F" w14:textId="77777777" w:rsidTr="00014756">
        <w:tc>
          <w:tcPr>
            <w:tcW w:w="2093" w:type="dxa"/>
            <w:shd w:val="clear" w:color="auto" w:fill="auto"/>
            <w:vAlign w:val="bottom"/>
          </w:tcPr>
          <w:p w14:paraId="0CABC69D" w14:textId="0F142AB2" w:rsidR="00D56361" w:rsidRPr="009F478A" w:rsidRDefault="00550FB3" w:rsidP="009F478A">
            <w:pPr>
              <w:spacing w:line="360" w:lineRule="auto"/>
              <w:ind w:left="73" w:right="-391" w:hanging="73"/>
              <w:jc w:val="center"/>
              <w:rPr>
                <w:rFonts w:eastAsia="Calibri"/>
                <w:color w:val="auto"/>
                <w:sz w:val="16"/>
                <w:szCs w:val="16"/>
                <w:lang w:val="en-GB" w:eastAsia="en-US"/>
              </w:rPr>
            </w:pPr>
            <w:r w:rsidRPr="009F478A">
              <w:rPr>
                <w:rFonts w:eastAsia="Calibri"/>
                <w:sz w:val="16"/>
                <w:szCs w:val="16"/>
                <w:lang w:val="en-GB" w:eastAsia="en-US"/>
              </w:rPr>
              <w:t xml:space="preserve">Teacher  </w:t>
            </w:r>
            <w:r w:rsidR="00D56361" w:rsidRPr="009F478A">
              <w:rPr>
                <w:rFonts w:eastAsia="Calibri"/>
                <w:sz w:val="16"/>
                <w:szCs w:val="16"/>
                <w:lang w:val="en-GB" w:eastAsia="en-US"/>
              </w:rPr>
              <w:t xml:space="preserve">J </w:t>
            </w:r>
          </w:p>
        </w:tc>
        <w:tc>
          <w:tcPr>
            <w:tcW w:w="2410" w:type="dxa"/>
            <w:shd w:val="clear" w:color="auto" w:fill="auto"/>
          </w:tcPr>
          <w:p w14:paraId="34EF3D31" w14:textId="77777777" w:rsidR="00D56361" w:rsidRPr="009F478A" w:rsidRDefault="00D56361" w:rsidP="009F478A">
            <w:pPr>
              <w:spacing w:line="360" w:lineRule="auto"/>
              <w:ind w:left="73" w:right="-391" w:hanging="73"/>
              <w:jc w:val="center"/>
              <w:rPr>
                <w:rFonts w:eastAsia="Calibri"/>
                <w:color w:val="auto"/>
                <w:sz w:val="16"/>
                <w:szCs w:val="16"/>
                <w:lang w:val="en-GB" w:eastAsia="en-US"/>
              </w:rPr>
            </w:pPr>
            <w:r w:rsidRPr="009F478A">
              <w:rPr>
                <w:rFonts w:eastAsia="Calibri"/>
                <w:color w:val="auto"/>
                <w:sz w:val="16"/>
                <w:szCs w:val="16"/>
                <w:lang w:val="en-GB" w:eastAsia="en-US"/>
              </w:rPr>
              <w:t>83.3</w:t>
            </w:r>
          </w:p>
        </w:tc>
        <w:tc>
          <w:tcPr>
            <w:tcW w:w="2268" w:type="dxa"/>
            <w:shd w:val="clear" w:color="auto" w:fill="auto"/>
          </w:tcPr>
          <w:p w14:paraId="590B5791" w14:textId="77777777" w:rsidR="00D56361" w:rsidRPr="009F478A" w:rsidRDefault="00D56361" w:rsidP="009F478A">
            <w:pPr>
              <w:spacing w:line="360" w:lineRule="auto"/>
              <w:ind w:left="149" w:right="-391" w:hanging="73"/>
              <w:jc w:val="center"/>
              <w:rPr>
                <w:rFonts w:eastAsia="Calibri"/>
                <w:color w:val="auto"/>
                <w:sz w:val="16"/>
                <w:szCs w:val="16"/>
                <w:lang w:val="en-GB" w:eastAsia="en-US"/>
              </w:rPr>
            </w:pPr>
            <w:r w:rsidRPr="009F478A">
              <w:rPr>
                <w:rFonts w:eastAsia="Calibri"/>
                <w:color w:val="auto"/>
                <w:sz w:val="16"/>
                <w:szCs w:val="16"/>
                <w:lang w:val="en-GB" w:eastAsia="en-US"/>
              </w:rPr>
              <w:t>100.0</w:t>
            </w:r>
          </w:p>
        </w:tc>
        <w:tc>
          <w:tcPr>
            <w:tcW w:w="2410" w:type="dxa"/>
            <w:shd w:val="clear" w:color="auto" w:fill="auto"/>
          </w:tcPr>
          <w:p w14:paraId="232B3C8E" w14:textId="6EEC390B" w:rsidR="00D56361" w:rsidRPr="009F478A" w:rsidRDefault="007F04D1" w:rsidP="009F478A">
            <w:pPr>
              <w:spacing w:line="360" w:lineRule="auto"/>
              <w:ind w:left="34" w:right="-391" w:hanging="73"/>
              <w:jc w:val="center"/>
              <w:rPr>
                <w:rFonts w:eastAsia="Calibri"/>
                <w:color w:val="auto"/>
                <w:sz w:val="16"/>
                <w:szCs w:val="16"/>
                <w:lang w:val="en-GB" w:eastAsia="en-US"/>
              </w:rPr>
            </w:pPr>
            <w:r w:rsidRPr="009F478A">
              <w:rPr>
                <w:rFonts w:eastAsia="Calibri"/>
                <w:color w:val="auto"/>
                <w:sz w:val="16"/>
                <w:szCs w:val="16"/>
                <w:lang w:val="en-GB" w:eastAsia="en-US"/>
              </w:rPr>
              <w:t>NO</w:t>
            </w:r>
          </w:p>
        </w:tc>
      </w:tr>
      <w:tr w:rsidR="00D56361" w:rsidRPr="009F478A" w14:paraId="39548703" w14:textId="77777777" w:rsidTr="00014756">
        <w:trPr>
          <w:trHeight w:val="70"/>
        </w:trPr>
        <w:tc>
          <w:tcPr>
            <w:tcW w:w="2093" w:type="dxa"/>
            <w:shd w:val="clear" w:color="auto" w:fill="auto"/>
            <w:vAlign w:val="bottom"/>
          </w:tcPr>
          <w:p w14:paraId="5029487D" w14:textId="613D67D3" w:rsidR="00D56361" w:rsidRPr="009F478A" w:rsidRDefault="00550FB3" w:rsidP="009F478A">
            <w:pPr>
              <w:spacing w:line="360" w:lineRule="auto"/>
              <w:ind w:left="73" w:right="-391" w:hanging="73"/>
              <w:jc w:val="center"/>
              <w:rPr>
                <w:rFonts w:eastAsia="Calibri"/>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O </w:t>
            </w:r>
          </w:p>
        </w:tc>
        <w:tc>
          <w:tcPr>
            <w:tcW w:w="2410" w:type="dxa"/>
            <w:shd w:val="clear" w:color="auto" w:fill="auto"/>
          </w:tcPr>
          <w:p w14:paraId="5ACECC75" w14:textId="77777777" w:rsidR="00D56361" w:rsidRPr="009F478A" w:rsidRDefault="00D56361" w:rsidP="009F478A">
            <w:pPr>
              <w:spacing w:line="360" w:lineRule="auto"/>
              <w:ind w:left="73" w:right="-391" w:hanging="73"/>
              <w:jc w:val="center"/>
              <w:rPr>
                <w:rFonts w:eastAsia="Calibri"/>
                <w:color w:val="auto"/>
                <w:sz w:val="16"/>
                <w:szCs w:val="16"/>
                <w:lang w:val="en-GB" w:eastAsia="en-US"/>
              </w:rPr>
            </w:pPr>
            <w:r w:rsidRPr="009F478A">
              <w:rPr>
                <w:rFonts w:eastAsia="Calibri"/>
                <w:color w:val="auto"/>
                <w:sz w:val="16"/>
                <w:szCs w:val="16"/>
                <w:lang w:val="en-GB" w:eastAsia="en-US"/>
              </w:rPr>
              <w:t>88.2</w:t>
            </w:r>
          </w:p>
        </w:tc>
        <w:tc>
          <w:tcPr>
            <w:tcW w:w="2268" w:type="dxa"/>
            <w:shd w:val="clear" w:color="auto" w:fill="auto"/>
          </w:tcPr>
          <w:p w14:paraId="4A8697AB" w14:textId="77777777" w:rsidR="00D56361" w:rsidRPr="009F478A" w:rsidRDefault="00D56361" w:rsidP="009F478A">
            <w:pPr>
              <w:spacing w:line="360" w:lineRule="auto"/>
              <w:ind w:left="149" w:right="-391" w:hanging="73"/>
              <w:jc w:val="center"/>
              <w:rPr>
                <w:rFonts w:eastAsia="Calibri"/>
                <w:color w:val="auto"/>
                <w:sz w:val="16"/>
                <w:szCs w:val="16"/>
                <w:lang w:val="en-GB" w:eastAsia="en-US"/>
              </w:rPr>
            </w:pPr>
            <w:r w:rsidRPr="009F478A">
              <w:rPr>
                <w:rFonts w:eastAsia="Calibri"/>
                <w:color w:val="auto"/>
                <w:sz w:val="16"/>
                <w:szCs w:val="16"/>
                <w:lang w:val="en-GB" w:eastAsia="en-US"/>
              </w:rPr>
              <w:t>95.8</w:t>
            </w:r>
          </w:p>
        </w:tc>
        <w:tc>
          <w:tcPr>
            <w:tcW w:w="2410" w:type="dxa"/>
            <w:shd w:val="clear" w:color="auto" w:fill="auto"/>
          </w:tcPr>
          <w:p w14:paraId="28755BEE" w14:textId="1FFA6C50" w:rsidR="00D56361" w:rsidRPr="009F478A" w:rsidRDefault="007F04D1" w:rsidP="009F478A">
            <w:pPr>
              <w:spacing w:line="360" w:lineRule="auto"/>
              <w:ind w:left="34" w:right="-391" w:hanging="73"/>
              <w:jc w:val="center"/>
              <w:rPr>
                <w:rFonts w:eastAsia="Calibri"/>
                <w:color w:val="auto"/>
                <w:sz w:val="16"/>
                <w:szCs w:val="16"/>
                <w:lang w:val="en-GB" w:eastAsia="en-US"/>
              </w:rPr>
            </w:pPr>
            <w:r w:rsidRPr="009F478A">
              <w:rPr>
                <w:rFonts w:eastAsia="Calibri"/>
                <w:color w:val="auto"/>
                <w:sz w:val="16"/>
                <w:szCs w:val="16"/>
                <w:lang w:val="en-GB" w:eastAsia="en-US"/>
              </w:rPr>
              <w:t>NO</w:t>
            </w:r>
          </w:p>
        </w:tc>
      </w:tr>
      <w:tr w:rsidR="00D56361" w:rsidRPr="009F478A" w14:paraId="44EE6C86" w14:textId="77777777" w:rsidTr="00014756">
        <w:tc>
          <w:tcPr>
            <w:tcW w:w="2093" w:type="dxa"/>
            <w:shd w:val="clear" w:color="auto" w:fill="auto"/>
            <w:vAlign w:val="bottom"/>
          </w:tcPr>
          <w:p w14:paraId="7ACC57DA" w14:textId="1EA8244C" w:rsidR="00D56361" w:rsidRPr="009F478A" w:rsidRDefault="00550FB3" w:rsidP="009F478A">
            <w:pPr>
              <w:spacing w:line="360" w:lineRule="auto"/>
              <w:ind w:left="73" w:right="-391" w:hanging="73"/>
              <w:jc w:val="center"/>
              <w:rPr>
                <w:rFonts w:eastAsia="Calibri"/>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S </w:t>
            </w:r>
          </w:p>
        </w:tc>
        <w:tc>
          <w:tcPr>
            <w:tcW w:w="2410" w:type="dxa"/>
            <w:shd w:val="clear" w:color="auto" w:fill="auto"/>
          </w:tcPr>
          <w:p w14:paraId="0C533744" w14:textId="30871CBA" w:rsidR="00D56361" w:rsidRPr="009F478A" w:rsidRDefault="007F04D1" w:rsidP="009F478A">
            <w:pPr>
              <w:spacing w:line="360" w:lineRule="auto"/>
              <w:ind w:left="34" w:right="-391" w:hanging="73"/>
              <w:jc w:val="center"/>
              <w:rPr>
                <w:rFonts w:eastAsia="Calibri"/>
                <w:color w:val="auto"/>
                <w:sz w:val="16"/>
                <w:szCs w:val="16"/>
                <w:lang w:val="en-GB" w:eastAsia="en-US"/>
              </w:rPr>
            </w:pPr>
            <w:r w:rsidRPr="009F478A">
              <w:rPr>
                <w:rFonts w:eastAsia="Calibri"/>
                <w:color w:val="auto"/>
                <w:sz w:val="16"/>
                <w:szCs w:val="16"/>
                <w:lang w:val="en-GB" w:eastAsia="en-US"/>
              </w:rPr>
              <w:t xml:space="preserve">No </w:t>
            </w:r>
            <w:r w:rsidR="00A10317" w:rsidRPr="009F478A">
              <w:rPr>
                <w:rFonts w:eastAsia="Calibri"/>
                <w:color w:val="auto"/>
                <w:sz w:val="16"/>
                <w:szCs w:val="16"/>
                <w:lang w:val="en-GB" w:eastAsia="en-US"/>
              </w:rPr>
              <w:t>worksheet</w:t>
            </w:r>
          </w:p>
        </w:tc>
        <w:tc>
          <w:tcPr>
            <w:tcW w:w="2268" w:type="dxa"/>
            <w:shd w:val="clear" w:color="auto" w:fill="auto"/>
          </w:tcPr>
          <w:p w14:paraId="6F7BE2EC" w14:textId="77777777" w:rsidR="00D56361" w:rsidRPr="009F478A" w:rsidRDefault="00D56361" w:rsidP="009F478A">
            <w:pPr>
              <w:spacing w:line="360" w:lineRule="auto"/>
              <w:ind w:left="149" w:right="-391" w:hanging="73"/>
              <w:jc w:val="center"/>
              <w:rPr>
                <w:rFonts w:eastAsia="Calibri"/>
                <w:color w:val="auto"/>
                <w:sz w:val="16"/>
                <w:szCs w:val="16"/>
                <w:lang w:val="en-GB" w:eastAsia="en-US"/>
              </w:rPr>
            </w:pPr>
            <w:r w:rsidRPr="009F478A">
              <w:rPr>
                <w:rFonts w:eastAsia="Calibri"/>
                <w:color w:val="auto"/>
                <w:sz w:val="16"/>
                <w:szCs w:val="16"/>
                <w:lang w:val="en-GB" w:eastAsia="en-US"/>
              </w:rPr>
              <w:t>/</w:t>
            </w:r>
          </w:p>
        </w:tc>
        <w:tc>
          <w:tcPr>
            <w:tcW w:w="2410" w:type="dxa"/>
            <w:shd w:val="clear" w:color="auto" w:fill="auto"/>
          </w:tcPr>
          <w:p w14:paraId="7EBD72EA" w14:textId="77777777" w:rsidR="00D56361" w:rsidRPr="009F478A" w:rsidRDefault="00D56361" w:rsidP="009F478A">
            <w:pPr>
              <w:spacing w:line="360" w:lineRule="auto"/>
              <w:ind w:left="34" w:right="-391" w:hanging="73"/>
              <w:jc w:val="center"/>
              <w:rPr>
                <w:rFonts w:eastAsia="Calibri"/>
                <w:color w:val="auto"/>
                <w:sz w:val="16"/>
                <w:szCs w:val="16"/>
                <w:lang w:val="en-GB" w:eastAsia="en-US"/>
              </w:rPr>
            </w:pPr>
            <w:r w:rsidRPr="009F478A">
              <w:rPr>
                <w:rFonts w:eastAsia="Calibri"/>
                <w:color w:val="auto"/>
                <w:sz w:val="16"/>
                <w:szCs w:val="16"/>
                <w:lang w:val="en-GB" w:eastAsia="en-US"/>
              </w:rPr>
              <w:t>/</w:t>
            </w:r>
          </w:p>
        </w:tc>
      </w:tr>
      <w:tr w:rsidR="00D56361" w:rsidRPr="009F478A" w14:paraId="5DA94BB4" w14:textId="77777777" w:rsidTr="00014756">
        <w:tc>
          <w:tcPr>
            <w:tcW w:w="2093" w:type="dxa"/>
            <w:shd w:val="clear" w:color="auto" w:fill="auto"/>
            <w:vAlign w:val="bottom"/>
          </w:tcPr>
          <w:p w14:paraId="09C631B7" w14:textId="188A88E1" w:rsidR="00D56361" w:rsidRPr="009F478A" w:rsidRDefault="00550FB3" w:rsidP="009F478A">
            <w:pPr>
              <w:spacing w:line="360" w:lineRule="auto"/>
              <w:ind w:left="73" w:right="-391" w:hanging="73"/>
              <w:jc w:val="center"/>
              <w:rPr>
                <w:rFonts w:eastAsia="Calibri"/>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T</w:t>
            </w:r>
          </w:p>
        </w:tc>
        <w:tc>
          <w:tcPr>
            <w:tcW w:w="2410" w:type="dxa"/>
            <w:shd w:val="clear" w:color="auto" w:fill="auto"/>
          </w:tcPr>
          <w:p w14:paraId="136DF593" w14:textId="3D677522" w:rsidR="00D56361" w:rsidRPr="009F478A" w:rsidRDefault="007F04D1" w:rsidP="009F478A">
            <w:pPr>
              <w:spacing w:line="360" w:lineRule="auto"/>
              <w:ind w:left="34" w:right="-391" w:hanging="73"/>
              <w:jc w:val="center"/>
              <w:rPr>
                <w:rFonts w:eastAsia="Calibri"/>
                <w:color w:val="auto"/>
                <w:sz w:val="16"/>
                <w:szCs w:val="16"/>
                <w:lang w:val="en-GB" w:eastAsia="en-US"/>
              </w:rPr>
            </w:pPr>
            <w:r w:rsidRPr="009F478A">
              <w:rPr>
                <w:rFonts w:eastAsia="Calibri"/>
                <w:color w:val="auto"/>
                <w:sz w:val="16"/>
                <w:szCs w:val="16"/>
                <w:lang w:val="en-GB" w:eastAsia="en-US"/>
              </w:rPr>
              <w:t xml:space="preserve">No </w:t>
            </w:r>
            <w:r w:rsidR="00A10317" w:rsidRPr="009F478A">
              <w:rPr>
                <w:rFonts w:eastAsia="Calibri"/>
                <w:color w:val="auto"/>
                <w:sz w:val="16"/>
                <w:szCs w:val="16"/>
                <w:lang w:val="en-GB" w:eastAsia="en-US"/>
              </w:rPr>
              <w:t>worksheet</w:t>
            </w:r>
          </w:p>
        </w:tc>
        <w:tc>
          <w:tcPr>
            <w:tcW w:w="2268" w:type="dxa"/>
            <w:shd w:val="clear" w:color="auto" w:fill="auto"/>
          </w:tcPr>
          <w:p w14:paraId="7C72D5CD" w14:textId="77777777" w:rsidR="00D56361" w:rsidRPr="009F478A" w:rsidRDefault="00D56361" w:rsidP="009F478A">
            <w:pPr>
              <w:spacing w:line="360" w:lineRule="auto"/>
              <w:ind w:left="149" w:right="-391" w:hanging="73"/>
              <w:jc w:val="center"/>
              <w:rPr>
                <w:rFonts w:eastAsia="Calibri"/>
                <w:color w:val="auto"/>
                <w:sz w:val="16"/>
                <w:szCs w:val="16"/>
                <w:lang w:val="en-GB" w:eastAsia="en-US"/>
              </w:rPr>
            </w:pPr>
            <w:r w:rsidRPr="009F478A">
              <w:rPr>
                <w:rFonts w:eastAsia="Calibri"/>
                <w:color w:val="auto"/>
                <w:sz w:val="16"/>
                <w:szCs w:val="16"/>
                <w:lang w:val="en-GB" w:eastAsia="en-US"/>
              </w:rPr>
              <w:t>/</w:t>
            </w:r>
          </w:p>
        </w:tc>
        <w:tc>
          <w:tcPr>
            <w:tcW w:w="2410" w:type="dxa"/>
            <w:shd w:val="clear" w:color="auto" w:fill="auto"/>
          </w:tcPr>
          <w:p w14:paraId="5C810BA9" w14:textId="77777777" w:rsidR="00D56361" w:rsidRPr="009F478A" w:rsidRDefault="00D56361" w:rsidP="009F478A">
            <w:pPr>
              <w:spacing w:line="360" w:lineRule="auto"/>
              <w:ind w:left="34" w:right="-391" w:hanging="73"/>
              <w:jc w:val="center"/>
              <w:rPr>
                <w:rFonts w:eastAsia="Calibri"/>
                <w:color w:val="auto"/>
                <w:sz w:val="16"/>
                <w:szCs w:val="16"/>
                <w:lang w:val="en-GB" w:eastAsia="en-US"/>
              </w:rPr>
            </w:pPr>
            <w:r w:rsidRPr="009F478A">
              <w:rPr>
                <w:rFonts w:eastAsia="Calibri"/>
                <w:color w:val="auto"/>
                <w:sz w:val="16"/>
                <w:szCs w:val="16"/>
                <w:lang w:val="en-GB" w:eastAsia="en-US"/>
              </w:rPr>
              <w:t>/</w:t>
            </w:r>
          </w:p>
        </w:tc>
      </w:tr>
      <w:tr w:rsidR="00D56361" w:rsidRPr="009F478A" w14:paraId="6403BD41" w14:textId="77777777" w:rsidTr="00014756">
        <w:tc>
          <w:tcPr>
            <w:tcW w:w="2093" w:type="dxa"/>
            <w:shd w:val="clear" w:color="auto" w:fill="auto"/>
          </w:tcPr>
          <w:p w14:paraId="42CA1527" w14:textId="652E320D" w:rsidR="00D56361" w:rsidRPr="009F478A" w:rsidRDefault="00550FB3" w:rsidP="009F478A">
            <w:pPr>
              <w:tabs>
                <w:tab w:val="left" w:pos="417"/>
              </w:tabs>
              <w:spacing w:line="360" w:lineRule="auto"/>
              <w:ind w:left="73" w:hanging="73"/>
              <w:jc w:val="center"/>
              <w:rPr>
                <w:rFonts w:eastAsia="Calibri"/>
                <w:b/>
                <w:color w:val="auto"/>
                <w:sz w:val="16"/>
                <w:szCs w:val="16"/>
                <w:lang w:val="en-GB" w:eastAsia="en-US"/>
              </w:rPr>
            </w:pPr>
            <w:r w:rsidRPr="009F478A">
              <w:rPr>
                <w:rFonts w:eastAsia="Calibri"/>
                <w:b/>
                <w:color w:val="auto"/>
                <w:sz w:val="16"/>
                <w:szCs w:val="16"/>
                <w:lang w:val="en-GB" w:eastAsia="en-US"/>
              </w:rPr>
              <w:t>Average value</w:t>
            </w:r>
          </w:p>
        </w:tc>
        <w:tc>
          <w:tcPr>
            <w:tcW w:w="2410" w:type="dxa"/>
            <w:shd w:val="clear" w:color="auto" w:fill="auto"/>
          </w:tcPr>
          <w:p w14:paraId="5D9A4E0F" w14:textId="77777777" w:rsidR="00D56361" w:rsidRPr="009F478A" w:rsidRDefault="00D56361" w:rsidP="009F478A">
            <w:pPr>
              <w:tabs>
                <w:tab w:val="left" w:pos="601"/>
              </w:tabs>
              <w:spacing w:line="360" w:lineRule="auto"/>
              <w:ind w:left="459"/>
              <w:jc w:val="center"/>
              <w:rPr>
                <w:rFonts w:eastAsia="Calibri"/>
                <w:b/>
                <w:color w:val="auto"/>
                <w:sz w:val="16"/>
                <w:szCs w:val="16"/>
                <w:lang w:val="en-GB" w:eastAsia="en-US"/>
              </w:rPr>
            </w:pPr>
            <w:r w:rsidRPr="009F478A">
              <w:rPr>
                <w:rFonts w:eastAsia="Calibri"/>
                <w:b/>
                <w:color w:val="auto"/>
                <w:sz w:val="16"/>
                <w:szCs w:val="16"/>
                <w:lang w:val="en-GB" w:eastAsia="en-US"/>
              </w:rPr>
              <w:t>90.5</w:t>
            </w:r>
          </w:p>
        </w:tc>
        <w:tc>
          <w:tcPr>
            <w:tcW w:w="2268" w:type="dxa"/>
            <w:shd w:val="clear" w:color="auto" w:fill="auto"/>
          </w:tcPr>
          <w:p w14:paraId="03B18DF0" w14:textId="77777777" w:rsidR="00D56361" w:rsidRPr="009F478A" w:rsidRDefault="00D56361" w:rsidP="009F478A">
            <w:pPr>
              <w:spacing w:line="360" w:lineRule="auto"/>
              <w:ind w:left="459"/>
              <w:jc w:val="center"/>
              <w:rPr>
                <w:rFonts w:eastAsia="Calibri"/>
                <w:b/>
                <w:color w:val="auto"/>
                <w:sz w:val="16"/>
                <w:szCs w:val="16"/>
                <w:lang w:val="en-GB" w:eastAsia="en-US"/>
              </w:rPr>
            </w:pPr>
            <w:r w:rsidRPr="009F478A">
              <w:rPr>
                <w:rFonts w:eastAsia="Calibri"/>
                <w:b/>
                <w:color w:val="auto"/>
                <w:sz w:val="16"/>
                <w:szCs w:val="16"/>
                <w:lang w:val="en-GB" w:eastAsia="en-US"/>
              </w:rPr>
              <w:t>94.8</w:t>
            </w:r>
          </w:p>
        </w:tc>
        <w:tc>
          <w:tcPr>
            <w:tcW w:w="2410" w:type="dxa"/>
            <w:shd w:val="clear" w:color="auto" w:fill="auto"/>
          </w:tcPr>
          <w:p w14:paraId="4D9EE6A9" w14:textId="77777777" w:rsidR="00D56361" w:rsidRPr="009F478A" w:rsidRDefault="00D56361" w:rsidP="009F478A">
            <w:pPr>
              <w:spacing w:line="360" w:lineRule="auto"/>
              <w:ind w:left="34"/>
              <w:jc w:val="center"/>
              <w:rPr>
                <w:rFonts w:eastAsia="Calibri"/>
                <w:b/>
                <w:color w:val="auto"/>
                <w:sz w:val="16"/>
                <w:szCs w:val="16"/>
                <w:lang w:val="en-GB" w:eastAsia="en-US"/>
              </w:rPr>
            </w:pPr>
          </w:p>
        </w:tc>
      </w:tr>
    </w:tbl>
    <w:p w14:paraId="7E805AF9" w14:textId="60C2AE94" w:rsidR="00D56361" w:rsidRPr="009F478A" w:rsidRDefault="00D56361" w:rsidP="009F478A">
      <w:pPr>
        <w:spacing w:line="360" w:lineRule="auto"/>
        <w:jc w:val="both"/>
        <w:rPr>
          <w:color w:val="auto"/>
          <w:lang w:val="en-GB"/>
        </w:rPr>
      </w:pPr>
      <w:r w:rsidRPr="009F478A">
        <w:rPr>
          <w:color w:val="auto"/>
          <w:lang w:val="en-GB"/>
        </w:rPr>
        <w:t>*</w:t>
      </w:r>
      <w:r w:rsidR="003D0E43" w:rsidRPr="009F478A">
        <w:rPr>
          <w:color w:val="auto"/>
          <w:lang w:val="en-GB"/>
        </w:rPr>
        <w:t xml:space="preserve">Percentage of correctly solved </w:t>
      </w:r>
      <w:r w:rsidR="00A10317" w:rsidRPr="009F478A">
        <w:rPr>
          <w:color w:val="auto"/>
          <w:lang w:val="en-GB"/>
        </w:rPr>
        <w:t>worksheet</w:t>
      </w:r>
      <w:r w:rsidR="003D0E43" w:rsidRPr="009F478A">
        <w:rPr>
          <w:color w:val="auto"/>
          <w:lang w:val="en-GB"/>
        </w:rPr>
        <w:t xml:space="preserve"> amongst solved </w:t>
      </w:r>
      <w:r w:rsidR="00A10317" w:rsidRPr="009F478A">
        <w:rPr>
          <w:color w:val="auto"/>
          <w:lang w:val="en-GB"/>
        </w:rPr>
        <w:t>worksheet</w:t>
      </w:r>
      <w:r w:rsidR="003D0E43" w:rsidRPr="009F478A">
        <w:rPr>
          <w:color w:val="auto"/>
          <w:lang w:val="en-GB"/>
        </w:rPr>
        <w:t>s</w:t>
      </w:r>
      <w:r w:rsidR="0086311A" w:rsidRPr="009F478A">
        <w:rPr>
          <w:color w:val="auto"/>
          <w:lang w:val="en-GB"/>
        </w:rPr>
        <w:t>.</w:t>
      </w:r>
    </w:p>
    <w:p w14:paraId="1D2F0609" w14:textId="77777777" w:rsidR="00D56361" w:rsidRPr="009F478A" w:rsidRDefault="00D56361" w:rsidP="009F478A">
      <w:pPr>
        <w:spacing w:line="360" w:lineRule="auto"/>
        <w:jc w:val="both"/>
        <w:rPr>
          <w:color w:val="auto"/>
          <w:lang w:val="en-GB"/>
        </w:rPr>
      </w:pPr>
    </w:p>
    <w:p w14:paraId="3007393F" w14:textId="293D5B69" w:rsidR="00D56361" w:rsidRPr="009F478A" w:rsidRDefault="003D0E43" w:rsidP="00D55BBB">
      <w:pPr>
        <w:spacing w:line="360" w:lineRule="auto"/>
        <w:ind w:firstLine="426"/>
        <w:jc w:val="both"/>
        <w:rPr>
          <w:lang w:val="en-GB"/>
        </w:rPr>
      </w:pPr>
      <w:r w:rsidRPr="009F478A">
        <w:rPr>
          <w:color w:val="auto"/>
          <w:lang w:val="en-GB"/>
        </w:rPr>
        <w:t xml:space="preserve">All teachers prepare </w:t>
      </w:r>
      <w:r w:rsidR="00A10317" w:rsidRPr="009F478A">
        <w:rPr>
          <w:color w:val="auto"/>
          <w:lang w:val="en-GB"/>
        </w:rPr>
        <w:t>worksheet</w:t>
      </w:r>
      <w:r w:rsidRPr="009F478A">
        <w:rPr>
          <w:color w:val="auto"/>
          <w:lang w:val="en-GB"/>
        </w:rPr>
        <w:t xml:space="preserve">s for the </w:t>
      </w:r>
      <w:r w:rsidR="00BA5793" w:rsidRPr="009F478A">
        <w:rPr>
          <w:color w:val="auto"/>
          <w:lang w:val="en-GB"/>
        </w:rPr>
        <w:t>student</w:t>
      </w:r>
      <w:r w:rsidRPr="009F478A">
        <w:rPr>
          <w:color w:val="auto"/>
          <w:lang w:val="en-GB"/>
        </w:rPr>
        <w:t xml:space="preserve">s when using </w:t>
      </w:r>
      <w:r w:rsidR="005245E3" w:rsidRPr="009F478A">
        <w:rPr>
          <w:color w:val="auto"/>
          <w:lang w:val="en-GB"/>
        </w:rPr>
        <w:t>students’ hands-on experimental work</w:t>
      </w:r>
      <w:r w:rsidRPr="009F478A">
        <w:rPr>
          <w:color w:val="auto"/>
          <w:lang w:val="en-GB"/>
        </w:rPr>
        <w:t xml:space="preserve"> </w:t>
      </w:r>
      <w:r w:rsidR="00B77C79" w:rsidRPr="009F478A">
        <w:rPr>
          <w:color w:val="auto"/>
          <w:lang w:val="en-GB"/>
        </w:rPr>
        <w:t xml:space="preserve">in chemistry teaching </w:t>
      </w:r>
      <w:r w:rsidRPr="009F478A">
        <w:rPr>
          <w:color w:val="auto"/>
          <w:lang w:val="en-GB"/>
        </w:rPr>
        <w:t>(</w:t>
      </w:r>
      <w:r w:rsidR="00935A64" w:rsidRPr="009F478A">
        <w:rPr>
          <w:color w:val="auto"/>
          <w:lang w:val="en-GB"/>
        </w:rPr>
        <w:t>N=</w:t>
      </w:r>
      <w:r w:rsidRPr="009F478A">
        <w:rPr>
          <w:color w:val="auto"/>
          <w:lang w:val="en-GB"/>
        </w:rPr>
        <w:t>10/10). A high percentage of</w:t>
      </w:r>
      <w:r w:rsidR="00B30171" w:rsidRPr="009F478A">
        <w:rPr>
          <w:color w:val="auto"/>
          <w:lang w:val="en-GB"/>
        </w:rPr>
        <w:t xml:space="preserve"> correctly</w:t>
      </w:r>
      <w:r w:rsidRPr="009F478A">
        <w:rPr>
          <w:color w:val="auto"/>
          <w:lang w:val="en-GB"/>
        </w:rPr>
        <w:t xml:space="preserve"> solved worked</w:t>
      </w:r>
      <w:r w:rsidR="00F553D1" w:rsidRPr="009F478A">
        <w:rPr>
          <w:color w:val="auto"/>
          <w:lang w:val="en-GB"/>
        </w:rPr>
        <w:t xml:space="preserve"> sheets shows, when the teacher</w:t>
      </w:r>
      <w:r w:rsidRPr="009F478A">
        <w:rPr>
          <w:color w:val="auto"/>
          <w:lang w:val="en-GB"/>
        </w:rPr>
        <w:t xml:space="preserve"> after the work is finished, </w:t>
      </w:r>
      <w:r w:rsidR="007F488B" w:rsidRPr="009F478A">
        <w:rPr>
          <w:color w:val="auto"/>
          <w:lang w:val="en-GB"/>
        </w:rPr>
        <w:t xml:space="preserve">gives his </w:t>
      </w:r>
      <w:r w:rsidR="00BA5793" w:rsidRPr="009F478A">
        <w:rPr>
          <w:color w:val="auto"/>
          <w:lang w:val="en-GB"/>
        </w:rPr>
        <w:t>student</w:t>
      </w:r>
      <w:r w:rsidR="007F488B" w:rsidRPr="009F478A">
        <w:rPr>
          <w:color w:val="auto"/>
          <w:lang w:val="en-GB"/>
        </w:rPr>
        <w:t xml:space="preserve">s feedback about the answers on the </w:t>
      </w:r>
      <w:r w:rsidR="00A10317" w:rsidRPr="009F478A">
        <w:rPr>
          <w:color w:val="auto"/>
          <w:lang w:val="en-GB"/>
        </w:rPr>
        <w:t>worksheet</w:t>
      </w:r>
      <w:r w:rsidR="007F488B" w:rsidRPr="009F478A">
        <w:rPr>
          <w:color w:val="auto"/>
          <w:lang w:val="en-GB"/>
        </w:rPr>
        <w:t xml:space="preserve">. In these cases, the work percentage of </w:t>
      </w:r>
      <w:r w:rsidR="00A10317" w:rsidRPr="009F478A">
        <w:rPr>
          <w:color w:val="auto"/>
          <w:lang w:val="en-GB"/>
        </w:rPr>
        <w:t>worksheet</w:t>
      </w:r>
      <w:r w:rsidR="007F488B" w:rsidRPr="009F478A">
        <w:rPr>
          <w:color w:val="auto"/>
          <w:lang w:val="en-GB"/>
        </w:rPr>
        <w:t>s solved</w:t>
      </w:r>
      <w:r w:rsidR="00B30171" w:rsidRPr="009F478A">
        <w:rPr>
          <w:color w:val="auto"/>
          <w:lang w:val="en-GB"/>
        </w:rPr>
        <w:t xml:space="preserve"> correctly</w:t>
      </w:r>
      <w:r w:rsidR="00191325" w:rsidRPr="009F478A">
        <w:rPr>
          <w:color w:val="auto"/>
          <w:lang w:val="en-GB"/>
        </w:rPr>
        <w:t xml:space="preserve"> varies 75.8</w:t>
      </w:r>
      <w:r w:rsidR="00191325" w:rsidRPr="009F478A">
        <w:rPr>
          <w:bCs/>
          <w:color w:val="auto"/>
          <w:lang w:val="en-GB"/>
        </w:rPr>
        <w:t>–</w:t>
      </w:r>
      <w:r w:rsidR="007F488B" w:rsidRPr="009F478A">
        <w:rPr>
          <w:color w:val="auto"/>
          <w:lang w:val="en-GB"/>
        </w:rPr>
        <w:t>100</w:t>
      </w:r>
      <w:r w:rsidR="00D56A6E" w:rsidRPr="009F478A">
        <w:rPr>
          <w:color w:val="auto"/>
          <w:lang w:val="en-GB"/>
        </w:rPr>
        <w:t>.0</w:t>
      </w:r>
      <w:r w:rsidR="00191325" w:rsidRPr="009F478A">
        <w:rPr>
          <w:color w:val="auto"/>
          <w:lang w:val="en-GB"/>
        </w:rPr>
        <w:t>%</w:t>
      </w:r>
      <w:r w:rsidR="007F488B" w:rsidRPr="009F478A">
        <w:rPr>
          <w:color w:val="auto"/>
          <w:lang w:val="en-GB"/>
        </w:rPr>
        <w:t xml:space="preserve"> (</w:t>
      </w:r>
      <w:r w:rsidR="007F488B" w:rsidRPr="009F478A">
        <w:rPr>
          <w:i/>
          <w:color w:val="auto"/>
          <w:lang w:val="en-GB"/>
        </w:rPr>
        <w:t xml:space="preserve">M = </w:t>
      </w:r>
      <w:r w:rsidR="007F488B" w:rsidRPr="009F478A">
        <w:rPr>
          <w:color w:val="auto"/>
          <w:lang w:val="en-GB"/>
        </w:rPr>
        <w:t>89.5</w:t>
      </w:r>
      <w:r w:rsidR="00191325" w:rsidRPr="009F478A">
        <w:rPr>
          <w:color w:val="auto"/>
          <w:lang w:val="en-GB"/>
        </w:rPr>
        <w:t>%</w:t>
      </w:r>
      <w:r w:rsidR="007F488B" w:rsidRPr="009F478A">
        <w:rPr>
          <w:color w:val="auto"/>
          <w:lang w:val="en-GB"/>
        </w:rPr>
        <w:t>). When</w:t>
      </w:r>
      <w:r w:rsidR="00B30171" w:rsidRPr="009F478A">
        <w:rPr>
          <w:color w:val="auto"/>
          <w:lang w:val="en-GB"/>
        </w:rPr>
        <w:t>, after the work is finished, the teacher does not give his students feedback, the percentage drops</w:t>
      </w:r>
      <w:r w:rsidR="00D56A6E" w:rsidRPr="009F478A">
        <w:rPr>
          <w:color w:val="auto"/>
          <w:lang w:val="en-GB"/>
        </w:rPr>
        <w:t xml:space="preserve"> down</w:t>
      </w:r>
      <w:r w:rsidR="00191325" w:rsidRPr="009F478A">
        <w:rPr>
          <w:color w:val="auto"/>
          <w:lang w:val="en-GB"/>
        </w:rPr>
        <w:t xml:space="preserve"> to a range of 43.9</w:t>
      </w:r>
      <w:r w:rsidR="00191325" w:rsidRPr="009F478A">
        <w:rPr>
          <w:bCs/>
          <w:color w:val="auto"/>
          <w:lang w:val="en-GB"/>
        </w:rPr>
        <w:t>–</w:t>
      </w:r>
      <w:r w:rsidR="00B30171" w:rsidRPr="009F478A">
        <w:rPr>
          <w:color w:val="auto"/>
          <w:lang w:val="en-GB"/>
        </w:rPr>
        <w:t>95.1</w:t>
      </w:r>
      <w:r w:rsidR="00191325" w:rsidRPr="009F478A">
        <w:rPr>
          <w:color w:val="auto"/>
          <w:lang w:val="en-GB"/>
        </w:rPr>
        <w:t>%</w:t>
      </w:r>
      <w:r w:rsidR="00B30171" w:rsidRPr="009F478A">
        <w:rPr>
          <w:color w:val="auto"/>
          <w:lang w:val="en-GB"/>
        </w:rPr>
        <w:t xml:space="preserve"> (</w:t>
      </w:r>
      <w:r w:rsidR="00B30171" w:rsidRPr="009F478A">
        <w:rPr>
          <w:i/>
          <w:color w:val="auto"/>
          <w:lang w:val="en-GB"/>
        </w:rPr>
        <w:t xml:space="preserve">M = </w:t>
      </w:r>
      <w:r w:rsidR="00B30171" w:rsidRPr="009F478A">
        <w:rPr>
          <w:color w:val="auto"/>
          <w:lang w:val="en-GB"/>
        </w:rPr>
        <w:t>75.3</w:t>
      </w:r>
      <w:r w:rsidR="00191325" w:rsidRPr="009F478A">
        <w:rPr>
          <w:color w:val="auto"/>
          <w:lang w:val="en-GB"/>
        </w:rPr>
        <w:t>%</w:t>
      </w:r>
      <w:r w:rsidR="00B30171" w:rsidRPr="009F478A">
        <w:rPr>
          <w:color w:val="auto"/>
          <w:lang w:val="en-GB"/>
        </w:rPr>
        <w:t xml:space="preserve">) (Table </w:t>
      </w:r>
      <w:r w:rsidR="00CC48BE" w:rsidRPr="009F478A">
        <w:rPr>
          <w:color w:val="auto"/>
          <w:lang w:val="en-GB"/>
        </w:rPr>
        <w:t>2</w:t>
      </w:r>
      <w:r w:rsidR="00B30171" w:rsidRPr="009F478A">
        <w:rPr>
          <w:color w:val="auto"/>
          <w:lang w:val="en-GB"/>
        </w:rPr>
        <w:t>).</w:t>
      </w:r>
      <w:r w:rsidR="007F488B" w:rsidRPr="009F478A">
        <w:rPr>
          <w:color w:val="auto"/>
          <w:lang w:val="en-GB"/>
        </w:rPr>
        <w:t xml:space="preserve">  </w:t>
      </w:r>
    </w:p>
    <w:p w14:paraId="56C703AE" w14:textId="77777777" w:rsidR="00B30171" w:rsidRPr="009F478A" w:rsidRDefault="00B30171" w:rsidP="009F478A">
      <w:pPr>
        <w:spacing w:line="360" w:lineRule="auto"/>
        <w:jc w:val="both"/>
        <w:rPr>
          <w:color w:val="auto"/>
          <w:lang w:val="en-GB"/>
        </w:rPr>
      </w:pPr>
    </w:p>
    <w:p w14:paraId="624CEA96" w14:textId="2209A43E" w:rsidR="00D56361" w:rsidRPr="009F478A" w:rsidRDefault="002D6BAC" w:rsidP="009F478A">
      <w:pPr>
        <w:spacing w:line="360" w:lineRule="auto"/>
        <w:jc w:val="both"/>
        <w:rPr>
          <w:color w:val="auto"/>
          <w:lang w:val="en-GB"/>
        </w:rPr>
      </w:pPr>
      <w:r w:rsidRPr="009F478A">
        <w:rPr>
          <w:color w:val="auto"/>
          <w:lang w:val="en-GB"/>
        </w:rPr>
        <w:t xml:space="preserve">Table </w:t>
      </w:r>
      <w:r w:rsidR="00CC48BE" w:rsidRPr="009F478A">
        <w:rPr>
          <w:color w:val="auto"/>
          <w:lang w:val="en-GB"/>
        </w:rPr>
        <w:t>2</w:t>
      </w:r>
      <w:r w:rsidRPr="009F478A">
        <w:rPr>
          <w:color w:val="auto"/>
          <w:lang w:val="en-GB"/>
        </w:rPr>
        <w:t xml:space="preserve">: Analysis of collected data when evaluating the </w:t>
      </w:r>
      <w:r w:rsidR="00A10317" w:rsidRPr="009F478A">
        <w:rPr>
          <w:color w:val="auto"/>
          <w:lang w:val="en-GB"/>
        </w:rPr>
        <w:t>work</w:t>
      </w:r>
      <w:r w:rsidR="005652E1" w:rsidRPr="009F478A">
        <w:rPr>
          <w:color w:val="auto"/>
          <w:lang w:val="en-GB"/>
        </w:rPr>
        <w:t>-</w:t>
      </w:r>
      <w:r w:rsidR="00A10317" w:rsidRPr="009F478A">
        <w:rPr>
          <w:color w:val="auto"/>
          <w:lang w:val="en-GB"/>
        </w:rPr>
        <w:t>sheet</w:t>
      </w:r>
      <w:r w:rsidRPr="009F478A">
        <w:rPr>
          <w:color w:val="auto"/>
          <w:lang w:val="en-GB"/>
        </w:rPr>
        <w:t xml:space="preserve">s the </w:t>
      </w:r>
      <w:r w:rsidR="00BA5793" w:rsidRPr="009F478A">
        <w:rPr>
          <w:color w:val="auto"/>
          <w:lang w:val="en-GB"/>
        </w:rPr>
        <w:t>student</w:t>
      </w:r>
      <w:r w:rsidRPr="009F478A">
        <w:rPr>
          <w:color w:val="auto"/>
          <w:lang w:val="en-GB"/>
        </w:rPr>
        <w:t xml:space="preserve">s used during </w:t>
      </w:r>
      <w:r w:rsidR="005245E3" w:rsidRPr="009F478A">
        <w:rPr>
          <w:color w:val="auto"/>
          <w:lang w:val="en-GB"/>
        </w:rPr>
        <w:t>students’ hands-on experimental work</w:t>
      </w:r>
      <w:r w:rsidRPr="009F478A">
        <w:rPr>
          <w:color w:val="auto"/>
          <w:lang w:val="en-GB"/>
        </w:rPr>
        <w:t>.</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71"/>
        <w:gridCol w:w="2665"/>
        <w:gridCol w:w="2694"/>
      </w:tblGrid>
      <w:tr w:rsidR="00D56361" w:rsidRPr="009F478A" w14:paraId="37B5339D" w14:textId="77777777" w:rsidTr="00014756">
        <w:tc>
          <w:tcPr>
            <w:tcW w:w="2093" w:type="dxa"/>
            <w:shd w:val="clear" w:color="auto" w:fill="auto"/>
          </w:tcPr>
          <w:p w14:paraId="3BD0726E" w14:textId="77777777" w:rsidR="00D56361" w:rsidRPr="009F478A" w:rsidRDefault="00D56361" w:rsidP="009F478A">
            <w:pPr>
              <w:spacing w:line="360" w:lineRule="auto"/>
              <w:ind w:left="289" w:hanging="357"/>
              <w:rPr>
                <w:rFonts w:eastAsia="Calibri"/>
                <w:b/>
                <w:color w:val="auto"/>
                <w:sz w:val="16"/>
                <w:szCs w:val="16"/>
                <w:lang w:val="en-GB" w:eastAsia="en-US"/>
              </w:rPr>
            </w:pPr>
          </w:p>
        </w:tc>
        <w:tc>
          <w:tcPr>
            <w:tcW w:w="7230" w:type="dxa"/>
            <w:gridSpan w:val="3"/>
            <w:shd w:val="clear" w:color="auto" w:fill="auto"/>
          </w:tcPr>
          <w:p w14:paraId="46C2BC0E" w14:textId="404B060A" w:rsidR="00D56361" w:rsidRPr="009F478A" w:rsidRDefault="00BA5793" w:rsidP="009F478A">
            <w:pPr>
              <w:spacing w:line="360" w:lineRule="auto"/>
              <w:ind w:left="34"/>
              <w:rPr>
                <w:rFonts w:eastAsia="Calibri"/>
                <w:b/>
                <w:sz w:val="16"/>
                <w:szCs w:val="16"/>
                <w:lang w:val="en-GB" w:eastAsia="en-US"/>
              </w:rPr>
            </w:pPr>
            <w:r w:rsidRPr="009F478A">
              <w:rPr>
                <w:rFonts w:eastAsia="Calibri"/>
                <w:b/>
                <w:color w:val="auto"/>
                <w:sz w:val="16"/>
                <w:szCs w:val="16"/>
                <w:lang w:val="en-GB" w:eastAsia="en-US"/>
              </w:rPr>
              <w:t>Student</w:t>
            </w:r>
            <w:r w:rsidR="002D6BAC" w:rsidRPr="009F478A">
              <w:rPr>
                <w:rFonts w:eastAsia="Calibri"/>
                <w:b/>
                <w:color w:val="auto"/>
                <w:sz w:val="16"/>
                <w:szCs w:val="16"/>
                <w:lang w:val="en-GB" w:eastAsia="en-US"/>
              </w:rPr>
              <w:t xml:space="preserve">s solving </w:t>
            </w:r>
            <w:r w:rsidR="00121F15">
              <w:rPr>
                <w:rFonts w:eastAsia="Calibri"/>
                <w:b/>
                <w:color w:val="auto"/>
                <w:sz w:val="16"/>
                <w:szCs w:val="16"/>
                <w:lang w:val="en-GB" w:eastAsia="en-US"/>
              </w:rPr>
              <w:t xml:space="preserve">of </w:t>
            </w:r>
            <w:r w:rsidR="00A10317" w:rsidRPr="009F478A">
              <w:rPr>
                <w:rFonts w:eastAsia="Calibri"/>
                <w:b/>
                <w:color w:val="auto"/>
                <w:sz w:val="16"/>
                <w:szCs w:val="16"/>
                <w:lang w:val="en-GB" w:eastAsia="en-US"/>
              </w:rPr>
              <w:t>worksheet</w:t>
            </w:r>
            <w:r w:rsidR="002D6BAC" w:rsidRPr="009F478A">
              <w:rPr>
                <w:rFonts w:eastAsia="Calibri"/>
                <w:b/>
                <w:color w:val="auto"/>
                <w:sz w:val="16"/>
                <w:szCs w:val="16"/>
                <w:lang w:val="en-GB" w:eastAsia="en-US"/>
              </w:rPr>
              <w:t xml:space="preserve">s while taking part in </w:t>
            </w:r>
            <w:r w:rsidR="005245E3" w:rsidRPr="009F478A">
              <w:rPr>
                <w:rFonts w:eastAsia="Calibri"/>
                <w:b/>
                <w:color w:val="auto"/>
                <w:sz w:val="16"/>
                <w:szCs w:val="16"/>
                <w:lang w:val="en-GB" w:eastAsia="en-US"/>
              </w:rPr>
              <w:t>STUDENTS’ HANDS-ON EXPERIMENTAL WORK</w:t>
            </w:r>
          </w:p>
        </w:tc>
      </w:tr>
      <w:tr w:rsidR="00D56361" w:rsidRPr="009F478A" w14:paraId="41D0CFF5" w14:textId="77777777" w:rsidTr="00C0211F">
        <w:tc>
          <w:tcPr>
            <w:tcW w:w="2093" w:type="dxa"/>
            <w:shd w:val="clear" w:color="auto" w:fill="auto"/>
          </w:tcPr>
          <w:p w14:paraId="3D89CF4C" w14:textId="77777777" w:rsidR="00D56361" w:rsidRPr="009F478A" w:rsidRDefault="00D56361" w:rsidP="009F478A">
            <w:pPr>
              <w:spacing w:line="360" w:lineRule="auto"/>
              <w:ind w:left="714" w:hanging="357"/>
              <w:rPr>
                <w:rFonts w:eastAsia="Calibri"/>
                <w:b/>
                <w:color w:val="auto"/>
                <w:sz w:val="16"/>
                <w:szCs w:val="16"/>
                <w:lang w:val="en-GB" w:eastAsia="en-US"/>
              </w:rPr>
            </w:pPr>
          </w:p>
          <w:p w14:paraId="6AE27877" w14:textId="29A20CE2" w:rsidR="00D56361" w:rsidRPr="009F478A" w:rsidRDefault="0086311A" w:rsidP="009F478A">
            <w:pPr>
              <w:spacing w:line="360" w:lineRule="auto"/>
              <w:jc w:val="center"/>
              <w:rPr>
                <w:rFonts w:eastAsia="Calibri"/>
                <w:b/>
                <w:color w:val="auto"/>
                <w:sz w:val="16"/>
                <w:szCs w:val="16"/>
                <w:lang w:val="en-GB" w:eastAsia="en-US"/>
              </w:rPr>
            </w:pPr>
            <w:r w:rsidRPr="009F478A">
              <w:rPr>
                <w:rFonts w:eastAsia="Calibri"/>
                <w:b/>
                <w:color w:val="auto"/>
                <w:sz w:val="16"/>
                <w:szCs w:val="16"/>
                <w:lang w:val="en-GB" w:eastAsia="en-US"/>
              </w:rPr>
              <w:t>Teachers</w:t>
            </w:r>
          </w:p>
        </w:tc>
        <w:tc>
          <w:tcPr>
            <w:tcW w:w="1871" w:type="dxa"/>
            <w:shd w:val="clear" w:color="auto" w:fill="auto"/>
          </w:tcPr>
          <w:p w14:paraId="0D344F9D" w14:textId="1A903E58" w:rsidR="00D56361" w:rsidRPr="009F478A" w:rsidRDefault="0086311A" w:rsidP="009F478A">
            <w:pPr>
              <w:spacing w:line="360" w:lineRule="auto"/>
              <w:rPr>
                <w:rFonts w:eastAsia="Calibri"/>
                <w:b/>
                <w:color w:val="auto"/>
                <w:sz w:val="16"/>
                <w:szCs w:val="16"/>
                <w:lang w:val="en-GB" w:eastAsia="en-US"/>
              </w:rPr>
            </w:pPr>
            <w:r w:rsidRPr="009F478A">
              <w:rPr>
                <w:rFonts w:eastAsia="Calibri"/>
                <w:b/>
                <w:color w:val="auto"/>
                <w:sz w:val="16"/>
                <w:szCs w:val="16"/>
                <w:lang w:val="en-GB" w:eastAsia="en-US"/>
              </w:rPr>
              <w:t xml:space="preserve">Solved </w:t>
            </w:r>
            <w:r w:rsidR="00A10317" w:rsidRPr="009F478A">
              <w:rPr>
                <w:rFonts w:eastAsia="Calibri"/>
                <w:b/>
                <w:color w:val="auto"/>
                <w:sz w:val="16"/>
                <w:szCs w:val="16"/>
                <w:lang w:val="en-GB" w:eastAsia="en-US"/>
              </w:rPr>
              <w:t>worksheet</w:t>
            </w:r>
            <w:r w:rsidRPr="009F478A">
              <w:rPr>
                <w:rFonts w:eastAsia="Calibri"/>
                <w:b/>
                <w:color w:val="auto"/>
                <w:sz w:val="16"/>
                <w:szCs w:val="16"/>
                <w:lang w:val="en-GB" w:eastAsia="en-US"/>
              </w:rPr>
              <w:t xml:space="preserve">s </w:t>
            </w:r>
            <w:r w:rsidRPr="009F478A">
              <w:rPr>
                <w:rFonts w:eastAsia="Calibri"/>
                <w:color w:val="auto"/>
                <w:sz w:val="16"/>
                <w:szCs w:val="16"/>
                <w:lang w:val="en-GB" w:eastAsia="en-US"/>
              </w:rPr>
              <w:t>[%]</w:t>
            </w:r>
          </w:p>
        </w:tc>
        <w:tc>
          <w:tcPr>
            <w:tcW w:w="2665" w:type="dxa"/>
            <w:shd w:val="clear" w:color="auto" w:fill="auto"/>
          </w:tcPr>
          <w:p w14:paraId="2ADF008B" w14:textId="6A853ACF" w:rsidR="00D56361" w:rsidRPr="009F478A" w:rsidRDefault="0086311A" w:rsidP="009F478A">
            <w:pPr>
              <w:spacing w:line="360" w:lineRule="auto"/>
              <w:ind w:left="-70"/>
              <w:rPr>
                <w:b/>
                <w:color w:val="auto"/>
                <w:sz w:val="16"/>
                <w:szCs w:val="16"/>
                <w:lang w:val="en-GB"/>
              </w:rPr>
            </w:pPr>
            <w:r w:rsidRPr="009F478A">
              <w:rPr>
                <w:rFonts w:eastAsia="Calibri"/>
                <w:b/>
                <w:color w:val="auto"/>
                <w:sz w:val="16"/>
                <w:szCs w:val="16"/>
                <w:lang w:val="en-GB" w:eastAsia="en-US"/>
              </w:rPr>
              <w:t xml:space="preserve">Correctly solved </w:t>
            </w:r>
            <w:r w:rsidR="00A10317" w:rsidRPr="009F478A">
              <w:rPr>
                <w:rFonts w:eastAsia="Calibri"/>
                <w:b/>
                <w:color w:val="auto"/>
                <w:sz w:val="16"/>
                <w:szCs w:val="16"/>
                <w:lang w:val="en-GB" w:eastAsia="en-US"/>
              </w:rPr>
              <w:t>worksheet</w:t>
            </w:r>
            <w:r w:rsidRPr="009F478A">
              <w:rPr>
                <w:rFonts w:eastAsia="Calibri"/>
                <w:b/>
                <w:color w:val="auto"/>
                <w:sz w:val="16"/>
                <w:szCs w:val="16"/>
                <w:lang w:val="en-GB" w:eastAsia="en-US"/>
              </w:rPr>
              <w:t xml:space="preserve">s*  </w:t>
            </w:r>
            <w:r w:rsidRPr="009F478A">
              <w:rPr>
                <w:rFonts w:eastAsia="Calibri"/>
                <w:color w:val="auto"/>
                <w:sz w:val="16"/>
                <w:szCs w:val="16"/>
                <w:lang w:val="en-GB" w:eastAsia="en-US"/>
              </w:rPr>
              <w:t>[%]</w:t>
            </w:r>
          </w:p>
        </w:tc>
        <w:tc>
          <w:tcPr>
            <w:tcW w:w="2694" w:type="dxa"/>
            <w:shd w:val="clear" w:color="auto" w:fill="auto"/>
          </w:tcPr>
          <w:p w14:paraId="4824AB6A" w14:textId="479DB815" w:rsidR="00D56361" w:rsidRPr="009F478A" w:rsidRDefault="0086311A" w:rsidP="009F478A">
            <w:pPr>
              <w:spacing w:line="360" w:lineRule="auto"/>
              <w:rPr>
                <w:rFonts w:eastAsia="Calibri"/>
                <w:b/>
                <w:sz w:val="16"/>
                <w:szCs w:val="16"/>
                <w:lang w:val="en-GB" w:eastAsia="en-US"/>
              </w:rPr>
            </w:pPr>
            <w:r w:rsidRPr="009F478A">
              <w:rPr>
                <w:rFonts w:eastAsia="Calibri"/>
                <w:b/>
                <w:color w:val="auto"/>
                <w:sz w:val="16"/>
                <w:szCs w:val="16"/>
                <w:lang w:val="en-GB" w:eastAsia="en-US"/>
              </w:rPr>
              <w:t xml:space="preserve">Teacher checks the </w:t>
            </w:r>
            <w:r w:rsidR="00A10317" w:rsidRPr="009F478A">
              <w:rPr>
                <w:rFonts w:eastAsia="Calibri"/>
                <w:b/>
                <w:color w:val="auto"/>
                <w:sz w:val="16"/>
                <w:szCs w:val="16"/>
                <w:lang w:val="en-GB" w:eastAsia="en-US"/>
              </w:rPr>
              <w:t>worksheet</w:t>
            </w:r>
            <w:r w:rsidRPr="009F478A">
              <w:rPr>
                <w:rFonts w:eastAsia="Calibri"/>
                <w:b/>
                <w:color w:val="auto"/>
                <w:sz w:val="16"/>
                <w:szCs w:val="16"/>
                <w:lang w:val="en-GB" w:eastAsia="en-US"/>
              </w:rPr>
              <w:t xml:space="preserve"> at the end of the </w:t>
            </w:r>
            <w:r w:rsidR="00BA5793" w:rsidRPr="009F478A">
              <w:rPr>
                <w:rFonts w:eastAsia="Calibri"/>
                <w:b/>
                <w:color w:val="auto"/>
                <w:sz w:val="16"/>
                <w:szCs w:val="16"/>
                <w:lang w:val="en-GB" w:eastAsia="en-US"/>
              </w:rPr>
              <w:t>experimental work</w:t>
            </w:r>
            <w:r w:rsidRPr="009F478A">
              <w:rPr>
                <w:rFonts w:eastAsia="Calibri"/>
                <w:b/>
                <w:color w:val="auto"/>
                <w:sz w:val="16"/>
                <w:szCs w:val="16"/>
                <w:lang w:val="en-GB" w:eastAsia="en-US"/>
              </w:rPr>
              <w:t>.</w:t>
            </w:r>
          </w:p>
        </w:tc>
      </w:tr>
      <w:tr w:rsidR="00D56361" w:rsidRPr="009F478A" w14:paraId="630520EA" w14:textId="77777777" w:rsidTr="00C0211F">
        <w:tc>
          <w:tcPr>
            <w:tcW w:w="2093" w:type="dxa"/>
            <w:shd w:val="clear" w:color="auto" w:fill="auto"/>
            <w:vAlign w:val="bottom"/>
          </w:tcPr>
          <w:p w14:paraId="02C6CAAA" w14:textId="01D3791D" w:rsidR="00D56361" w:rsidRPr="009F478A" w:rsidRDefault="0086311A" w:rsidP="009F478A">
            <w:pPr>
              <w:tabs>
                <w:tab w:val="left" w:pos="426"/>
              </w:tabs>
              <w:spacing w:line="360" w:lineRule="auto"/>
              <w:ind w:left="142"/>
              <w:jc w:val="center"/>
              <w:rPr>
                <w:rFonts w:eastAsia="Calibri"/>
                <w:sz w:val="16"/>
                <w:szCs w:val="16"/>
                <w:lang w:val="en-GB" w:eastAsia="en-US"/>
              </w:rPr>
            </w:pPr>
            <w:r w:rsidRPr="009F478A">
              <w:rPr>
                <w:rFonts w:eastAsia="Calibri"/>
                <w:sz w:val="16"/>
                <w:szCs w:val="16"/>
                <w:lang w:val="en-GB" w:eastAsia="en-US"/>
              </w:rPr>
              <w:t xml:space="preserve">Teacher </w:t>
            </w:r>
            <w:r w:rsidR="00D56361" w:rsidRPr="009F478A">
              <w:rPr>
                <w:rFonts w:eastAsia="Calibri"/>
                <w:sz w:val="16"/>
                <w:szCs w:val="16"/>
                <w:lang w:val="en-GB" w:eastAsia="en-US"/>
              </w:rPr>
              <w:t xml:space="preserve">D </w:t>
            </w:r>
          </w:p>
        </w:tc>
        <w:tc>
          <w:tcPr>
            <w:tcW w:w="1871" w:type="dxa"/>
            <w:shd w:val="clear" w:color="auto" w:fill="auto"/>
          </w:tcPr>
          <w:p w14:paraId="1F599B60" w14:textId="77777777" w:rsidR="00D56361" w:rsidRPr="009F478A" w:rsidRDefault="00D56361" w:rsidP="009F478A">
            <w:pPr>
              <w:tabs>
                <w:tab w:val="left" w:pos="426"/>
              </w:tabs>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100.0</w:t>
            </w:r>
          </w:p>
        </w:tc>
        <w:tc>
          <w:tcPr>
            <w:tcW w:w="2665" w:type="dxa"/>
            <w:shd w:val="clear" w:color="auto" w:fill="auto"/>
          </w:tcPr>
          <w:p w14:paraId="4BAA6D85" w14:textId="77777777" w:rsidR="00D56361" w:rsidRPr="009F478A" w:rsidRDefault="00D56361" w:rsidP="009F478A">
            <w:pPr>
              <w:tabs>
                <w:tab w:val="left" w:pos="426"/>
              </w:tabs>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75.8</w:t>
            </w:r>
          </w:p>
        </w:tc>
        <w:tc>
          <w:tcPr>
            <w:tcW w:w="2694" w:type="dxa"/>
            <w:shd w:val="clear" w:color="auto" w:fill="auto"/>
          </w:tcPr>
          <w:p w14:paraId="64386846" w14:textId="067D5301" w:rsidR="00D56361" w:rsidRPr="009F478A" w:rsidRDefault="00010AC8" w:rsidP="009F478A">
            <w:pPr>
              <w:tabs>
                <w:tab w:val="left" w:pos="426"/>
              </w:tabs>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YES</w:t>
            </w:r>
          </w:p>
        </w:tc>
      </w:tr>
      <w:tr w:rsidR="00D56361" w:rsidRPr="009F478A" w14:paraId="4AC053D3" w14:textId="77777777" w:rsidTr="00C0211F">
        <w:tc>
          <w:tcPr>
            <w:tcW w:w="2093" w:type="dxa"/>
            <w:shd w:val="clear" w:color="auto" w:fill="auto"/>
            <w:vAlign w:val="bottom"/>
          </w:tcPr>
          <w:p w14:paraId="56CCA8E4" w14:textId="2FEF674C" w:rsidR="00D56361" w:rsidRPr="009F478A" w:rsidRDefault="0086311A" w:rsidP="009F478A">
            <w:pPr>
              <w:tabs>
                <w:tab w:val="left" w:pos="426"/>
              </w:tabs>
              <w:spacing w:line="360" w:lineRule="auto"/>
              <w:ind w:left="142"/>
              <w:jc w:val="center"/>
              <w:rPr>
                <w:rFonts w:eastAsia="Calibri"/>
                <w:sz w:val="16"/>
                <w:szCs w:val="16"/>
                <w:lang w:val="en-GB" w:eastAsia="en-US"/>
              </w:rPr>
            </w:pPr>
            <w:r w:rsidRPr="009F478A">
              <w:rPr>
                <w:rFonts w:eastAsia="Calibri"/>
                <w:sz w:val="16"/>
                <w:szCs w:val="16"/>
                <w:lang w:val="en-GB" w:eastAsia="en-US"/>
              </w:rPr>
              <w:lastRenderedPageBreak/>
              <w:t>Teacher</w:t>
            </w:r>
            <w:r w:rsidR="00D56361" w:rsidRPr="009F478A">
              <w:rPr>
                <w:rFonts w:eastAsia="Calibri"/>
                <w:sz w:val="16"/>
                <w:szCs w:val="16"/>
                <w:lang w:val="en-GB" w:eastAsia="en-US"/>
              </w:rPr>
              <w:t xml:space="preserve"> E</w:t>
            </w:r>
          </w:p>
        </w:tc>
        <w:tc>
          <w:tcPr>
            <w:tcW w:w="1871" w:type="dxa"/>
            <w:shd w:val="clear" w:color="auto" w:fill="auto"/>
          </w:tcPr>
          <w:p w14:paraId="047824A6" w14:textId="77777777" w:rsidR="00D56361" w:rsidRPr="009F478A" w:rsidRDefault="00D56361" w:rsidP="009F478A">
            <w:pPr>
              <w:tabs>
                <w:tab w:val="left" w:pos="426"/>
              </w:tabs>
              <w:spacing w:line="360" w:lineRule="auto"/>
              <w:ind w:left="142"/>
              <w:jc w:val="center"/>
              <w:rPr>
                <w:rFonts w:eastAsia="Calibri"/>
                <w:b/>
                <w:color w:val="auto"/>
                <w:sz w:val="16"/>
                <w:szCs w:val="16"/>
                <w:lang w:val="en-GB" w:eastAsia="en-US"/>
              </w:rPr>
            </w:pPr>
            <w:r w:rsidRPr="009F478A">
              <w:rPr>
                <w:rFonts w:eastAsia="Calibri"/>
                <w:color w:val="auto"/>
                <w:sz w:val="16"/>
                <w:szCs w:val="16"/>
                <w:lang w:val="en-GB" w:eastAsia="en-US"/>
              </w:rPr>
              <w:t>18.8</w:t>
            </w:r>
          </w:p>
        </w:tc>
        <w:tc>
          <w:tcPr>
            <w:tcW w:w="2665" w:type="dxa"/>
            <w:shd w:val="clear" w:color="auto" w:fill="auto"/>
          </w:tcPr>
          <w:p w14:paraId="1022A469" w14:textId="77777777" w:rsidR="00D56361" w:rsidRPr="009F478A" w:rsidRDefault="00D56361" w:rsidP="009F478A">
            <w:pPr>
              <w:tabs>
                <w:tab w:val="left" w:pos="426"/>
              </w:tabs>
              <w:spacing w:line="360" w:lineRule="auto"/>
              <w:ind w:left="142"/>
              <w:jc w:val="center"/>
              <w:rPr>
                <w:rFonts w:eastAsia="Calibri"/>
                <w:b/>
                <w:color w:val="auto"/>
                <w:sz w:val="16"/>
                <w:szCs w:val="16"/>
                <w:lang w:val="en-GB" w:eastAsia="en-US"/>
              </w:rPr>
            </w:pPr>
            <w:r w:rsidRPr="009F478A">
              <w:rPr>
                <w:rFonts w:eastAsia="Calibri"/>
                <w:color w:val="auto"/>
                <w:sz w:val="16"/>
                <w:szCs w:val="16"/>
                <w:lang w:val="en-GB" w:eastAsia="en-US"/>
              </w:rPr>
              <w:t>87.9</w:t>
            </w:r>
          </w:p>
        </w:tc>
        <w:tc>
          <w:tcPr>
            <w:tcW w:w="2694" w:type="dxa"/>
            <w:shd w:val="clear" w:color="auto" w:fill="auto"/>
          </w:tcPr>
          <w:p w14:paraId="1C0A1B26" w14:textId="64842C35" w:rsidR="00D56361" w:rsidRPr="009F478A" w:rsidRDefault="00010AC8" w:rsidP="009F478A">
            <w:pPr>
              <w:tabs>
                <w:tab w:val="left" w:pos="426"/>
              </w:tabs>
              <w:spacing w:line="360" w:lineRule="auto"/>
              <w:ind w:left="142"/>
              <w:jc w:val="center"/>
              <w:rPr>
                <w:rFonts w:eastAsia="Calibri"/>
                <w:b/>
                <w:color w:val="auto"/>
                <w:sz w:val="16"/>
                <w:szCs w:val="16"/>
                <w:lang w:val="en-GB" w:eastAsia="en-US"/>
              </w:rPr>
            </w:pPr>
            <w:r w:rsidRPr="009F478A">
              <w:rPr>
                <w:rFonts w:eastAsia="Calibri"/>
                <w:color w:val="auto"/>
                <w:sz w:val="16"/>
                <w:szCs w:val="16"/>
                <w:lang w:val="en-GB" w:eastAsia="en-US"/>
              </w:rPr>
              <w:t>NO</w:t>
            </w:r>
          </w:p>
        </w:tc>
      </w:tr>
      <w:tr w:rsidR="00D56361" w:rsidRPr="009F478A" w14:paraId="18CD4346" w14:textId="77777777" w:rsidTr="00C0211F">
        <w:tc>
          <w:tcPr>
            <w:tcW w:w="2093" w:type="dxa"/>
            <w:shd w:val="clear" w:color="auto" w:fill="auto"/>
            <w:vAlign w:val="bottom"/>
          </w:tcPr>
          <w:p w14:paraId="4F5CA962" w14:textId="42348C8B" w:rsidR="00D56361" w:rsidRPr="009F478A" w:rsidRDefault="0086311A" w:rsidP="009F478A">
            <w:pPr>
              <w:tabs>
                <w:tab w:val="left" w:pos="426"/>
              </w:tabs>
              <w:spacing w:line="360" w:lineRule="auto"/>
              <w:ind w:left="142"/>
              <w:jc w:val="center"/>
              <w:rPr>
                <w:rFonts w:eastAsia="Calibri"/>
                <w:b/>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F </w:t>
            </w:r>
          </w:p>
        </w:tc>
        <w:tc>
          <w:tcPr>
            <w:tcW w:w="1871" w:type="dxa"/>
            <w:shd w:val="clear" w:color="auto" w:fill="auto"/>
          </w:tcPr>
          <w:p w14:paraId="30DAE560" w14:textId="77777777" w:rsidR="00D56361" w:rsidRPr="009F478A" w:rsidRDefault="00D56361" w:rsidP="009F478A">
            <w:pPr>
              <w:tabs>
                <w:tab w:val="left" w:pos="426"/>
              </w:tabs>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100.0</w:t>
            </w:r>
          </w:p>
        </w:tc>
        <w:tc>
          <w:tcPr>
            <w:tcW w:w="2665" w:type="dxa"/>
            <w:shd w:val="clear" w:color="auto" w:fill="auto"/>
          </w:tcPr>
          <w:p w14:paraId="589E665F" w14:textId="77777777" w:rsidR="00D56361" w:rsidRPr="009F478A" w:rsidRDefault="00D56361" w:rsidP="009F478A">
            <w:pPr>
              <w:tabs>
                <w:tab w:val="left" w:pos="426"/>
              </w:tabs>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82.1</w:t>
            </w:r>
          </w:p>
        </w:tc>
        <w:tc>
          <w:tcPr>
            <w:tcW w:w="2694" w:type="dxa"/>
            <w:shd w:val="clear" w:color="auto" w:fill="auto"/>
          </w:tcPr>
          <w:p w14:paraId="4FCA23D3" w14:textId="5D96932E" w:rsidR="00D56361" w:rsidRPr="009F478A" w:rsidRDefault="00010AC8" w:rsidP="009F478A">
            <w:pPr>
              <w:tabs>
                <w:tab w:val="left" w:pos="426"/>
              </w:tabs>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YES</w:t>
            </w:r>
          </w:p>
        </w:tc>
      </w:tr>
      <w:tr w:rsidR="00D56361" w:rsidRPr="009F478A" w14:paraId="714A73F3" w14:textId="77777777" w:rsidTr="00C0211F">
        <w:tc>
          <w:tcPr>
            <w:tcW w:w="2093" w:type="dxa"/>
            <w:shd w:val="clear" w:color="auto" w:fill="auto"/>
            <w:vAlign w:val="bottom"/>
          </w:tcPr>
          <w:p w14:paraId="159AA44E" w14:textId="5A57B68A" w:rsidR="00D56361" w:rsidRPr="009F478A" w:rsidRDefault="0086311A" w:rsidP="009F478A">
            <w:pPr>
              <w:tabs>
                <w:tab w:val="left" w:pos="426"/>
              </w:tabs>
              <w:spacing w:line="360" w:lineRule="auto"/>
              <w:ind w:left="142"/>
              <w:jc w:val="center"/>
              <w:rPr>
                <w:rFonts w:eastAsia="Calibri"/>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G </w:t>
            </w:r>
          </w:p>
        </w:tc>
        <w:tc>
          <w:tcPr>
            <w:tcW w:w="1871" w:type="dxa"/>
            <w:shd w:val="clear" w:color="auto" w:fill="auto"/>
          </w:tcPr>
          <w:p w14:paraId="689E0FF0" w14:textId="77777777" w:rsidR="00D56361" w:rsidRPr="009F478A" w:rsidRDefault="00D56361" w:rsidP="009F478A">
            <w:pPr>
              <w:tabs>
                <w:tab w:val="left" w:pos="426"/>
              </w:tabs>
              <w:spacing w:line="360" w:lineRule="auto"/>
              <w:ind w:left="142"/>
              <w:jc w:val="center"/>
              <w:rPr>
                <w:rFonts w:eastAsia="Calibri"/>
                <w:color w:val="auto"/>
                <w:sz w:val="16"/>
                <w:szCs w:val="16"/>
                <w:lang w:val="en-GB" w:eastAsia="en-US"/>
              </w:rPr>
            </w:pPr>
            <w:r w:rsidRPr="009F478A">
              <w:rPr>
                <w:rFonts w:eastAsia="Calibri"/>
                <w:color w:val="auto"/>
                <w:sz w:val="16"/>
                <w:szCs w:val="16"/>
                <w:lang w:val="en-GB" w:eastAsia="en-US"/>
              </w:rPr>
              <w:t>68.3</w:t>
            </w:r>
          </w:p>
        </w:tc>
        <w:tc>
          <w:tcPr>
            <w:tcW w:w="2665" w:type="dxa"/>
            <w:shd w:val="clear" w:color="auto" w:fill="auto"/>
          </w:tcPr>
          <w:p w14:paraId="12D64E98" w14:textId="77777777" w:rsidR="00D56361" w:rsidRPr="009F478A" w:rsidRDefault="00D56361" w:rsidP="009F478A">
            <w:pPr>
              <w:tabs>
                <w:tab w:val="left" w:pos="426"/>
              </w:tabs>
              <w:spacing w:line="360" w:lineRule="auto"/>
              <w:ind w:left="142"/>
              <w:jc w:val="center"/>
              <w:rPr>
                <w:rFonts w:eastAsia="Calibri"/>
                <w:color w:val="auto"/>
                <w:sz w:val="16"/>
                <w:szCs w:val="16"/>
                <w:lang w:val="en-GB" w:eastAsia="en-US"/>
              </w:rPr>
            </w:pPr>
            <w:r w:rsidRPr="009F478A">
              <w:rPr>
                <w:rFonts w:eastAsia="Calibri"/>
                <w:color w:val="auto"/>
                <w:sz w:val="16"/>
                <w:szCs w:val="16"/>
                <w:lang w:val="en-GB" w:eastAsia="en-US"/>
              </w:rPr>
              <w:t>43.9</w:t>
            </w:r>
          </w:p>
        </w:tc>
        <w:tc>
          <w:tcPr>
            <w:tcW w:w="2694" w:type="dxa"/>
            <w:shd w:val="clear" w:color="auto" w:fill="auto"/>
          </w:tcPr>
          <w:p w14:paraId="4291DFFB" w14:textId="36E2AE9D" w:rsidR="00D56361" w:rsidRPr="009F478A" w:rsidRDefault="00010AC8" w:rsidP="009F478A">
            <w:pPr>
              <w:tabs>
                <w:tab w:val="left" w:pos="426"/>
              </w:tabs>
              <w:spacing w:line="360" w:lineRule="auto"/>
              <w:ind w:left="142"/>
              <w:jc w:val="center"/>
              <w:rPr>
                <w:rFonts w:eastAsia="Calibri"/>
                <w:color w:val="auto"/>
                <w:sz w:val="16"/>
                <w:szCs w:val="16"/>
                <w:lang w:val="en-GB" w:eastAsia="en-US"/>
              </w:rPr>
            </w:pPr>
            <w:r w:rsidRPr="009F478A">
              <w:rPr>
                <w:rFonts w:eastAsia="Calibri"/>
                <w:color w:val="auto"/>
                <w:sz w:val="16"/>
                <w:szCs w:val="16"/>
                <w:lang w:val="en-GB" w:eastAsia="en-US"/>
              </w:rPr>
              <w:t>NO</w:t>
            </w:r>
          </w:p>
        </w:tc>
      </w:tr>
      <w:tr w:rsidR="00D56361" w:rsidRPr="009F478A" w14:paraId="01F07958" w14:textId="77777777" w:rsidTr="00C0211F">
        <w:tc>
          <w:tcPr>
            <w:tcW w:w="2093" w:type="dxa"/>
            <w:shd w:val="clear" w:color="auto" w:fill="auto"/>
            <w:vAlign w:val="bottom"/>
          </w:tcPr>
          <w:p w14:paraId="504F3454" w14:textId="6F4EFD75" w:rsidR="00D56361" w:rsidRPr="009F478A" w:rsidRDefault="0086311A" w:rsidP="009F478A">
            <w:pPr>
              <w:tabs>
                <w:tab w:val="left" w:pos="426"/>
              </w:tabs>
              <w:spacing w:line="360" w:lineRule="auto"/>
              <w:ind w:left="142"/>
              <w:jc w:val="center"/>
              <w:rPr>
                <w:rFonts w:eastAsia="Calibri"/>
                <w:b/>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K </w:t>
            </w:r>
          </w:p>
        </w:tc>
        <w:tc>
          <w:tcPr>
            <w:tcW w:w="1871" w:type="dxa"/>
            <w:shd w:val="clear" w:color="auto" w:fill="auto"/>
          </w:tcPr>
          <w:p w14:paraId="09974885" w14:textId="77777777" w:rsidR="00D56361" w:rsidRPr="009F478A" w:rsidRDefault="00D56361" w:rsidP="009F478A">
            <w:pPr>
              <w:tabs>
                <w:tab w:val="left" w:pos="426"/>
              </w:tabs>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97.5</w:t>
            </w:r>
          </w:p>
        </w:tc>
        <w:tc>
          <w:tcPr>
            <w:tcW w:w="2665" w:type="dxa"/>
            <w:shd w:val="clear" w:color="auto" w:fill="auto"/>
          </w:tcPr>
          <w:p w14:paraId="0BC5CD2B" w14:textId="77777777" w:rsidR="00D56361" w:rsidRPr="009F478A" w:rsidRDefault="00D56361" w:rsidP="009F478A">
            <w:pPr>
              <w:tabs>
                <w:tab w:val="left" w:pos="426"/>
              </w:tabs>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100.0</w:t>
            </w:r>
          </w:p>
        </w:tc>
        <w:tc>
          <w:tcPr>
            <w:tcW w:w="2694" w:type="dxa"/>
            <w:shd w:val="clear" w:color="auto" w:fill="auto"/>
          </w:tcPr>
          <w:p w14:paraId="3E5C9C99" w14:textId="208EF2A3" w:rsidR="00D56361" w:rsidRPr="009F478A" w:rsidRDefault="00010AC8" w:rsidP="009F478A">
            <w:pPr>
              <w:tabs>
                <w:tab w:val="left" w:pos="426"/>
              </w:tabs>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YES</w:t>
            </w:r>
          </w:p>
        </w:tc>
      </w:tr>
      <w:tr w:rsidR="00D56361" w:rsidRPr="009F478A" w14:paraId="2A839554" w14:textId="77777777" w:rsidTr="00C0211F">
        <w:trPr>
          <w:trHeight w:val="70"/>
        </w:trPr>
        <w:tc>
          <w:tcPr>
            <w:tcW w:w="2093" w:type="dxa"/>
            <w:shd w:val="clear" w:color="auto" w:fill="auto"/>
            <w:vAlign w:val="bottom"/>
          </w:tcPr>
          <w:p w14:paraId="016BDDB2" w14:textId="72D8E58E" w:rsidR="00D56361" w:rsidRPr="009F478A" w:rsidRDefault="0086311A" w:rsidP="009F478A">
            <w:pPr>
              <w:tabs>
                <w:tab w:val="left" w:pos="426"/>
              </w:tabs>
              <w:spacing w:line="360" w:lineRule="auto"/>
              <w:ind w:left="142"/>
              <w:jc w:val="center"/>
              <w:rPr>
                <w:rFonts w:eastAsia="Calibri"/>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L </w:t>
            </w:r>
          </w:p>
        </w:tc>
        <w:tc>
          <w:tcPr>
            <w:tcW w:w="1871" w:type="dxa"/>
            <w:shd w:val="clear" w:color="auto" w:fill="auto"/>
          </w:tcPr>
          <w:p w14:paraId="2224960A" w14:textId="77777777" w:rsidR="00D56361" w:rsidRPr="009F478A" w:rsidRDefault="00D56361" w:rsidP="009F478A">
            <w:pPr>
              <w:tabs>
                <w:tab w:val="left" w:pos="426"/>
              </w:tabs>
              <w:spacing w:line="360" w:lineRule="auto"/>
              <w:ind w:left="142"/>
              <w:jc w:val="center"/>
              <w:rPr>
                <w:rFonts w:eastAsia="Calibri"/>
                <w:b/>
                <w:color w:val="auto"/>
                <w:sz w:val="16"/>
                <w:szCs w:val="16"/>
                <w:lang w:val="en-GB" w:eastAsia="en-US"/>
              </w:rPr>
            </w:pPr>
            <w:r w:rsidRPr="009F478A">
              <w:rPr>
                <w:rFonts w:eastAsia="Calibri"/>
                <w:color w:val="auto"/>
                <w:sz w:val="16"/>
                <w:szCs w:val="16"/>
                <w:lang w:val="en-GB" w:eastAsia="en-US"/>
              </w:rPr>
              <w:t>65.0</w:t>
            </w:r>
          </w:p>
        </w:tc>
        <w:tc>
          <w:tcPr>
            <w:tcW w:w="2665" w:type="dxa"/>
            <w:shd w:val="clear" w:color="auto" w:fill="auto"/>
          </w:tcPr>
          <w:p w14:paraId="709CB3B9" w14:textId="77777777" w:rsidR="00D56361" w:rsidRPr="009F478A" w:rsidRDefault="00D56361" w:rsidP="009F478A">
            <w:pPr>
              <w:tabs>
                <w:tab w:val="left" w:pos="426"/>
              </w:tabs>
              <w:spacing w:line="360" w:lineRule="auto"/>
              <w:ind w:left="142"/>
              <w:jc w:val="center"/>
              <w:rPr>
                <w:rFonts w:eastAsia="Calibri"/>
                <w:b/>
                <w:color w:val="auto"/>
                <w:sz w:val="16"/>
                <w:szCs w:val="16"/>
                <w:lang w:val="en-GB" w:eastAsia="en-US"/>
              </w:rPr>
            </w:pPr>
            <w:r w:rsidRPr="009F478A">
              <w:rPr>
                <w:rFonts w:eastAsia="Calibri"/>
                <w:color w:val="auto"/>
                <w:sz w:val="16"/>
                <w:szCs w:val="16"/>
                <w:lang w:val="en-GB" w:eastAsia="en-US"/>
              </w:rPr>
              <w:t>90.4</w:t>
            </w:r>
          </w:p>
        </w:tc>
        <w:tc>
          <w:tcPr>
            <w:tcW w:w="2694" w:type="dxa"/>
            <w:shd w:val="clear" w:color="auto" w:fill="auto"/>
          </w:tcPr>
          <w:p w14:paraId="46A7B2CF" w14:textId="24B99267" w:rsidR="00D56361" w:rsidRPr="009F478A" w:rsidRDefault="00010AC8" w:rsidP="009F478A">
            <w:pPr>
              <w:tabs>
                <w:tab w:val="left" w:pos="426"/>
              </w:tabs>
              <w:spacing w:line="360" w:lineRule="auto"/>
              <w:ind w:left="142"/>
              <w:jc w:val="center"/>
              <w:rPr>
                <w:rFonts w:eastAsia="Calibri"/>
                <w:b/>
                <w:color w:val="auto"/>
                <w:sz w:val="16"/>
                <w:szCs w:val="16"/>
                <w:lang w:val="en-GB" w:eastAsia="en-US"/>
              </w:rPr>
            </w:pPr>
            <w:r w:rsidRPr="009F478A">
              <w:rPr>
                <w:rFonts w:eastAsia="Calibri"/>
                <w:color w:val="auto"/>
                <w:sz w:val="16"/>
                <w:szCs w:val="16"/>
                <w:lang w:val="en-GB" w:eastAsia="en-US"/>
              </w:rPr>
              <w:t>NO</w:t>
            </w:r>
          </w:p>
        </w:tc>
      </w:tr>
      <w:tr w:rsidR="00D56361" w:rsidRPr="009F478A" w14:paraId="621407FE" w14:textId="77777777" w:rsidTr="00C0211F">
        <w:trPr>
          <w:trHeight w:val="70"/>
        </w:trPr>
        <w:tc>
          <w:tcPr>
            <w:tcW w:w="2093" w:type="dxa"/>
            <w:shd w:val="clear" w:color="auto" w:fill="auto"/>
            <w:vAlign w:val="bottom"/>
          </w:tcPr>
          <w:p w14:paraId="15048119" w14:textId="3349A8CB" w:rsidR="00D56361" w:rsidRPr="009F478A" w:rsidRDefault="0086311A" w:rsidP="009F478A">
            <w:pPr>
              <w:tabs>
                <w:tab w:val="left" w:pos="426"/>
              </w:tabs>
              <w:spacing w:line="360" w:lineRule="auto"/>
              <w:ind w:left="142"/>
              <w:jc w:val="center"/>
              <w:rPr>
                <w:rFonts w:eastAsia="Calibri"/>
                <w:b/>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M </w:t>
            </w:r>
          </w:p>
        </w:tc>
        <w:tc>
          <w:tcPr>
            <w:tcW w:w="1871" w:type="dxa"/>
            <w:shd w:val="clear" w:color="auto" w:fill="auto"/>
          </w:tcPr>
          <w:p w14:paraId="68D95DCB" w14:textId="77777777" w:rsidR="00D56361" w:rsidRPr="009F478A" w:rsidRDefault="00D56361" w:rsidP="009F478A">
            <w:pPr>
              <w:tabs>
                <w:tab w:val="left" w:pos="426"/>
              </w:tabs>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100.0</w:t>
            </w:r>
          </w:p>
        </w:tc>
        <w:tc>
          <w:tcPr>
            <w:tcW w:w="2665" w:type="dxa"/>
            <w:shd w:val="clear" w:color="auto" w:fill="auto"/>
          </w:tcPr>
          <w:p w14:paraId="75F01A0C" w14:textId="77777777" w:rsidR="00D56361" w:rsidRPr="009F478A" w:rsidRDefault="00D56361" w:rsidP="009F478A">
            <w:pPr>
              <w:tabs>
                <w:tab w:val="left" w:pos="426"/>
              </w:tabs>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100.0</w:t>
            </w:r>
          </w:p>
        </w:tc>
        <w:tc>
          <w:tcPr>
            <w:tcW w:w="2694" w:type="dxa"/>
            <w:shd w:val="clear" w:color="auto" w:fill="auto"/>
          </w:tcPr>
          <w:p w14:paraId="17242E61" w14:textId="669D971A" w:rsidR="00D56361" w:rsidRPr="009F478A" w:rsidRDefault="00010AC8" w:rsidP="009F478A">
            <w:pPr>
              <w:tabs>
                <w:tab w:val="left" w:pos="426"/>
              </w:tabs>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YES</w:t>
            </w:r>
          </w:p>
        </w:tc>
      </w:tr>
      <w:tr w:rsidR="00D56361" w:rsidRPr="009F478A" w14:paraId="10E645DB" w14:textId="77777777" w:rsidTr="00C0211F">
        <w:tc>
          <w:tcPr>
            <w:tcW w:w="2093" w:type="dxa"/>
            <w:shd w:val="clear" w:color="auto" w:fill="auto"/>
            <w:vAlign w:val="bottom"/>
          </w:tcPr>
          <w:p w14:paraId="3583836D" w14:textId="60500F31" w:rsidR="00D56361" w:rsidRPr="009F478A" w:rsidRDefault="0086311A" w:rsidP="009F478A">
            <w:pPr>
              <w:tabs>
                <w:tab w:val="left" w:pos="426"/>
              </w:tabs>
              <w:spacing w:line="360" w:lineRule="auto"/>
              <w:ind w:left="142"/>
              <w:jc w:val="center"/>
              <w:rPr>
                <w:rFonts w:eastAsia="Calibri"/>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N</w:t>
            </w:r>
          </w:p>
        </w:tc>
        <w:tc>
          <w:tcPr>
            <w:tcW w:w="1871" w:type="dxa"/>
            <w:shd w:val="clear" w:color="auto" w:fill="auto"/>
          </w:tcPr>
          <w:p w14:paraId="1155B282" w14:textId="77777777" w:rsidR="00D56361" w:rsidRPr="009F478A" w:rsidRDefault="00D56361" w:rsidP="009F478A">
            <w:pPr>
              <w:tabs>
                <w:tab w:val="left" w:pos="426"/>
              </w:tabs>
              <w:spacing w:line="360" w:lineRule="auto"/>
              <w:ind w:left="142"/>
              <w:jc w:val="center"/>
              <w:rPr>
                <w:rFonts w:eastAsia="Calibri"/>
                <w:color w:val="auto"/>
                <w:sz w:val="16"/>
                <w:szCs w:val="16"/>
                <w:lang w:val="en-GB" w:eastAsia="en-US"/>
              </w:rPr>
            </w:pPr>
            <w:r w:rsidRPr="009F478A">
              <w:rPr>
                <w:rFonts w:eastAsia="Calibri"/>
                <w:color w:val="auto"/>
                <w:sz w:val="16"/>
                <w:szCs w:val="16"/>
                <w:lang w:val="en-GB" w:eastAsia="en-US"/>
              </w:rPr>
              <w:t>40.0</w:t>
            </w:r>
          </w:p>
        </w:tc>
        <w:tc>
          <w:tcPr>
            <w:tcW w:w="2665" w:type="dxa"/>
            <w:shd w:val="clear" w:color="auto" w:fill="auto"/>
          </w:tcPr>
          <w:p w14:paraId="1FADEAC3" w14:textId="77777777" w:rsidR="00D56361" w:rsidRPr="009F478A" w:rsidRDefault="00D56361" w:rsidP="009F478A">
            <w:pPr>
              <w:tabs>
                <w:tab w:val="left" w:pos="426"/>
              </w:tabs>
              <w:spacing w:line="360" w:lineRule="auto"/>
              <w:ind w:left="142"/>
              <w:jc w:val="center"/>
              <w:rPr>
                <w:rFonts w:eastAsia="Calibri"/>
                <w:color w:val="auto"/>
                <w:sz w:val="16"/>
                <w:szCs w:val="16"/>
                <w:lang w:val="en-GB" w:eastAsia="en-US"/>
              </w:rPr>
            </w:pPr>
            <w:r w:rsidRPr="009F478A">
              <w:rPr>
                <w:rFonts w:eastAsia="Calibri"/>
                <w:color w:val="auto"/>
                <w:sz w:val="16"/>
                <w:szCs w:val="16"/>
                <w:lang w:val="en-GB" w:eastAsia="en-US"/>
              </w:rPr>
              <w:t>61.4</w:t>
            </w:r>
          </w:p>
        </w:tc>
        <w:tc>
          <w:tcPr>
            <w:tcW w:w="2694" w:type="dxa"/>
            <w:shd w:val="clear" w:color="auto" w:fill="auto"/>
          </w:tcPr>
          <w:p w14:paraId="6E1403E4" w14:textId="02E28FFC" w:rsidR="00D56361" w:rsidRPr="009F478A" w:rsidRDefault="00010AC8" w:rsidP="009F478A">
            <w:pPr>
              <w:tabs>
                <w:tab w:val="left" w:pos="426"/>
              </w:tabs>
              <w:spacing w:line="360" w:lineRule="auto"/>
              <w:ind w:left="142"/>
              <w:jc w:val="center"/>
              <w:rPr>
                <w:rFonts w:eastAsia="Calibri"/>
                <w:color w:val="auto"/>
                <w:sz w:val="16"/>
                <w:szCs w:val="16"/>
                <w:lang w:val="en-GB" w:eastAsia="en-US"/>
              </w:rPr>
            </w:pPr>
            <w:r w:rsidRPr="009F478A">
              <w:rPr>
                <w:rFonts w:eastAsia="Calibri"/>
                <w:color w:val="auto"/>
                <w:sz w:val="16"/>
                <w:szCs w:val="16"/>
                <w:lang w:val="en-GB" w:eastAsia="en-US"/>
              </w:rPr>
              <w:t>NO</w:t>
            </w:r>
          </w:p>
        </w:tc>
      </w:tr>
      <w:tr w:rsidR="00D56361" w:rsidRPr="009F478A" w14:paraId="5AA5AD07" w14:textId="77777777" w:rsidTr="00C0211F">
        <w:tc>
          <w:tcPr>
            <w:tcW w:w="2093" w:type="dxa"/>
            <w:shd w:val="clear" w:color="auto" w:fill="auto"/>
          </w:tcPr>
          <w:p w14:paraId="6D129821" w14:textId="60DD1DA1" w:rsidR="00D56361" w:rsidRPr="009F478A" w:rsidRDefault="0086311A" w:rsidP="009F478A">
            <w:pPr>
              <w:tabs>
                <w:tab w:val="left" w:pos="426"/>
              </w:tabs>
              <w:spacing w:line="360" w:lineRule="auto"/>
              <w:ind w:left="142"/>
              <w:jc w:val="center"/>
              <w:rPr>
                <w:rFonts w:eastAsia="Calibri"/>
                <w:color w:val="auto"/>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P</w:t>
            </w:r>
          </w:p>
        </w:tc>
        <w:tc>
          <w:tcPr>
            <w:tcW w:w="1871" w:type="dxa"/>
            <w:shd w:val="clear" w:color="auto" w:fill="auto"/>
          </w:tcPr>
          <w:p w14:paraId="7D632551" w14:textId="77777777" w:rsidR="00D56361" w:rsidRPr="009F478A" w:rsidRDefault="00D56361" w:rsidP="009F478A">
            <w:pPr>
              <w:tabs>
                <w:tab w:val="left" w:pos="426"/>
              </w:tabs>
              <w:spacing w:line="360" w:lineRule="auto"/>
              <w:ind w:left="142"/>
              <w:jc w:val="center"/>
              <w:rPr>
                <w:rFonts w:eastAsia="Calibri"/>
                <w:color w:val="auto"/>
                <w:sz w:val="16"/>
                <w:szCs w:val="16"/>
                <w:lang w:val="en-GB" w:eastAsia="en-US"/>
              </w:rPr>
            </w:pPr>
            <w:r w:rsidRPr="009F478A">
              <w:rPr>
                <w:rFonts w:eastAsia="Calibri"/>
                <w:color w:val="auto"/>
                <w:sz w:val="16"/>
                <w:szCs w:val="16"/>
                <w:lang w:val="en-GB" w:eastAsia="en-US"/>
              </w:rPr>
              <w:t>100.0</w:t>
            </w:r>
          </w:p>
        </w:tc>
        <w:tc>
          <w:tcPr>
            <w:tcW w:w="2665" w:type="dxa"/>
            <w:shd w:val="clear" w:color="auto" w:fill="auto"/>
          </w:tcPr>
          <w:p w14:paraId="5F9B9407" w14:textId="77777777" w:rsidR="00D56361" w:rsidRPr="009F478A" w:rsidRDefault="00D56361" w:rsidP="009F478A">
            <w:pPr>
              <w:tabs>
                <w:tab w:val="left" w:pos="426"/>
              </w:tabs>
              <w:spacing w:line="360" w:lineRule="auto"/>
              <w:ind w:left="142"/>
              <w:jc w:val="center"/>
              <w:rPr>
                <w:rFonts w:eastAsia="Calibri"/>
                <w:color w:val="auto"/>
                <w:sz w:val="16"/>
                <w:szCs w:val="16"/>
                <w:lang w:val="en-GB" w:eastAsia="en-US"/>
              </w:rPr>
            </w:pPr>
            <w:r w:rsidRPr="009F478A">
              <w:rPr>
                <w:rFonts w:eastAsia="Calibri"/>
                <w:color w:val="auto"/>
                <w:sz w:val="16"/>
                <w:szCs w:val="16"/>
                <w:lang w:val="en-GB" w:eastAsia="en-US"/>
              </w:rPr>
              <w:t>72.9</w:t>
            </w:r>
          </w:p>
        </w:tc>
        <w:tc>
          <w:tcPr>
            <w:tcW w:w="2694" w:type="dxa"/>
            <w:shd w:val="clear" w:color="auto" w:fill="auto"/>
          </w:tcPr>
          <w:p w14:paraId="6E8AB744" w14:textId="31FDFFCE" w:rsidR="00D56361" w:rsidRPr="009F478A" w:rsidRDefault="00010AC8" w:rsidP="009F478A">
            <w:pPr>
              <w:tabs>
                <w:tab w:val="left" w:pos="426"/>
              </w:tabs>
              <w:spacing w:line="360" w:lineRule="auto"/>
              <w:ind w:left="142"/>
              <w:jc w:val="center"/>
              <w:rPr>
                <w:rFonts w:eastAsia="Calibri"/>
                <w:color w:val="auto"/>
                <w:sz w:val="16"/>
                <w:szCs w:val="16"/>
                <w:lang w:val="en-GB" w:eastAsia="en-US"/>
              </w:rPr>
            </w:pPr>
            <w:r w:rsidRPr="009F478A">
              <w:rPr>
                <w:rFonts w:eastAsia="Calibri"/>
                <w:color w:val="auto"/>
                <w:sz w:val="16"/>
                <w:szCs w:val="16"/>
                <w:lang w:val="en-GB" w:eastAsia="en-US"/>
              </w:rPr>
              <w:t>NO</w:t>
            </w:r>
          </w:p>
        </w:tc>
      </w:tr>
      <w:tr w:rsidR="00D56361" w:rsidRPr="009F478A" w14:paraId="7DEA151E" w14:textId="77777777" w:rsidTr="00C0211F">
        <w:tc>
          <w:tcPr>
            <w:tcW w:w="2093" w:type="dxa"/>
            <w:shd w:val="clear" w:color="auto" w:fill="auto"/>
            <w:vAlign w:val="bottom"/>
          </w:tcPr>
          <w:p w14:paraId="20EBD32A" w14:textId="665AE026" w:rsidR="00D56361" w:rsidRPr="009F478A" w:rsidRDefault="0086311A" w:rsidP="009F478A">
            <w:pPr>
              <w:tabs>
                <w:tab w:val="left" w:pos="426"/>
              </w:tabs>
              <w:spacing w:line="360" w:lineRule="auto"/>
              <w:ind w:left="142"/>
              <w:jc w:val="center"/>
              <w:rPr>
                <w:rFonts w:eastAsia="Calibri"/>
                <w:sz w:val="16"/>
                <w:szCs w:val="16"/>
                <w:lang w:val="en-GB" w:eastAsia="en-US"/>
              </w:rPr>
            </w:pPr>
            <w:r w:rsidRPr="009F478A">
              <w:rPr>
                <w:rFonts w:eastAsia="Calibri"/>
                <w:sz w:val="16"/>
                <w:szCs w:val="16"/>
                <w:lang w:val="en-GB" w:eastAsia="en-US"/>
              </w:rPr>
              <w:t>Teacher</w:t>
            </w:r>
            <w:r w:rsidR="00D56361" w:rsidRPr="009F478A">
              <w:rPr>
                <w:rFonts w:eastAsia="Calibri"/>
                <w:sz w:val="16"/>
                <w:szCs w:val="16"/>
                <w:lang w:val="en-GB" w:eastAsia="en-US"/>
              </w:rPr>
              <w:t xml:space="preserve"> R </w:t>
            </w:r>
          </w:p>
        </w:tc>
        <w:tc>
          <w:tcPr>
            <w:tcW w:w="1871" w:type="dxa"/>
            <w:shd w:val="clear" w:color="auto" w:fill="auto"/>
          </w:tcPr>
          <w:p w14:paraId="1210C222" w14:textId="77777777" w:rsidR="00D56361" w:rsidRPr="009F478A" w:rsidRDefault="00D56361" w:rsidP="009F478A">
            <w:pPr>
              <w:tabs>
                <w:tab w:val="left" w:pos="426"/>
              </w:tabs>
              <w:spacing w:line="360" w:lineRule="auto"/>
              <w:ind w:left="142"/>
              <w:jc w:val="center"/>
              <w:rPr>
                <w:rFonts w:eastAsia="Calibri"/>
                <w:color w:val="auto"/>
                <w:sz w:val="16"/>
                <w:szCs w:val="16"/>
                <w:lang w:val="en-GB" w:eastAsia="en-US"/>
              </w:rPr>
            </w:pPr>
            <w:r w:rsidRPr="009F478A">
              <w:rPr>
                <w:rFonts w:eastAsia="Calibri"/>
                <w:color w:val="auto"/>
                <w:sz w:val="16"/>
                <w:szCs w:val="16"/>
                <w:lang w:val="en-GB" w:eastAsia="en-US"/>
              </w:rPr>
              <w:t>98.1</w:t>
            </w:r>
          </w:p>
        </w:tc>
        <w:tc>
          <w:tcPr>
            <w:tcW w:w="2665" w:type="dxa"/>
            <w:shd w:val="clear" w:color="auto" w:fill="auto"/>
          </w:tcPr>
          <w:p w14:paraId="27F45DF5" w14:textId="77777777" w:rsidR="00D56361" w:rsidRPr="009F478A" w:rsidRDefault="00D56361" w:rsidP="009F478A">
            <w:pPr>
              <w:tabs>
                <w:tab w:val="left" w:pos="426"/>
              </w:tabs>
              <w:spacing w:line="360" w:lineRule="auto"/>
              <w:ind w:left="142"/>
              <w:jc w:val="center"/>
              <w:rPr>
                <w:rFonts w:eastAsia="Calibri"/>
                <w:color w:val="auto"/>
                <w:sz w:val="16"/>
                <w:szCs w:val="16"/>
                <w:lang w:val="en-GB" w:eastAsia="en-US"/>
              </w:rPr>
            </w:pPr>
            <w:r w:rsidRPr="009F478A">
              <w:rPr>
                <w:rFonts w:eastAsia="Calibri"/>
                <w:color w:val="auto"/>
                <w:sz w:val="16"/>
                <w:szCs w:val="16"/>
                <w:lang w:val="en-GB" w:eastAsia="en-US"/>
              </w:rPr>
              <w:t>95.1</w:t>
            </w:r>
          </w:p>
        </w:tc>
        <w:tc>
          <w:tcPr>
            <w:tcW w:w="2694" w:type="dxa"/>
            <w:shd w:val="clear" w:color="auto" w:fill="auto"/>
          </w:tcPr>
          <w:p w14:paraId="64C53E0B" w14:textId="7B540CAF" w:rsidR="00D56361" w:rsidRPr="009F478A" w:rsidRDefault="00010AC8" w:rsidP="009F478A">
            <w:pPr>
              <w:tabs>
                <w:tab w:val="left" w:pos="426"/>
              </w:tabs>
              <w:spacing w:line="360" w:lineRule="auto"/>
              <w:ind w:left="142"/>
              <w:jc w:val="center"/>
              <w:rPr>
                <w:rFonts w:eastAsia="Calibri"/>
                <w:color w:val="auto"/>
                <w:sz w:val="16"/>
                <w:szCs w:val="16"/>
                <w:lang w:val="en-GB" w:eastAsia="en-US"/>
              </w:rPr>
            </w:pPr>
            <w:r w:rsidRPr="009F478A">
              <w:rPr>
                <w:rFonts w:eastAsia="Calibri"/>
                <w:color w:val="auto"/>
                <w:sz w:val="16"/>
                <w:szCs w:val="16"/>
                <w:lang w:val="en-GB" w:eastAsia="en-US"/>
              </w:rPr>
              <w:t>NO</w:t>
            </w:r>
          </w:p>
        </w:tc>
      </w:tr>
      <w:tr w:rsidR="00D56361" w:rsidRPr="009F478A" w14:paraId="50D67571" w14:textId="77777777" w:rsidTr="00C0211F">
        <w:tc>
          <w:tcPr>
            <w:tcW w:w="2093" w:type="dxa"/>
            <w:shd w:val="clear" w:color="auto" w:fill="auto"/>
          </w:tcPr>
          <w:p w14:paraId="18391A09" w14:textId="2D8BF351" w:rsidR="00D56361" w:rsidRPr="009F478A" w:rsidRDefault="0086311A" w:rsidP="009F478A">
            <w:pPr>
              <w:spacing w:line="360" w:lineRule="auto"/>
              <w:jc w:val="center"/>
              <w:rPr>
                <w:rFonts w:eastAsia="Calibri"/>
                <w:b/>
                <w:color w:val="auto"/>
                <w:sz w:val="16"/>
                <w:szCs w:val="16"/>
                <w:lang w:val="en-GB" w:eastAsia="en-US"/>
              </w:rPr>
            </w:pPr>
            <w:r w:rsidRPr="009F478A">
              <w:rPr>
                <w:rFonts w:eastAsia="Calibri"/>
                <w:b/>
                <w:color w:val="auto"/>
                <w:sz w:val="16"/>
                <w:szCs w:val="16"/>
                <w:lang w:val="en-GB" w:eastAsia="en-US"/>
              </w:rPr>
              <w:t>Average value</w:t>
            </w:r>
          </w:p>
        </w:tc>
        <w:tc>
          <w:tcPr>
            <w:tcW w:w="1871" w:type="dxa"/>
            <w:shd w:val="clear" w:color="auto" w:fill="auto"/>
          </w:tcPr>
          <w:p w14:paraId="61A881BE" w14:textId="77777777" w:rsidR="00D56361" w:rsidRPr="009F478A" w:rsidRDefault="00D56361" w:rsidP="009F478A">
            <w:pPr>
              <w:spacing w:line="360" w:lineRule="auto"/>
              <w:ind w:left="142"/>
              <w:jc w:val="center"/>
              <w:rPr>
                <w:rFonts w:eastAsia="Calibri"/>
                <w:b/>
                <w:color w:val="auto"/>
                <w:sz w:val="16"/>
                <w:szCs w:val="16"/>
                <w:lang w:val="en-GB" w:eastAsia="en-US"/>
              </w:rPr>
            </w:pPr>
            <w:r w:rsidRPr="009F478A">
              <w:rPr>
                <w:rFonts w:eastAsia="Calibri"/>
                <w:b/>
                <w:color w:val="auto"/>
                <w:sz w:val="16"/>
                <w:szCs w:val="16"/>
                <w:lang w:val="en-GB" w:eastAsia="en-US"/>
              </w:rPr>
              <w:t>78.8</w:t>
            </w:r>
          </w:p>
        </w:tc>
        <w:tc>
          <w:tcPr>
            <w:tcW w:w="2665" w:type="dxa"/>
            <w:shd w:val="clear" w:color="auto" w:fill="auto"/>
          </w:tcPr>
          <w:p w14:paraId="188631E3" w14:textId="77777777" w:rsidR="00D56361" w:rsidRPr="009F478A" w:rsidRDefault="00D56361" w:rsidP="009F478A">
            <w:pPr>
              <w:spacing w:line="360" w:lineRule="auto"/>
              <w:ind w:left="176"/>
              <w:jc w:val="center"/>
              <w:rPr>
                <w:rFonts w:eastAsia="Calibri"/>
                <w:b/>
                <w:color w:val="auto"/>
                <w:sz w:val="16"/>
                <w:szCs w:val="16"/>
                <w:lang w:val="en-GB" w:eastAsia="en-US"/>
              </w:rPr>
            </w:pPr>
            <w:r w:rsidRPr="009F478A">
              <w:rPr>
                <w:rFonts w:eastAsia="Calibri"/>
                <w:b/>
                <w:color w:val="auto"/>
                <w:sz w:val="16"/>
                <w:szCs w:val="16"/>
                <w:lang w:val="en-GB" w:eastAsia="en-US"/>
              </w:rPr>
              <w:t>81.0</w:t>
            </w:r>
          </w:p>
        </w:tc>
        <w:tc>
          <w:tcPr>
            <w:tcW w:w="2694" w:type="dxa"/>
            <w:shd w:val="clear" w:color="auto" w:fill="auto"/>
          </w:tcPr>
          <w:p w14:paraId="6F349F76" w14:textId="77777777" w:rsidR="00D56361" w:rsidRPr="009F478A" w:rsidRDefault="00D56361" w:rsidP="009F478A">
            <w:pPr>
              <w:spacing w:line="360" w:lineRule="auto"/>
              <w:ind w:left="175" w:hanging="142"/>
              <w:jc w:val="center"/>
              <w:rPr>
                <w:rFonts w:eastAsia="Calibri"/>
                <w:color w:val="auto"/>
                <w:sz w:val="16"/>
                <w:szCs w:val="16"/>
                <w:lang w:val="en-GB" w:eastAsia="en-US"/>
              </w:rPr>
            </w:pPr>
          </w:p>
        </w:tc>
      </w:tr>
    </w:tbl>
    <w:p w14:paraId="2E8A7FAA" w14:textId="2CCEF034" w:rsidR="0086311A" w:rsidRPr="009F478A" w:rsidRDefault="0086311A" w:rsidP="009F478A">
      <w:pPr>
        <w:spacing w:line="360" w:lineRule="auto"/>
        <w:jc w:val="both"/>
        <w:rPr>
          <w:color w:val="auto"/>
          <w:lang w:val="en-GB"/>
        </w:rPr>
      </w:pPr>
      <w:r w:rsidRPr="009F478A">
        <w:rPr>
          <w:color w:val="auto"/>
          <w:lang w:val="en-GB"/>
        </w:rPr>
        <w:t xml:space="preserve">*Percentage of correctly solved </w:t>
      </w:r>
      <w:r w:rsidR="00A10317" w:rsidRPr="009F478A">
        <w:rPr>
          <w:color w:val="auto"/>
          <w:lang w:val="en-GB"/>
        </w:rPr>
        <w:t>worksheet</w:t>
      </w:r>
      <w:r w:rsidRPr="009F478A">
        <w:rPr>
          <w:color w:val="auto"/>
          <w:lang w:val="en-GB"/>
        </w:rPr>
        <w:t xml:space="preserve"> am</w:t>
      </w:r>
      <w:r w:rsidR="00121F15">
        <w:rPr>
          <w:color w:val="auto"/>
          <w:lang w:val="en-GB"/>
        </w:rPr>
        <w:t>ong all the</w:t>
      </w:r>
      <w:r w:rsidRPr="009F478A">
        <w:rPr>
          <w:color w:val="auto"/>
          <w:lang w:val="en-GB"/>
        </w:rPr>
        <w:t xml:space="preserve"> solved </w:t>
      </w:r>
      <w:r w:rsidR="00A10317" w:rsidRPr="009F478A">
        <w:rPr>
          <w:color w:val="auto"/>
          <w:lang w:val="en-GB"/>
        </w:rPr>
        <w:t>worksheet</w:t>
      </w:r>
      <w:r w:rsidRPr="009F478A">
        <w:rPr>
          <w:color w:val="auto"/>
          <w:lang w:val="en-GB"/>
        </w:rPr>
        <w:t>s.</w:t>
      </w:r>
    </w:p>
    <w:p w14:paraId="783A0415" w14:textId="77777777" w:rsidR="00D56361" w:rsidRPr="009F478A" w:rsidRDefault="00D56361" w:rsidP="009F478A">
      <w:pPr>
        <w:spacing w:line="360" w:lineRule="auto"/>
        <w:jc w:val="both"/>
        <w:rPr>
          <w:lang w:val="en-GB"/>
        </w:rPr>
      </w:pPr>
    </w:p>
    <w:p w14:paraId="64BB9F13" w14:textId="25E44CD7" w:rsidR="00D56361" w:rsidRPr="009F478A" w:rsidRDefault="00212E1A" w:rsidP="00D55BBB">
      <w:pPr>
        <w:spacing w:line="360" w:lineRule="auto"/>
        <w:ind w:firstLine="426"/>
        <w:jc w:val="both"/>
        <w:rPr>
          <w:lang w:val="en-GB"/>
        </w:rPr>
      </w:pPr>
      <w:r w:rsidRPr="009F478A">
        <w:rPr>
          <w:rFonts w:eastAsia="Calibri"/>
          <w:lang w:val="en-GB"/>
        </w:rPr>
        <w:t xml:space="preserve">On the basis of </w:t>
      </w:r>
      <w:r w:rsidR="00CC48BE" w:rsidRPr="009F478A">
        <w:rPr>
          <w:rFonts w:eastAsia="Calibri"/>
          <w:lang w:val="en-GB"/>
        </w:rPr>
        <w:t>results,</w:t>
      </w:r>
      <w:r w:rsidRPr="009F478A">
        <w:rPr>
          <w:rFonts w:eastAsia="Calibri"/>
          <w:lang w:val="en-GB"/>
        </w:rPr>
        <w:t xml:space="preserve"> we can conclude</w:t>
      </w:r>
      <w:r w:rsidR="0086311A" w:rsidRPr="009F478A">
        <w:rPr>
          <w:b/>
          <w:lang w:val="en-GB"/>
        </w:rPr>
        <w:t xml:space="preserve">, </w:t>
      </w:r>
      <w:r w:rsidR="0086311A" w:rsidRPr="009F478A">
        <w:rPr>
          <w:lang w:val="en-GB"/>
        </w:rPr>
        <w:t xml:space="preserve">that the students follow the instructions of the teacher well and accomplish the predicted </w:t>
      </w:r>
      <w:r w:rsidR="00B47F1E" w:rsidRPr="009F478A">
        <w:rPr>
          <w:lang w:val="en-GB"/>
        </w:rPr>
        <w:t>assignments</w:t>
      </w:r>
      <w:r w:rsidR="0086311A" w:rsidRPr="009F478A">
        <w:rPr>
          <w:lang w:val="en-GB"/>
        </w:rPr>
        <w:t xml:space="preserve"> required to be followed during </w:t>
      </w:r>
      <w:r w:rsidR="00BA5793" w:rsidRPr="009F478A">
        <w:rPr>
          <w:lang w:val="en-GB"/>
        </w:rPr>
        <w:t>experimental work</w:t>
      </w:r>
      <w:r w:rsidR="0086311A" w:rsidRPr="009F478A">
        <w:rPr>
          <w:lang w:val="en-GB"/>
        </w:rPr>
        <w:t xml:space="preserve">. </w:t>
      </w:r>
      <w:r w:rsidR="00010AC8" w:rsidRPr="009F478A">
        <w:rPr>
          <w:lang w:val="en-GB"/>
        </w:rPr>
        <w:t>However, all teachers are not aware of all of the objectives of experimental work</w:t>
      </w:r>
      <w:r w:rsidR="00D35935">
        <w:rPr>
          <w:lang w:val="en-GB"/>
        </w:rPr>
        <w:t xml:space="preserve"> (as found in RQ1), therefore</w:t>
      </w:r>
      <w:r w:rsidR="00010AC8" w:rsidRPr="009F478A">
        <w:rPr>
          <w:lang w:val="en-GB"/>
        </w:rPr>
        <w:t xml:space="preserve"> they don’t include these objectives into their </w:t>
      </w:r>
      <w:r w:rsidR="00A10317" w:rsidRPr="009F478A">
        <w:rPr>
          <w:lang w:val="en-GB"/>
        </w:rPr>
        <w:t>worksheet</w:t>
      </w:r>
      <w:r w:rsidR="00010AC8" w:rsidRPr="009F478A">
        <w:rPr>
          <w:lang w:val="en-GB"/>
        </w:rPr>
        <w:t>s, and, in these cases, the students also do not achieve all of the objectives that they could.</w:t>
      </w:r>
    </w:p>
    <w:p w14:paraId="03E16A55" w14:textId="7E33DD77" w:rsidR="00D56361" w:rsidRPr="009F478A" w:rsidRDefault="00D56361" w:rsidP="009F478A">
      <w:pPr>
        <w:tabs>
          <w:tab w:val="left" w:pos="284"/>
        </w:tabs>
        <w:spacing w:line="360" w:lineRule="auto"/>
        <w:jc w:val="both"/>
        <w:rPr>
          <w:lang w:val="en-GB"/>
        </w:rPr>
      </w:pPr>
    </w:p>
    <w:p w14:paraId="26C411D9" w14:textId="197255E6" w:rsidR="00024355" w:rsidRPr="009F478A" w:rsidRDefault="0099623B" w:rsidP="00D55BBB">
      <w:pPr>
        <w:tabs>
          <w:tab w:val="left" w:pos="284"/>
        </w:tabs>
        <w:spacing w:line="360" w:lineRule="auto"/>
        <w:jc w:val="center"/>
        <w:rPr>
          <w:b/>
          <w:lang w:val="en-GB"/>
        </w:rPr>
      </w:pPr>
      <w:r w:rsidRPr="009F478A">
        <w:rPr>
          <w:b/>
          <w:lang w:val="en-GB"/>
        </w:rPr>
        <w:t>4.3</w:t>
      </w:r>
      <w:r w:rsidR="00024355" w:rsidRPr="009F478A">
        <w:rPr>
          <w:b/>
          <w:lang w:val="en-GB"/>
        </w:rPr>
        <w:t xml:space="preserve"> Relation between </w:t>
      </w:r>
      <w:r w:rsidR="00024355" w:rsidRPr="009F478A">
        <w:rPr>
          <w:b/>
          <w:color w:val="auto"/>
          <w:lang w:val="en-GB"/>
        </w:rPr>
        <w:t>teachers’ awareness of the objectives of experimental work and the students understanding of the experimental work</w:t>
      </w:r>
      <w:r w:rsidR="00072039" w:rsidRPr="009F478A">
        <w:rPr>
          <w:b/>
          <w:color w:val="auto"/>
          <w:lang w:val="en-GB"/>
        </w:rPr>
        <w:t xml:space="preserve"> (</w:t>
      </w:r>
      <w:r w:rsidR="00072039" w:rsidRPr="009F478A">
        <w:rPr>
          <w:bCs/>
          <w:lang w:val="en-GB"/>
        </w:rPr>
        <w:t>related to</w:t>
      </w:r>
      <w:r w:rsidRPr="009F478A">
        <w:rPr>
          <w:bCs/>
          <w:lang w:val="en-GB"/>
        </w:rPr>
        <w:t xml:space="preserve"> RQ3</w:t>
      </w:r>
      <w:r w:rsidR="00072039" w:rsidRPr="009F478A">
        <w:rPr>
          <w:bCs/>
          <w:lang w:val="en-GB"/>
        </w:rPr>
        <w:t>)</w:t>
      </w:r>
    </w:p>
    <w:p w14:paraId="5A5EEE2A" w14:textId="77777777" w:rsidR="00D56361" w:rsidRPr="009F478A" w:rsidRDefault="00D56361" w:rsidP="009F478A">
      <w:pPr>
        <w:autoSpaceDE w:val="0"/>
        <w:autoSpaceDN w:val="0"/>
        <w:adjustRightInd w:val="0"/>
        <w:spacing w:line="360" w:lineRule="auto"/>
        <w:jc w:val="both"/>
        <w:rPr>
          <w:color w:val="FF0000"/>
          <w:lang w:val="en-GB"/>
        </w:rPr>
      </w:pPr>
    </w:p>
    <w:p w14:paraId="66748913" w14:textId="77777777" w:rsidR="00C525A0" w:rsidRPr="009F478A" w:rsidRDefault="008E5223" w:rsidP="00D55BBB">
      <w:pPr>
        <w:autoSpaceDE w:val="0"/>
        <w:autoSpaceDN w:val="0"/>
        <w:adjustRightInd w:val="0"/>
        <w:spacing w:line="360" w:lineRule="auto"/>
        <w:ind w:firstLine="426"/>
        <w:jc w:val="both"/>
        <w:rPr>
          <w:color w:val="auto"/>
          <w:lang w:val="en-GB"/>
        </w:rPr>
      </w:pPr>
      <w:r w:rsidRPr="009F478A">
        <w:rPr>
          <w:color w:val="auto"/>
          <w:lang w:val="en-GB"/>
        </w:rPr>
        <w:t xml:space="preserve">Based on the analysis of interviews with the teachers and </w:t>
      </w:r>
      <w:r w:rsidR="00BA5793" w:rsidRPr="009F478A">
        <w:rPr>
          <w:color w:val="auto"/>
          <w:lang w:val="en-GB"/>
        </w:rPr>
        <w:t>student</w:t>
      </w:r>
      <w:r w:rsidRPr="009F478A">
        <w:rPr>
          <w:color w:val="auto"/>
          <w:lang w:val="en-GB"/>
        </w:rPr>
        <w:t xml:space="preserve">s in accordance with the scheme </w:t>
      </w:r>
      <w:r w:rsidR="0087359B" w:rsidRPr="009F478A">
        <w:rPr>
          <w:color w:val="auto"/>
          <w:lang w:val="en-GB"/>
        </w:rPr>
        <w:t xml:space="preserve">modelled after </w:t>
      </w:r>
      <w:r w:rsidRPr="009F478A">
        <w:rPr>
          <w:color w:val="auto"/>
          <w:lang w:val="en-GB"/>
        </w:rPr>
        <w:t>Millar et al.</w:t>
      </w:r>
      <w:r w:rsidR="008F3B72" w:rsidRPr="009F478A">
        <w:rPr>
          <w:color w:val="auto"/>
          <w:vertAlign w:val="superscript"/>
          <w:lang w:val="en-GB"/>
        </w:rPr>
        <w:t>6</w:t>
      </w:r>
      <w:r w:rsidR="008F3B72" w:rsidRPr="009F478A">
        <w:rPr>
          <w:color w:val="auto"/>
          <w:lang w:val="en-GB"/>
        </w:rPr>
        <w:t xml:space="preserve"> we can summaris</w:t>
      </w:r>
      <w:r w:rsidR="0087359B" w:rsidRPr="009F478A">
        <w:rPr>
          <w:color w:val="auto"/>
          <w:lang w:val="en-GB"/>
        </w:rPr>
        <w:t xml:space="preserve">e </w:t>
      </w:r>
      <w:r w:rsidR="00617FCE" w:rsidRPr="009F478A">
        <w:rPr>
          <w:color w:val="auto"/>
          <w:lang w:val="en-GB"/>
        </w:rPr>
        <w:t xml:space="preserve">that the teachers’ awareness of the objectives of </w:t>
      </w:r>
      <w:r w:rsidR="00BA5793" w:rsidRPr="009F478A">
        <w:rPr>
          <w:color w:val="auto"/>
          <w:lang w:val="en-GB"/>
        </w:rPr>
        <w:t>experimental work</w:t>
      </w:r>
      <w:r w:rsidR="00617FCE" w:rsidRPr="009F478A">
        <w:rPr>
          <w:color w:val="auto"/>
          <w:lang w:val="en-GB"/>
        </w:rPr>
        <w:t xml:space="preserve"> affects the </w:t>
      </w:r>
      <w:r w:rsidR="00BA5793" w:rsidRPr="009F478A">
        <w:rPr>
          <w:color w:val="auto"/>
          <w:lang w:val="en-GB"/>
        </w:rPr>
        <w:t>student</w:t>
      </w:r>
      <w:r w:rsidR="00617FCE" w:rsidRPr="009F478A">
        <w:rPr>
          <w:color w:val="auto"/>
          <w:lang w:val="en-GB"/>
        </w:rPr>
        <w:t xml:space="preserve">s understanding of the </w:t>
      </w:r>
      <w:r w:rsidR="00BA5793" w:rsidRPr="009F478A">
        <w:rPr>
          <w:color w:val="auto"/>
          <w:lang w:val="en-GB"/>
        </w:rPr>
        <w:t>experimental work</w:t>
      </w:r>
      <w:r w:rsidR="00617FCE" w:rsidRPr="009F478A">
        <w:rPr>
          <w:color w:val="auto"/>
          <w:lang w:val="en-GB"/>
        </w:rPr>
        <w:t xml:space="preserve"> – effectiveness on the 2</w:t>
      </w:r>
      <w:r w:rsidR="00617FCE" w:rsidRPr="009F478A">
        <w:rPr>
          <w:color w:val="auto"/>
          <w:vertAlign w:val="superscript"/>
          <w:lang w:val="en-GB"/>
        </w:rPr>
        <w:t>nd</w:t>
      </w:r>
      <w:r w:rsidR="00617FCE" w:rsidRPr="009F478A">
        <w:rPr>
          <w:color w:val="auto"/>
          <w:lang w:val="en-GB"/>
        </w:rPr>
        <w:t xml:space="preserve"> level. This is the most noticeable </w:t>
      </w:r>
      <w:r w:rsidR="00C525A0" w:rsidRPr="009F478A">
        <w:rPr>
          <w:color w:val="auto"/>
          <w:lang w:val="en-GB"/>
        </w:rPr>
        <w:t>by</w:t>
      </w:r>
      <w:r w:rsidR="00EF2265" w:rsidRPr="009F478A">
        <w:rPr>
          <w:color w:val="auto"/>
          <w:lang w:val="en-GB"/>
        </w:rPr>
        <w:t xml:space="preserve"> teachers, which are </w:t>
      </w:r>
      <w:r w:rsidR="00C525A0" w:rsidRPr="009F478A">
        <w:rPr>
          <w:color w:val="auto"/>
          <w:lang w:val="en-GB"/>
        </w:rPr>
        <w:t>fully</w:t>
      </w:r>
      <w:r w:rsidR="00EF2265" w:rsidRPr="009F478A">
        <w:rPr>
          <w:color w:val="auto"/>
          <w:lang w:val="en-GB"/>
        </w:rPr>
        <w:t xml:space="preserve"> aware of all of the objectives of </w:t>
      </w:r>
      <w:r w:rsidR="00BA5793" w:rsidRPr="009F478A">
        <w:rPr>
          <w:color w:val="auto"/>
          <w:lang w:val="en-GB"/>
        </w:rPr>
        <w:t>experimental work</w:t>
      </w:r>
      <w:r w:rsidR="00EF2265" w:rsidRPr="009F478A">
        <w:rPr>
          <w:color w:val="auto"/>
          <w:lang w:val="en-GB"/>
        </w:rPr>
        <w:t xml:space="preserve"> </w:t>
      </w:r>
      <w:r w:rsidR="00C525A0" w:rsidRPr="009F478A">
        <w:rPr>
          <w:color w:val="auto"/>
          <w:lang w:val="en-GB"/>
        </w:rPr>
        <w:t>as stated in the curriculum</w:t>
      </w:r>
      <w:r w:rsidR="00C525A0" w:rsidRPr="009F478A">
        <w:rPr>
          <w:color w:val="auto"/>
          <w:vertAlign w:val="superscript"/>
          <w:lang w:val="en-GB"/>
        </w:rPr>
        <w:t>2</w:t>
      </w:r>
      <w:r w:rsidR="0006779B" w:rsidRPr="009F478A">
        <w:rPr>
          <w:color w:val="auto"/>
          <w:lang w:val="en-GB"/>
        </w:rPr>
        <w:t xml:space="preserve">. </w:t>
      </w:r>
    </w:p>
    <w:p w14:paraId="06E3AB83" w14:textId="6CC514BE" w:rsidR="00D56361" w:rsidRPr="009F478A" w:rsidRDefault="0006779B" w:rsidP="00D55BBB">
      <w:pPr>
        <w:autoSpaceDE w:val="0"/>
        <w:autoSpaceDN w:val="0"/>
        <w:adjustRightInd w:val="0"/>
        <w:spacing w:line="360" w:lineRule="auto"/>
        <w:ind w:firstLine="426"/>
        <w:jc w:val="both"/>
        <w:rPr>
          <w:color w:val="auto"/>
          <w:lang w:val="en-GB"/>
        </w:rPr>
      </w:pPr>
      <w:r w:rsidRPr="009F478A">
        <w:rPr>
          <w:color w:val="auto"/>
          <w:lang w:val="en-GB"/>
        </w:rPr>
        <w:t xml:space="preserve">When planning </w:t>
      </w:r>
      <w:r w:rsidR="005D0382" w:rsidRPr="009F478A">
        <w:rPr>
          <w:b/>
          <w:color w:val="auto"/>
          <w:lang w:val="en-GB"/>
        </w:rPr>
        <w:t>demonstration</w:t>
      </w:r>
      <w:r w:rsidR="0044097D" w:rsidRPr="009F478A">
        <w:rPr>
          <w:b/>
          <w:color w:val="auto"/>
          <w:lang w:val="en-GB"/>
        </w:rPr>
        <w:t>-</w:t>
      </w:r>
      <w:r w:rsidR="005D0382" w:rsidRPr="009F478A">
        <w:rPr>
          <w:b/>
          <w:color w:val="auto"/>
          <w:lang w:val="en-GB"/>
        </w:rPr>
        <w:t>based experimental work</w:t>
      </w:r>
      <w:r w:rsidRPr="009F478A">
        <w:rPr>
          <w:color w:val="auto"/>
          <w:lang w:val="en-GB"/>
        </w:rPr>
        <w:t xml:space="preserve"> (Table </w:t>
      </w:r>
      <w:r w:rsidR="00CC48BE" w:rsidRPr="009F478A">
        <w:rPr>
          <w:color w:val="auto"/>
          <w:lang w:val="en-GB"/>
        </w:rPr>
        <w:t>3</w:t>
      </w:r>
      <w:r w:rsidRPr="009F478A">
        <w:rPr>
          <w:color w:val="auto"/>
          <w:lang w:val="en-GB"/>
        </w:rPr>
        <w:t>), we found out</w:t>
      </w:r>
      <w:r w:rsidR="000075B4" w:rsidRPr="009F478A">
        <w:rPr>
          <w:color w:val="auto"/>
          <w:lang w:val="en-GB"/>
        </w:rPr>
        <w:t xml:space="preserve"> that the </w:t>
      </w:r>
      <w:r w:rsidRPr="009F478A">
        <w:rPr>
          <w:color w:val="auto"/>
          <w:lang w:val="en-GB"/>
        </w:rPr>
        <w:t>teacher</w:t>
      </w:r>
      <w:r w:rsidR="002E7ED7" w:rsidRPr="009F478A">
        <w:rPr>
          <w:color w:val="auto"/>
          <w:lang w:val="en-GB"/>
        </w:rPr>
        <w:t xml:space="preserve"> (</w:t>
      </w:r>
      <w:r w:rsidR="00C525A0" w:rsidRPr="009F478A">
        <w:rPr>
          <w:color w:val="auto"/>
          <w:lang w:val="en-GB"/>
        </w:rPr>
        <w:t>N=</w:t>
      </w:r>
      <w:r w:rsidR="002E7ED7" w:rsidRPr="009F478A">
        <w:rPr>
          <w:color w:val="auto"/>
          <w:lang w:val="en-GB"/>
        </w:rPr>
        <w:t>1/9)</w:t>
      </w:r>
      <w:r w:rsidR="000075B4" w:rsidRPr="009F478A">
        <w:rPr>
          <w:color w:val="auto"/>
          <w:lang w:val="en-GB"/>
        </w:rPr>
        <w:t>,</w:t>
      </w:r>
      <w:r w:rsidR="008F3B72" w:rsidRPr="009F478A">
        <w:rPr>
          <w:color w:val="auto"/>
          <w:lang w:val="en-GB"/>
        </w:rPr>
        <w:t xml:space="preserve"> </w:t>
      </w:r>
      <w:r w:rsidR="000075B4" w:rsidRPr="009F478A">
        <w:rPr>
          <w:color w:val="auto"/>
          <w:lang w:val="en-GB"/>
        </w:rPr>
        <w:t>who</w:t>
      </w:r>
      <w:r w:rsidR="002E7ED7" w:rsidRPr="009F478A">
        <w:rPr>
          <w:color w:val="auto"/>
          <w:lang w:val="en-GB"/>
        </w:rPr>
        <w:t xml:space="preserve"> </w:t>
      </w:r>
      <w:r w:rsidRPr="009F478A">
        <w:rPr>
          <w:color w:val="auto"/>
          <w:lang w:val="en-GB"/>
        </w:rPr>
        <w:t xml:space="preserve">is </w:t>
      </w:r>
      <w:r w:rsidR="00C525A0" w:rsidRPr="009F478A">
        <w:rPr>
          <w:color w:val="auto"/>
          <w:lang w:val="en-GB"/>
        </w:rPr>
        <w:t>fully</w:t>
      </w:r>
      <w:r w:rsidRPr="009F478A">
        <w:rPr>
          <w:color w:val="auto"/>
          <w:lang w:val="en-GB"/>
        </w:rPr>
        <w:t xml:space="preserve"> aware of all of the objectives of </w:t>
      </w:r>
      <w:r w:rsidR="00BA5793" w:rsidRPr="009F478A">
        <w:rPr>
          <w:color w:val="auto"/>
          <w:lang w:val="en-GB"/>
        </w:rPr>
        <w:t>experimental work</w:t>
      </w:r>
      <w:r w:rsidRPr="009F478A">
        <w:rPr>
          <w:color w:val="auto"/>
          <w:lang w:val="en-GB"/>
        </w:rPr>
        <w:t>,</w:t>
      </w:r>
      <w:r w:rsidR="002E7ED7" w:rsidRPr="009F478A">
        <w:rPr>
          <w:color w:val="auto"/>
          <w:lang w:val="en-GB"/>
        </w:rPr>
        <w:t xml:space="preserve"> </w:t>
      </w:r>
      <w:r w:rsidR="00EF6857" w:rsidRPr="009F478A">
        <w:rPr>
          <w:color w:val="auto"/>
          <w:lang w:val="en-GB"/>
        </w:rPr>
        <w:t xml:space="preserve">has </w:t>
      </w:r>
      <w:r w:rsidR="00BA5793" w:rsidRPr="009F478A">
        <w:rPr>
          <w:color w:val="auto"/>
          <w:lang w:val="en-GB"/>
        </w:rPr>
        <w:t>student</w:t>
      </w:r>
      <w:r w:rsidR="00EF6857" w:rsidRPr="009F478A">
        <w:rPr>
          <w:color w:val="auto"/>
          <w:lang w:val="en-GB"/>
        </w:rPr>
        <w:t xml:space="preserve">s who understand </w:t>
      </w:r>
      <w:r w:rsidR="00BA5793" w:rsidRPr="009F478A">
        <w:rPr>
          <w:color w:val="auto"/>
          <w:lang w:val="en-GB"/>
        </w:rPr>
        <w:t>experimental work</w:t>
      </w:r>
      <w:r w:rsidR="00EF6857" w:rsidRPr="009F478A">
        <w:rPr>
          <w:color w:val="auto"/>
          <w:lang w:val="en-GB"/>
        </w:rPr>
        <w:t xml:space="preserve"> in 100</w:t>
      </w:r>
      <w:r w:rsidR="00D56A6E" w:rsidRPr="009F478A">
        <w:rPr>
          <w:color w:val="auto"/>
          <w:lang w:val="en-GB"/>
        </w:rPr>
        <w:t>.0</w:t>
      </w:r>
      <w:r w:rsidR="00EF6857" w:rsidRPr="009F478A">
        <w:rPr>
          <w:color w:val="auto"/>
          <w:lang w:val="en-GB"/>
        </w:rPr>
        <w:t>% of their cases</w:t>
      </w:r>
      <w:r w:rsidR="002E7ED7" w:rsidRPr="009F478A">
        <w:rPr>
          <w:color w:val="auto"/>
          <w:lang w:val="en-GB"/>
        </w:rPr>
        <w:t xml:space="preserve"> </w:t>
      </w:r>
      <w:r w:rsidR="00EF6857" w:rsidRPr="009F478A">
        <w:rPr>
          <w:color w:val="auto"/>
          <w:lang w:val="en-GB"/>
        </w:rPr>
        <w:t xml:space="preserve">have appropriate skills </w:t>
      </w:r>
      <w:r w:rsidR="002E7ED7" w:rsidRPr="009F478A">
        <w:rPr>
          <w:color w:val="auto"/>
          <w:lang w:val="en-GB"/>
        </w:rPr>
        <w:t xml:space="preserve">and abilities </w:t>
      </w:r>
      <w:r w:rsidR="00EF6857" w:rsidRPr="009F478A">
        <w:rPr>
          <w:color w:val="auto"/>
          <w:lang w:val="en-GB"/>
        </w:rPr>
        <w:t>in 89% of their cases.</w:t>
      </w:r>
      <w:r w:rsidR="00B64F7E" w:rsidRPr="009F478A">
        <w:rPr>
          <w:color w:val="auto"/>
          <w:lang w:val="en-GB"/>
        </w:rPr>
        <w:t xml:space="preserve"> </w:t>
      </w:r>
      <w:r w:rsidR="00425784" w:rsidRPr="009F478A">
        <w:rPr>
          <w:color w:val="auto"/>
          <w:lang w:val="en-GB"/>
        </w:rPr>
        <w:t>We found out that</w:t>
      </w:r>
      <w:r w:rsidR="00EF6857" w:rsidRPr="009F478A">
        <w:rPr>
          <w:color w:val="auto"/>
          <w:lang w:val="en-GB"/>
        </w:rPr>
        <w:t xml:space="preserve"> teachers (</w:t>
      </w:r>
      <w:r w:rsidR="00C525A0" w:rsidRPr="009F478A">
        <w:rPr>
          <w:color w:val="auto"/>
          <w:lang w:val="en-GB"/>
        </w:rPr>
        <w:t>N=</w:t>
      </w:r>
      <w:r w:rsidR="00696210" w:rsidRPr="009F478A">
        <w:rPr>
          <w:color w:val="auto"/>
          <w:lang w:val="en-GB"/>
        </w:rPr>
        <w:t xml:space="preserve">8/9), who are not </w:t>
      </w:r>
      <w:r w:rsidR="00C525A0" w:rsidRPr="009F478A">
        <w:rPr>
          <w:color w:val="auto"/>
          <w:lang w:val="en-GB"/>
        </w:rPr>
        <w:t>fully</w:t>
      </w:r>
      <w:r w:rsidR="00B64F7E" w:rsidRPr="009F478A">
        <w:rPr>
          <w:color w:val="auto"/>
          <w:lang w:val="en-GB"/>
        </w:rPr>
        <w:t xml:space="preserve"> aware of all of the objectives of </w:t>
      </w:r>
      <w:r w:rsidR="00BA5793" w:rsidRPr="009F478A">
        <w:rPr>
          <w:color w:val="auto"/>
          <w:lang w:val="en-GB"/>
        </w:rPr>
        <w:t>experimental work</w:t>
      </w:r>
      <w:r w:rsidR="00425784" w:rsidRPr="009F478A">
        <w:rPr>
          <w:color w:val="auto"/>
          <w:lang w:val="en-GB"/>
        </w:rPr>
        <w:t>,</w:t>
      </w:r>
      <w:r w:rsidR="00EF6857" w:rsidRPr="009F478A">
        <w:rPr>
          <w:color w:val="auto"/>
          <w:lang w:val="en-GB"/>
        </w:rPr>
        <w:t xml:space="preserve"> have </w:t>
      </w:r>
      <w:r w:rsidR="00BA5793" w:rsidRPr="009F478A">
        <w:rPr>
          <w:color w:val="auto"/>
          <w:lang w:val="en-GB"/>
        </w:rPr>
        <w:t>student</w:t>
      </w:r>
      <w:r w:rsidR="00EF6857" w:rsidRPr="009F478A">
        <w:rPr>
          <w:color w:val="auto"/>
          <w:lang w:val="en-GB"/>
        </w:rPr>
        <w:t xml:space="preserve">s who understand </w:t>
      </w:r>
      <w:r w:rsidR="00BA5793" w:rsidRPr="009F478A">
        <w:rPr>
          <w:color w:val="auto"/>
          <w:lang w:val="en-GB"/>
        </w:rPr>
        <w:t>experimental work</w:t>
      </w:r>
      <w:r w:rsidR="00EF6857" w:rsidRPr="009F478A">
        <w:rPr>
          <w:color w:val="auto"/>
          <w:lang w:val="en-GB"/>
        </w:rPr>
        <w:t xml:space="preserve"> in </w:t>
      </w:r>
      <w:r w:rsidR="00D56A6E" w:rsidRPr="009F478A">
        <w:rPr>
          <w:color w:val="auto"/>
          <w:lang w:val="en-GB"/>
        </w:rPr>
        <w:t>.</w:t>
      </w:r>
      <w:r w:rsidR="00191325" w:rsidRPr="009F478A">
        <w:rPr>
          <w:color w:val="auto"/>
          <w:lang w:val="en-GB"/>
        </w:rPr>
        <w:t>0</w:t>
      </w:r>
      <w:r w:rsidR="00425784" w:rsidRPr="009F478A">
        <w:rPr>
          <w:color w:val="auto"/>
          <w:lang w:val="en-GB"/>
        </w:rPr>
        <w:t>–50</w:t>
      </w:r>
      <w:r w:rsidR="00D56A6E" w:rsidRPr="009F478A">
        <w:rPr>
          <w:color w:val="auto"/>
          <w:lang w:val="en-GB"/>
        </w:rPr>
        <w:t>.0</w:t>
      </w:r>
      <w:r w:rsidR="00191325" w:rsidRPr="009F478A">
        <w:rPr>
          <w:color w:val="auto"/>
          <w:lang w:val="en-GB"/>
        </w:rPr>
        <w:t>%</w:t>
      </w:r>
      <w:r w:rsidR="00425784" w:rsidRPr="009F478A">
        <w:rPr>
          <w:color w:val="auto"/>
          <w:lang w:val="en-GB"/>
        </w:rPr>
        <w:t xml:space="preserve"> </w:t>
      </w:r>
      <w:r w:rsidR="00EF6857" w:rsidRPr="009F478A">
        <w:rPr>
          <w:color w:val="auto"/>
          <w:lang w:val="en-GB"/>
        </w:rPr>
        <w:t>(</w:t>
      </w:r>
      <w:r w:rsidR="00425784" w:rsidRPr="009F478A">
        <w:rPr>
          <w:i/>
          <w:color w:val="auto"/>
          <w:lang w:val="en-GB"/>
        </w:rPr>
        <w:t xml:space="preserve">M = </w:t>
      </w:r>
      <w:r w:rsidR="00425784" w:rsidRPr="009F478A">
        <w:rPr>
          <w:color w:val="auto"/>
          <w:lang w:val="en-GB"/>
        </w:rPr>
        <w:t>29.6%)</w:t>
      </w:r>
      <w:r w:rsidR="00EF6857" w:rsidRPr="009F478A">
        <w:rPr>
          <w:color w:val="auto"/>
          <w:lang w:val="en-GB"/>
        </w:rPr>
        <w:t xml:space="preserve"> of their cases and have appropriate</w:t>
      </w:r>
      <w:r w:rsidR="00425784" w:rsidRPr="009F478A">
        <w:rPr>
          <w:color w:val="auto"/>
          <w:lang w:val="en-GB"/>
        </w:rPr>
        <w:t xml:space="preserve"> </w:t>
      </w:r>
      <w:r w:rsidR="00143963" w:rsidRPr="009F478A">
        <w:rPr>
          <w:color w:val="auto"/>
          <w:lang w:val="en-GB"/>
        </w:rPr>
        <w:t>experimental skills and abilities</w:t>
      </w:r>
      <w:r w:rsidR="00EF6857" w:rsidRPr="009F478A">
        <w:rPr>
          <w:color w:val="auto"/>
          <w:lang w:val="en-GB"/>
        </w:rPr>
        <w:t xml:space="preserve"> in</w:t>
      </w:r>
      <w:r w:rsidR="00191325" w:rsidRPr="009F478A">
        <w:rPr>
          <w:color w:val="auto"/>
          <w:lang w:val="en-GB"/>
        </w:rPr>
        <w:t xml:space="preserve"> 16.7</w:t>
      </w:r>
      <w:r w:rsidR="00425784" w:rsidRPr="009F478A">
        <w:rPr>
          <w:color w:val="auto"/>
          <w:lang w:val="en-GB"/>
        </w:rPr>
        <w:t>– 70.</w:t>
      </w:r>
      <w:r w:rsidR="00EF6857" w:rsidRPr="009F478A">
        <w:rPr>
          <w:color w:val="auto"/>
          <w:lang w:val="en-GB"/>
        </w:rPr>
        <w:t>8</w:t>
      </w:r>
      <w:r w:rsidR="00191325" w:rsidRPr="009F478A">
        <w:rPr>
          <w:color w:val="auto"/>
          <w:lang w:val="en-GB"/>
        </w:rPr>
        <w:t>%</w:t>
      </w:r>
      <w:r w:rsidR="00EF6857" w:rsidRPr="009F478A">
        <w:rPr>
          <w:color w:val="auto"/>
          <w:lang w:val="en-GB"/>
        </w:rPr>
        <w:t xml:space="preserve"> of their cases (</w:t>
      </w:r>
      <w:r w:rsidR="00425784" w:rsidRPr="009F478A">
        <w:rPr>
          <w:i/>
          <w:color w:val="auto"/>
          <w:lang w:val="en-GB"/>
        </w:rPr>
        <w:t xml:space="preserve">M = </w:t>
      </w:r>
      <w:r w:rsidR="00425784" w:rsidRPr="009F478A">
        <w:rPr>
          <w:color w:val="auto"/>
          <w:lang w:val="en-GB"/>
        </w:rPr>
        <w:t>47.7</w:t>
      </w:r>
      <w:r w:rsidR="00191325" w:rsidRPr="009F478A">
        <w:rPr>
          <w:color w:val="auto"/>
          <w:lang w:val="en-GB"/>
        </w:rPr>
        <w:t>%</w:t>
      </w:r>
      <w:r w:rsidR="00425784" w:rsidRPr="009F478A">
        <w:rPr>
          <w:color w:val="auto"/>
          <w:lang w:val="en-GB"/>
        </w:rPr>
        <w:t xml:space="preserve">).  </w:t>
      </w:r>
    </w:p>
    <w:p w14:paraId="2E3AB1BA" w14:textId="77777777" w:rsidR="001C2AE8" w:rsidRPr="009F478A" w:rsidRDefault="001C2AE8" w:rsidP="009F478A">
      <w:pPr>
        <w:autoSpaceDE w:val="0"/>
        <w:autoSpaceDN w:val="0"/>
        <w:adjustRightInd w:val="0"/>
        <w:spacing w:line="360" w:lineRule="auto"/>
        <w:jc w:val="both"/>
        <w:rPr>
          <w:lang w:val="en-GB"/>
        </w:rPr>
      </w:pPr>
    </w:p>
    <w:p w14:paraId="52EE5E8F" w14:textId="71A062C8" w:rsidR="00D56361" w:rsidRPr="009F478A" w:rsidRDefault="00425784" w:rsidP="009F478A">
      <w:pPr>
        <w:autoSpaceDE w:val="0"/>
        <w:autoSpaceDN w:val="0"/>
        <w:adjustRightInd w:val="0"/>
        <w:spacing w:line="360" w:lineRule="auto"/>
        <w:jc w:val="both"/>
        <w:rPr>
          <w:lang w:val="en-GB"/>
        </w:rPr>
      </w:pPr>
      <w:r w:rsidRPr="009F478A">
        <w:rPr>
          <w:lang w:val="en-GB"/>
        </w:rPr>
        <w:t>T</w:t>
      </w:r>
      <w:r w:rsidR="00E82F4F" w:rsidRPr="009F478A">
        <w:rPr>
          <w:lang w:val="en-GB"/>
        </w:rPr>
        <w:t xml:space="preserve">able </w:t>
      </w:r>
      <w:r w:rsidR="00CC48BE" w:rsidRPr="009F478A">
        <w:rPr>
          <w:lang w:val="en-GB"/>
        </w:rPr>
        <w:t>3</w:t>
      </w:r>
      <w:r w:rsidR="00E82F4F" w:rsidRPr="009F478A">
        <w:rPr>
          <w:lang w:val="en-GB"/>
        </w:rPr>
        <w:t>: Ana</w:t>
      </w:r>
      <w:r w:rsidRPr="009F478A">
        <w:rPr>
          <w:lang w:val="en-GB"/>
        </w:rPr>
        <w:t>l</w:t>
      </w:r>
      <w:r w:rsidR="00E82F4F" w:rsidRPr="009F478A">
        <w:rPr>
          <w:lang w:val="en-GB"/>
        </w:rPr>
        <w:t>y</w:t>
      </w:r>
      <w:r w:rsidRPr="009F478A">
        <w:rPr>
          <w:lang w:val="en-GB"/>
        </w:rPr>
        <w:t xml:space="preserve">sis of collected </w:t>
      </w:r>
      <w:r w:rsidR="00E82F4F" w:rsidRPr="009F478A">
        <w:rPr>
          <w:lang w:val="en-GB"/>
        </w:rPr>
        <w:t>data when</w:t>
      </w:r>
      <w:r w:rsidRPr="009F478A">
        <w:rPr>
          <w:lang w:val="en-GB"/>
        </w:rPr>
        <w:t xml:space="preserve"> evaluating the knowledge of </w:t>
      </w:r>
      <w:r w:rsidR="00BA5793" w:rsidRPr="009F478A">
        <w:rPr>
          <w:lang w:val="en-GB"/>
        </w:rPr>
        <w:t>student</w:t>
      </w:r>
      <w:r w:rsidRPr="009F478A">
        <w:rPr>
          <w:lang w:val="en-GB"/>
        </w:rPr>
        <w:t xml:space="preserve">s, when the teacher is/is not aware of all of the objectives of </w:t>
      </w:r>
      <w:r w:rsidR="005D0382" w:rsidRPr="009F478A">
        <w:rPr>
          <w:lang w:val="en-GB"/>
        </w:rPr>
        <w:t>demonstration</w:t>
      </w:r>
      <w:r w:rsidR="0044097D" w:rsidRPr="009F478A">
        <w:rPr>
          <w:lang w:val="en-GB"/>
        </w:rPr>
        <w:t>-</w:t>
      </w:r>
      <w:r w:rsidR="005D0382" w:rsidRPr="009F478A">
        <w:rPr>
          <w:lang w:val="en-GB"/>
        </w:rPr>
        <w:t>based experimental work</w:t>
      </w:r>
      <w:r w:rsidRPr="009F478A">
        <w:rPr>
          <w:lang w:val="en-GB"/>
        </w:rPr>
        <w:t>.</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1"/>
        <w:gridCol w:w="1418"/>
        <w:gridCol w:w="1276"/>
        <w:gridCol w:w="1842"/>
        <w:gridCol w:w="1276"/>
      </w:tblGrid>
      <w:tr w:rsidR="00D56361" w:rsidRPr="009F478A" w14:paraId="177223AA" w14:textId="77777777" w:rsidTr="00D35935">
        <w:trPr>
          <w:trHeight w:val="315"/>
          <w:jc w:val="center"/>
        </w:trPr>
        <w:tc>
          <w:tcPr>
            <w:tcW w:w="4749" w:type="dxa"/>
            <w:gridSpan w:val="2"/>
            <w:vMerge w:val="restart"/>
            <w:tcBorders>
              <w:top w:val="single" w:sz="12" w:space="0" w:color="auto"/>
              <w:left w:val="single" w:sz="12" w:space="0" w:color="auto"/>
              <w:right w:val="single" w:sz="12" w:space="0" w:color="auto"/>
            </w:tcBorders>
            <w:vAlign w:val="bottom"/>
          </w:tcPr>
          <w:p w14:paraId="1DAE677F" w14:textId="67BB9A7A" w:rsidR="00D56361" w:rsidRPr="009F478A" w:rsidRDefault="00AC6D8C" w:rsidP="009F478A">
            <w:pPr>
              <w:spacing w:line="360" w:lineRule="auto"/>
              <w:rPr>
                <w:b/>
                <w:sz w:val="16"/>
                <w:szCs w:val="16"/>
                <w:lang w:val="en-GB"/>
              </w:rPr>
            </w:pPr>
            <w:r w:rsidRPr="009F478A">
              <w:rPr>
                <w:b/>
                <w:sz w:val="16"/>
                <w:szCs w:val="16"/>
                <w:lang w:val="en-GB"/>
              </w:rPr>
              <w:lastRenderedPageBreak/>
              <w:t>Teachers’ answers i</w:t>
            </w:r>
            <w:r w:rsidR="00584F99" w:rsidRPr="009F478A">
              <w:rPr>
                <w:b/>
                <w:sz w:val="16"/>
                <w:szCs w:val="16"/>
                <w:lang w:val="en-GB"/>
              </w:rPr>
              <w:t>n the INTERVIEW BEFORE THE UNIT-</w:t>
            </w:r>
            <w:r w:rsidRPr="009F478A">
              <w:rPr>
                <w:b/>
                <w:sz w:val="16"/>
                <w:szCs w:val="16"/>
                <w:lang w:val="en-GB"/>
              </w:rPr>
              <w:t xml:space="preserve">LESSON about the objectives of </w:t>
            </w:r>
            <w:r w:rsidR="00BA5793" w:rsidRPr="009F478A">
              <w:rPr>
                <w:b/>
                <w:sz w:val="16"/>
                <w:szCs w:val="16"/>
                <w:lang w:val="en-GB"/>
              </w:rPr>
              <w:t>experimental work</w:t>
            </w:r>
            <w:r w:rsidRPr="009F478A">
              <w:rPr>
                <w:b/>
                <w:sz w:val="16"/>
                <w:szCs w:val="16"/>
                <w:lang w:val="en-GB"/>
              </w:rPr>
              <w:t>:</w:t>
            </w:r>
          </w:p>
        </w:tc>
        <w:tc>
          <w:tcPr>
            <w:tcW w:w="4394" w:type="dxa"/>
            <w:gridSpan w:val="3"/>
            <w:tcBorders>
              <w:top w:val="single" w:sz="12" w:space="0" w:color="auto"/>
              <w:left w:val="single" w:sz="12" w:space="0" w:color="auto"/>
              <w:right w:val="single" w:sz="12" w:space="0" w:color="auto"/>
            </w:tcBorders>
            <w:shd w:val="clear" w:color="auto" w:fill="auto"/>
            <w:noWrap/>
            <w:vAlign w:val="bottom"/>
            <w:hideMark/>
          </w:tcPr>
          <w:p w14:paraId="46C53AEB" w14:textId="42B38FF1" w:rsidR="00D56361" w:rsidRPr="009F478A" w:rsidRDefault="00AC6D8C" w:rsidP="009F478A">
            <w:pPr>
              <w:spacing w:line="360" w:lineRule="auto"/>
              <w:rPr>
                <w:b/>
                <w:sz w:val="16"/>
                <w:szCs w:val="16"/>
                <w:lang w:val="en-GB"/>
              </w:rPr>
            </w:pPr>
            <w:r w:rsidRPr="009F478A">
              <w:rPr>
                <w:b/>
                <w:color w:val="auto"/>
                <w:sz w:val="16"/>
                <w:szCs w:val="16"/>
                <w:lang w:val="en-GB"/>
              </w:rPr>
              <w:t>Correct student answers in the INTERVIEW AFTER THE UNIT LESSON about:</w:t>
            </w:r>
          </w:p>
        </w:tc>
      </w:tr>
      <w:tr w:rsidR="00D35935" w:rsidRPr="009F478A" w14:paraId="3B01872D" w14:textId="77777777" w:rsidTr="00D35935">
        <w:trPr>
          <w:trHeight w:val="315"/>
          <w:jc w:val="center"/>
        </w:trPr>
        <w:tc>
          <w:tcPr>
            <w:tcW w:w="4749" w:type="dxa"/>
            <w:gridSpan w:val="2"/>
            <w:vMerge/>
            <w:tcBorders>
              <w:left w:val="single" w:sz="12" w:space="0" w:color="auto"/>
              <w:right w:val="single" w:sz="12" w:space="0" w:color="auto"/>
            </w:tcBorders>
          </w:tcPr>
          <w:p w14:paraId="10CEDF84" w14:textId="77777777" w:rsidR="00D35935" w:rsidRPr="009F478A" w:rsidRDefault="00D35935" w:rsidP="00D35935">
            <w:pPr>
              <w:spacing w:line="360" w:lineRule="auto"/>
              <w:rPr>
                <w:sz w:val="16"/>
                <w:szCs w:val="16"/>
                <w:lang w:val="en-GB"/>
              </w:rPr>
            </w:pPr>
          </w:p>
        </w:tc>
        <w:tc>
          <w:tcPr>
            <w:tcW w:w="1276" w:type="dxa"/>
            <w:tcBorders>
              <w:left w:val="single" w:sz="12" w:space="0" w:color="auto"/>
            </w:tcBorders>
            <w:shd w:val="clear" w:color="auto" w:fill="auto"/>
            <w:noWrap/>
            <w:vAlign w:val="bottom"/>
            <w:hideMark/>
          </w:tcPr>
          <w:p w14:paraId="6B618B9D" w14:textId="42CC3FF9" w:rsidR="00D35935" w:rsidRPr="009F478A" w:rsidRDefault="00D35935" w:rsidP="00D35935">
            <w:pPr>
              <w:rPr>
                <w:sz w:val="16"/>
                <w:szCs w:val="16"/>
                <w:lang w:val="en-GB"/>
              </w:rPr>
            </w:pPr>
            <w:r w:rsidRPr="00CC058A">
              <w:rPr>
                <w:sz w:val="16"/>
                <w:szCs w:val="16"/>
                <w:lang w:val="en-GB"/>
              </w:rPr>
              <w:t>Understanding of the content knowledge related to the experimental work [%]</w:t>
            </w:r>
          </w:p>
        </w:tc>
        <w:tc>
          <w:tcPr>
            <w:tcW w:w="1842" w:type="dxa"/>
            <w:shd w:val="clear" w:color="auto" w:fill="auto"/>
            <w:noWrap/>
            <w:vAlign w:val="bottom"/>
            <w:hideMark/>
          </w:tcPr>
          <w:p w14:paraId="1835FCE0" w14:textId="29EFCAFE" w:rsidR="00D35935" w:rsidRPr="009F478A" w:rsidRDefault="00D35935" w:rsidP="00D35935">
            <w:pPr>
              <w:rPr>
                <w:sz w:val="16"/>
                <w:szCs w:val="16"/>
                <w:lang w:val="en-GB"/>
              </w:rPr>
            </w:pPr>
            <w:r w:rsidRPr="00CC058A">
              <w:rPr>
                <w:sz w:val="16"/>
                <w:szCs w:val="16"/>
                <w:lang w:val="en-GB"/>
              </w:rPr>
              <w:t>Understanding of the procedural knowledge related to the experimental work [%]</w:t>
            </w:r>
          </w:p>
        </w:tc>
        <w:tc>
          <w:tcPr>
            <w:tcW w:w="1276" w:type="dxa"/>
            <w:tcBorders>
              <w:right w:val="single" w:sz="12" w:space="0" w:color="auto"/>
            </w:tcBorders>
            <w:shd w:val="clear" w:color="auto" w:fill="auto"/>
            <w:noWrap/>
            <w:vAlign w:val="bottom"/>
            <w:hideMark/>
          </w:tcPr>
          <w:p w14:paraId="6A32D425" w14:textId="35C25112" w:rsidR="00D35935" w:rsidRPr="009F478A" w:rsidRDefault="00D35935" w:rsidP="00D35935">
            <w:pPr>
              <w:rPr>
                <w:sz w:val="16"/>
                <w:szCs w:val="16"/>
                <w:lang w:val="en-GB"/>
              </w:rPr>
            </w:pPr>
            <w:r w:rsidRPr="00CC058A">
              <w:rPr>
                <w:sz w:val="16"/>
                <w:szCs w:val="16"/>
                <w:lang w:val="en-GB"/>
              </w:rPr>
              <w:t>Understanding of the usefulness of the gained knowledge in everyday life [%]</w:t>
            </w:r>
          </w:p>
        </w:tc>
      </w:tr>
      <w:tr w:rsidR="00D56361" w:rsidRPr="009F478A" w14:paraId="7C404DE7" w14:textId="77777777" w:rsidTr="00D35935">
        <w:trPr>
          <w:trHeight w:val="300"/>
          <w:jc w:val="center"/>
        </w:trPr>
        <w:tc>
          <w:tcPr>
            <w:tcW w:w="3331" w:type="dxa"/>
            <w:vMerge w:val="restart"/>
            <w:tcBorders>
              <w:left w:val="single" w:sz="12" w:space="0" w:color="auto"/>
            </w:tcBorders>
          </w:tcPr>
          <w:p w14:paraId="44ABAD3A" w14:textId="182C01E5" w:rsidR="00D56361" w:rsidRPr="009F478A" w:rsidRDefault="00AC6D8C" w:rsidP="009F478A">
            <w:pPr>
              <w:spacing w:line="360" w:lineRule="auto"/>
              <w:rPr>
                <w:b/>
                <w:sz w:val="16"/>
                <w:szCs w:val="16"/>
                <w:lang w:val="en-GB"/>
              </w:rPr>
            </w:pPr>
            <w:r w:rsidRPr="009F478A">
              <w:rPr>
                <w:sz w:val="16"/>
                <w:szCs w:val="16"/>
                <w:lang w:val="en-GB"/>
              </w:rPr>
              <w:t>The teacher is aware of: (1) achieving content objectives.</w:t>
            </w:r>
          </w:p>
        </w:tc>
        <w:tc>
          <w:tcPr>
            <w:tcW w:w="1418" w:type="dxa"/>
            <w:tcBorders>
              <w:right w:val="single" w:sz="12" w:space="0" w:color="auto"/>
            </w:tcBorders>
            <w:shd w:val="clear" w:color="auto" w:fill="auto"/>
            <w:noWrap/>
            <w:vAlign w:val="bottom"/>
            <w:hideMark/>
          </w:tcPr>
          <w:p w14:paraId="092168C9" w14:textId="737C5E61" w:rsidR="00D56361" w:rsidRPr="009F478A" w:rsidRDefault="00AC6D8C" w:rsidP="009F478A">
            <w:pPr>
              <w:spacing w:line="360" w:lineRule="auto"/>
              <w:rPr>
                <w:color w:val="auto"/>
                <w:sz w:val="16"/>
                <w:szCs w:val="16"/>
                <w:lang w:val="en-GB"/>
              </w:rPr>
            </w:pPr>
            <w:r w:rsidRPr="009F478A">
              <w:rPr>
                <w:color w:val="auto"/>
                <w:sz w:val="16"/>
                <w:szCs w:val="16"/>
                <w:lang w:val="en-GB"/>
              </w:rPr>
              <w:t xml:space="preserve">Teacher </w:t>
            </w:r>
            <w:r w:rsidR="00D56361" w:rsidRPr="009F478A">
              <w:rPr>
                <w:color w:val="auto"/>
                <w:sz w:val="16"/>
                <w:szCs w:val="16"/>
                <w:lang w:val="en-GB"/>
              </w:rPr>
              <w:t xml:space="preserve">A </w:t>
            </w:r>
          </w:p>
        </w:tc>
        <w:tc>
          <w:tcPr>
            <w:tcW w:w="1276" w:type="dxa"/>
            <w:tcBorders>
              <w:left w:val="single" w:sz="12" w:space="0" w:color="auto"/>
            </w:tcBorders>
            <w:shd w:val="clear" w:color="auto" w:fill="auto"/>
            <w:noWrap/>
            <w:vAlign w:val="bottom"/>
            <w:hideMark/>
          </w:tcPr>
          <w:p w14:paraId="61BD8AE9"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50.0 </w:t>
            </w:r>
          </w:p>
        </w:tc>
        <w:tc>
          <w:tcPr>
            <w:tcW w:w="1842" w:type="dxa"/>
            <w:shd w:val="clear" w:color="auto" w:fill="auto"/>
            <w:noWrap/>
            <w:vAlign w:val="bottom"/>
            <w:hideMark/>
          </w:tcPr>
          <w:p w14:paraId="3F86E6B5"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70.8 </w:t>
            </w:r>
          </w:p>
        </w:tc>
        <w:tc>
          <w:tcPr>
            <w:tcW w:w="1276" w:type="dxa"/>
            <w:tcBorders>
              <w:right w:val="single" w:sz="12" w:space="0" w:color="auto"/>
            </w:tcBorders>
            <w:shd w:val="clear" w:color="auto" w:fill="auto"/>
            <w:noWrap/>
            <w:vAlign w:val="bottom"/>
            <w:hideMark/>
          </w:tcPr>
          <w:p w14:paraId="354D9455"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25.0 </w:t>
            </w:r>
          </w:p>
        </w:tc>
      </w:tr>
      <w:tr w:rsidR="00D56361" w:rsidRPr="009F478A" w14:paraId="292DE12C" w14:textId="77777777" w:rsidTr="00D35935">
        <w:trPr>
          <w:trHeight w:val="300"/>
          <w:jc w:val="center"/>
        </w:trPr>
        <w:tc>
          <w:tcPr>
            <w:tcW w:w="3331" w:type="dxa"/>
            <w:vMerge/>
            <w:tcBorders>
              <w:left w:val="single" w:sz="12" w:space="0" w:color="auto"/>
            </w:tcBorders>
          </w:tcPr>
          <w:p w14:paraId="49F98CA1" w14:textId="77777777" w:rsidR="00D56361" w:rsidRPr="009F478A" w:rsidRDefault="00D56361" w:rsidP="009F478A">
            <w:pPr>
              <w:spacing w:line="360" w:lineRule="auto"/>
              <w:rPr>
                <w:sz w:val="16"/>
                <w:szCs w:val="16"/>
                <w:lang w:val="en-GB"/>
              </w:rPr>
            </w:pPr>
          </w:p>
        </w:tc>
        <w:tc>
          <w:tcPr>
            <w:tcW w:w="1418" w:type="dxa"/>
            <w:tcBorders>
              <w:right w:val="single" w:sz="12" w:space="0" w:color="auto"/>
            </w:tcBorders>
            <w:shd w:val="clear" w:color="auto" w:fill="auto"/>
            <w:noWrap/>
            <w:vAlign w:val="bottom"/>
            <w:hideMark/>
          </w:tcPr>
          <w:p w14:paraId="0594E41E" w14:textId="29F09A44" w:rsidR="00D56361" w:rsidRPr="009F478A" w:rsidRDefault="00AC6D8C"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B </w:t>
            </w:r>
          </w:p>
        </w:tc>
        <w:tc>
          <w:tcPr>
            <w:tcW w:w="1276" w:type="dxa"/>
            <w:tcBorders>
              <w:left w:val="single" w:sz="12" w:space="0" w:color="auto"/>
            </w:tcBorders>
            <w:shd w:val="clear" w:color="auto" w:fill="auto"/>
            <w:noWrap/>
            <w:vAlign w:val="bottom"/>
            <w:hideMark/>
          </w:tcPr>
          <w:p w14:paraId="3C000E64"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37.5 </w:t>
            </w:r>
          </w:p>
        </w:tc>
        <w:tc>
          <w:tcPr>
            <w:tcW w:w="1842" w:type="dxa"/>
            <w:shd w:val="clear" w:color="auto" w:fill="auto"/>
            <w:noWrap/>
            <w:vAlign w:val="bottom"/>
            <w:hideMark/>
          </w:tcPr>
          <w:p w14:paraId="6934F4B5"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58.3 </w:t>
            </w:r>
          </w:p>
        </w:tc>
        <w:tc>
          <w:tcPr>
            <w:tcW w:w="1276" w:type="dxa"/>
            <w:tcBorders>
              <w:right w:val="single" w:sz="12" w:space="0" w:color="auto"/>
            </w:tcBorders>
            <w:shd w:val="clear" w:color="auto" w:fill="auto"/>
            <w:noWrap/>
            <w:vAlign w:val="bottom"/>
            <w:hideMark/>
          </w:tcPr>
          <w:p w14:paraId="2F9CB08D"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50.0 </w:t>
            </w:r>
          </w:p>
        </w:tc>
      </w:tr>
      <w:tr w:rsidR="00D56361" w:rsidRPr="009F478A" w14:paraId="68E8E86B" w14:textId="77777777" w:rsidTr="00D35935">
        <w:trPr>
          <w:trHeight w:val="300"/>
          <w:jc w:val="center"/>
        </w:trPr>
        <w:tc>
          <w:tcPr>
            <w:tcW w:w="3331" w:type="dxa"/>
            <w:vMerge/>
            <w:tcBorders>
              <w:left w:val="single" w:sz="12" w:space="0" w:color="auto"/>
            </w:tcBorders>
          </w:tcPr>
          <w:p w14:paraId="6024278E" w14:textId="77777777" w:rsidR="00D56361" w:rsidRPr="009F478A" w:rsidRDefault="00D56361" w:rsidP="009F478A">
            <w:pPr>
              <w:spacing w:line="360" w:lineRule="auto"/>
              <w:rPr>
                <w:sz w:val="16"/>
                <w:szCs w:val="16"/>
                <w:lang w:val="en-GB"/>
              </w:rPr>
            </w:pPr>
          </w:p>
        </w:tc>
        <w:tc>
          <w:tcPr>
            <w:tcW w:w="1418" w:type="dxa"/>
            <w:tcBorders>
              <w:right w:val="single" w:sz="12" w:space="0" w:color="auto"/>
            </w:tcBorders>
            <w:shd w:val="clear" w:color="auto" w:fill="auto"/>
            <w:noWrap/>
            <w:vAlign w:val="bottom"/>
            <w:hideMark/>
          </w:tcPr>
          <w:p w14:paraId="660E52DE" w14:textId="50F3B08F" w:rsidR="00D56361" w:rsidRPr="009F478A" w:rsidRDefault="00AC6D8C"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C </w:t>
            </w:r>
          </w:p>
        </w:tc>
        <w:tc>
          <w:tcPr>
            <w:tcW w:w="1276" w:type="dxa"/>
            <w:tcBorders>
              <w:left w:val="single" w:sz="12" w:space="0" w:color="auto"/>
            </w:tcBorders>
            <w:shd w:val="clear" w:color="auto" w:fill="auto"/>
            <w:noWrap/>
            <w:vAlign w:val="bottom"/>
            <w:hideMark/>
          </w:tcPr>
          <w:p w14:paraId="4E8DF826"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20.0 </w:t>
            </w:r>
          </w:p>
        </w:tc>
        <w:tc>
          <w:tcPr>
            <w:tcW w:w="1842" w:type="dxa"/>
            <w:shd w:val="clear" w:color="auto" w:fill="auto"/>
            <w:noWrap/>
            <w:vAlign w:val="bottom"/>
            <w:hideMark/>
          </w:tcPr>
          <w:p w14:paraId="37759A0E"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40.0 </w:t>
            </w:r>
          </w:p>
        </w:tc>
        <w:tc>
          <w:tcPr>
            <w:tcW w:w="1276" w:type="dxa"/>
            <w:tcBorders>
              <w:right w:val="single" w:sz="12" w:space="0" w:color="auto"/>
            </w:tcBorders>
            <w:shd w:val="clear" w:color="auto" w:fill="auto"/>
            <w:noWrap/>
            <w:vAlign w:val="bottom"/>
            <w:hideMark/>
          </w:tcPr>
          <w:p w14:paraId="35A3D32B"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20.0 </w:t>
            </w:r>
          </w:p>
        </w:tc>
      </w:tr>
      <w:tr w:rsidR="00D56361" w:rsidRPr="009F478A" w14:paraId="42040112" w14:textId="77777777" w:rsidTr="00D35935">
        <w:trPr>
          <w:trHeight w:val="300"/>
          <w:jc w:val="center"/>
        </w:trPr>
        <w:tc>
          <w:tcPr>
            <w:tcW w:w="3331" w:type="dxa"/>
            <w:vMerge/>
            <w:tcBorders>
              <w:left w:val="single" w:sz="12" w:space="0" w:color="auto"/>
            </w:tcBorders>
          </w:tcPr>
          <w:p w14:paraId="4A293BDE" w14:textId="77777777" w:rsidR="00D56361" w:rsidRPr="009F478A" w:rsidRDefault="00D56361" w:rsidP="009F478A">
            <w:pPr>
              <w:spacing w:line="360" w:lineRule="auto"/>
              <w:rPr>
                <w:sz w:val="16"/>
                <w:szCs w:val="16"/>
                <w:lang w:val="en-GB"/>
              </w:rPr>
            </w:pPr>
          </w:p>
        </w:tc>
        <w:tc>
          <w:tcPr>
            <w:tcW w:w="1418" w:type="dxa"/>
            <w:tcBorders>
              <w:right w:val="single" w:sz="12" w:space="0" w:color="auto"/>
            </w:tcBorders>
            <w:shd w:val="clear" w:color="auto" w:fill="auto"/>
            <w:noWrap/>
            <w:vAlign w:val="bottom"/>
            <w:hideMark/>
          </w:tcPr>
          <w:p w14:paraId="2AEA9C2D" w14:textId="56C422AA" w:rsidR="00D56361" w:rsidRPr="009F478A" w:rsidRDefault="00AC6D8C"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S </w:t>
            </w:r>
          </w:p>
        </w:tc>
        <w:tc>
          <w:tcPr>
            <w:tcW w:w="1276" w:type="dxa"/>
            <w:tcBorders>
              <w:left w:val="single" w:sz="12" w:space="0" w:color="auto"/>
            </w:tcBorders>
            <w:shd w:val="clear" w:color="auto" w:fill="auto"/>
            <w:noWrap/>
            <w:vAlign w:val="bottom"/>
            <w:hideMark/>
          </w:tcPr>
          <w:p w14:paraId="05762CBD"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12.5 </w:t>
            </w:r>
          </w:p>
        </w:tc>
        <w:tc>
          <w:tcPr>
            <w:tcW w:w="1842" w:type="dxa"/>
            <w:shd w:val="clear" w:color="auto" w:fill="auto"/>
            <w:noWrap/>
            <w:vAlign w:val="bottom"/>
            <w:hideMark/>
          </w:tcPr>
          <w:p w14:paraId="219EFF97"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16.7 </w:t>
            </w:r>
          </w:p>
        </w:tc>
        <w:tc>
          <w:tcPr>
            <w:tcW w:w="1276" w:type="dxa"/>
            <w:tcBorders>
              <w:right w:val="single" w:sz="12" w:space="0" w:color="auto"/>
            </w:tcBorders>
            <w:shd w:val="clear" w:color="auto" w:fill="auto"/>
            <w:noWrap/>
            <w:vAlign w:val="bottom"/>
            <w:hideMark/>
          </w:tcPr>
          <w:p w14:paraId="6BC00EC8" w14:textId="77777777" w:rsidR="00D56361" w:rsidRPr="009F478A" w:rsidRDefault="00D56361" w:rsidP="009F478A">
            <w:pPr>
              <w:spacing w:line="360" w:lineRule="auto"/>
              <w:jc w:val="right"/>
              <w:rPr>
                <w:sz w:val="16"/>
                <w:szCs w:val="16"/>
                <w:lang w:val="en-GB"/>
              </w:rPr>
            </w:pPr>
            <w:r w:rsidRPr="009F478A">
              <w:rPr>
                <w:sz w:val="16"/>
                <w:szCs w:val="16"/>
                <w:lang w:val="en-GB"/>
              </w:rPr>
              <w:t>0 .0</w:t>
            </w:r>
          </w:p>
        </w:tc>
      </w:tr>
      <w:tr w:rsidR="00D56361" w:rsidRPr="009F478A" w14:paraId="44136237" w14:textId="77777777" w:rsidTr="00D35935">
        <w:trPr>
          <w:trHeight w:val="300"/>
          <w:jc w:val="center"/>
        </w:trPr>
        <w:tc>
          <w:tcPr>
            <w:tcW w:w="3331" w:type="dxa"/>
            <w:vMerge/>
            <w:tcBorders>
              <w:left w:val="single" w:sz="12" w:space="0" w:color="auto"/>
              <w:bottom w:val="single" w:sz="8" w:space="0" w:color="auto"/>
            </w:tcBorders>
          </w:tcPr>
          <w:p w14:paraId="2EA9F777" w14:textId="77777777" w:rsidR="00D56361" w:rsidRPr="009F478A" w:rsidRDefault="00D56361" w:rsidP="009F478A">
            <w:pPr>
              <w:spacing w:line="360" w:lineRule="auto"/>
              <w:rPr>
                <w:sz w:val="16"/>
                <w:szCs w:val="16"/>
                <w:lang w:val="en-GB"/>
              </w:rPr>
            </w:pPr>
          </w:p>
        </w:tc>
        <w:tc>
          <w:tcPr>
            <w:tcW w:w="1418" w:type="dxa"/>
            <w:tcBorders>
              <w:right w:val="single" w:sz="12" w:space="0" w:color="auto"/>
            </w:tcBorders>
            <w:shd w:val="clear" w:color="auto" w:fill="auto"/>
            <w:noWrap/>
            <w:vAlign w:val="bottom"/>
            <w:hideMark/>
          </w:tcPr>
          <w:p w14:paraId="49876799" w14:textId="74A86AAC" w:rsidR="00D56361" w:rsidRPr="009F478A" w:rsidRDefault="00AC6D8C"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T</w:t>
            </w:r>
          </w:p>
        </w:tc>
        <w:tc>
          <w:tcPr>
            <w:tcW w:w="1276" w:type="dxa"/>
            <w:tcBorders>
              <w:left w:val="single" w:sz="12" w:space="0" w:color="auto"/>
            </w:tcBorders>
            <w:shd w:val="clear" w:color="auto" w:fill="auto"/>
            <w:noWrap/>
            <w:vAlign w:val="bottom"/>
            <w:hideMark/>
          </w:tcPr>
          <w:p w14:paraId="6A9E2A7A"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33.3 </w:t>
            </w:r>
          </w:p>
        </w:tc>
        <w:tc>
          <w:tcPr>
            <w:tcW w:w="1842" w:type="dxa"/>
            <w:shd w:val="clear" w:color="auto" w:fill="auto"/>
            <w:noWrap/>
            <w:vAlign w:val="bottom"/>
            <w:hideMark/>
          </w:tcPr>
          <w:p w14:paraId="50D0789D"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38.9 </w:t>
            </w:r>
          </w:p>
        </w:tc>
        <w:tc>
          <w:tcPr>
            <w:tcW w:w="1276" w:type="dxa"/>
            <w:tcBorders>
              <w:right w:val="single" w:sz="12" w:space="0" w:color="auto"/>
            </w:tcBorders>
            <w:shd w:val="clear" w:color="auto" w:fill="auto"/>
            <w:noWrap/>
            <w:vAlign w:val="bottom"/>
            <w:hideMark/>
          </w:tcPr>
          <w:p w14:paraId="68B00742"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16.7 </w:t>
            </w:r>
          </w:p>
        </w:tc>
      </w:tr>
      <w:tr w:rsidR="00D56361" w:rsidRPr="009F478A" w14:paraId="4834D2E8" w14:textId="77777777" w:rsidTr="00D35935">
        <w:trPr>
          <w:trHeight w:val="300"/>
          <w:jc w:val="center"/>
        </w:trPr>
        <w:tc>
          <w:tcPr>
            <w:tcW w:w="3331" w:type="dxa"/>
            <w:vMerge w:val="restart"/>
            <w:tcBorders>
              <w:top w:val="single" w:sz="8" w:space="0" w:color="auto"/>
              <w:left w:val="single" w:sz="12" w:space="0" w:color="auto"/>
            </w:tcBorders>
          </w:tcPr>
          <w:p w14:paraId="36ABBFC2" w14:textId="3A4B3986" w:rsidR="00D56361" w:rsidRPr="009F478A" w:rsidRDefault="00AC6D8C" w:rsidP="009F478A">
            <w:pPr>
              <w:spacing w:line="360" w:lineRule="auto"/>
              <w:rPr>
                <w:b/>
                <w:sz w:val="16"/>
                <w:szCs w:val="16"/>
                <w:lang w:val="en-GB"/>
              </w:rPr>
            </w:pPr>
            <w:r w:rsidRPr="009F478A">
              <w:rPr>
                <w:sz w:val="16"/>
                <w:szCs w:val="16"/>
                <w:lang w:val="en-GB"/>
              </w:rPr>
              <w:t>T</w:t>
            </w:r>
            <w:r w:rsidR="00041D33" w:rsidRPr="009F478A">
              <w:rPr>
                <w:sz w:val="16"/>
                <w:szCs w:val="16"/>
                <w:lang w:val="en-GB"/>
              </w:rPr>
              <w:t>he t</w:t>
            </w:r>
            <w:r w:rsidRPr="009F478A">
              <w:rPr>
                <w:sz w:val="16"/>
                <w:szCs w:val="16"/>
                <w:lang w:val="en-GB"/>
              </w:rPr>
              <w:t xml:space="preserve">eacher is aware of: (1) achieving content objectives and (2) objectives, </w:t>
            </w:r>
            <w:r w:rsidR="009F4B5D" w:rsidRPr="009F478A">
              <w:rPr>
                <w:sz w:val="16"/>
                <w:szCs w:val="16"/>
                <w:lang w:val="en-GB"/>
              </w:rPr>
              <w:t>related to experimental skills and abilities</w:t>
            </w:r>
            <w:r w:rsidRPr="009F478A">
              <w:rPr>
                <w:sz w:val="16"/>
                <w:szCs w:val="16"/>
                <w:lang w:val="en-GB"/>
              </w:rPr>
              <w:t>.</w:t>
            </w:r>
          </w:p>
        </w:tc>
        <w:tc>
          <w:tcPr>
            <w:tcW w:w="1418" w:type="dxa"/>
            <w:tcBorders>
              <w:right w:val="single" w:sz="12" w:space="0" w:color="auto"/>
            </w:tcBorders>
            <w:shd w:val="clear" w:color="auto" w:fill="auto"/>
            <w:noWrap/>
            <w:vAlign w:val="bottom"/>
            <w:hideMark/>
          </w:tcPr>
          <w:p w14:paraId="75E83EE7" w14:textId="3C720D08" w:rsidR="00D56361" w:rsidRPr="009F478A" w:rsidRDefault="00AC6D8C"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H </w:t>
            </w:r>
          </w:p>
        </w:tc>
        <w:tc>
          <w:tcPr>
            <w:tcW w:w="1276" w:type="dxa"/>
            <w:tcBorders>
              <w:left w:val="single" w:sz="12" w:space="0" w:color="auto"/>
            </w:tcBorders>
            <w:shd w:val="clear" w:color="auto" w:fill="auto"/>
            <w:noWrap/>
            <w:vAlign w:val="bottom"/>
            <w:hideMark/>
          </w:tcPr>
          <w:p w14:paraId="69C2246B"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0.0 </w:t>
            </w:r>
          </w:p>
        </w:tc>
        <w:tc>
          <w:tcPr>
            <w:tcW w:w="1842" w:type="dxa"/>
            <w:shd w:val="clear" w:color="auto" w:fill="auto"/>
            <w:noWrap/>
            <w:vAlign w:val="bottom"/>
            <w:hideMark/>
          </w:tcPr>
          <w:p w14:paraId="57FC0A7D"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50.0 </w:t>
            </w:r>
          </w:p>
        </w:tc>
        <w:tc>
          <w:tcPr>
            <w:tcW w:w="1276" w:type="dxa"/>
            <w:tcBorders>
              <w:right w:val="single" w:sz="12" w:space="0" w:color="auto"/>
            </w:tcBorders>
            <w:shd w:val="clear" w:color="auto" w:fill="auto"/>
            <w:noWrap/>
            <w:vAlign w:val="bottom"/>
            <w:hideMark/>
          </w:tcPr>
          <w:p w14:paraId="7B2B53A5"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0.0 </w:t>
            </w:r>
          </w:p>
        </w:tc>
      </w:tr>
      <w:tr w:rsidR="00D56361" w:rsidRPr="009F478A" w14:paraId="016A2450" w14:textId="77777777" w:rsidTr="00D35935">
        <w:trPr>
          <w:trHeight w:val="300"/>
          <w:jc w:val="center"/>
        </w:trPr>
        <w:tc>
          <w:tcPr>
            <w:tcW w:w="3331" w:type="dxa"/>
            <w:vMerge/>
            <w:tcBorders>
              <w:left w:val="single" w:sz="12" w:space="0" w:color="auto"/>
            </w:tcBorders>
          </w:tcPr>
          <w:p w14:paraId="2D8BF2C3" w14:textId="77777777" w:rsidR="00D56361" w:rsidRPr="009F478A" w:rsidRDefault="00D56361" w:rsidP="009F478A">
            <w:pPr>
              <w:spacing w:line="360" w:lineRule="auto"/>
              <w:rPr>
                <w:sz w:val="16"/>
                <w:szCs w:val="16"/>
                <w:lang w:val="en-GB"/>
              </w:rPr>
            </w:pPr>
          </w:p>
        </w:tc>
        <w:tc>
          <w:tcPr>
            <w:tcW w:w="1418" w:type="dxa"/>
            <w:tcBorders>
              <w:right w:val="single" w:sz="12" w:space="0" w:color="auto"/>
            </w:tcBorders>
            <w:shd w:val="clear" w:color="auto" w:fill="auto"/>
            <w:noWrap/>
            <w:vAlign w:val="bottom"/>
            <w:hideMark/>
          </w:tcPr>
          <w:p w14:paraId="6CECEC91" w14:textId="5D822C7A" w:rsidR="00D56361" w:rsidRPr="009F478A" w:rsidRDefault="00AC6D8C"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I</w:t>
            </w:r>
          </w:p>
        </w:tc>
        <w:tc>
          <w:tcPr>
            <w:tcW w:w="1276" w:type="dxa"/>
            <w:tcBorders>
              <w:left w:val="single" w:sz="12" w:space="0" w:color="auto"/>
            </w:tcBorders>
            <w:shd w:val="clear" w:color="auto" w:fill="auto"/>
            <w:noWrap/>
            <w:vAlign w:val="bottom"/>
            <w:hideMark/>
          </w:tcPr>
          <w:p w14:paraId="583C6CB0"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50.0 </w:t>
            </w:r>
          </w:p>
        </w:tc>
        <w:tc>
          <w:tcPr>
            <w:tcW w:w="1842" w:type="dxa"/>
            <w:shd w:val="clear" w:color="auto" w:fill="auto"/>
            <w:noWrap/>
            <w:vAlign w:val="bottom"/>
            <w:hideMark/>
          </w:tcPr>
          <w:p w14:paraId="21227913"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62.5 </w:t>
            </w:r>
          </w:p>
        </w:tc>
        <w:tc>
          <w:tcPr>
            <w:tcW w:w="1276" w:type="dxa"/>
            <w:tcBorders>
              <w:right w:val="single" w:sz="12" w:space="0" w:color="auto"/>
            </w:tcBorders>
            <w:shd w:val="clear" w:color="auto" w:fill="auto"/>
            <w:noWrap/>
            <w:vAlign w:val="bottom"/>
            <w:hideMark/>
          </w:tcPr>
          <w:p w14:paraId="428B9F46"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25.0 </w:t>
            </w:r>
          </w:p>
        </w:tc>
      </w:tr>
      <w:tr w:rsidR="00D56361" w:rsidRPr="009F478A" w14:paraId="7A1F9698" w14:textId="77777777" w:rsidTr="00D35935">
        <w:trPr>
          <w:trHeight w:val="300"/>
          <w:jc w:val="center"/>
        </w:trPr>
        <w:tc>
          <w:tcPr>
            <w:tcW w:w="3331" w:type="dxa"/>
            <w:vMerge/>
            <w:tcBorders>
              <w:left w:val="single" w:sz="12" w:space="0" w:color="auto"/>
              <w:bottom w:val="single" w:sz="8" w:space="0" w:color="auto"/>
            </w:tcBorders>
          </w:tcPr>
          <w:p w14:paraId="5FFFC968" w14:textId="77777777" w:rsidR="00D56361" w:rsidRPr="009F478A" w:rsidRDefault="00D56361" w:rsidP="009F478A">
            <w:pPr>
              <w:spacing w:line="360" w:lineRule="auto"/>
              <w:rPr>
                <w:sz w:val="16"/>
                <w:szCs w:val="16"/>
                <w:lang w:val="en-GB"/>
              </w:rPr>
            </w:pPr>
          </w:p>
        </w:tc>
        <w:tc>
          <w:tcPr>
            <w:tcW w:w="1418" w:type="dxa"/>
            <w:tcBorders>
              <w:right w:val="single" w:sz="12" w:space="0" w:color="auto"/>
            </w:tcBorders>
            <w:shd w:val="clear" w:color="auto" w:fill="auto"/>
            <w:noWrap/>
            <w:vAlign w:val="bottom"/>
            <w:hideMark/>
          </w:tcPr>
          <w:p w14:paraId="72DE8B66" w14:textId="6F6C4D90" w:rsidR="00D56361" w:rsidRPr="009F478A" w:rsidRDefault="00AC6D8C" w:rsidP="009F478A">
            <w:pPr>
              <w:spacing w:line="360" w:lineRule="auto"/>
              <w:rPr>
                <w:b/>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J </w:t>
            </w:r>
          </w:p>
        </w:tc>
        <w:tc>
          <w:tcPr>
            <w:tcW w:w="1276" w:type="dxa"/>
            <w:tcBorders>
              <w:left w:val="single" w:sz="12" w:space="0" w:color="auto"/>
            </w:tcBorders>
            <w:shd w:val="clear" w:color="auto" w:fill="auto"/>
            <w:noWrap/>
            <w:vAlign w:val="bottom"/>
            <w:hideMark/>
          </w:tcPr>
          <w:p w14:paraId="5E96AD95"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33.3 </w:t>
            </w:r>
          </w:p>
        </w:tc>
        <w:tc>
          <w:tcPr>
            <w:tcW w:w="1842" w:type="dxa"/>
            <w:shd w:val="clear" w:color="auto" w:fill="auto"/>
            <w:noWrap/>
            <w:vAlign w:val="bottom"/>
            <w:hideMark/>
          </w:tcPr>
          <w:p w14:paraId="558E0BC3"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44.4 </w:t>
            </w:r>
          </w:p>
        </w:tc>
        <w:tc>
          <w:tcPr>
            <w:tcW w:w="1276" w:type="dxa"/>
            <w:tcBorders>
              <w:right w:val="single" w:sz="12" w:space="0" w:color="auto"/>
            </w:tcBorders>
            <w:shd w:val="clear" w:color="auto" w:fill="auto"/>
            <w:noWrap/>
            <w:vAlign w:val="bottom"/>
            <w:hideMark/>
          </w:tcPr>
          <w:p w14:paraId="4566217D"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0.0 </w:t>
            </w:r>
          </w:p>
        </w:tc>
      </w:tr>
      <w:tr w:rsidR="00D56361" w:rsidRPr="009F478A" w14:paraId="2AA882D4" w14:textId="77777777" w:rsidTr="00D35935">
        <w:trPr>
          <w:trHeight w:val="300"/>
          <w:jc w:val="center"/>
        </w:trPr>
        <w:tc>
          <w:tcPr>
            <w:tcW w:w="4749" w:type="dxa"/>
            <w:gridSpan w:val="2"/>
            <w:tcBorders>
              <w:top w:val="single" w:sz="12" w:space="0" w:color="auto"/>
              <w:left w:val="single" w:sz="12" w:space="0" w:color="auto"/>
              <w:bottom w:val="single" w:sz="12" w:space="0" w:color="auto"/>
              <w:right w:val="single" w:sz="12" w:space="0" w:color="auto"/>
            </w:tcBorders>
            <w:vAlign w:val="bottom"/>
          </w:tcPr>
          <w:p w14:paraId="28E12B6C" w14:textId="1735179E" w:rsidR="00D56361" w:rsidRPr="009F478A" w:rsidRDefault="00AC6D8C" w:rsidP="009F478A">
            <w:pPr>
              <w:spacing w:line="360" w:lineRule="auto"/>
              <w:jc w:val="right"/>
              <w:rPr>
                <w:b/>
                <w:bCs/>
                <w:sz w:val="16"/>
                <w:szCs w:val="16"/>
                <w:lang w:val="en-GB"/>
              </w:rPr>
            </w:pPr>
            <w:r w:rsidRPr="009F478A">
              <w:rPr>
                <w:b/>
                <w:bCs/>
                <w:sz w:val="16"/>
                <w:szCs w:val="16"/>
                <w:lang w:val="en-GB"/>
              </w:rPr>
              <w:t>Average value</w:t>
            </w:r>
          </w:p>
        </w:tc>
        <w:tc>
          <w:tcPr>
            <w:tcW w:w="1276" w:type="dxa"/>
            <w:tcBorders>
              <w:top w:val="single" w:sz="12" w:space="0" w:color="auto"/>
              <w:left w:val="single" w:sz="12" w:space="0" w:color="auto"/>
              <w:bottom w:val="single" w:sz="12" w:space="0" w:color="auto"/>
            </w:tcBorders>
            <w:shd w:val="clear" w:color="auto" w:fill="auto"/>
            <w:noWrap/>
            <w:vAlign w:val="bottom"/>
            <w:hideMark/>
          </w:tcPr>
          <w:p w14:paraId="614B9EC8" w14:textId="77777777" w:rsidR="00D56361" w:rsidRPr="009F478A" w:rsidRDefault="00D56361" w:rsidP="009F478A">
            <w:pPr>
              <w:spacing w:line="360" w:lineRule="auto"/>
              <w:jc w:val="right"/>
              <w:rPr>
                <w:b/>
                <w:bCs/>
                <w:sz w:val="16"/>
                <w:szCs w:val="16"/>
                <w:lang w:val="en-GB"/>
              </w:rPr>
            </w:pPr>
            <w:r w:rsidRPr="009F478A">
              <w:rPr>
                <w:b/>
                <w:bCs/>
                <w:sz w:val="16"/>
                <w:szCs w:val="16"/>
                <w:lang w:val="en-GB"/>
              </w:rPr>
              <w:t xml:space="preserve">29.6 </w:t>
            </w:r>
          </w:p>
        </w:tc>
        <w:tc>
          <w:tcPr>
            <w:tcW w:w="1842" w:type="dxa"/>
            <w:tcBorders>
              <w:top w:val="single" w:sz="12" w:space="0" w:color="auto"/>
              <w:bottom w:val="single" w:sz="12" w:space="0" w:color="auto"/>
            </w:tcBorders>
            <w:shd w:val="clear" w:color="auto" w:fill="auto"/>
            <w:noWrap/>
            <w:vAlign w:val="bottom"/>
            <w:hideMark/>
          </w:tcPr>
          <w:p w14:paraId="2D17429D" w14:textId="77777777" w:rsidR="00D56361" w:rsidRPr="009F478A" w:rsidRDefault="00D56361" w:rsidP="009F478A">
            <w:pPr>
              <w:spacing w:line="360" w:lineRule="auto"/>
              <w:jc w:val="right"/>
              <w:rPr>
                <w:b/>
                <w:bCs/>
                <w:sz w:val="16"/>
                <w:szCs w:val="16"/>
                <w:lang w:val="en-GB"/>
              </w:rPr>
            </w:pPr>
            <w:r w:rsidRPr="009F478A">
              <w:rPr>
                <w:b/>
                <w:bCs/>
                <w:sz w:val="16"/>
                <w:szCs w:val="16"/>
                <w:lang w:val="en-GB"/>
              </w:rPr>
              <w:t xml:space="preserve">47.7 </w:t>
            </w:r>
          </w:p>
        </w:tc>
        <w:tc>
          <w:tcPr>
            <w:tcW w:w="1276" w:type="dxa"/>
            <w:tcBorders>
              <w:top w:val="single" w:sz="12" w:space="0" w:color="auto"/>
              <w:bottom w:val="single" w:sz="12" w:space="0" w:color="auto"/>
              <w:right w:val="single" w:sz="12" w:space="0" w:color="auto"/>
            </w:tcBorders>
            <w:shd w:val="clear" w:color="auto" w:fill="auto"/>
            <w:noWrap/>
            <w:vAlign w:val="bottom"/>
            <w:hideMark/>
          </w:tcPr>
          <w:p w14:paraId="70634059" w14:textId="77777777" w:rsidR="00D56361" w:rsidRPr="009F478A" w:rsidRDefault="00D56361" w:rsidP="009F478A">
            <w:pPr>
              <w:spacing w:line="360" w:lineRule="auto"/>
              <w:jc w:val="right"/>
              <w:rPr>
                <w:b/>
                <w:bCs/>
                <w:sz w:val="16"/>
                <w:szCs w:val="16"/>
                <w:lang w:val="en-GB"/>
              </w:rPr>
            </w:pPr>
            <w:r w:rsidRPr="009F478A">
              <w:rPr>
                <w:b/>
                <w:bCs/>
                <w:sz w:val="16"/>
                <w:szCs w:val="16"/>
                <w:lang w:val="en-GB"/>
              </w:rPr>
              <w:t xml:space="preserve">17.1 </w:t>
            </w:r>
          </w:p>
        </w:tc>
      </w:tr>
      <w:tr w:rsidR="00D56361" w:rsidRPr="009F478A" w14:paraId="7C97CEF2" w14:textId="77777777" w:rsidTr="00D35935">
        <w:trPr>
          <w:trHeight w:val="315"/>
          <w:jc w:val="center"/>
        </w:trPr>
        <w:tc>
          <w:tcPr>
            <w:tcW w:w="4749" w:type="dxa"/>
            <w:gridSpan w:val="2"/>
            <w:vMerge w:val="restart"/>
            <w:tcBorders>
              <w:top w:val="single" w:sz="12" w:space="0" w:color="auto"/>
              <w:left w:val="single" w:sz="12" w:space="0" w:color="auto"/>
              <w:right w:val="single" w:sz="12" w:space="0" w:color="auto"/>
            </w:tcBorders>
            <w:vAlign w:val="bottom"/>
          </w:tcPr>
          <w:p w14:paraId="1DAFD975" w14:textId="671D0856" w:rsidR="00D56361" w:rsidRPr="009F478A" w:rsidRDefault="00E82F4F" w:rsidP="009F478A">
            <w:pPr>
              <w:spacing w:line="360" w:lineRule="auto"/>
              <w:rPr>
                <w:sz w:val="16"/>
                <w:szCs w:val="16"/>
                <w:lang w:val="en-GB"/>
              </w:rPr>
            </w:pPr>
            <w:r w:rsidRPr="009F478A">
              <w:rPr>
                <w:b/>
                <w:sz w:val="16"/>
                <w:szCs w:val="16"/>
                <w:lang w:val="en-GB"/>
              </w:rPr>
              <w:t xml:space="preserve">Teachers’ answers in the INTERVIEW BEFORE THE UNIT LESSON about the objectives of </w:t>
            </w:r>
            <w:r w:rsidR="00BA5793" w:rsidRPr="009F478A">
              <w:rPr>
                <w:b/>
                <w:sz w:val="16"/>
                <w:szCs w:val="16"/>
                <w:lang w:val="en-GB"/>
              </w:rPr>
              <w:t>experimental work</w:t>
            </w:r>
            <w:r w:rsidRPr="009F478A">
              <w:rPr>
                <w:b/>
                <w:sz w:val="16"/>
                <w:szCs w:val="16"/>
                <w:lang w:val="en-GB"/>
              </w:rPr>
              <w:t>:</w:t>
            </w:r>
          </w:p>
        </w:tc>
        <w:tc>
          <w:tcPr>
            <w:tcW w:w="4394" w:type="dxa"/>
            <w:gridSpan w:val="3"/>
            <w:tcBorders>
              <w:top w:val="single" w:sz="12" w:space="0" w:color="auto"/>
              <w:left w:val="single" w:sz="12" w:space="0" w:color="auto"/>
              <w:right w:val="single" w:sz="12" w:space="0" w:color="auto"/>
            </w:tcBorders>
            <w:shd w:val="clear" w:color="auto" w:fill="auto"/>
            <w:noWrap/>
            <w:vAlign w:val="bottom"/>
            <w:hideMark/>
          </w:tcPr>
          <w:p w14:paraId="7E361A31" w14:textId="3C5FAC76" w:rsidR="00D56361" w:rsidRPr="009F478A" w:rsidRDefault="00E82F4F" w:rsidP="009F478A">
            <w:pPr>
              <w:spacing w:line="360" w:lineRule="auto"/>
              <w:rPr>
                <w:sz w:val="16"/>
                <w:szCs w:val="16"/>
                <w:lang w:val="en-GB"/>
              </w:rPr>
            </w:pPr>
            <w:r w:rsidRPr="009F478A">
              <w:rPr>
                <w:b/>
                <w:color w:val="auto"/>
                <w:sz w:val="16"/>
                <w:szCs w:val="16"/>
                <w:lang w:val="en-GB"/>
              </w:rPr>
              <w:t>Correct student answers in the INTERVIEW AFTER THE UNIT LESSON about:</w:t>
            </w:r>
          </w:p>
        </w:tc>
      </w:tr>
      <w:tr w:rsidR="00D35935" w:rsidRPr="009F478A" w14:paraId="70331B53" w14:textId="77777777" w:rsidTr="00D35935">
        <w:trPr>
          <w:trHeight w:val="315"/>
          <w:jc w:val="center"/>
        </w:trPr>
        <w:tc>
          <w:tcPr>
            <w:tcW w:w="4749" w:type="dxa"/>
            <w:gridSpan w:val="2"/>
            <w:vMerge/>
            <w:tcBorders>
              <w:left w:val="single" w:sz="12" w:space="0" w:color="auto"/>
              <w:right w:val="single" w:sz="12" w:space="0" w:color="auto"/>
            </w:tcBorders>
          </w:tcPr>
          <w:p w14:paraId="66EB1193" w14:textId="77777777" w:rsidR="00D35935" w:rsidRPr="009F478A" w:rsidRDefault="00D35935" w:rsidP="00D35935">
            <w:pPr>
              <w:spacing w:line="360" w:lineRule="auto"/>
              <w:rPr>
                <w:sz w:val="16"/>
                <w:szCs w:val="16"/>
                <w:lang w:val="en-GB"/>
              </w:rPr>
            </w:pPr>
          </w:p>
        </w:tc>
        <w:tc>
          <w:tcPr>
            <w:tcW w:w="1276" w:type="dxa"/>
            <w:tcBorders>
              <w:left w:val="single" w:sz="12" w:space="0" w:color="auto"/>
            </w:tcBorders>
            <w:shd w:val="clear" w:color="auto" w:fill="auto"/>
            <w:noWrap/>
            <w:vAlign w:val="bottom"/>
            <w:hideMark/>
          </w:tcPr>
          <w:p w14:paraId="630E1163" w14:textId="1B89E2C2" w:rsidR="00D35935" w:rsidRPr="009F478A" w:rsidRDefault="00D35935" w:rsidP="00D35935">
            <w:pPr>
              <w:spacing w:line="360" w:lineRule="auto"/>
              <w:rPr>
                <w:sz w:val="16"/>
                <w:szCs w:val="16"/>
                <w:lang w:val="en-GB"/>
              </w:rPr>
            </w:pPr>
            <w:r w:rsidRPr="00CC058A">
              <w:rPr>
                <w:sz w:val="16"/>
                <w:szCs w:val="16"/>
                <w:lang w:val="en-GB"/>
              </w:rPr>
              <w:t>Understanding of the content knowledge related to the experimental work [%]</w:t>
            </w:r>
          </w:p>
        </w:tc>
        <w:tc>
          <w:tcPr>
            <w:tcW w:w="1842" w:type="dxa"/>
            <w:shd w:val="clear" w:color="auto" w:fill="auto"/>
            <w:noWrap/>
            <w:vAlign w:val="bottom"/>
            <w:hideMark/>
          </w:tcPr>
          <w:p w14:paraId="2DBDECC4" w14:textId="3522EC0A" w:rsidR="00D35935" w:rsidRPr="009F478A" w:rsidRDefault="00D35935" w:rsidP="00D35935">
            <w:pPr>
              <w:spacing w:line="360" w:lineRule="auto"/>
              <w:rPr>
                <w:sz w:val="16"/>
                <w:szCs w:val="16"/>
                <w:lang w:val="en-GB"/>
              </w:rPr>
            </w:pPr>
            <w:r w:rsidRPr="00CC058A">
              <w:rPr>
                <w:sz w:val="16"/>
                <w:szCs w:val="16"/>
                <w:lang w:val="en-GB"/>
              </w:rPr>
              <w:t>Understanding of the procedural knowledge related to the experimental work [%]</w:t>
            </w:r>
          </w:p>
        </w:tc>
        <w:tc>
          <w:tcPr>
            <w:tcW w:w="1276" w:type="dxa"/>
            <w:tcBorders>
              <w:right w:val="single" w:sz="12" w:space="0" w:color="auto"/>
            </w:tcBorders>
            <w:shd w:val="clear" w:color="auto" w:fill="auto"/>
            <w:noWrap/>
            <w:vAlign w:val="bottom"/>
            <w:hideMark/>
          </w:tcPr>
          <w:p w14:paraId="6A30E0F6" w14:textId="22BFF0D3" w:rsidR="00D35935" w:rsidRPr="009F478A" w:rsidRDefault="00D35935" w:rsidP="00D35935">
            <w:pPr>
              <w:spacing w:line="360" w:lineRule="auto"/>
              <w:rPr>
                <w:sz w:val="16"/>
                <w:szCs w:val="16"/>
                <w:lang w:val="en-GB"/>
              </w:rPr>
            </w:pPr>
            <w:r w:rsidRPr="00CC058A">
              <w:rPr>
                <w:sz w:val="16"/>
                <w:szCs w:val="16"/>
                <w:lang w:val="en-GB"/>
              </w:rPr>
              <w:t>Understanding of the usefulness of the gained knowledge in everyday life [%]</w:t>
            </w:r>
          </w:p>
        </w:tc>
      </w:tr>
      <w:tr w:rsidR="00D56361" w:rsidRPr="009F478A" w14:paraId="6996CC7C" w14:textId="77777777" w:rsidTr="00D35935">
        <w:trPr>
          <w:trHeight w:val="773"/>
          <w:jc w:val="center"/>
        </w:trPr>
        <w:tc>
          <w:tcPr>
            <w:tcW w:w="3331" w:type="dxa"/>
            <w:tcBorders>
              <w:left w:val="single" w:sz="12" w:space="0" w:color="auto"/>
              <w:bottom w:val="single" w:sz="12" w:space="0" w:color="auto"/>
            </w:tcBorders>
          </w:tcPr>
          <w:p w14:paraId="73AC36CF" w14:textId="72EA97D4" w:rsidR="00D56361" w:rsidRPr="009F478A" w:rsidRDefault="00042A77" w:rsidP="009F478A">
            <w:pPr>
              <w:spacing w:line="360" w:lineRule="auto"/>
              <w:rPr>
                <w:sz w:val="16"/>
                <w:szCs w:val="16"/>
                <w:lang w:val="en-GB"/>
              </w:rPr>
            </w:pPr>
            <w:r w:rsidRPr="009F478A">
              <w:rPr>
                <w:sz w:val="16"/>
                <w:szCs w:val="16"/>
                <w:lang w:val="en-GB"/>
              </w:rPr>
              <w:t>T</w:t>
            </w:r>
            <w:r w:rsidR="00041D33" w:rsidRPr="009F478A">
              <w:rPr>
                <w:sz w:val="16"/>
                <w:szCs w:val="16"/>
                <w:lang w:val="en-GB"/>
              </w:rPr>
              <w:t>he t</w:t>
            </w:r>
            <w:r w:rsidRPr="009F478A">
              <w:rPr>
                <w:sz w:val="16"/>
                <w:szCs w:val="16"/>
                <w:lang w:val="en-GB"/>
              </w:rPr>
              <w:t xml:space="preserve">eacher is aware of: (1) achieving content objectives, (2) objectives, </w:t>
            </w:r>
            <w:r w:rsidR="009F4B5D" w:rsidRPr="009F478A">
              <w:rPr>
                <w:sz w:val="16"/>
                <w:szCs w:val="16"/>
                <w:lang w:val="en-GB"/>
              </w:rPr>
              <w:t>related to experimental skills and abilities</w:t>
            </w:r>
            <w:r w:rsidRPr="009F478A">
              <w:rPr>
                <w:sz w:val="16"/>
                <w:szCs w:val="16"/>
                <w:lang w:val="en-GB"/>
              </w:rPr>
              <w:t>, and</w:t>
            </w:r>
            <w:r w:rsidR="000C3FDF" w:rsidRPr="009F478A">
              <w:rPr>
                <w:sz w:val="16"/>
                <w:szCs w:val="16"/>
                <w:lang w:val="en-GB"/>
              </w:rPr>
              <w:t xml:space="preserve"> (3)</w:t>
            </w:r>
            <w:r w:rsidRPr="009F478A">
              <w:rPr>
                <w:sz w:val="16"/>
                <w:szCs w:val="16"/>
                <w:lang w:val="en-GB"/>
              </w:rPr>
              <w:t xml:space="preserve"> objectives related to broader nature science </w:t>
            </w:r>
            <w:r w:rsidR="00C96870" w:rsidRPr="009F478A">
              <w:rPr>
                <w:sz w:val="16"/>
                <w:szCs w:val="16"/>
                <w:lang w:val="en-GB"/>
              </w:rPr>
              <w:t>competence</w:t>
            </w:r>
            <w:r w:rsidRPr="009F478A">
              <w:rPr>
                <w:sz w:val="16"/>
                <w:szCs w:val="16"/>
                <w:lang w:val="en-GB"/>
              </w:rPr>
              <w:t>.</w:t>
            </w:r>
            <w:r w:rsidR="00D56361" w:rsidRPr="009F478A">
              <w:rPr>
                <w:sz w:val="16"/>
                <w:szCs w:val="16"/>
                <w:lang w:val="en-GB"/>
              </w:rPr>
              <w:t xml:space="preserve"> </w:t>
            </w:r>
          </w:p>
        </w:tc>
        <w:tc>
          <w:tcPr>
            <w:tcW w:w="1418" w:type="dxa"/>
            <w:tcBorders>
              <w:left w:val="single" w:sz="4" w:space="0" w:color="auto"/>
              <w:bottom w:val="single" w:sz="12" w:space="0" w:color="auto"/>
              <w:right w:val="single" w:sz="12" w:space="0" w:color="auto"/>
            </w:tcBorders>
            <w:vAlign w:val="bottom"/>
          </w:tcPr>
          <w:p w14:paraId="30BFA68D" w14:textId="1BF911E8" w:rsidR="00D56361" w:rsidRPr="009F478A" w:rsidRDefault="00042A77" w:rsidP="009F478A">
            <w:pPr>
              <w:spacing w:line="360" w:lineRule="auto"/>
              <w:rPr>
                <w:sz w:val="16"/>
                <w:szCs w:val="16"/>
                <w:lang w:val="en-GB"/>
              </w:rPr>
            </w:pPr>
            <w:r w:rsidRPr="009F478A">
              <w:rPr>
                <w:sz w:val="16"/>
                <w:szCs w:val="16"/>
                <w:lang w:val="en-GB"/>
              </w:rPr>
              <w:t>Teacher</w:t>
            </w:r>
            <w:r w:rsidR="00D56361" w:rsidRPr="009F478A">
              <w:rPr>
                <w:sz w:val="16"/>
                <w:szCs w:val="16"/>
                <w:lang w:val="en-GB"/>
              </w:rPr>
              <w:t xml:space="preserve"> O </w:t>
            </w:r>
          </w:p>
        </w:tc>
        <w:tc>
          <w:tcPr>
            <w:tcW w:w="1276" w:type="dxa"/>
            <w:tcBorders>
              <w:left w:val="single" w:sz="12" w:space="0" w:color="auto"/>
              <w:bottom w:val="single" w:sz="12" w:space="0" w:color="auto"/>
            </w:tcBorders>
            <w:shd w:val="clear" w:color="auto" w:fill="auto"/>
            <w:noWrap/>
            <w:vAlign w:val="bottom"/>
            <w:hideMark/>
          </w:tcPr>
          <w:p w14:paraId="436532BC"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100.0 </w:t>
            </w:r>
          </w:p>
        </w:tc>
        <w:tc>
          <w:tcPr>
            <w:tcW w:w="1842" w:type="dxa"/>
            <w:tcBorders>
              <w:bottom w:val="single" w:sz="12" w:space="0" w:color="auto"/>
            </w:tcBorders>
            <w:shd w:val="clear" w:color="auto" w:fill="auto"/>
            <w:noWrap/>
            <w:vAlign w:val="bottom"/>
            <w:hideMark/>
          </w:tcPr>
          <w:p w14:paraId="1C582307"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89.0 </w:t>
            </w:r>
          </w:p>
        </w:tc>
        <w:tc>
          <w:tcPr>
            <w:tcW w:w="1276" w:type="dxa"/>
            <w:tcBorders>
              <w:bottom w:val="single" w:sz="12" w:space="0" w:color="auto"/>
              <w:right w:val="single" w:sz="12" w:space="0" w:color="auto"/>
            </w:tcBorders>
            <w:shd w:val="clear" w:color="auto" w:fill="auto"/>
            <w:noWrap/>
            <w:vAlign w:val="bottom"/>
            <w:hideMark/>
          </w:tcPr>
          <w:p w14:paraId="7C447704" w14:textId="77777777" w:rsidR="00D56361" w:rsidRPr="009F478A" w:rsidRDefault="00D56361" w:rsidP="009F478A">
            <w:pPr>
              <w:spacing w:line="360" w:lineRule="auto"/>
              <w:jc w:val="right"/>
              <w:rPr>
                <w:sz w:val="16"/>
                <w:szCs w:val="16"/>
                <w:lang w:val="en-GB"/>
              </w:rPr>
            </w:pPr>
            <w:r w:rsidRPr="009F478A">
              <w:rPr>
                <w:sz w:val="16"/>
                <w:szCs w:val="16"/>
                <w:lang w:val="en-GB"/>
              </w:rPr>
              <w:t>75.0</w:t>
            </w:r>
          </w:p>
        </w:tc>
      </w:tr>
    </w:tbl>
    <w:p w14:paraId="592FB0F3" w14:textId="77777777" w:rsidR="00D56361" w:rsidRPr="009F478A" w:rsidRDefault="00D56361" w:rsidP="009F478A">
      <w:pPr>
        <w:autoSpaceDE w:val="0"/>
        <w:autoSpaceDN w:val="0"/>
        <w:adjustRightInd w:val="0"/>
        <w:spacing w:line="360" w:lineRule="auto"/>
        <w:jc w:val="both"/>
        <w:rPr>
          <w:lang w:val="en-GB"/>
        </w:rPr>
      </w:pPr>
    </w:p>
    <w:p w14:paraId="15A43671" w14:textId="27C398E3" w:rsidR="00D56361" w:rsidRPr="009F478A" w:rsidRDefault="00B465EA" w:rsidP="00D55BBB">
      <w:pPr>
        <w:autoSpaceDE w:val="0"/>
        <w:autoSpaceDN w:val="0"/>
        <w:adjustRightInd w:val="0"/>
        <w:spacing w:line="360" w:lineRule="auto"/>
        <w:ind w:firstLine="426"/>
        <w:jc w:val="both"/>
        <w:rPr>
          <w:lang w:val="en-GB"/>
        </w:rPr>
      </w:pPr>
      <w:r w:rsidRPr="009F478A">
        <w:rPr>
          <w:lang w:val="en-GB"/>
        </w:rPr>
        <w:t xml:space="preserve">When planning </w:t>
      </w:r>
      <w:r w:rsidR="005245E3" w:rsidRPr="009F478A">
        <w:rPr>
          <w:b/>
          <w:lang w:val="en-GB"/>
        </w:rPr>
        <w:t xml:space="preserve">students’ hands-on experimental </w:t>
      </w:r>
      <w:r w:rsidR="005652E1" w:rsidRPr="009F478A">
        <w:rPr>
          <w:b/>
          <w:lang w:val="en-GB"/>
        </w:rPr>
        <w:t>work,</w:t>
      </w:r>
      <w:r w:rsidRPr="009F478A">
        <w:rPr>
          <w:lang w:val="en-GB"/>
        </w:rPr>
        <w:t xml:space="preserve"> we saw that</w:t>
      </w:r>
      <w:r w:rsidR="007F7BE6" w:rsidRPr="009F478A">
        <w:rPr>
          <w:lang w:val="en-GB"/>
        </w:rPr>
        <w:t xml:space="preserve"> teachers</w:t>
      </w:r>
      <w:r w:rsidRPr="009F478A">
        <w:rPr>
          <w:lang w:val="en-GB"/>
        </w:rPr>
        <w:t xml:space="preserve"> (</w:t>
      </w:r>
      <w:r w:rsidR="00C525A0" w:rsidRPr="009F478A">
        <w:rPr>
          <w:lang w:val="en-GB"/>
        </w:rPr>
        <w:t>N=</w:t>
      </w:r>
      <w:r w:rsidRPr="009F478A">
        <w:rPr>
          <w:lang w:val="en-GB"/>
        </w:rPr>
        <w:t xml:space="preserve">2/10), which are </w:t>
      </w:r>
      <w:r w:rsidR="00C525A0" w:rsidRPr="009F478A">
        <w:rPr>
          <w:lang w:val="en-GB"/>
        </w:rPr>
        <w:t>fully</w:t>
      </w:r>
      <w:r w:rsidRPr="009F478A">
        <w:rPr>
          <w:lang w:val="en-GB"/>
        </w:rPr>
        <w:t xml:space="preserve"> aware of all of the objectives of </w:t>
      </w:r>
      <w:r w:rsidR="00BA5793" w:rsidRPr="009F478A">
        <w:rPr>
          <w:lang w:val="en-GB"/>
        </w:rPr>
        <w:t>experimental work</w:t>
      </w:r>
      <w:r w:rsidR="001B42C5" w:rsidRPr="009F478A">
        <w:rPr>
          <w:lang w:val="en-GB"/>
        </w:rPr>
        <w:t xml:space="preserve">, </w:t>
      </w:r>
      <w:r w:rsidR="00311FAC" w:rsidRPr="009F478A">
        <w:rPr>
          <w:lang w:val="en-GB"/>
        </w:rPr>
        <w:t xml:space="preserve">have </w:t>
      </w:r>
      <w:r w:rsidR="00BA5793" w:rsidRPr="009F478A">
        <w:rPr>
          <w:lang w:val="en-GB"/>
        </w:rPr>
        <w:t>student</w:t>
      </w:r>
      <w:r w:rsidR="00311FAC" w:rsidRPr="009F478A">
        <w:rPr>
          <w:lang w:val="en-GB"/>
        </w:rPr>
        <w:t xml:space="preserve">s which understand </w:t>
      </w:r>
      <w:r w:rsidR="00BA5793" w:rsidRPr="009F478A">
        <w:rPr>
          <w:lang w:val="en-GB"/>
        </w:rPr>
        <w:t>experimental work</w:t>
      </w:r>
      <w:r w:rsidR="00311FAC" w:rsidRPr="009F478A">
        <w:rPr>
          <w:lang w:val="en-GB"/>
        </w:rPr>
        <w:t xml:space="preserve"> in</w:t>
      </w:r>
      <w:r w:rsidR="00FB0609" w:rsidRPr="009F478A">
        <w:rPr>
          <w:lang w:val="en-GB"/>
        </w:rPr>
        <w:t xml:space="preserve"> 50</w:t>
      </w:r>
      <w:r w:rsidR="003E36D9" w:rsidRPr="009F478A">
        <w:rPr>
          <w:lang w:val="en-GB"/>
        </w:rPr>
        <w:t>.0</w:t>
      </w:r>
      <w:r w:rsidR="00FB0609" w:rsidRPr="009F478A">
        <w:rPr>
          <w:lang w:val="en-GB"/>
        </w:rPr>
        <w:t>–</w:t>
      </w:r>
      <w:r w:rsidR="007F7BE6" w:rsidRPr="009F478A">
        <w:rPr>
          <w:lang w:val="en-GB"/>
        </w:rPr>
        <w:t>75</w:t>
      </w:r>
      <w:r w:rsidR="003E36D9" w:rsidRPr="009F478A">
        <w:rPr>
          <w:lang w:val="en-GB"/>
        </w:rPr>
        <w:t>.0</w:t>
      </w:r>
      <w:r w:rsidR="00191325" w:rsidRPr="009F478A">
        <w:rPr>
          <w:lang w:val="en-GB"/>
        </w:rPr>
        <w:t>%</w:t>
      </w:r>
      <w:r w:rsidR="007F7BE6" w:rsidRPr="009F478A">
        <w:rPr>
          <w:lang w:val="en-GB"/>
        </w:rPr>
        <w:t xml:space="preserve"> </w:t>
      </w:r>
      <w:r w:rsidR="00311FAC" w:rsidRPr="009F478A">
        <w:rPr>
          <w:lang w:val="en-GB"/>
        </w:rPr>
        <w:t>(</w:t>
      </w:r>
      <w:r w:rsidR="007F7BE6" w:rsidRPr="009F478A">
        <w:rPr>
          <w:i/>
          <w:lang w:val="en-GB"/>
        </w:rPr>
        <w:t xml:space="preserve">M </w:t>
      </w:r>
      <w:r w:rsidR="007F7BE6" w:rsidRPr="009F478A">
        <w:rPr>
          <w:lang w:val="en-GB"/>
        </w:rPr>
        <w:t>= 62.5%</w:t>
      </w:r>
      <w:r w:rsidR="00311FAC" w:rsidRPr="009F478A">
        <w:rPr>
          <w:lang w:val="en-GB"/>
        </w:rPr>
        <w:t>)</w:t>
      </w:r>
      <w:r w:rsidR="000075B4" w:rsidRPr="009F478A">
        <w:rPr>
          <w:lang w:val="en-GB"/>
        </w:rPr>
        <w:t xml:space="preserve"> of</w:t>
      </w:r>
      <w:r w:rsidR="00FB0609" w:rsidRPr="009F478A">
        <w:rPr>
          <w:lang w:val="en-GB"/>
        </w:rPr>
        <w:t xml:space="preserve"> their</w:t>
      </w:r>
      <w:r w:rsidR="000075B4" w:rsidRPr="009F478A">
        <w:rPr>
          <w:lang w:val="en-GB"/>
        </w:rPr>
        <w:t xml:space="preserve"> cases</w:t>
      </w:r>
      <w:r w:rsidR="00311FAC" w:rsidRPr="009F478A">
        <w:rPr>
          <w:lang w:val="en-GB"/>
        </w:rPr>
        <w:t xml:space="preserve"> and have appropriate </w:t>
      </w:r>
      <w:r w:rsidR="00143963" w:rsidRPr="009F478A">
        <w:rPr>
          <w:lang w:val="en-GB"/>
        </w:rPr>
        <w:t>experimental skills and abilities</w:t>
      </w:r>
      <w:r w:rsidR="00311FAC" w:rsidRPr="009F478A">
        <w:rPr>
          <w:lang w:val="en-GB"/>
        </w:rPr>
        <w:t xml:space="preserve"> in </w:t>
      </w:r>
      <w:r w:rsidR="00FB0609" w:rsidRPr="009F478A">
        <w:rPr>
          <w:lang w:val="en-GB"/>
        </w:rPr>
        <w:t>62.5–</w:t>
      </w:r>
      <w:r w:rsidR="000075B4" w:rsidRPr="009F478A">
        <w:rPr>
          <w:lang w:val="en-GB"/>
        </w:rPr>
        <w:t>79.2</w:t>
      </w:r>
      <w:r w:rsidR="00191325" w:rsidRPr="009F478A">
        <w:rPr>
          <w:lang w:val="en-GB"/>
        </w:rPr>
        <w:t>%</w:t>
      </w:r>
      <w:r w:rsidR="000075B4" w:rsidRPr="009F478A">
        <w:rPr>
          <w:lang w:val="en-GB"/>
        </w:rPr>
        <w:t xml:space="preserve"> (</w:t>
      </w:r>
      <w:r w:rsidR="000075B4" w:rsidRPr="009F478A">
        <w:rPr>
          <w:i/>
          <w:lang w:val="en-GB"/>
        </w:rPr>
        <w:t xml:space="preserve">M = </w:t>
      </w:r>
      <w:r w:rsidR="000075B4" w:rsidRPr="009F478A">
        <w:rPr>
          <w:lang w:val="en-GB"/>
        </w:rPr>
        <w:t xml:space="preserve">70.9%) </w:t>
      </w:r>
      <w:r w:rsidR="00FB0609" w:rsidRPr="009F478A">
        <w:rPr>
          <w:lang w:val="en-GB"/>
        </w:rPr>
        <w:t>of their cases</w:t>
      </w:r>
      <w:r w:rsidR="000075B4" w:rsidRPr="009F478A">
        <w:rPr>
          <w:lang w:val="en-GB"/>
        </w:rPr>
        <w:t>.</w:t>
      </w:r>
      <w:r w:rsidR="000C3FDF" w:rsidRPr="009F478A">
        <w:rPr>
          <w:lang w:val="en-GB"/>
        </w:rPr>
        <w:t xml:space="preserve"> However, when planning </w:t>
      </w:r>
      <w:r w:rsidR="005245E3" w:rsidRPr="009F478A">
        <w:rPr>
          <w:lang w:val="en-GB"/>
        </w:rPr>
        <w:t xml:space="preserve">students’ hands-on experimental </w:t>
      </w:r>
      <w:r w:rsidR="005652E1" w:rsidRPr="009F478A">
        <w:rPr>
          <w:lang w:val="en-GB"/>
        </w:rPr>
        <w:t>work,</w:t>
      </w:r>
      <w:r w:rsidR="000C3FDF" w:rsidRPr="009F478A">
        <w:rPr>
          <w:lang w:val="en-GB"/>
        </w:rPr>
        <w:t xml:space="preserve"> we found out that teachers (</w:t>
      </w:r>
      <w:r w:rsidR="00C525A0" w:rsidRPr="009F478A">
        <w:rPr>
          <w:lang w:val="en-GB"/>
        </w:rPr>
        <w:t>N=</w:t>
      </w:r>
      <w:r w:rsidR="000C3FDF" w:rsidRPr="009F478A">
        <w:rPr>
          <w:lang w:val="en-GB"/>
        </w:rPr>
        <w:t xml:space="preserve">8/10), which are not fully aware of all of the objectives of </w:t>
      </w:r>
      <w:r w:rsidR="00BA5793" w:rsidRPr="009F478A">
        <w:rPr>
          <w:lang w:val="en-GB"/>
        </w:rPr>
        <w:t>experimental work</w:t>
      </w:r>
      <w:r w:rsidR="000C3FDF" w:rsidRPr="009F478A">
        <w:rPr>
          <w:lang w:val="en-GB"/>
        </w:rPr>
        <w:t xml:space="preserve">, have </w:t>
      </w:r>
      <w:r w:rsidR="00BA5793" w:rsidRPr="009F478A">
        <w:rPr>
          <w:lang w:val="en-GB"/>
        </w:rPr>
        <w:t>student</w:t>
      </w:r>
      <w:r w:rsidR="000C3FDF" w:rsidRPr="009F478A">
        <w:rPr>
          <w:lang w:val="en-GB"/>
        </w:rPr>
        <w:t xml:space="preserve">s which understand </w:t>
      </w:r>
      <w:r w:rsidR="00BA5793" w:rsidRPr="009F478A">
        <w:rPr>
          <w:lang w:val="en-GB"/>
        </w:rPr>
        <w:t>experimental work</w:t>
      </w:r>
      <w:r w:rsidR="00FB0609" w:rsidRPr="009F478A">
        <w:rPr>
          <w:lang w:val="en-GB"/>
        </w:rPr>
        <w:t xml:space="preserve"> in 12.5</w:t>
      </w:r>
      <w:r w:rsidR="000C3FDF" w:rsidRPr="009F478A">
        <w:rPr>
          <w:lang w:val="en-GB"/>
        </w:rPr>
        <w:t>– 75</w:t>
      </w:r>
      <w:r w:rsidR="003E36D9" w:rsidRPr="009F478A">
        <w:rPr>
          <w:lang w:val="en-GB"/>
        </w:rPr>
        <w:t>.0</w:t>
      </w:r>
      <w:r w:rsidR="00191325" w:rsidRPr="009F478A">
        <w:rPr>
          <w:lang w:val="en-GB"/>
        </w:rPr>
        <w:t>%</w:t>
      </w:r>
      <w:r w:rsidR="000C3FDF" w:rsidRPr="009F478A">
        <w:rPr>
          <w:lang w:val="en-GB"/>
        </w:rPr>
        <w:t xml:space="preserve"> (</w:t>
      </w:r>
      <w:r w:rsidR="000C3FDF" w:rsidRPr="009F478A">
        <w:rPr>
          <w:i/>
          <w:lang w:val="en-GB"/>
        </w:rPr>
        <w:t>M =</w:t>
      </w:r>
      <w:r w:rsidR="003E36D9" w:rsidRPr="009F478A">
        <w:rPr>
          <w:i/>
          <w:lang w:val="en-GB"/>
        </w:rPr>
        <w:t xml:space="preserve"> </w:t>
      </w:r>
      <w:r w:rsidR="000C3FDF" w:rsidRPr="009F478A">
        <w:rPr>
          <w:lang w:val="en-GB"/>
        </w:rPr>
        <w:t>31.3</w:t>
      </w:r>
      <w:r w:rsidR="00191325" w:rsidRPr="009F478A">
        <w:rPr>
          <w:lang w:val="en-GB"/>
        </w:rPr>
        <w:t>%</w:t>
      </w:r>
      <w:r w:rsidR="00FB0609" w:rsidRPr="009F478A">
        <w:rPr>
          <w:lang w:val="en-GB"/>
        </w:rPr>
        <w:t xml:space="preserve">) of their </w:t>
      </w:r>
      <w:r w:rsidR="000C3FDF" w:rsidRPr="009F478A">
        <w:rPr>
          <w:lang w:val="en-GB"/>
        </w:rPr>
        <w:t xml:space="preserve">cases and have appropriate </w:t>
      </w:r>
      <w:r w:rsidR="00143963" w:rsidRPr="009F478A">
        <w:rPr>
          <w:lang w:val="en-GB"/>
        </w:rPr>
        <w:t>experimental skills and abilities</w:t>
      </w:r>
      <w:r w:rsidR="00FB0609" w:rsidRPr="009F478A">
        <w:rPr>
          <w:lang w:val="en-GB"/>
        </w:rPr>
        <w:t xml:space="preserve"> in 50</w:t>
      </w:r>
      <w:r w:rsidR="000C3FDF" w:rsidRPr="009F478A">
        <w:rPr>
          <w:lang w:val="en-GB"/>
        </w:rPr>
        <w:t>–66.7</w:t>
      </w:r>
      <w:r w:rsidR="00191325" w:rsidRPr="009F478A">
        <w:rPr>
          <w:lang w:val="en-GB"/>
        </w:rPr>
        <w:t>%</w:t>
      </w:r>
      <w:r w:rsidR="000C3FDF" w:rsidRPr="009F478A">
        <w:rPr>
          <w:lang w:val="en-GB"/>
        </w:rPr>
        <w:t xml:space="preserve"> (</w:t>
      </w:r>
      <w:r w:rsidR="000C3FDF" w:rsidRPr="009F478A">
        <w:rPr>
          <w:i/>
          <w:lang w:val="en-GB"/>
        </w:rPr>
        <w:t xml:space="preserve">M = </w:t>
      </w:r>
      <w:r w:rsidR="000C3FDF" w:rsidRPr="009F478A">
        <w:rPr>
          <w:lang w:val="en-GB"/>
        </w:rPr>
        <w:t>59.1</w:t>
      </w:r>
      <w:r w:rsidR="00191325" w:rsidRPr="009F478A">
        <w:rPr>
          <w:lang w:val="en-GB"/>
        </w:rPr>
        <w:t>%</w:t>
      </w:r>
      <w:r w:rsidR="000C3FDF" w:rsidRPr="009F478A">
        <w:rPr>
          <w:lang w:val="en-GB"/>
        </w:rPr>
        <w:t xml:space="preserve">) of their cases.  </w:t>
      </w:r>
    </w:p>
    <w:p w14:paraId="15CCFBC8" w14:textId="77777777" w:rsidR="00CC48BE" w:rsidRPr="009F478A" w:rsidRDefault="00CC48BE" w:rsidP="009F478A">
      <w:pPr>
        <w:autoSpaceDE w:val="0"/>
        <w:autoSpaceDN w:val="0"/>
        <w:adjustRightInd w:val="0"/>
        <w:spacing w:line="360" w:lineRule="auto"/>
        <w:jc w:val="both"/>
        <w:rPr>
          <w:lang w:val="en-GB"/>
        </w:rPr>
      </w:pPr>
    </w:p>
    <w:p w14:paraId="4E116679" w14:textId="143A9DC7" w:rsidR="00D56361" w:rsidRPr="009F478A" w:rsidRDefault="00203C61" w:rsidP="009F478A">
      <w:pPr>
        <w:autoSpaceDE w:val="0"/>
        <w:autoSpaceDN w:val="0"/>
        <w:adjustRightInd w:val="0"/>
        <w:spacing w:line="360" w:lineRule="auto"/>
        <w:jc w:val="both"/>
        <w:rPr>
          <w:lang w:val="en-GB"/>
        </w:rPr>
      </w:pPr>
      <w:r w:rsidRPr="009F478A">
        <w:rPr>
          <w:lang w:val="en-GB"/>
        </w:rPr>
        <w:t>Table</w:t>
      </w:r>
      <w:r w:rsidR="00D56361" w:rsidRPr="009F478A">
        <w:rPr>
          <w:lang w:val="en-GB"/>
        </w:rPr>
        <w:t xml:space="preserve"> </w:t>
      </w:r>
      <w:r w:rsidR="00CC48BE" w:rsidRPr="009F478A">
        <w:rPr>
          <w:lang w:val="en-GB"/>
        </w:rPr>
        <w:t>4</w:t>
      </w:r>
      <w:r w:rsidR="00D56361" w:rsidRPr="009F478A">
        <w:rPr>
          <w:lang w:val="en-GB"/>
        </w:rPr>
        <w:t xml:space="preserve">: </w:t>
      </w:r>
      <w:r w:rsidRPr="009F478A">
        <w:rPr>
          <w:lang w:val="en-GB"/>
        </w:rPr>
        <w:t>Analysis of collected data when evaluating the knowledge of students, when the teacher is/is not aware of all of the objectives of student</w:t>
      </w:r>
      <w:r w:rsidR="005245E3" w:rsidRPr="009F478A">
        <w:rPr>
          <w:lang w:val="en-GB"/>
        </w:rPr>
        <w:t>s’ hands-on</w:t>
      </w:r>
      <w:r w:rsidRPr="009F478A">
        <w:rPr>
          <w:lang w:val="en-GB"/>
        </w:rPr>
        <w:t xml:space="preserve"> experimental work</w:t>
      </w:r>
      <w:r w:rsidR="005245E3" w:rsidRPr="009F478A">
        <w:rPr>
          <w:lang w:val="en-GB"/>
        </w:rPr>
        <w:t xml:space="preserve">. </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1"/>
        <w:gridCol w:w="1418"/>
        <w:gridCol w:w="1276"/>
        <w:gridCol w:w="1842"/>
        <w:gridCol w:w="1276"/>
      </w:tblGrid>
      <w:tr w:rsidR="00D56361" w:rsidRPr="009F478A" w14:paraId="164DC3F7" w14:textId="77777777" w:rsidTr="00014756">
        <w:trPr>
          <w:trHeight w:val="315"/>
        </w:trPr>
        <w:tc>
          <w:tcPr>
            <w:tcW w:w="4749" w:type="dxa"/>
            <w:gridSpan w:val="2"/>
            <w:vMerge w:val="restart"/>
            <w:tcBorders>
              <w:top w:val="single" w:sz="12" w:space="0" w:color="auto"/>
              <w:left w:val="single" w:sz="12" w:space="0" w:color="auto"/>
              <w:right w:val="single" w:sz="12" w:space="0" w:color="auto"/>
            </w:tcBorders>
            <w:vAlign w:val="bottom"/>
          </w:tcPr>
          <w:p w14:paraId="0C9501A2" w14:textId="4892161C" w:rsidR="00D56361" w:rsidRPr="009F478A" w:rsidRDefault="000C3FDF" w:rsidP="009F478A">
            <w:pPr>
              <w:spacing w:line="360" w:lineRule="auto"/>
              <w:rPr>
                <w:b/>
                <w:sz w:val="16"/>
                <w:szCs w:val="16"/>
                <w:lang w:val="en-GB"/>
              </w:rPr>
            </w:pPr>
            <w:r w:rsidRPr="009F478A">
              <w:rPr>
                <w:b/>
                <w:sz w:val="16"/>
                <w:szCs w:val="16"/>
                <w:lang w:val="en-GB"/>
              </w:rPr>
              <w:t xml:space="preserve">Teachers’ answers in the INTERVIEW BEFORE THE UNIT LESSON about the objectives of </w:t>
            </w:r>
            <w:r w:rsidR="00BA5793" w:rsidRPr="009F478A">
              <w:rPr>
                <w:b/>
                <w:sz w:val="16"/>
                <w:szCs w:val="16"/>
                <w:lang w:val="en-GB"/>
              </w:rPr>
              <w:t>experimental work</w:t>
            </w:r>
            <w:r w:rsidRPr="009F478A">
              <w:rPr>
                <w:b/>
                <w:sz w:val="16"/>
                <w:szCs w:val="16"/>
                <w:lang w:val="en-GB"/>
              </w:rPr>
              <w:t>:</w:t>
            </w:r>
          </w:p>
        </w:tc>
        <w:tc>
          <w:tcPr>
            <w:tcW w:w="4394" w:type="dxa"/>
            <w:gridSpan w:val="3"/>
            <w:tcBorders>
              <w:top w:val="single" w:sz="12" w:space="0" w:color="auto"/>
              <w:left w:val="single" w:sz="12" w:space="0" w:color="auto"/>
              <w:right w:val="single" w:sz="12" w:space="0" w:color="auto"/>
            </w:tcBorders>
            <w:shd w:val="clear" w:color="auto" w:fill="auto"/>
            <w:noWrap/>
            <w:vAlign w:val="bottom"/>
            <w:hideMark/>
          </w:tcPr>
          <w:p w14:paraId="4B6C56E1" w14:textId="7C6A1AB8" w:rsidR="00D56361" w:rsidRPr="009F478A" w:rsidRDefault="000C3FDF" w:rsidP="009F478A">
            <w:pPr>
              <w:spacing w:line="360" w:lineRule="auto"/>
              <w:rPr>
                <w:b/>
                <w:sz w:val="16"/>
                <w:szCs w:val="16"/>
                <w:lang w:val="en-GB"/>
              </w:rPr>
            </w:pPr>
            <w:r w:rsidRPr="009F478A">
              <w:rPr>
                <w:b/>
                <w:color w:val="auto"/>
                <w:sz w:val="16"/>
                <w:szCs w:val="16"/>
                <w:lang w:val="en-GB"/>
              </w:rPr>
              <w:t>Correct student answers in the INTERVIEW AFTER THE UNIT LESSON about:</w:t>
            </w:r>
          </w:p>
        </w:tc>
      </w:tr>
      <w:tr w:rsidR="00D35935" w:rsidRPr="009F478A" w14:paraId="7C834E85" w14:textId="77777777" w:rsidTr="00014756">
        <w:trPr>
          <w:trHeight w:val="315"/>
        </w:trPr>
        <w:tc>
          <w:tcPr>
            <w:tcW w:w="4749" w:type="dxa"/>
            <w:gridSpan w:val="2"/>
            <w:vMerge/>
            <w:tcBorders>
              <w:left w:val="single" w:sz="12" w:space="0" w:color="auto"/>
              <w:right w:val="single" w:sz="12" w:space="0" w:color="auto"/>
            </w:tcBorders>
          </w:tcPr>
          <w:p w14:paraId="4063A67C" w14:textId="77777777" w:rsidR="00D35935" w:rsidRPr="009F478A" w:rsidRDefault="00D35935" w:rsidP="00D35935">
            <w:pPr>
              <w:spacing w:line="360" w:lineRule="auto"/>
              <w:rPr>
                <w:sz w:val="16"/>
                <w:szCs w:val="16"/>
                <w:lang w:val="en-GB"/>
              </w:rPr>
            </w:pPr>
          </w:p>
        </w:tc>
        <w:tc>
          <w:tcPr>
            <w:tcW w:w="1276" w:type="dxa"/>
            <w:tcBorders>
              <w:left w:val="single" w:sz="12" w:space="0" w:color="auto"/>
            </w:tcBorders>
            <w:shd w:val="clear" w:color="auto" w:fill="auto"/>
            <w:noWrap/>
            <w:vAlign w:val="bottom"/>
            <w:hideMark/>
          </w:tcPr>
          <w:p w14:paraId="49F6AF06" w14:textId="1FF7061A" w:rsidR="00D35935" w:rsidRPr="009F478A" w:rsidRDefault="00D35935" w:rsidP="00D35935">
            <w:pPr>
              <w:spacing w:line="360" w:lineRule="auto"/>
              <w:rPr>
                <w:sz w:val="16"/>
                <w:szCs w:val="16"/>
                <w:lang w:val="en-GB"/>
              </w:rPr>
            </w:pPr>
            <w:r w:rsidRPr="00CC058A">
              <w:rPr>
                <w:sz w:val="16"/>
                <w:szCs w:val="16"/>
                <w:lang w:val="en-GB"/>
              </w:rPr>
              <w:t>Understanding of the content knowledge related to the experimental work [%]</w:t>
            </w:r>
          </w:p>
        </w:tc>
        <w:tc>
          <w:tcPr>
            <w:tcW w:w="1842" w:type="dxa"/>
            <w:shd w:val="clear" w:color="auto" w:fill="auto"/>
            <w:noWrap/>
            <w:vAlign w:val="bottom"/>
            <w:hideMark/>
          </w:tcPr>
          <w:p w14:paraId="17A55A11" w14:textId="58D0016A" w:rsidR="00D35935" w:rsidRPr="009F478A" w:rsidRDefault="00D35935" w:rsidP="00D35935">
            <w:pPr>
              <w:spacing w:line="360" w:lineRule="auto"/>
              <w:rPr>
                <w:sz w:val="16"/>
                <w:szCs w:val="16"/>
                <w:lang w:val="en-GB"/>
              </w:rPr>
            </w:pPr>
            <w:r w:rsidRPr="00CC058A">
              <w:rPr>
                <w:sz w:val="16"/>
                <w:szCs w:val="16"/>
                <w:lang w:val="en-GB"/>
              </w:rPr>
              <w:t>Understanding of the procedural knowledge related to the experimental work [%]</w:t>
            </w:r>
          </w:p>
        </w:tc>
        <w:tc>
          <w:tcPr>
            <w:tcW w:w="1276" w:type="dxa"/>
            <w:tcBorders>
              <w:right w:val="single" w:sz="12" w:space="0" w:color="auto"/>
            </w:tcBorders>
            <w:shd w:val="clear" w:color="auto" w:fill="auto"/>
            <w:noWrap/>
            <w:vAlign w:val="bottom"/>
            <w:hideMark/>
          </w:tcPr>
          <w:p w14:paraId="3D7CEC55" w14:textId="4554C7EC" w:rsidR="00D35935" w:rsidRPr="009F478A" w:rsidRDefault="00D35935" w:rsidP="00D35935">
            <w:pPr>
              <w:spacing w:line="360" w:lineRule="auto"/>
              <w:rPr>
                <w:sz w:val="16"/>
                <w:szCs w:val="16"/>
                <w:lang w:val="en-GB"/>
              </w:rPr>
            </w:pPr>
            <w:r w:rsidRPr="00CC058A">
              <w:rPr>
                <w:sz w:val="16"/>
                <w:szCs w:val="16"/>
                <w:lang w:val="en-GB"/>
              </w:rPr>
              <w:t>Understanding of the usefulness of the gained knowledge in everyday life [%]</w:t>
            </w:r>
          </w:p>
        </w:tc>
      </w:tr>
      <w:tr w:rsidR="00D56361" w:rsidRPr="009F478A" w14:paraId="7EE4BA60" w14:textId="77777777" w:rsidTr="00014756">
        <w:trPr>
          <w:trHeight w:val="300"/>
        </w:trPr>
        <w:tc>
          <w:tcPr>
            <w:tcW w:w="3331" w:type="dxa"/>
            <w:vMerge w:val="restart"/>
            <w:tcBorders>
              <w:top w:val="single" w:sz="8" w:space="0" w:color="auto"/>
              <w:left w:val="single" w:sz="12" w:space="0" w:color="auto"/>
            </w:tcBorders>
          </w:tcPr>
          <w:p w14:paraId="546835C2" w14:textId="77777777" w:rsidR="00D56361" w:rsidRPr="009F478A" w:rsidRDefault="00D56361" w:rsidP="009F478A">
            <w:pPr>
              <w:spacing w:line="360" w:lineRule="auto"/>
              <w:rPr>
                <w:sz w:val="16"/>
                <w:szCs w:val="16"/>
                <w:lang w:val="en-GB"/>
              </w:rPr>
            </w:pPr>
          </w:p>
          <w:p w14:paraId="3CE32D9E" w14:textId="2C544564" w:rsidR="00D56361" w:rsidRPr="009F478A" w:rsidRDefault="000C3FDF" w:rsidP="009F478A">
            <w:pPr>
              <w:spacing w:line="360" w:lineRule="auto"/>
              <w:rPr>
                <w:sz w:val="16"/>
                <w:szCs w:val="16"/>
                <w:lang w:val="en-GB"/>
              </w:rPr>
            </w:pPr>
            <w:r w:rsidRPr="009F478A">
              <w:rPr>
                <w:sz w:val="16"/>
                <w:szCs w:val="16"/>
                <w:lang w:val="en-GB"/>
              </w:rPr>
              <w:t>The teacher is aware of: (1) achieving content objectives.</w:t>
            </w:r>
          </w:p>
        </w:tc>
        <w:tc>
          <w:tcPr>
            <w:tcW w:w="1418" w:type="dxa"/>
            <w:tcBorders>
              <w:right w:val="single" w:sz="12" w:space="0" w:color="auto"/>
            </w:tcBorders>
            <w:shd w:val="clear" w:color="auto" w:fill="auto"/>
            <w:noWrap/>
            <w:vAlign w:val="bottom"/>
            <w:hideMark/>
          </w:tcPr>
          <w:p w14:paraId="7259CD94" w14:textId="426FE8D3" w:rsidR="00D56361" w:rsidRPr="009F478A" w:rsidRDefault="000C3FDF" w:rsidP="009F478A">
            <w:pPr>
              <w:spacing w:line="360" w:lineRule="auto"/>
              <w:rPr>
                <w:color w:val="auto"/>
                <w:sz w:val="16"/>
                <w:szCs w:val="16"/>
                <w:lang w:val="en-GB"/>
              </w:rPr>
            </w:pPr>
            <w:r w:rsidRPr="009F478A">
              <w:rPr>
                <w:color w:val="auto"/>
                <w:sz w:val="16"/>
                <w:szCs w:val="16"/>
                <w:lang w:val="en-GB"/>
              </w:rPr>
              <w:t xml:space="preserve">Teacher </w:t>
            </w:r>
            <w:r w:rsidR="00D56361" w:rsidRPr="009F478A">
              <w:rPr>
                <w:color w:val="auto"/>
                <w:sz w:val="16"/>
                <w:szCs w:val="16"/>
                <w:lang w:val="en-GB"/>
              </w:rPr>
              <w:t xml:space="preserve">D </w:t>
            </w:r>
          </w:p>
        </w:tc>
        <w:tc>
          <w:tcPr>
            <w:tcW w:w="1276" w:type="dxa"/>
            <w:tcBorders>
              <w:left w:val="single" w:sz="12" w:space="0" w:color="auto"/>
            </w:tcBorders>
            <w:shd w:val="clear" w:color="auto" w:fill="auto"/>
            <w:noWrap/>
            <w:vAlign w:val="bottom"/>
            <w:hideMark/>
          </w:tcPr>
          <w:p w14:paraId="7A309608"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25.0 </w:t>
            </w:r>
          </w:p>
        </w:tc>
        <w:tc>
          <w:tcPr>
            <w:tcW w:w="1842" w:type="dxa"/>
            <w:shd w:val="clear" w:color="auto" w:fill="auto"/>
            <w:noWrap/>
            <w:vAlign w:val="bottom"/>
            <w:hideMark/>
          </w:tcPr>
          <w:p w14:paraId="34F8A712"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52.2 </w:t>
            </w:r>
          </w:p>
        </w:tc>
        <w:tc>
          <w:tcPr>
            <w:tcW w:w="1276" w:type="dxa"/>
            <w:tcBorders>
              <w:right w:val="single" w:sz="12" w:space="0" w:color="auto"/>
            </w:tcBorders>
            <w:shd w:val="clear" w:color="auto" w:fill="auto"/>
            <w:noWrap/>
            <w:vAlign w:val="bottom"/>
            <w:hideMark/>
          </w:tcPr>
          <w:p w14:paraId="422E2240" w14:textId="2BEB8F62" w:rsidR="00D56361" w:rsidRPr="009F478A" w:rsidRDefault="00D56361" w:rsidP="009F478A">
            <w:pPr>
              <w:spacing w:line="360" w:lineRule="auto"/>
              <w:jc w:val="right"/>
              <w:rPr>
                <w:sz w:val="16"/>
                <w:szCs w:val="16"/>
                <w:lang w:val="en-GB"/>
              </w:rPr>
            </w:pPr>
            <w:r w:rsidRPr="009F478A">
              <w:rPr>
                <w:sz w:val="16"/>
                <w:szCs w:val="16"/>
                <w:lang w:val="en-GB"/>
              </w:rPr>
              <w:t xml:space="preserve">.0 </w:t>
            </w:r>
          </w:p>
        </w:tc>
      </w:tr>
      <w:tr w:rsidR="00D56361" w:rsidRPr="009F478A" w14:paraId="1BAE026B" w14:textId="77777777" w:rsidTr="00014756">
        <w:trPr>
          <w:trHeight w:val="300"/>
        </w:trPr>
        <w:tc>
          <w:tcPr>
            <w:tcW w:w="3331" w:type="dxa"/>
            <w:vMerge/>
            <w:tcBorders>
              <w:left w:val="single" w:sz="12" w:space="0" w:color="auto"/>
            </w:tcBorders>
          </w:tcPr>
          <w:p w14:paraId="27CEFFDE" w14:textId="77777777" w:rsidR="00D56361" w:rsidRPr="009F478A" w:rsidRDefault="00D56361" w:rsidP="009F478A">
            <w:pPr>
              <w:spacing w:line="360" w:lineRule="auto"/>
              <w:rPr>
                <w:sz w:val="16"/>
                <w:szCs w:val="16"/>
                <w:lang w:val="en-GB"/>
              </w:rPr>
            </w:pPr>
          </w:p>
        </w:tc>
        <w:tc>
          <w:tcPr>
            <w:tcW w:w="1418" w:type="dxa"/>
            <w:tcBorders>
              <w:right w:val="single" w:sz="12" w:space="0" w:color="auto"/>
            </w:tcBorders>
            <w:shd w:val="clear" w:color="auto" w:fill="auto"/>
            <w:noWrap/>
            <w:vAlign w:val="bottom"/>
            <w:hideMark/>
          </w:tcPr>
          <w:p w14:paraId="4B3ABF64" w14:textId="7250E98F" w:rsidR="00D56361" w:rsidRPr="009F478A" w:rsidRDefault="000C3FDF"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E</w:t>
            </w:r>
          </w:p>
        </w:tc>
        <w:tc>
          <w:tcPr>
            <w:tcW w:w="1276" w:type="dxa"/>
            <w:tcBorders>
              <w:left w:val="single" w:sz="12" w:space="0" w:color="auto"/>
            </w:tcBorders>
            <w:shd w:val="clear" w:color="auto" w:fill="auto"/>
            <w:noWrap/>
            <w:vAlign w:val="bottom"/>
            <w:hideMark/>
          </w:tcPr>
          <w:p w14:paraId="27CD2DB4"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25.0 </w:t>
            </w:r>
          </w:p>
        </w:tc>
        <w:tc>
          <w:tcPr>
            <w:tcW w:w="1842" w:type="dxa"/>
            <w:shd w:val="clear" w:color="auto" w:fill="auto"/>
            <w:noWrap/>
            <w:vAlign w:val="bottom"/>
            <w:hideMark/>
          </w:tcPr>
          <w:p w14:paraId="055F2C15"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66.7 </w:t>
            </w:r>
          </w:p>
        </w:tc>
        <w:tc>
          <w:tcPr>
            <w:tcW w:w="1276" w:type="dxa"/>
            <w:tcBorders>
              <w:right w:val="single" w:sz="12" w:space="0" w:color="auto"/>
            </w:tcBorders>
            <w:shd w:val="clear" w:color="auto" w:fill="auto"/>
            <w:noWrap/>
            <w:vAlign w:val="bottom"/>
            <w:hideMark/>
          </w:tcPr>
          <w:p w14:paraId="2F2AE55E"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25.0 </w:t>
            </w:r>
          </w:p>
        </w:tc>
      </w:tr>
      <w:tr w:rsidR="00D56361" w:rsidRPr="009F478A" w14:paraId="62934C07" w14:textId="77777777" w:rsidTr="00014756">
        <w:trPr>
          <w:trHeight w:val="300"/>
        </w:trPr>
        <w:tc>
          <w:tcPr>
            <w:tcW w:w="3331" w:type="dxa"/>
            <w:vMerge/>
            <w:tcBorders>
              <w:left w:val="single" w:sz="12" w:space="0" w:color="auto"/>
            </w:tcBorders>
          </w:tcPr>
          <w:p w14:paraId="7D9F9058" w14:textId="77777777" w:rsidR="00D56361" w:rsidRPr="009F478A" w:rsidRDefault="00D56361" w:rsidP="009F478A">
            <w:pPr>
              <w:spacing w:line="360" w:lineRule="auto"/>
              <w:rPr>
                <w:sz w:val="16"/>
                <w:szCs w:val="16"/>
                <w:lang w:val="en-GB"/>
              </w:rPr>
            </w:pPr>
          </w:p>
        </w:tc>
        <w:tc>
          <w:tcPr>
            <w:tcW w:w="1418" w:type="dxa"/>
            <w:tcBorders>
              <w:right w:val="single" w:sz="12" w:space="0" w:color="auto"/>
            </w:tcBorders>
            <w:shd w:val="clear" w:color="auto" w:fill="auto"/>
            <w:noWrap/>
            <w:vAlign w:val="bottom"/>
            <w:hideMark/>
          </w:tcPr>
          <w:p w14:paraId="6D717920" w14:textId="33328583" w:rsidR="00D56361" w:rsidRPr="009F478A" w:rsidRDefault="000C3FDF"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F </w:t>
            </w:r>
          </w:p>
        </w:tc>
        <w:tc>
          <w:tcPr>
            <w:tcW w:w="1276" w:type="dxa"/>
            <w:tcBorders>
              <w:left w:val="single" w:sz="12" w:space="0" w:color="auto"/>
            </w:tcBorders>
            <w:shd w:val="clear" w:color="auto" w:fill="auto"/>
            <w:noWrap/>
            <w:vAlign w:val="bottom"/>
            <w:hideMark/>
          </w:tcPr>
          <w:p w14:paraId="3540B5E4"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37.5 </w:t>
            </w:r>
          </w:p>
        </w:tc>
        <w:tc>
          <w:tcPr>
            <w:tcW w:w="1842" w:type="dxa"/>
            <w:shd w:val="clear" w:color="auto" w:fill="auto"/>
            <w:noWrap/>
            <w:vAlign w:val="bottom"/>
            <w:hideMark/>
          </w:tcPr>
          <w:p w14:paraId="0E8EA9A6"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62.3 </w:t>
            </w:r>
          </w:p>
        </w:tc>
        <w:tc>
          <w:tcPr>
            <w:tcW w:w="1276" w:type="dxa"/>
            <w:tcBorders>
              <w:right w:val="single" w:sz="12" w:space="0" w:color="auto"/>
            </w:tcBorders>
            <w:shd w:val="clear" w:color="auto" w:fill="auto"/>
            <w:noWrap/>
            <w:vAlign w:val="bottom"/>
            <w:hideMark/>
          </w:tcPr>
          <w:p w14:paraId="120EF32A"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25.0 </w:t>
            </w:r>
          </w:p>
        </w:tc>
      </w:tr>
      <w:tr w:rsidR="00D56361" w:rsidRPr="009F478A" w14:paraId="6258A494" w14:textId="77777777" w:rsidTr="00014756">
        <w:trPr>
          <w:trHeight w:val="300"/>
        </w:trPr>
        <w:tc>
          <w:tcPr>
            <w:tcW w:w="3331" w:type="dxa"/>
            <w:vMerge/>
            <w:tcBorders>
              <w:left w:val="single" w:sz="12" w:space="0" w:color="auto"/>
            </w:tcBorders>
          </w:tcPr>
          <w:p w14:paraId="47D8841B" w14:textId="77777777" w:rsidR="00D56361" w:rsidRPr="009F478A" w:rsidRDefault="00D56361" w:rsidP="009F478A">
            <w:pPr>
              <w:spacing w:line="360" w:lineRule="auto"/>
              <w:rPr>
                <w:sz w:val="16"/>
                <w:szCs w:val="16"/>
                <w:lang w:val="en-GB"/>
              </w:rPr>
            </w:pPr>
          </w:p>
        </w:tc>
        <w:tc>
          <w:tcPr>
            <w:tcW w:w="1418" w:type="dxa"/>
            <w:tcBorders>
              <w:right w:val="single" w:sz="12" w:space="0" w:color="auto"/>
            </w:tcBorders>
            <w:shd w:val="clear" w:color="auto" w:fill="auto"/>
            <w:noWrap/>
            <w:vAlign w:val="bottom"/>
            <w:hideMark/>
          </w:tcPr>
          <w:p w14:paraId="5850D84C" w14:textId="0118D45F" w:rsidR="00D56361" w:rsidRPr="009F478A" w:rsidRDefault="000C3FDF"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G </w:t>
            </w:r>
          </w:p>
        </w:tc>
        <w:tc>
          <w:tcPr>
            <w:tcW w:w="1276" w:type="dxa"/>
            <w:tcBorders>
              <w:left w:val="single" w:sz="12" w:space="0" w:color="auto"/>
            </w:tcBorders>
            <w:shd w:val="clear" w:color="auto" w:fill="auto"/>
            <w:noWrap/>
            <w:vAlign w:val="bottom"/>
            <w:hideMark/>
          </w:tcPr>
          <w:p w14:paraId="3086C94E"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12.5 </w:t>
            </w:r>
          </w:p>
        </w:tc>
        <w:tc>
          <w:tcPr>
            <w:tcW w:w="1842" w:type="dxa"/>
            <w:shd w:val="clear" w:color="auto" w:fill="auto"/>
            <w:noWrap/>
            <w:vAlign w:val="bottom"/>
            <w:hideMark/>
          </w:tcPr>
          <w:p w14:paraId="3DE58C2E"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54.2 </w:t>
            </w:r>
          </w:p>
        </w:tc>
        <w:tc>
          <w:tcPr>
            <w:tcW w:w="1276" w:type="dxa"/>
            <w:tcBorders>
              <w:right w:val="single" w:sz="12" w:space="0" w:color="auto"/>
            </w:tcBorders>
            <w:shd w:val="clear" w:color="auto" w:fill="auto"/>
            <w:noWrap/>
            <w:vAlign w:val="bottom"/>
            <w:hideMark/>
          </w:tcPr>
          <w:p w14:paraId="2A3F8832" w14:textId="6A612594" w:rsidR="00D56361" w:rsidRPr="009F478A" w:rsidRDefault="00D56361" w:rsidP="009F478A">
            <w:pPr>
              <w:spacing w:line="360" w:lineRule="auto"/>
              <w:jc w:val="right"/>
              <w:rPr>
                <w:sz w:val="16"/>
                <w:szCs w:val="16"/>
                <w:lang w:val="en-GB"/>
              </w:rPr>
            </w:pPr>
            <w:r w:rsidRPr="009F478A">
              <w:rPr>
                <w:sz w:val="16"/>
                <w:szCs w:val="16"/>
                <w:lang w:val="en-GB"/>
              </w:rPr>
              <w:t xml:space="preserve">.0 </w:t>
            </w:r>
          </w:p>
        </w:tc>
      </w:tr>
      <w:tr w:rsidR="00D56361" w:rsidRPr="009F478A" w14:paraId="7AA53003" w14:textId="77777777" w:rsidTr="00014756">
        <w:trPr>
          <w:trHeight w:val="328"/>
        </w:trPr>
        <w:tc>
          <w:tcPr>
            <w:tcW w:w="3331" w:type="dxa"/>
            <w:vMerge w:val="restart"/>
            <w:tcBorders>
              <w:top w:val="single" w:sz="8" w:space="0" w:color="auto"/>
              <w:left w:val="single" w:sz="12" w:space="0" w:color="auto"/>
            </w:tcBorders>
          </w:tcPr>
          <w:p w14:paraId="7DAEA75D" w14:textId="311A9A82" w:rsidR="00D56361" w:rsidRPr="009F478A" w:rsidRDefault="000C3FDF" w:rsidP="009F478A">
            <w:pPr>
              <w:spacing w:line="360" w:lineRule="auto"/>
              <w:rPr>
                <w:sz w:val="16"/>
                <w:szCs w:val="16"/>
                <w:lang w:val="en-GB"/>
              </w:rPr>
            </w:pPr>
            <w:r w:rsidRPr="009F478A">
              <w:rPr>
                <w:sz w:val="16"/>
                <w:szCs w:val="16"/>
                <w:lang w:val="en-GB"/>
              </w:rPr>
              <w:t>T</w:t>
            </w:r>
            <w:r w:rsidR="00041D33" w:rsidRPr="009F478A">
              <w:rPr>
                <w:sz w:val="16"/>
                <w:szCs w:val="16"/>
                <w:lang w:val="en-GB"/>
              </w:rPr>
              <w:t>he t</w:t>
            </w:r>
            <w:r w:rsidRPr="009F478A">
              <w:rPr>
                <w:sz w:val="16"/>
                <w:szCs w:val="16"/>
                <w:lang w:val="en-GB"/>
              </w:rPr>
              <w:t xml:space="preserve">eacher is aware of: (1) achieving content objectives and (2) objectives, </w:t>
            </w:r>
            <w:r w:rsidR="009F4B5D" w:rsidRPr="009F478A">
              <w:rPr>
                <w:sz w:val="16"/>
                <w:szCs w:val="16"/>
                <w:lang w:val="en-GB"/>
              </w:rPr>
              <w:t>related to experimental skills and abilities</w:t>
            </w:r>
            <w:r w:rsidRPr="009F478A">
              <w:rPr>
                <w:sz w:val="16"/>
                <w:szCs w:val="16"/>
                <w:lang w:val="en-GB"/>
              </w:rPr>
              <w:t>.</w:t>
            </w:r>
          </w:p>
        </w:tc>
        <w:tc>
          <w:tcPr>
            <w:tcW w:w="1418" w:type="dxa"/>
            <w:tcBorders>
              <w:right w:val="single" w:sz="12" w:space="0" w:color="auto"/>
            </w:tcBorders>
            <w:shd w:val="clear" w:color="auto" w:fill="auto"/>
            <w:noWrap/>
            <w:vAlign w:val="bottom"/>
            <w:hideMark/>
          </w:tcPr>
          <w:p w14:paraId="3057A6AD" w14:textId="4FEB28EB" w:rsidR="00D56361" w:rsidRPr="009F478A" w:rsidRDefault="000C3FDF"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K </w:t>
            </w:r>
          </w:p>
        </w:tc>
        <w:tc>
          <w:tcPr>
            <w:tcW w:w="1276" w:type="dxa"/>
            <w:tcBorders>
              <w:left w:val="single" w:sz="12" w:space="0" w:color="auto"/>
            </w:tcBorders>
            <w:shd w:val="clear" w:color="auto" w:fill="auto"/>
            <w:noWrap/>
            <w:vAlign w:val="bottom"/>
            <w:hideMark/>
          </w:tcPr>
          <w:p w14:paraId="2DA2197C"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37.5 </w:t>
            </w:r>
          </w:p>
        </w:tc>
        <w:tc>
          <w:tcPr>
            <w:tcW w:w="1842" w:type="dxa"/>
            <w:shd w:val="clear" w:color="auto" w:fill="auto"/>
            <w:noWrap/>
            <w:vAlign w:val="bottom"/>
            <w:hideMark/>
          </w:tcPr>
          <w:p w14:paraId="3EB86D55"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50.0 </w:t>
            </w:r>
          </w:p>
        </w:tc>
        <w:tc>
          <w:tcPr>
            <w:tcW w:w="1276" w:type="dxa"/>
            <w:tcBorders>
              <w:right w:val="single" w:sz="12" w:space="0" w:color="auto"/>
            </w:tcBorders>
            <w:shd w:val="clear" w:color="auto" w:fill="auto"/>
            <w:noWrap/>
            <w:vAlign w:val="bottom"/>
            <w:hideMark/>
          </w:tcPr>
          <w:p w14:paraId="44473410" w14:textId="06E87CAB" w:rsidR="00D56361" w:rsidRPr="009F478A" w:rsidRDefault="00D56361" w:rsidP="009F478A">
            <w:pPr>
              <w:spacing w:line="360" w:lineRule="auto"/>
              <w:jc w:val="right"/>
              <w:rPr>
                <w:sz w:val="16"/>
                <w:szCs w:val="16"/>
                <w:lang w:val="en-GB"/>
              </w:rPr>
            </w:pPr>
            <w:r w:rsidRPr="009F478A">
              <w:rPr>
                <w:sz w:val="16"/>
                <w:szCs w:val="16"/>
                <w:lang w:val="en-GB"/>
              </w:rPr>
              <w:t xml:space="preserve">.0 </w:t>
            </w:r>
          </w:p>
        </w:tc>
      </w:tr>
      <w:tr w:rsidR="00D56361" w:rsidRPr="009F478A" w14:paraId="243BB831" w14:textId="77777777" w:rsidTr="00014756">
        <w:trPr>
          <w:trHeight w:val="300"/>
        </w:trPr>
        <w:tc>
          <w:tcPr>
            <w:tcW w:w="3331" w:type="dxa"/>
            <w:vMerge/>
            <w:tcBorders>
              <w:left w:val="single" w:sz="12" w:space="0" w:color="auto"/>
            </w:tcBorders>
          </w:tcPr>
          <w:p w14:paraId="2E2FDA01" w14:textId="77777777" w:rsidR="00D56361" w:rsidRPr="009F478A" w:rsidRDefault="00D56361" w:rsidP="009F478A">
            <w:pPr>
              <w:spacing w:line="360" w:lineRule="auto"/>
              <w:rPr>
                <w:sz w:val="16"/>
                <w:szCs w:val="16"/>
                <w:lang w:val="en-GB"/>
              </w:rPr>
            </w:pPr>
          </w:p>
        </w:tc>
        <w:tc>
          <w:tcPr>
            <w:tcW w:w="1418" w:type="dxa"/>
            <w:tcBorders>
              <w:right w:val="single" w:sz="12" w:space="0" w:color="auto"/>
            </w:tcBorders>
            <w:shd w:val="clear" w:color="auto" w:fill="auto"/>
            <w:noWrap/>
            <w:vAlign w:val="bottom"/>
            <w:hideMark/>
          </w:tcPr>
          <w:p w14:paraId="7CCB1607" w14:textId="556789B7" w:rsidR="00D56361" w:rsidRPr="009F478A" w:rsidRDefault="000C3FDF"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L </w:t>
            </w:r>
          </w:p>
        </w:tc>
        <w:tc>
          <w:tcPr>
            <w:tcW w:w="1276" w:type="dxa"/>
            <w:tcBorders>
              <w:left w:val="single" w:sz="12" w:space="0" w:color="auto"/>
            </w:tcBorders>
            <w:shd w:val="clear" w:color="auto" w:fill="auto"/>
            <w:noWrap/>
            <w:vAlign w:val="bottom"/>
            <w:hideMark/>
          </w:tcPr>
          <w:p w14:paraId="1618F731"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25.0 </w:t>
            </w:r>
          </w:p>
        </w:tc>
        <w:tc>
          <w:tcPr>
            <w:tcW w:w="1842" w:type="dxa"/>
            <w:shd w:val="clear" w:color="auto" w:fill="auto"/>
            <w:noWrap/>
            <w:vAlign w:val="bottom"/>
            <w:hideMark/>
          </w:tcPr>
          <w:p w14:paraId="56CFD4F6"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66.7 </w:t>
            </w:r>
          </w:p>
        </w:tc>
        <w:tc>
          <w:tcPr>
            <w:tcW w:w="1276" w:type="dxa"/>
            <w:tcBorders>
              <w:right w:val="single" w:sz="12" w:space="0" w:color="auto"/>
            </w:tcBorders>
            <w:shd w:val="clear" w:color="auto" w:fill="auto"/>
            <w:noWrap/>
            <w:vAlign w:val="bottom"/>
            <w:hideMark/>
          </w:tcPr>
          <w:p w14:paraId="7E29CA1D" w14:textId="20036C56" w:rsidR="00D56361" w:rsidRPr="009F478A" w:rsidRDefault="00D56361" w:rsidP="009F478A">
            <w:pPr>
              <w:spacing w:line="360" w:lineRule="auto"/>
              <w:jc w:val="right"/>
              <w:rPr>
                <w:sz w:val="16"/>
                <w:szCs w:val="16"/>
                <w:lang w:val="en-GB"/>
              </w:rPr>
            </w:pPr>
            <w:r w:rsidRPr="009F478A">
              <w:rPr>
                <w:sz w:val="16"/>
                <w:szCs w:val="16"/>
                <w:lang w:val="en-GB"/>
              </w:rPr>
              <w:t xml:space="preserve">.0 </w:t>
            </w:r>
          </w:p>
        </w:tc>
      </w:tr>
      <w:tr w:rsidR="00D56361" w:rsidRPr="009F478A" w14:paraId="4D3D5219" w14:textId="77777777" w:rsidTr="00014756">
        <w:trPr>
          <w:trHeight w:val="300"/>
        </w:trPr>
        <w:tc>
          <w:tcPr>
            <w:tcW w:w="3331" w:type="dxa"/>
            <w:vMerge/>
            <w:tcBorders>
              <w:left w:val="single" w:sz="12" w:space="0" w:color="auto"/>
            </w:tcBorders>
          </w:tcPr>
          <w:p w14:paraId="2215FACE" w14:textId="77777777" w:rsidR="00D56361" w:rsidRPr="009F478A" w:rsidRDefault="00D56361" w:rsidP="009F478A">
            <w:pPr>
              <w:spacing w:line="360" w:lineRule="auto"/>
              <w:rPr>
                <w:sz w:val="16"/>
                <w:szCs w:val="16"/>
                <w:lang w:val="en-GB"/>
              </w:rPr>
            </w:pPr>
          </w:p>
        </w:tc>
        <w:tc>
          <w:tcPr>
            <w:tcW w:w="1418" w:type="dxa"/>
            <w:tcBorders>
              <w:right w:val="single" w:sz="12" w:space="0" w:color="auto"/>
            </w:tcBorders>
            <w:shd w:val="clear" w:color="auto" w:fill="auto"/>
            <w:noWrap/>
            <w:vAlign w:val="bottom"/>
            <w:hideMark/>
          </w:tcPr>
          <w:p w14:paraId="404383DB" w14:textId="2BB8B5FE" w:rsidR="00D56361" w:rsidRPr="009F478A" w:rsidRDefault="000C3FDF"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M </w:t>
            </w:r>
          </w:p>
        </w:tc>
        <w:tc>
          <w:tcPr>
            <w:tcW w:w="1276" w:type="dxa"/>
            <w:tcBorders>
              <w:left w:val="single" w:sz="12" w:space="0" w:color="auto"/>
            </w:tcBorders>
            <w:shd w:val="clear" w:color="auto" w:fill="auto"/>
            <w:noWrap/>
            <w:vAlign w:val="bottom"/>
            <w:hideMark/>
          </w:tcPr>
          <w:p w14:paraId="79264C49"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75.0 </w:t>
            </w:r>
          </w:p>
        </w:tc>
        <w:tc>
          <w:tcPr>
            <w:tcW w:w="1842" w:type="dxa"/>
            <w:shd w:val="clear" w:color="auto" w:fill="auto"/>
            <w:noWrap/>
            <w:vAlign w:val="bottom"/>
            <w:hideMark/>
          </w:tcPr>
          <w:p w14:paraId="4D4983A8"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66.7 </w:t>
            </w:r>
          </w:p>
        </w:tc>
        <w:tc>
          <w:tcPr>
            <w:tcW w:w="1276" w:type="dxa"/>
            <w:tcBorders>
              <w:right w:val="single" w:sz="12" w:space="0" w:color="auto"/>
            </w:tcBorders>
            <w:shd w:val="clear" w:color="auto" w:fill="auto"/>
            <w:noWrap/>
            <w:vAlign w:val="bottom"/>
            <w:hideMark/>
          </w:tcPr>
          <w:p w14:paraId="184C96AE"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25.0 </w:t>
            </w:r>
          </w:p>
        </w:tc>
      </w:tr>
      <w:tr w:rsidR="00D56361" w:rsidRPr="009F478A" w14:paraId="7F47E54A" w14:textId="77777777" w:rsidTr="00014756">
        <w:trPr>
          <w:trHeight w:val="300"/>
        </w:trPr>
        <w:tc>
          <w:tcPr>
            <w:tcW w:w="3331" w:type="dxa"/>
            <w:tcBorders>
              <w:left w:val="single" w:sz="12" w:space="0" w:color="auto"/>
              <w:bottom w:val="single" w:sz="12" w:space="0" w:color="auto"/>
            </w:tcBorders>
          </w:tcPr>
          <w:p w14:paraId="44836E76" w14:textId="64A6354E" w:rsidR="00D56361" w:rsidRPr="009F478A" w:rsidRDefault="000C3FDF" w:rsidP="009F478A">
            <w:pPr>
              <w:spacing w:line="360" w:lineRule="auto"/>
              <w:rPr>
                <w:b/>
                <w:sz w:val="16"/>
                <w:szCs w:val="16"/>
                <w:lang w:val="en-GB"/>
              </w:rPr>
            </w:pPr>
            <w:r w:rsidRPr="009F478A">
              <w:rPr>
                <w:sz w:val="16"/>
                <w:szCs w:val="16"/>
                <w:lang w:val="en-GB"/>
              </w:rPr>
              <w:t>T</w:t>
            </w:r>
            <w:r w:rsidR="00041D33" w:rsidRPr="009F478A">
              <w:rPr>
                <w:sz w:val="16"/>
                <w:szCs w:val="16"/>
                <w:lang w:val="en-GB"/>
              </w:rPr>
              <w:t>he t</w:t>
            </w:r>
            <w:r w:rsidRPr="009F478A">
              <w:rPr>
                <w:sz w:val="16"/>
                <w:szCs w:val="16"/>
                <w:lang w:val="en-GB"/>
              </w:rPr>
              <w:t>eacher is aware of: (1) achieving content objectives and (</w:t>
            </w:r>
            <w:r w:rsidR="00B47F1E" w:rsidRPr="009F478A">
              <w:rPr>
                <w:sz w:val="16"/>
                <w:szCs w:val="16"/>
                <w:lang w:val="en-GB"/>
              </w:rPr>
              <w:t>3</w:t>
            </w:r>
            <w:r w:rsidRPr="009F478A">
              <w:rPr>
                <w:sz w:val="16"/>
                <w:szCs w:val="16"/>
                <w:lang w:val="en-GB"/>
              </w:rPr>
              <w:t xml:space="preserve">) objectives, related to broader nature science </w:t>
            </w:r>
            <w:r w:rsidR="00C96870" w:rsidRPr="009F478A">
              <w:rPr>
                <w:sz w:val="16"/>
                <w:szCs w:val="16"/>
                <w:lang w:val="en-GB"/>
              </w:rPr>
              <w:t>competence</w:t>
            </w:r>
            <w:r w:rsidRPr="009F478A">
              <w:rPr>
                <w:b/>
                <w:sz w:val="16"/>
                <w:szCs w:val="16"/>
                <w:lang w:val="en-GB"/>
              </w:rPr>
              <w:t>.</w:t>
            </w:r>
          </w:p>
        </w:tc>
        <w:tc>
          <w:tcPr>
            <w:tcW w:w="1418" w:type="dxa"/>
            <w:tcBorders>
              <w:bottom w:val="single" w:sz="12" w:space="0" w:color="auto"/>
              <w:right w:val="single" w:sz="12" w:space="0" w:color="auto"/>
            </w:tcBorders>
            <w:shd w:val="clear" w:color="auto" w:fill="auto"/>
            <w:noWrap/>
            <w:vAlign w:val="bottom"/>
            <w:hideMark/>
          </w:tcPr>
          <w:p w14:paraId="0131757F" w14:textId="2A8BAFDF" w:rsidR="00D56361" w:rsidRPr="009F478A" w:rsidRDefault="000C3FDF" w:rsidP="009F478A">
            <w:pPr>
              <w:spacing w:line="360" w:lineRule="auto"/>
              <w:rPr>
                <w:color w:val="auto"/>
                <w:sz w:val="16"/>
                <w:szCs w:val="16"/>
                <w:lang w:val="en-GB"/>
              </w:rPr>
            </w:pPr>
            <w:r w:rsidRPr="009F478A">
              <w:rPr>
                <w:color w:val="auto"/>
                <w:sz w:val="16"/>
                <w:szCs w:val="16"/>
                <w:lang w:val="en-GB"/>
              </w:rPr>
              <w:t>Teacher</w:t>
            </w:r>
            <w:r w:rsidR="00D56361" w:rsidRPr="009F478A">
              <w:rPr>
                <w:color w:val="auto"/>
                <w:sz w:val="16"/>
                <w:szCs w:val="16"/>
                <w:lang w:val="en-GB"/>
              </w:rPr>
              <w:t xml:space="preserve"> N </w:t>
            </w:r>
          </w:p>
        </w:tc>
        <w:tc>
          <w:tcPr>
            <w:tcW w:w="1276" w:type="dxa"/>
            <w:tcBorders>
              <w:left w:val="single" w:sz="12" w:space="0" w:color="auto"/>
              <w:bottom w:val="single" w:sz="12" w:space="0" w:color="auto"/>
            </w:tcBorders>
            <w:shd w:val="clear" w:color="auto" w:fill="auto"/>
            <w:noWrap/>
            <w:vAlign w:val="bottom"/>
            <w:hideMark/>
          </w:tcPr>
          <w:p w14:paraId="61752755"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12.5 </w:t>
            </w:r>
          </w:p>
        </w:tc>
        <w:tc>
          <w:tcPr>
            <w:tcW w:w="1842" w:type="dxa"/>
            <w:tcBorders>
              <w:bottom w:val="single" w:sz="12" w:space="0" w:color="auto"/>
            </w:tcBorders>
            <w:shd w:val="clear" w:color="auto" w:fill="auto"/>
            <w:noWrap/>
            <w:vAlign w:val="bottom"/>
            <w:hideMark/>
          </w:tcPr>
          <w:p w14:paraId="6672C96F"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54.2 </w:t>
            </w:r>
          </w:p>
        </w:tc>
        <w:tc>
          <w:tcPr>
            <w:tcW w:w="1276" w:type="dxa"/>
            <w:tcBorders>
              <w:bottom w:val="single" w:sz="12" w:space="0" w:color="auto"/>
              <w:right w:val="single" w:sz="12" w:space="0" w:color="auto"/>
            </w:tcBorders>
            <w:shd w:val="clear" w:color="auto" w:fill="auto"/>
            <w:noWrap/>
            <w:vAlign w:val="bottom"/>
            <w:hideMark/>
          </w:tcPr>
          <w:p w14:paraId="5CA69FA8"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37.5 </w:t>
            </w:r>
          </w:p>
        </w:tc>
      </w:tr>
      <w:tr w:rsidR="00D56361" w:rsidRPr="009F478A" w14:paraId="41D74449" w14:textId="77777777" w:rsidTr="00014756">
        <w:trPr>
          <w:trHeight w:val="300"/>
        </w:trPr>
        <w:tc>
          <w:tcPr>
            <w:tcW w:w="4749" w:type="dxa"/>
            <w:gridSpan w:val="2"/>
            <w:tcBorders>
              <w:top w:val="single" w:sz="12" w:space="0" w:color="auto"/>
              <w:left w:val="single" w:sz="12" w:space="0" w:color="auto"/>
              <w:bottom w:val="single" w:sz="12" w:space="0" w:color="auto"/>
              <w:right w:val="single" w:sz="12" w:space="0" w:color="auto"/>
            </w:tcBorders>
            <w:vAlign w:val="bottom"/>
          </w:tcPr>
          <w:p w14:paraId="0434525B" w14:textId="771CF0CF" w:rsidR="00D56361" w:rsidRPr="009F478A" w:rsidRDefault="000C3FDF" w:rsidP="009F478A">
            <w:pPr>
              <w:spacing w:line="360" w:lineRule="auto"/>
              <w:jc w:val="right"/>
              <w:rPr>
                <w:b/>
                <w:bCs/>
                <w:color w:val="auto"/>
                <w:sz w:val="16"/>
                <w:szCs w:val="16"/>
                <w:lang w:val="en-GB"/>
              </w:rPr>
            </w:pPr>
            <w:r w:rsidRPr="009F478A">
              <w:rPr>
                <w:b/>
                <w:bCs/>
                <w:color w:val="auto"/>
                <w:sz w:val="16"/>
                <w:szCs w:val="16"/>
                <w:lang w:val="en-GB"/>
              </w:rPr>
              <w:t>Average value</w:t>
            </w:r>
          </w:p>
        </w:tc>
        <w:tc>
          <w:tcPr>
            <w:tcW w:w="1276" w:type="dxa"/>
            <w:tcBorders>
              <w:top w:val="single" w:sz="12" w:space="0" w:color="auto"/>
              <w:left w:val="single" w:sz="12" w:space="0" w:color="auto"/>
              <w:bottom w:val="single" w:sz="12" w:space="0" w:color="auto"/>
            </w:tcBorders>
            <w:shd w:val="clear" w:color="auto" w:fill="auto"/>
            <w:noWrap/>
            <w:vAlign w:val="bottom"/>
            <w:hideMark/>
          </w:tcPr>
          <w:p w14:paraId="664813F2" w14:textId="77777777" w:rsidR="00D56361" w:rsidRPr="009F478A" w:rsidRDefault="00D56361" w:rsidP="009F478A">
            <w:pPr>
              <w:spacing w:line="360" w:lineRule="auto"/>
              <w:jc w:val="right"/>
              <w:rPr>
                <w:b/>
                <w:bCs/>
                <w:sz w:val="16"/>
                <w:szCs w:val="16"/>
                <w:lang w:val="en-GB"/>
              </w:rPr>
            </w:pPr>
            <w:r w:rsidRPr="009F478A">
              <w:rPr>
                <w:b/>
                <w:bCs/>
                <w:sz w:val="16"/>
                <w:szCs w:val="16"/>
                <w:lang w:val="en-GB"/>
              </w:rPr>
              <w:t xml:space="preserve">31.3 </w:t>
            </w:r>
          </w:p>
        </w:tc>
        <w:tc>
          <w:tcPr>
            <w:tcW w:w="1842" w:type="dxa"/>
            <w:tcBorders>
              <w:bottom w:val="single" w:sz="12" w:space="0" w:color="auto"/>
            </w:tcBorders>
            <w:shd w:val="clear" w:color="auto" w:fill="auto"/>
            <w:noWrap/>
            <w:vAlign w:val="bottom"/>
            <w:hideMark/>
          </w:tcPr>
          <w:p w14:paraId="76320F2A" w14:textId="77777777" w:rsidR="00D56361" w:rsidRPr="009F478A" w:rsidRDefault="00D56361" w:rsidP="009F478A">
            <w:pPr>
              <w:spacing w:line="360" w:lineRule="auto"/>
              <w:jc w:val="right"/>
              <w:rPr>
                <w:b/>
                <w:bCs/>
                <w:sz w:val="16"/>
                <w:szCs w:val="16"/>
                <w:lang w:val="en-GB"/>
              </w:rPr>
            </w:pPr>
            <w:r w:rsidRPr="009F478A">
              <w:rPr>
                <w:b/>
                <w:bCs/>
                <w:sz w:val="16"/>
                <w:szCs w:val="16"/>
                <w:lang w:val="en-GB"/>
              </w:rPr>
              <w:t xml:space="preserve">59.1 </w:t>
            </w:r>
          </w:p>
        </w:tc>
        <w:tc>
          <w:tcPr>
            <w:tcW w:w="1276" w:type="dxa"/>
            <w:tcBorders>
              <w:bottom w:val="single" w:sz="12" w:space="0" w:color="auto"/>
              <w:right w:val="single" w:sz="12" w:space="0" w:color="auto"/>
            </w:tcBorders>
            <w:shd w:val="clear" w:color="auto" w:fill="auto"/>
            <w:noWrap/>
            <w:vAlign w:val="bottom"/>
            <w:hideMark/>
          </w:tcPr>
          <w:p w14:paraId="797CBFCE" w14:textId="77777777" w:rsidR="00D56361" w:rsidRPr="009F478A" w:rsidRDefault="00D56361" w:rsidP="009F478A">
            <w:pPr>
              <w:spacing w:line="360" w:lineRule="auto"/>
              <w:jc w:val="right"/>
              <w:rPr>
                <w:b/>
                <w:bCs/>
                <w:sz w:val="16"/>
                <w:szCs w:val="16"/>
                <w:lang w:val="en-GB"/>
              </w:rPr>
            </w:pPr>
            <w:r w:rsidRPr="009F478A">
              <w:rPr>
                <w:b/>
                <w:bCs/>
                <w:sz w:val="16"/>
                <w:szCs w:val="16"/>
                <w:lang w:val="en-GB"/>
              </w:rPr>
              <w:t xml:space="preserve">14.1 </w:t>
            </w:r>
          </w:p>
        </w:tc>
      </w:tr>
      <w:tr w:rsidR="00D56361" w:rsidRPr="009F478A" w14:paraId="026F25C6" w14:textId="77777777" w:rsidTr="00014756">
        <w:trPr>
          <w:trHeight w:val="315"/>
        </w:trPr>
        <w:tc>
          <w:tcPr>
            <w:tcW w:w="4749" w:type="dxa"/>
            <w:gridSpan w:val="2"/>
            <w:vMerge w:val="restart"/>
            <w:tcBorders>
              <w:top w:val="single" w:sz="12" w:space="0" w:color="auto"/>
              <w:left w:val="single" w:sz="12" w:space="0" w:color="auto"/>
              <w:right w:val="single" w:sz="12" w:space="0" w:color="auto"/>
            </w:tcBorders>
            <w:vAlign w:val="bottom"/>
          </w:tcPr>
          <w:p w14:paraId="7A63877F" w14:textId="517BE330" w:rsidR="00D56361" w:rsidRPr="009F478A" w:rsidRDefault="00D23126" w:rsidP="009F478A">
            <w:pPr>
              <w:spacing w:line="360" w:lineRule="auto"/>
              <w:rPr>
                <w:sz w:val="16"/>
                <w:szCs w:val="16"/>
                <w:lang w:val="en-GB"/>
              </w:rPr>
            </w:pPr>
            <w:r w:rsidRPr="009F478A">
              <w:rPr>
                <w:b/>
                <w:sz w:val="16"/>
                <w:szCs w:val="16"/>
                <w:lang w:val="en-GB"/>
              </w:rPr>
              <w:t>Teachers’ answers in the INTERVIEW BEFORE THE UNIT LESSON about the objectives of experimental work:</w:t>
            </w:r>
          </w:p>
        </w:tc>
        <w:tc>
          <w:tcPr>
            <w:tcW w:w="4394" w:type="dxa"/>
            <w:gridSpan w:val="3"/>
            <w:tcBorders>
              <w:top w:val="single" w:sz="12" w:space="0" w:color="auto"/>
              <w:left w:val="single" w:sz="12" w:space="0" w:color="auto"/>
              <w:right w:val="single" w:sz="12" w:space="0" w:color="auto"/>
            </w:tcBorders>
            <w:shd w:val="clear" w:color="auto" w:fill="auto"/>
            <w:noWrap/>
            <w:vAlign w:val="bottom"/>
            <w:hideMark/>
          </w:tcPr>
          <w:p w14:paraId="57521151" w14:textId="60CA206D" w:rsidR="00D56361" w:rsidRPr="009F478A" w:rsidRDefault="000C3FDF" w:rsidP="009F478A">
            <w:pPr>
              <w:spacing w:line="360" w:lineRule="auto"/>
              <w:rPr>
                <w:sz w:val="16"/>
                <w:szCs w:val="16"/>
                <w:lang w:val="en-GB"/>
              </w:rPr>
            </w:pPr>
            <w:r w:rsidRPr="009F478A">
              <w:rPr>
                <w:b/>
                <w:color w:val="auto"/>
                <w:sz w:val="16"/>
                <w:szCs w:val="16"/>
                <w:lang w:val="en-GB"/>
              </w:rPr>
              <w:t>Correct student answers in the INTERVIEW AFTER THE UNIT LESSON about:</w:t>
            </w:r>
          </w:p>
        </w:tc>
      </w:tr>
      <w:tr w:rsidR="00D35935" w:rsidRPr="009F478A" w14:paraId="06015429" w14:textId="77777777" w:rsidTr="00014756">
        <w:trPr>
          <w:trHeight w:val="315"/>
        </w:trPr>
        <w:tc>
          <w:tcPr>
            <w:tcW w:w="4749" w:type="dxa"/>
            <w:gridSpan w:val="2"/>
            <w:vMerge/>
            <w:tcBorders>
              <w:left w:val="single" w:sz="12" w:space="0" w:color="auto"/>
              <w:right w:val="single" w:sz="12" w:space="0" w:color="auto"/>
            </w:tcBorders>
          </w:tcPr>
          <w:p w14:paraId="7D08CC22" w14:textId="77777777" w:rsidR="00D35935" w:rsidRPr="009F478A" w:rsidRDefault="00D35935" w:rsidP="00D35935">
            <w:pPr>
              <w:spacing w:line="360" w:lineRule="auto"/>
              <w:rPr>
                <w:sz w:val="16"/>
                <w:szCs w:val="16"/>
                <w:lang w:val="en-GB"/>
              </w:rPr>
            </w:pPr>
          </w:p>
        </w:tc>
        <w:tc>
          <w:tcPr>
            <w:tcW w:w="1276" w:type="dxa"/>
            <w:tcBorders>
              <w:left w:val="single" w:sz="12" w:space="0" w:color="auto"/>
            </w:tcBorders>
            <w:shd w:val="clear" w:color="auto" w:fill="auto"/>
            <w:noWrap/>
            <w:vAlign w:val="bottom"/>
            <w:hideMark/>
          </w:tcPr>
          <w:p w14:paraId="558C1ED3" w14:textId="5E8ED32C" w:rsidR="00D35935" w:rsidRPr="009F478A" w:rsidRDefault="00D35935" w:rsidP="00D35935">
            <w:pPr>
              <w:spacing w:line="360" w:lineRule="auto"/>
              <w:rPr>
                <w:sz w:val="16"/>
                <w:szCs w:val="16"/>
                <w:lang w:val="en-GB"/>
              </w:rPr>
            </w:pPr>
            <w:r w:rsidRPr="00CC058A">
              <w:rPr>
                <w:sz w:val="16"/>
                <w:szCs w:val="16"/>
                <w:lang w:val="en-GB"/>
              </w:rPr>
              <w:t>Understanding of the content knowledge related to the experimental work [%]</w:t>
            </w:r>
          </w:p>
        </w:tc>
        <w:tc>
          <w:tcPr>
            <w:tcW w:w="1842" w:type="dxa"/>
            <w:shd w:val="clear" w:color="auto" w:fill="auto"/>
            <w:noWrap/>
            <w:vAlign w:val="bottom"/>
            <w:hideMark/>
          </w:tcPr>
          <w:p w14:paraId="7B8779C3" w14:textId="71C4BE9F" w:rsidR="00D35935" w:rsidRPr="009F478A" w:rsidRDefault="00D35935" w:rsidP="00D35935">
            <w:pPr>
              <w:spacing w:line="360" w:lineRule="auto"/>
              <w:rPr>
                <w:sz w:val="16"/>
                <w:szCs w:val="16"/>
                <w:lang w:val="en-GB"/>
              </w:rPr>
            </w:pPr>
            <w:r w:rsidRPr="00CC058A">
              <w:rPr>
                <w:sz w:val="16"/>
                <w:szCs w:val="16"/>
                <w:lang w:val="en-GB"/>
              </w:rPr>
              <w:t>Understanding of the procedural knowledge related to the experimental work [%]</w:t>
            </w:r>
          </w:p>
        </w:tc>
        <w:tc>
          <w:tcPr>
            <w:tcW w:w="1276" w:type="dxa"/>
            <w:tcBorders>
              <w:right w:val="single" w:sz="12" w:space="0" w:color="auto"/>
            </w:tcBorders>
            <w:shd w:val="clear" w:color="auto" w:fill="auto"/>
            <w:noWrap/>
            <w:vAlign w:val="bottom"/>
            <w:hideMark/>
          </w:tcPr>
          <w:p w14:paraId="17572A60" w14:textId="443F0EEE" w:rsidR="00D35935" w:rsidRPr="009F478A" w:rsidRDefault="00D35935" w:rsidP="00D35935">
            <w:pPr>
              <w:spacing w:line="360" w:lineRule="auto"/>
              <w:rPr>
                <w:sz w:val="16"/>
                <w:szCs w:val="16"/>
                <w:lang w:val="en-GB"/>
              </w:rPr>
            </w:pPr>
            <w:r w:rsidRPr="00CC058A">
              <w:rPr>
                <w:sz w:val="16"/>
                <w:szCs w:val="16"/>
                <w:lang w:val="en-GB"/>
              </w:rPr>
              <w:t>Understanding of the usefulness of the gained knowledge in everyday life [%]</w:t>
            </w:r>
          </w:p>
        </w:tc>
      </w:tr>
      <w:tr w:rsidR="00D56361" w:rsidRPr="009F478A" w14:paraId="68CD4340" w14:textId="77777777" w:rsidTr="00014756">
        <w:trPr>
          <w:trHeight w:val="300"/>
        </w:trPr>
        <w:tc>
          <w:tcPr>
            <w:tcW w:w="3331" w:type="dxa"/>
            <w:vMerge w:val="restart"/>
            <w:tcBorders>
              <w:top w:val="single" w:sz="8" w:space="0" w:color="auto"/>
              <w:left w:val="single" w:sz="12" w:space="0" w:color="auto"/>
            </w:tcBorders>
          </w:tcPr>
          <w:p w14:paraId="18DC33AA" w14:textId="5757E77F" w:rsidR="00D56361" w:rsidRPr="009F478A" w:rsidRDefault="000C3FDF" w:rsidP="009F478A">
            <w:pPr>
              <w:spacing w:line="360" w:lineRule="auto"/>
              <w:rPr>
                <w:sz w:val="16"/>
                <w:szCs w:val="16"/>
                <w:lang w:val="en-GB"/>
              </w:rPr>
            </w:pPr>
            <w:r w:rsidRPr="009F478A">
              <w:rPr>
                <w:sz w:val="16"/>
                <w:szCs w:val="16"/>
                <w:lang w:val="en-GB"/>
              </w:rPr>
              <w:t>T</w:t>
            </w:r>
            <w:r w:rsidR="00041D33" w:rsidRPr="009F478A">
              <w:rPr>
                <w:sz w:val="16"/>
                <w:szCs w:val="16"/>
                <w:lang w:val="en-GB"/>
              </w:rPr>
              <w:t>he t</w:t>
            </w:r>
            <w:r w:rsidRPr="009F478A">
              <w:rPr>
                <w:sz w:val="16"/>
                <w:szCs w:val="16"/>
                <w:lang w:val="en-GB"/>
              </w:rPr>
              <w:t xml:space="preserve">eacher is aware of: (1) achieving content objectives, (2) objectives, </w:t>
            </w:r>
            <w:r w:rsidR="009F4B5D" w:rsidRPr="009F478A">
              <w:rPr>
                <w:sz w:val="16"/>
                <w:szCs w:val="16"/>
                <w:lang w:val="en-GB"/>
              </w:rPr>
              <w:t>related to experimental skills and abilities</w:t>
            </w:r>
            <w:r w:rsidRPr="009F478A">
              <w:rPr>
                <w:sz w:val="16"/>
                <w:szCs w:val="16"/>
                <w:lang w:val="en-GB"/>
              </w:rPr>
              <w:t xml:space="preserve">, and (3) objectives related to broader nature science </w:t>
            </w:r>
            <w:r w:rsidR="00C96870" w:rsidRPr="009F478A">
              <w:rPr>
                <w:sz w:val="16"/>
                <w:szCs w:val="16"/>
                <w:lang w:val="en-GB"/>
              </w:rPr>
              <w:t>competence</w:t>
            </w:r>
            <w:r w:rsidRPr="009F478A">
              <w:rPr>
                <w:sz w:val="16"/>
                <w:szCs w:val="16"/>
                <w:lang w:val="en-GB"/>
              </w:rPr>
              <w:t>.</w:t>
            </w:r>
          </w:p>
        </w:tc>
        <w:tc>
          <w:tcPr>
            <w:tcW w:w="1418" w:type="dxa"/>
            <w:tcBorders>
              <w:left w:val="single" w:sz="4" w:space="0" w:color="auto"/>
              <w:right w:val="single" w:sz="12" w:space="0" w:color="auto"/>
            </w:tcBorders>
            <w:vAlign w:val="bottom"/>
          </w:tcPr>
          <w:p w14:paraId="52B6BA14" w14:textId="77777777" w:rsidR="00D56361" w:rsidRPr="009F478A" w:rsidRDefault="00D56361" w:rsidP="009F478A">
            <w:pPr>
              <w:spacing w:line="360" w:lineRule="auto"/>
              <w:rPr>
                <w:sz w:val="16"/>
                <w:szCs w:val="16"/>
                <w:lang w:val="en-GB"/>
              </w:rPr>
            </w:pPr>
          </w:p>
          <w:p w14:paraId="470D6962" w14:textId="4EFAA9FA" w:rsidR="00D56361" w:rsidRPr="009F478A" w:rsidRDefault="000C3FDF" w:rsidP="009F478A">
            <w:pPr>
              <w:spacing w:line="360" w:lineRule="auto"/>
              <w:rPr>
                <w:sz w:val="16"/>
                <w:szCs w:val="16"/>
                <w:lang w:val="en-GB"/>
              </w:rPr>
            </w:pPr>
            <w:r w:rsidRPr="009F478A">
              <w:rPr>
                <w:sz w:val="16"/>
                <w:szCs w:val="16"/>
                <w:lang w:val="en-GB"/>
              </w:rPr>
              <w:t>Teacher</w:t>
            </w:r>
            <w:r w:rsidR="00D56361" w:rsidRPr="009F478A">
              <w:rPr>
                <w:sz w:val="16"/>
                <w:szCs w:val="16"/>
                <w:lang w:val="en-GB"/>
              </w:rPr>
              <w:t xml:space="preserve"> P</w:t>
            </w:r>
          </w:p>
        </w:tc>
        <w:tc>
          <w:tcPr>
            <w:tcW w:w="1276" w:type="dxa"/>
            <w:tcBorders>
              <w:left w:val="single" w:sz="12" w:space="0" w:color="auto"/>
            </w:tcBorders>
            <w:shd w:val="clear" w:color="auto" w:fill="auto"/>
            <w:noWrap/>
            <w:vAlign w:val="bottom"/>
            <w:hideMark/>
          </w:tcPr>
          <w:p w14:paraId="68909F74"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50.0 </w:t>
            </w:r>
          </w:p>
        </w:tc>
        <w:tc>
          <w:tcPr>
            <w:tcW w:w="1842" w:type="dxa"/>
            <w:shd w:val="clear" w:color="auto" w:fill="auto"/>
            <w:noWrap/>
            <w:vAlign w:val="bottom"/>
            <w:hideMark/>
          </w:tcPr>
          <w:p w14:paraId="0F421097"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62.5 </w:t>
            </w:r>
          </w:p>
        </w:tc>
        <w:tc>
          <w:tcPr>
            <w:tcW w:w="1276" w:type="dxa"/>
            <w:tcBorders>
              <w:right w:val="single" w:sz="12" w:space="0" w:color="auto"/>
            </w:tcBorders>
            <w:shd w:val="clear" w:color="auto" w:fill="auto"/>
            <w:noWrap/>
            <w:vAlign w:val="bottom"/>
            <w:hideMark/>
          </w:tcPr>
          <w:p w14:paraId="74833676" w14:textId="3D2D0F4E" w:rsidR="00D56361" w:rsidRPr="009F478A" w:rsidRDefault="00D56361" w:rsidP="009F478A">
            <w:pPr>
              <w:spacing w:line="360" w:lineRule="auto"/>
              <w:jc w:val="right"/>
              <w:rPr>
                <w:sz w:val="16"/>
                <w:szCs w:val="16"/>
                <w:lang w:val="en-GB"/>
              </w:rPr>
            </w:pPr>
            <w:r w:rsidRPr="009F478A">
              <w:rPr>
                <w:sz w:val="16"/>
                <w:szCs w:val="16"/>
                <w:lang w:val="en-GB"/>
              </w:rPr>
              <w:t xml:space="preserve">.0 </w:t>
            </w:r>
          </w:p>
        </w:tc>
      </w:tr>
      <w:tr w:rsidR="00D56361" w:rsidRPr="009F478A" w14:paraId="1D39DAC6" w14:textId="77777777" w:rsidTr="00014756">
        <w:trPr>
          <w:trHeight w:val="300"/>
        </w:trPr>
        <w:tc>
          <w:tcPr>
            <w:tcW w:w="3331" w:type="dxa"/>
            <w:vMerge/>
            <w:tcBorders>
              <w:left w:val="single" w:sz="12" w:space="0" w:color="auto"/>
              <w:bottom w:val="single" w:sz="12" w:space="0" w:color="auto"/>
            </w:tcBorders>
          </w:tcPr>
          <w:p w14:paraId="2599EE28" w14:textId="77777777" w:rsidR="00D56361" w:rsidRPr="009F478A" w:rsidRDefault="00D56361" w:rsidP="009F478A">
            <w:pPr>
              <w:spacing w:line="360" w:lineRule="auto"/>
              <w:jc w:val="right"/>
              <w:rPr>
                <w:sz w:val="16"/>
                <w:szCs w:val="16"/>
                <w:lang w:val="en-GB"/>
              </w:rPr>
            </w:pPr>
          </w:p>
        </w:tc>
        <w:tc>
          <w:tcPr>
            <w:tcW w:w="1418" w:type="dxa"/>
            <w:tcBorders>
              <w:left w:val="single" w:sz="4" w:space="0" w:color="auto"/>
              <w:bottom w:val="single" w:sz="12" w:space="0" w:color="auto"/>
              <w:right w:val="single" w:sz="12" w:space="0" w:color="auto"/>
            </w:tcBorders>
            <w:vAlign w:val="bottom"/>
          </w:tcPr>
          <w:p w14:paraId="1D522A55" w14:textId="1BE11194" w:rsidR="00D56361" w:rsidRPr="009F478A" w:rsidRDefault="000C3FDF" w:rsidP="009F478A">
            <w:pPr>
              <w:spacing w:line="360" w:lineRule="auto"/>
              <w:rPr>
                <w:sz w:val="16"/>
                <w:szCs w:val="16"/>
                <w:lang w:val="en-GB"/>
              </w:rPr>
            </w:pPr>
            <w:r w:rsidRPr="009F478A">
              <w:rPr>
                <w:sz w:val="16"/>
                <w:szCs w:val="16"/>
                <w:lang w:val="en-GB"/>
              </w:rPr>
              <w:t>Teacher</w:t>
            </w:r>
            <w:r w:rsidR="00D56361" w:rsidRPr="009F478A">
              <w:rPr>
                <w:sz w:val="16"/>
                <w:szCs w:val="16"/>
                <w:lang w:val="en-GB"/>
              </w:rPr>
              <w:t xml:space="preserve"> R</w:t>
            </w:r>
          </w:p>
        </w:tc>
        <w:tc>
          <w:tcPr>
            <w:tcW w:w="1276" w:type="dxa"/>
            <w:tcBorders>
              <w:left w:val="single" w:sz="12" w:space="0" w:color="auto"/>
              <w:bottom w:val="single" w:sz="12" w:space="0" w:color="auto"/>
            </w:tcBorders>
            <w:shd w:val="clear" w:color="auto" w:fill="auto"/>
            <w:noWrap/>
            <w:vAlign w:val="bottom"/>
            <w:hideMark/>
          </w:tcPr>
          <w:p w14:paraId="742EC263"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75.0 </w:t>
            </w:r>
          </w:p>
        </w:tc>
        <w:tc>
          <w:tcPr>
            <w:tcW w:w="1842" w:type="dxa"/>
            <w:tcBorders>
              <w:bottom w:val="single" w:sz="12" w:space="0" w:color="auto"/>
            </w:tcBorders>
            <w:shd w:val="clear" w:color="auto" w:fill="auto"/>
            <w:noWrap/>
            <w:vAlign w:val="bottom"/>
            <w:hideMark/>
          </w:tcPr>
          <w:p w14:paraId="40E4430E"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79.2 </w:t>
            </w:r>
          </w:p>
        </w:tc>
        <w:tc>
          <w:tcPr>
            <w:tcW w:w="1276" w:type="dxa"/>
            <w:tcBorders>
              <w:bottom w:val="single" w:sz="12" w:space="0" w:color="auto"/>
              <w:right w:val="single" w:sz="12" w:space="0" w:color="auto"/>
            </w:tcBorders>
            <w:shd w:val="clear" w:color="auto" w:fill="auto"/>
            <w:noWrap/>
            <w:vAlign w:val="bottom"/>
            <w:hideMark/>
          </w:tcPr>
          <w:p w14:paraId="0FED49EE" w14:textId="77777777" w:rsidR="00D56361" w:rsidRPr="009F478A" w:rsidRDefault="00D56361" w:rsidP="009F478A">
            <w:pPr>
              <w:spacing w:line="360" w:lineRule="auto"/>
              <w:jc w:val="right"/>
              <w:rPr>
                <w:sz w:val="16"/>
                <w:szCs w:val="16"/>
                <w:lang w:val="en-GB"/>
              </w:rPr>
            </w:pPr>
            <w:r w:rsidRPr="009F478A">
              <w:rPr>
                <w:sz w:val="16"/>
                <w:szCs w:val="16"/>
                <w:lang w:val="en-GB"/>
              </w:rPr>
              <w:t xml:space="preserve">25.0 </w:t>
            </w:r>
          </w:p>
        </w:tc>
      </w:tr>
      <w:tr w:rsidR="00D56361" w:rsidRPr="009F478A" w14:paraId="4A30D064" w14:textId="77777777" w:rsidTr="00014756">
        <w:trPr>
          <w:trHeight w:val="300"/>
        </w:trPr>
        <w:tc>
          <w:tcPr>
            <w:tcW w:w="4749" w:type="dxa"/>
            <w:gridSpan w:val="2"/>
            <w:tcBorders>
              <w:left w:val="single" w:sz="12" w:space="0" w:color="auto"/>
              <w:bottom w:val="single" w:sz="12" w:space="0" w:color="auto"/>
              <w:right w:val="single" w:sz="12" w:space="0" w:color="auto"/>
            </w:tcBorders>
            <w:vAlign w:val="bottom"/>
          </w:tcPr>
          <w:p w14:paraId="4F8A90F5" w14:textId="6392F95B" w:rsidR="00D56361" w:rsidRPr="009F478A" w:rsidRDefault="000C3FDF" w:rsidP="009F478A">
            <w:pPr>
              <w:spacing w:line="360" w:lineRule="auto"/>
              <w:jc w:val="right"/>
              <w:rPr>
                <w:sz w:val="16"/>
                <w:szCs w:val="16"/>
                <w:lang w:val="en-GB"/>
              </w:rPr>
            </w:pPr>
            <w:r w:rsidRPr="009F478A">
              <w:rPr>
                <w:b/>
                <w:bCs/>
                <w:sz w:val="16"/>
                <w:szCs w:val="16"/>
                <w:lang w:val="en-GB"/>
              </w:rPr>
              <w:t>Average value</w:t>
            </w:r>
          </w:p>
        </w:tc>
        <w:tc>
          <w:tcPr>
            <w:tcW w:w="1276" w:type="dxa"/>
            <w:tcBorders>
              <w:top w:val="single" w:sz="12" w:space="0" w:color="auto"/>
              <w:left w:val="single" w:sz="12" w:space="0" w:color="auto"/>
              <w:bottom w:val="single" w:sz="12" w:space="0" w:color="auto"/>
            </w:tcBorders>
            <w:shd w:val="clear" w:color="auto" w:fill="auto"/>
            <w:noWrap/>
            <w:vAlign w:val="bottom"/>
            <w:hideMark/>
          </w:tcPr>
          <w:p w14:paraId="11E7D53B" w14:textId="77777777" w:rsidR="00D56361" w:rsidRPr="009F478A" w:rsidRDefault="00D56361" w:rsidP="009F478A">
            <w:pPr>
              <w:spacing w:line="360" w:lineRule="auto"/>
              <w:ind w:firstLine="35"/>
              <w:jc w:val="right"/>
              <w:rPr>
                <w:sz w:val="16"/>
                <w:szCs w:val="16"/>
                <w:lang w:val="en-GB"/>
              </w:rPr>
            </w:pPr>
            <w:r w:rsidRPr="009F478A">
              <w:rPr>
                <w:b/>
                <w:bCs/>
                <w:sz w:val="16"/>
                <w:szCs w:val="16"/>
                <w:lang w:val="en-GB"/>
              </w:rPr>
              <w:t xml:space="preserve">62.5 </w:t>
            </w:r>
          </w:p>
        </w:tc>
        <w:tc>
          <w:tcPr>
            <w:tcW w:w="1842" w:type="dxa"/>
            <w:tcBorders>
              <w:top w:val="single" w:sz="12" w:space="0" w:color="auto"/>
              <w:bottom w:val="single" w:sz="12" w:space="0" w:color="auto"/>
            </w:tcBorders>
            <w:shd w:val="clear" w:color="auto" w:fill="auto"/>
            <w:noWrap/>
            <w:vAlign w:val="bottom"/>
            <w:hideMark/>
          </w:tcPr>
          <w:p w14:paraId="05EC0431" w14:textId="77777777" w:rsidR="00D56361" w:rsidRPr="009F478A" w:rsidRDefault="00D56361" w:rsidP="009F478A">
            <w:pPr>
              <w:spacing w:line="360" w:lineRule="auto"/>
              <w:jc w:val="right"/>
              <w:rPr>
                <w:sz w:val="16"/>
                <w:szCs w:val="16"/>
                <w:lang w:val="en-GB"/>
              </w:rPr>
            </w:pPr>
            <w:r w:rsidRPr="009F478A">
              <w:rPr>
                <w:b/>
                <w:bCs/>
                <w:sz w:val="16"/>
                <w:szCs w:val="16"/>
                <w:lang w:val="en-GB"/>
              </w:rPr>
              <w:t xml:space="preserve">70.9 </w:t>
            </w:r>
          </w:p>
        </w:tc>
        <w:tc>
          <w:tcPr>
            <w:tcW w:w="1276" w:type="dxa"/>
            <w:tcBorders>
              <w:top w:val="single" w:sz="12" w:space="0" w:color="auto"/>
              <w:bottom w:val="single" w:sz="12" w:space="0" w:color="auto"/>
              <w:right w:val="single" w:sz="12" w:space="0" w:color="auto"/>
            </w:tcBorders>
            <w:shd w:val="clear" w:color="auto" w:fill="auto"/>
            <w:noWrap/>
            <w:vAlign w:val="bottom"/>
            <w:hideMark/>
          </w:tcPr>
          <w:p w14:paraId="4A69716A" w14:textId="77777777" w:rsidR="00D56361" w:rsidRPr="009F478A" w:rsidRDefault="00D56361" w:rsidP="009F478A">
            <w:pPr>
              <w:spacing w:line="360" w:lineRule="auto"/>
              <w:jc w:val="right"/>
              <w:rPr>
                <w:sz w:val="16"/>
                <w:szCs w:val="16"/>
                <w:lang w:val="en-GB"/>
              </w:rPr>
            </w:pPr>
            <w:r w:rsidRPr="009F478A">
              <w:rPr>
                <w:b/>
                <w:bCs/>
                <w:sz w:val="16"/>
                <w:szCs w:val="16"/>
                <w:lang w:val="en-GB"/>
              </w:rPr>
              <w:t xml:space="preserve">12.5 </w:t>
            </w:r>
          </w:p>
        </w:tc>
      </w:tr>
    </w:tbl>
    <w:p w14:paraId="4DB760D9" w14:textId="77777777" w:rsidR="00D56361" w:rsidRPr="009F478A" w:rsidRDefault="00D56361" w:rsidP="009F478A">
      <w:pPr>
        <w:autoSpaceDE w:val="0"/>
        <w:autoSpaceDN w:val="0"/>
        <w:adjustRightInd w:val="0"/>
        <w:spacing w:line="360" w:lineRule="auto"/>
        <w:jc w:val="both"/>
        <w:rPr>
          <w:lang w:val="en-GB"/>
        </w:rPr>
      </w:pPr>
    </w:p>
    <w:p w14:paraId="07603EB4" w14:textId="59625FA2" w:rsidR="006571BA" w:rsidRPr="009F478A" w:rsidRDefault="00743572" w:rsidP="00D55BBB">
      <w:pPr>
        <w:autoSpaceDE w:val="0"/>
        <w:autoSpaceDN w:val="0"/>
        <w:adjustRightInd w:val="0"/>
        <w:spacing w:line="360" w:lineRule="auto"/>
        <w:ind w:firstLine="426"/>
        <w:jc w:val="both"/>
        <w:rPr>
          <w:lang w:val="en-GB"/>
        </w:rPr>
      </w:pPr>
      <w:r w:rsidRPr="009F478A">
        <w:rPr>
          <w:rFonts w:eastAsia="Calibri"/>
          <w:lang w:val="en-GB"/>
        </w:rPr>
        <w:t>It can be concluded</w:t>
      </w:r>
      <w:r w:rsidR="00277C5F" w:rsidRPr="009F478A">
        <w:rPr>
          <w:rFonts w:eastAsia="Calibri"/>
          <w:b/>
          <w:lang w:val="en-GB"/>
        </w:rPr>
        <w:t xml:space="preserve">, </w:t>
      </w:r>
      <w:r w:rsidR="00277C5F" w:rsidRPr="009F478A">
        <w:rPr>
          <w:rFonts w:eastAsia="Calibri"/>
          <w:lang w:val="en-GB"/>
        </w:rPr>
        <w:t>that the teacher</w:t>
      </w:r>
      <w:r w:rsidR="008F3B72" w:rsidRPr="009F478A">
        <w:rPr>
          <w:rFonts w:eastAsia="Calibri"/>
          <w:lang w:val="en-GB"/>
        </w:rPr>
        <w:t>’</w:t>
      </w:r>
      <w:r w:rsidR="00277C5F" w:rsidRPr="009F478A">
        <w:rPr>
          <w:rFonts w:eastAsia="Calibri"/>
          <w:lang w:val="en-GB"/>
        </w:rPr>
        <w:t xml:space="preserve">s holistic awareness of the objectives of </w:t>
      </w:r>
      <w:r w:rsidR="00BA5793" w:rsidRPr="009F478A">
        <w:rPr>
          <w:rFonts w:eastAsia="Calibri"/>
          <w:lang w:val="en-GB"/>
        </w:rPr>
        <w:t>experimental work</w:t>
      </w:r>
      <w:r w:rsidR="00277C5F" w:rsidRPr="009F478A">
        <w:rPr>
          <w:rFonts w:eastAsia="Calibri"/>
          <w:lang w:val="en-GB"/>
        </w:rPr>
        <w:t xml:space="preserve"> </w:t>
      </w:r>
      <w:r w:rsidR="005C5A62" w:rsidRPr="009F478A">
        <w:rPr>
          <w:rFonts w:eastAsia="Calibri"/>
          <w:lang w:val="en-GB"/>
        </w:rPr>
        <w:t xml:space="preserve">is connected with the knowledge of the </w:t>
      </w:r>
      <w:r w:rsidR="00BA5793" w:rsidRPr="009F478A">
        <w:rPr>
          <w:rFonts w:eastAsia="Calibri"/>
          <w:lang w:val="en-GB"/>
        </w:rPr>
        <w:t>student</w:t>
      </w:r>
      <w:r w:rsidR="005C5A62" w:rsidRPr="009F478A">
        <w:rPr>
          <w:rFonts w:eastAsia="Calibri"/>
          <w:lang w:val="en-GB"/>
        </w:rPr>
        <w:t xml:space="preserve">s both in </w:t>
      </w:r>
      <w:r w:rsidR="005D0382" w:rsidRPr="009F478A">
        <w:rPr>
          <w:rFonts w:eastAsia="Calibri"/>
          <w:lang w:val="en-GB"/>
        </w:rPr>
        <w:t>demonstration</w:t>
      </w:r>
      <w:r w:rsidR="0044097D" w:rsidRPr="009F478A">
        <w:rPr>
          <w:rFonts w:eastAsia="Calibri"/>
          <w:lang w:val="en-GB"/>
        </w:rPr>
        <w:t>-</w:t>
      </w:r>
      <w:r w:rsidR="005D0382" w:rsidRPr="009F478A">
        <w:rPr>
          <w:rFonts w:eastAsia="Calibri"/>
          <w:lang w:val="en-GB"/>
        </w:rPr>
        <w:t>based experimental work</w:t>
      </w:r>
      <w:r w:rsidR="005C5A62" w:rsidRPr="009F478A">
        <w:rPr>
          <w:rFonts w:eastAsia="Calibri"/>
          <w:lang w:val="en-GB"/>
        </w:rPr>
        <w:t xml:space="preserve"> and in </w:t>
      </w:r>
      <w:r w:rsidR="005245E3" w:rsidRPr="009F478A">
        <w:rPr>
          <w:rFonts w:eastAsia="Calibri"/>
          <w:lang w:val="en-GB"/>
        </w:rPr>
        <w:t>students’ hands-on experimental work</w:t>
      </w:r>
      <w:r w:rsidR="005C5A62" w:rsidRPr="009F478A">
        <w:rPr>
          <w:rFonts w:eastAsia="Calibri"/>
          <w:lang w:val="en-GB"/>
        </w:rPr>
        <w:t>.</w:t>
      </w:r>
      <w:r w:rsidRPr="009F478A">
        <w:rPr>
          <w:rFonts w:eastAsia="Calibri"/>
          <w:lang w:val="en-GB"/>
        </w:rPr>
        <w:t xml:space="preserve"> </w:t>
      </w:r>
      <w:r w:rsidR="005C5A62" w:rsidRPr="009F478A">
        <w:rPr>
          <w:lang w:val="en-GB"/>
        </w:rPr>
        <w:t xml:space="preserve">Therefore, it is essential that, during </w:t>
      </w:r>
      <w:r w:rsidR="00BA5793" w:rsidRPr="009F478A">
        <w:rPr>
          <w:lang w:val="en-GB"/>
        </w:rPr>
        <w:t>experimental work</w:t>
      </w:r>
      <w:r w:rsidR="005C5A62" w:rsidRPr="009F478A">
        <w:rPr>
          <w:lang w:val="en-GB"/>
        </w:rPr>
        <w:t xml:space="preserve">, teachers help their </w:t>
      </w:r>
      <w:r w:rsidR="00BA5793" w:rsidRPr="009F478A">
        <w:rPr>
          <w:lang w:val="en-GB"/>
        </w:rPr>
        <w:t>student</w:t>
      </w:r>
      <w:r w:rsidR="005C5A62" w:rsidRPr="009F478A">
        <w:rPr>
          <w:lang w:val="en-GB"/>
        </w:rPr>
        <w:t xml:space="preserve">s understand the connection between the practical activity, which represents the macro level and the theory, which represents the </w:t>
      </w:r>
      <w:r w:rsidR="006B04F7" w:rsidRPr="009F478A">
        <w:rPr>
          <w:lang w:val="en-GB"/>
        </w:rPr>
        <w:t>sub-micro</w:t>
      </w:r>
      <w:r w:rsidR="005C5A62" w:rsidRPr="009F478A">
        <w:rPr>
          <w:lang w:val="en-GB"/>
        </w:rPr>
        <w:t>/symbol level.</w:t>
      </w:r>
      <w:r w:rsidR="00C66A31" w:rsidRPr="009F478A">
        <w:rPr>
          <w:lang w:val="en-GB"/>
        </w:rPr>
        <w:t xml:space="preserve"> This cause</w:t>
      </w:r>
      <w:r w:rsidR="00585B27" w:rsidRPr="009F478A">
        <w:rPr>
          <w:lang w:val="en-GB"/>
        </w:rPr>
        <w:t>s</w:t>
      </w:r>
      <w:r w:rsidR="00C66A31" w:rsidRPr="009F478A">
        <w:rPr>
          <w:lang w:val="en-GB"/>
        </w:rPr>
        <w:t xml:space="preserve"> the </w:t>
      </w:r>
      <w:r w:rsidR="00BA5793" w:rsidRPr="009F478A">
        <w:rPr>
          <w:lang w:val="en-GB"/>
        </w:rPr>
        <w:t>student</w:t>
      </w:r>
      <w:r w:rsidR="00C66A31" w:rsidRPr="009F478A">
        <w:rPr>
          <w:lang w:val="en-GB"/>
        </w:rPr>
        <w:t>s a lot of problems, as it’s hard for them to connect their observations and nature science concepts</w:t>
      </w:r>
      <w:r w:rsidR="00D23126" w:rsidRPr="009F478A">
        <w:rPr>
          <w:lang w:val="en-GB"/>
        </w:rPr>
        <w:t xml:space="preserve"> and apply them to experimental data and the experiment’s conclusion.</w:t>
      </w:r>
      <w:r w:rsidR="00C66A31" w:rsidRPr="009F478A">
        <w:rPr>
          <w:lang w:val="en-GB"/>
        </w:rPr>
        <w:t xml:space="preserve"> </w:t>
      </w:r>
      <w:r w:rsidR="005C5A62" w:rsidRPr="009F478A">
        <w:rPr>
          <w:lang w:val="en-GB"/>
        </w:rPr>
        <w:t xml:space="preserve"> </w:t>
      </w:r>
      <w:r w:rsidR="00D23126" w:rsidRPr="009F478A">
        <w:rPr>
          <w:lang w:val="en-GB"/>
        </w:rPr>
        <w:t xml:space="preserve"> </w:t>
      </w:r>
    </w:p>
    <w:p w14:paraId="75D79B83" w14:textId="77777777" w:rsidR="00156851" w:rsidRPr="009F478A" w:rsidRDefault="00156851" w:rsidP="009F478A">
      <w:pPr>
        <w:tabs>
          <w:tab w:val="left" w:pos="284"/>
        </w:tabs>
        <w:spacing w:line="360" w:lineRule="auto"/>
        <w:jc w:val="both"/>
        <w:rPr>
          <w:lang w:val="en-GB"/>
        </w:rPr>
      </w:pPr>
    </w:p>
    <w:p w14:paraId="7B54A77A" w14:textId="6344A63B" w:rsidR="00D56361" w:rsidRPr="00AB1506" w:rsidRDefault="00D56361" w:rsidP="00AB1506">
      <w:pPr>
        <w:pStyle w:val="Odstavekseznama"/>
        <w:numPr>
          <w:ilvl w:val="0"/>
          <w:numId w:val="37"/>
        </w:numPr>
        <w:spacing w:line="360" w:lineRule="auto"/>
        <w:jc w:val="center"/>
        <w:rPr>
          <w:b/>
          <w:bCs/>
        </w:rPr>
      </w:pPr>
      <w:r w:rsidRPr="00AB1506">
        <w:rPr>
          <w:b/>
          <w:bCs/>
        </w:rPr>
        <w:t>Conclusions and implications for school practice</w:t>
      </w:r>
    </w:p>
    <w:p w14:paraId="234E42AE" w14:textId="77777777" w:rsidR="00607A28" w:rsidRPr="00616AA0" w:rsidRDefault="00607A28" w:rsidP="00AB1506">
      <w:pPr>
        <w:autoSpaceDE w:val="0"/>
        <w:autoSpaceDN w:val="0"/>
        <w:adjustRightInd w:val="0"/>
        <w:spacing w:line="360" w:lineRule="auto"/>
        <w:ind w:firstLine="426"/>
        <w:jc w:val="both"/>
        <w:rPr>
          <w:lang w:val="en-GB"/>
        </w:rPr>
      </w:pPr>
      <w:r w:rsidRPr="00616AA0">
        <w:rPr>
          <w:lang w:val="en-GB"/>
        </w:rPr>
        <w:lastRenderedPageBreak/>
        <w:t xml:space="preserve">The research has indicated that </w:t>
      </w:r>
      <w:r w:rsidRPr="00616AA0">
        <w:rPr>
          <w:rFonts w:eastAsia="Calibri"/>
          <w:lang w:val="en-GB"/>
        </w:rPr>
        <w:t xml:space="preserve">many </w:t>
      </w:r>
      <w:r w:rsidRPr="00616AA0">
        <w:rPr>
          <w:lang w:val="en-GB"/>
        </w:rPr>
        <w:t xml:space="preserve">teachers in Slovenian primary schools plan the integration of experimental work into lessons primarily intuitively and </w:t>
      </w:r>
      <w:r w:rsidRPr="00616AA0">
        <w:rPr>
          <w:rFonts w:eastAsia="Calibri"/>
          <w:lang w:val="en-GB"/>
        </w:rPr>
        <w:t xml:space="preserve">that many </w:t>
      </w:r>
      <w:r w:rsidRPr="00616AA0">
        <w:rPr>
          <w:lang w:val="en-GB"/>
        </w:rPr>
        <w:t>teachers are not fully aware of potential of particular experiments integrated into chemistry lesson for the development of students’ competences, which has been confirmed also in other countries.</w:t>
      </w:r>
      <w:r w:rsidRPr="00616AA0">
        <w:rPr>
          <w:vertAlign w:val="superscript"/>
          <w:lang w:val="en-GB"/>
        </w:rPr>
        <w:t>4, 7, 26</w:t>
      </w:r>
    </w:p>
    <w:p w14:paraId="0C60BF7E" w14:textId="77777777" w:rsidR="00607A28" w:rsidRPr="00616AA0" w:rsidRDefault="00607A28" w:rsidP="00607A28">
      <w:pPr>
        <w:spacing w:line="360" w:lineRule="auto"/>
        <w:jc w:val="both"/>
        <w:rPr>
          <w:lang w:val="en-GB"/>
        </w:rPr>
      </w:pPr>
      <w:r w:rsidRPr="00616AA0">
        <w:rPr>
          <w:rFonts w:eastAsia="Calibri"/>
          <w:lang w:val="en-GB"/>
        </w:rPr>
        <w:t>It was found</w:t>
      </w:r>
      <w:r w:rsidRPr="00616AA0">
        <w:rPr>
          <w:b/>
          <w:lang w:val="en-GB"/>
        </w:rPr>
        <w:t xml:space="preserve">, </w:t>
      </w:r>
      <w:r w:rsidRPr="00616AA0">
        <w:rPr>
          <w:lang w:val="en-GB"/>
        </w:rPr>
        <w:t xml:space="preserve">that the students follow the instructions of the teacher well and accomplish the predicted assignments required to be followed during experimental work (effectiveness level 1), therefore it is essential that teachers develop adequate written instructions for students’ experimental work </w:t>
      </w:r>
      <w:r w:rsidRPr="00616AA0">
        <w:rPr>
          <w:rFonts w:eastAsia="Calibri"/>
          <w:lang w:val="en-GB"/>
        </w:rPr>
        <w:t>both in demonstration-based experimental work and in students’ hands-on experimental work</w:t>
      </w:r>
      <w:r w:rsidRPr="00616AA0">
        <w:rPr>
          <w:lang w:val="en-GB"/>
        </w:rPr>
        <w:t xml:space="preserve">. Namely, it was found, that in cases, where the teachers are not aware of all of the possible objectives of experimental work and consequently that they don’t include these objectives into their worksheets, the students also cannot achieve all of the possible objectives that they could </w:t>
      </w:r>
      <w:r w:rsidRPr="00616AA0">
        <w:rPr>
          <w:rStyle w:val="longtext"/>
          <w:lang w:val="en-GB"/>
        </w:rPr>
        <w:t>(effectiveness level 2)</w:t>
      </w:r>
      <w:r w:rsidRPr="00616AA0">
        <w:rPr>
          <w:lang w:val="en-GB"/>
        </w:rPr>
        <w:t>. In order to improve the effectiveness in achieving the learning objectives during experimental work, it was found to be supportive for students when the teachers help their students understand the connection between the practical activity, which represents the macro level and the theory, which represents the sub-micro/symbol level.</w:t>
      </w:r>
    </w:p>
    <w:p w14:paraId="4AF728CF" w14:textId="77777777" w:rsidR="00607A28" w:rsidRPr="00616AA0" w:rsidRDefault="00607A28" w:rsidP="00AB1506">
      <w:pPr>
        <w:pStyle w:val="Odstavekseznama"/>
        <w:tabs>
          <w:tab w:val="left" w:pos="284"/>
        </w:tabs>
        <w:spacing w:line="360" w:lineRule="auto"/>
        <w:ind w:left="0" w:firstLine="426"/>
        <w:jc w:val="both"/>
        <w:rPr>
          <w:rFonts w:ascii="Times New Roman" w:hAnsi="Times New Roman"/>
          <w:szCs w:val="24"/>
        </w:rPr>
      </w:pPr>
      <w:r w:rsidRPr="00616AA0">
        <w:rPr>
          <w:rFonts w:ascii="Times New Roman" w:hAnsi="Times New Roman"/>
          <w:szCs w:val="24"/>
        </w:rPr>
        <w:t xml:space="preserve">Based on synthesising the results of the presented research and reviewing the literature, we can propose </w:t>
      </w:r>
      <w:r>
        <w:rPr>
          <w:rFonts w:ascii="Times New Roman" w:hAnsi="Times New Roman"/>
          <w:szCs w:val="24"/>
        </w:rPr>
        <w:t>optimisation of</w:t>
      </w:r>
      <w:r w:rsidRPr="00616AA0">
        <w:rPr>
          <w:rFonts w:ascii="Times New Roman" w:hAnsi="Times New Roman"/>
          <w:szCs w:val="24"/>
        </w:rPr>
        <w:t xml:space="preserve"> experimental work in chemistry lessons </w:t>
      </w:r>
      <w:r>
        <w:rPr>
          <w:rFonts w:ascii="Times New Roman" w:hAnsi="Times New Roman"/>
          <w:szCs w:val="24"/>
        </w:rPr>
        <w:t xml:space="preserve">at Slovenian schools </w:t>
      </w:r>
      <w:r w:rsidRPr="00616AA0">
        <w:rPr>
          <w:rFonts w:ascii="Times New Roman" w:hAnsi="Times New Roman"/>
          <w:szCs w:val="24"/>
        </w:rPr>
        <w:t xml:space="preserve">using a </w:t>
      </w:r>
      <w:r w:rsidRPr="00616AA0">
        <w:rPr>
          <w:rFonts w:ascii="Times New Roman" w:hAnsi="Times New Roman"/>
          <w:i/>
          <w:szCs w:val="24"/>
        </w:rPr>
        <w:t xml:space="preserve">model for experimental work, </w:t>
      </w:r>
      <w:r w:rsidRPr="00616AA0">
        <w:rPr>
          <w:rFonts w:ascii="Times New Roman" w:hAnsi="Times New Roman"/>
          <w:szCs w:val="24"/>
        </w:rPr>
        <w:t>which refers to four factors, which are a part of teachers’ preparation for experimental work, and further four factors related to t</w:t>
      </w:r>
      <w:r>
        <w:rPr>
          <w:rFonts w:ascii="Times New Roman" w:hAnsi="Times New Roman"/>
          <w:szCs w:val="24"/>
        </w:rPr>
        <w:t>he</w:t>
      </w:r>
      <w:r w:rsidRPr="00616AA0">
        <w:rPr>
          <w:rFonts w:ascii="Times New Roman" w:hAnsi="Times New Roman"/>
          <w:szCs w:val="24"/>
        </w:rPr>
        <w:t xml:space="preserve"> implementation of experimental work in the classroom.</w:t>
      </w:r>
    </w:p>
    <w:p w14:paraId="2A7AE9DD" w14:textId="6B4A4970" w:rsidR="00D56361" w:rsidRPr="009F478A" w:rsidRDefault="00D56361" w:rsidP="00AB1506">
      <w:pPr>
        <w:pStyle w:val="Odstavekseznama"/>
        <w:tabs>
          <w:tab w:val="left" w:pos="284"/>
        </w:tabs>
        <w:spacing w:line="360" w:lineRule="auto"/>
        <w:ind w:left="0" w:firstLine="426"/>
        <w:jc w:val="both"/>
        <w:rPr>
          <w:rFonts w:ascii="Times New Roman" w:hAnsi="Times New Roman"/>
          <w:szCs w:val="24"/>
        </w:rPr>
      </w:pPr>
      <w:r w:rsidRPr="009F478A">
        <w:rPr>
          <w:rFonts w:ascii="Times New Roman" w:hAnsi="Times New Roman"/>
          <w:szCs w:val="24"/>
        </w:rPr>
        <w:t xml:space="preserve">The following four factors </w:t>
      </w:r>
      <w:r w:rsidRPr="009F478A">
        <w:rPr>
          <w:rFonts w:ascii="Times New Roman" w:hAnsi="Times New Roman"/>
          <w:b/>
          <w:szCs w:val="24"/>
        </w:rPr>
        <w:t>in teachers</w:t>
      </w:r>
      <w:r w:rsidR="00446A4D" w:rsidRPr="009F478A">
        <w:rPr>
          <w:rFonts w:ascii="Times New Roman" w:hAnsi="Times New Roman"/>
          <w:b/>
          <w:szCs w:val="24"/>
        </w:rPr>
        <w:t>’</w:t>
      </w:r>
      <w:r w:rsidRPr="009F478A">
        <w:rPr>
          <w:rFonts w:ascii="Times New Roman" w:hAnsi="Times New Roman"/>
          <w:b/>
          <w:szCs w:val="24"/>
        </w:rPr>
        <w:t xml:space="preserve"> preparation for experimental work</w:t>
      </w:r>
      <w:r w:rsidRPr="009F478A">
        <w:rPr>
          <w:rFonts w:ascii="Times New Roman" w:hAnsi="Times New Roman"/>
          <w:szCs w:val="24"/>
        </w:rPr>
        <w:t xml:space="preserve"> seem to be th</w:t>
      </w:r>
      <w:r w:rsidR="006F2E5B" w:rsidRPr="009F478A">
        <w:rPr>
          <w:rFonts w:ascii="Times New Roman" w:hAnsi="Times New Roman"/>
          <w:szCs w:val="24"/>
        </w:rPr>
        <w:t>e most important: (1) the definition of</w:t>
      </w:r>
      <w:r w:rsidRPr="009F478A">
        <w:rPr>
          <w:rFonts w:ascii="Times New Roman" w:hAnsi="Times New Roman"/>
          <w:szCs w:val="24"/>
        </w:rPr>
        <w:t xml:space="preserve"> learning </w:t>
      </w:r>
      <w:r w:rsidR="003C73CF" w:rsidRPr="009F478A">
        <w:rPr>
          <w:rFonts w:ascii="Times New Roman" w:hAnsi="Times New Roman"/>
          <w:szCs w:val="24"/>
        </w:rPr>
        <w:t>objectives</w:t>
      </w:r>
      <w:r w:rsidRPr="009F478A">
        <w:rPr>
          <w:rFonts w:ascii="Times New Roman" w:hAnsi="Times New Roman"/>
          <w:szCs w:val="24"/>
        </w:rPr>
        <w:t xml:space="preserve"> of experimental work; (2) selection of experimental work with regard to learning </w:t>
      </w:r>
      <w:r w:rsidR="003C73CF" w:rsidRPr="009F478A">
        <w:rPr>
          <w:rFonts w:ascii="Times New Roman" w:hAnsi="Times New Roman"/>
          <w:szCs w:val="24"/>
        </w:rPr>
        <w:t>objectives</w:t>
      </w:r>
      <w:r w:rsidR="00F21A74" w:rsidRPr="009F478A">
        <w:rPr>
          <w:rFonts w:ascii="Times New Roman" w:hAnsi="Times New Roman"/>
          <w:szCs w:val="24"/>
        </w:rPr>
        <w:t>, (3) preparation of learning material</w:t>
      </w:r>
      <w:r w:rsidRPr="009F478A">
        <w:rPr>
          <w:rFonts w:ascii="Times New Roman" w:hAnsi="Times New Roman"/>
          <w:szCs w:val="24"/>
        </w:rPr>
        <w:t>s for s</w:t>
      </w:r>
      <w:r w:rsidR="00F21A74" w:rsidRPr="009F478A">
        <w:rPr>
          <w:rFonts w:ascii="Times New Roman" w:hAnsi="Times New Roman"/>
          <w:szCs w:val="24"/>
        </w:rPr>
        <w:t xml:space="preserve">tudents, (4) </w:t>
      </w:r>
      <w:r w:rsidRPr="009F478A">
        <w:rPr>
          <w:rFonts w:ascii="Times New Roman" w:hAnsi="Times New Roman"/>
          <w:szCs w:val="24"/>
        </w:rPr>
        <w:t xml:space="preserve">advance preparation of students` necessities for experimental work. </w:t>
      </w:r>
    </w:p>
    <w:p w14:paraId="486A9DCC" w14:textId="2C599530" w:rsidR="00D56361" w:rsidRPr="009F478A" w:rsidRDefault="007E00CD" w:rsidP="00AB1506">
      <w:pPr>
        <w:pStyle w:val="Odstavekseznama"/>
        <w:tabs>
          <w:tab w:val="left" w:pos="284"/>
        </w:tabs>
        <w:spacing w:after="0" w:line="360" w:lineRule="auto"/>
        <w:ind w:left="0" w:firstLine="426"/>
        <w:jc w:val="both"/>
        <w:rPr>
          <w:rFonts w:ascii="Times New Roman" w:hAnsi="Times New Roman"/>
          <w:szCs w:val="24"/>
          <w:vertAlign w:val="superscript"/>
        </w:rPr>
      </w:pPr>
      <w:r w:rsidRPr="009F478A">
        <w:rPr>
          <w:rFonts w:ascii="Times New Roman" w:hAnsi="Times New Roman"/>
          <w:szCs w:val="24"/>
        </w:rPr>
        <w:t xml:space="preserve">Referring to </w:t>
      </w:r>
      <w:r w:rsidRPr="009F478A">
        <w:rPr>
          <w:rFonts w:ascii="Times New Roman" w:hAnsi="Times New Roman"/>
          <w:i/>
          <w:szCs w:val="24"/>
        </w:rPr>
        <w:t xml:space="preserve">a clear definition of the objectives of experimental work, </w:t>
      </w:r>
      <w:r w:rsidRPr="009F478A">
        <w:rPr>
          <w:rFonts w:ascii="Times New Roman" w:hAnsi="Times New Roman"/>
          <w:szCs w:val="24"/>
        </w:rPr>
        <w:t>it’s, important that the objectives are defined in accordance with the official chemistry national curriculum.</w:t>
      </w:r>
      <w:r w:rsidRPr="009F478A">
        <w:rPr>
          <w:rFonts w:ascii="Times New Roman" w:hAnsi="Times New Roman"/>
          <w:szCs w:val="24"/>
          <w:vertAlign w:val="superscript"/>
        </w:rPr>
        <w:t>1</w:t>
      </w:r>
      <w:r w:rsidR="001D5BB6" w:rsidRPr="009F478A">
        <w:rPr>
          <w:rFonts w:ascii="Times New Roman" w:hAnsi="Times New Roman"/>
          <w:szCs w:val="24"/>
          <w:vertAlign w:val="superscript"/>
        </w:rPr>
        <w:t>, 2</w:t>
      </w:r>
      <w:r w:rsidRPr="009F478A">
        <w:rPr>
          <w:rFonts w:ascii="Times New Roman" w:hAnsi="Times New Roman"/>
          <w:szCs w:val="24"/>
        </w:rPr>
        <w:t>.</w:t>
      </w:r>
      <w:r w:rsidR="000A4835" w:rsidRPr="009F478A">
        <w:rPr>
          <w:rFonts w:ascii="Times New Roman" w:hAnsi="Times New Roman"/>
          <w:szCs w:val="24"/>
        </w:rPr>
        <w:t xml:space="preserve"> Relating to defining objectives, researches state, that it’s sensible to keep in mind: the potential of using experimental work to motivate students</w:t>
      </w:r>
      <w:r w:rsidR="00714E99" w:rsidRPr="009F478A">
        <w:rPr>
          <w:rFonts w:ascii="Times New Roman" w:hAnsi="Times New Roman"/>
          <w:szCs w:val="24"/>
          <w:vertAlign w:val="superscript"/>
        </w:rPr>
        <w:t>4,</w:t>
      </w:r>
      <w:r w:rsidR="001D5BB6" w:rsidRPr="009F478A">
        <w:rPr>
          <w:rFonts w:ascii="Times New Roman" w:hAnsi="Times New Roman"/>
          <w:szCs w:val="24"/>
          <w:vertAlign w:val="superscript"/>
        </w:rPr>
        <w:t xml:space="preserve"> </w:t>
      </w:r>
      <w:r w:rsidR="00714E99" w:rsidRPr="009F478A">
        <w:rPr>
          <w:rFonts w:ascii="Times New Roman" w:hAnsi="Times New Roman"/>
          <w:szCs w:val="24"/>
          <w:vertAlign w:val="superscript"/>
        </w:rPr>
        <w:t>8,</w:t>
      </w:r>
      <w:r w:rsidR="001D5BB6" w:rsidRPr="009F478A">
        <w:rPr>
          <w:rFonts w:ascii="Times New Roman" w:hAnsi="Times New Roman"/>
          <w:szCs w:val="24"/>
          <w:vertAlign w:val="superscript"/>
        </w:rPr>
        <w:t xml:space="preserve"> </w:t>
      </w:r>
      <w:r w:rsidR="00714E99" w:rsidRPr="009F478A">
        <w:rPr>
          <w:rFonts w:ascii="Times New Roman" w:hAnsi="Times New Roman"/>
          <w:szCs w:val="24"/>
          <w:vertAlign w:val="superscript"/>
        </w:rPr>
        <w:t>13,</w:t>
      </w:r>
      <w:r w:rsidR="001D5BB6" w:rsidRPr="009F478A">
        <w:rPr>
          <w:rFonts w:ascii="Times New Roman" w:hAnsi="Times New Roman"/>
          <w:szCs w:val="24"/>
          <w:vertAlign w:val="superscript"/>
        </w:rPr>
        <w:t xml:space="preserve"> </w:t>
      </w:r>
      <w:r w:rsidR="00714E99" w:rsidRPr="009F478A">
        <w:rPr>
          <w:rFonts w:ascii="Times New Roman" w:hAnsi="Times New Roman"/>
          <w:szCs w:val="24"/>
          <w:vertAlign w:val="superscript"/>
        </w:rPr>
        <w:t>16,</w:t>
      </w:r>
      <w:r w:rsidR="001D5BB6" w:rsidRPr="009F478A">
        <w:rPr>
          <w:rFonts w:ascii="Times New Roman" w:hAnsi="Times New Roman"/>
          <w:szCs w:val="24"/>
          <w:vertAlign w:val="superscript"/>
        </w:rPr>
        <w:t xml:space="preserve"> </w:t>
      </w:r>
      <w:r w:rsidR="00714E99" w:rsidRPr="009F478A">
        <w:rPr>
          <w:rFonts w:ascii="Times New Roman" w:hAnsi="Times New Roman"/>
          <w:szCs w:val="24"/>
          <w:vertAlign w:val="superscript"/>
        </w:rPr>
        <w:t>30-32</w:t>
      </w:r>
      <w:r w:rsidR="00714E99" w:rsidRPr="009F478A">
        <w:rPr>
          <w:rFonts w:ascii="Times New Roman" w:hAnsi="Times New Roman"/>
          <w:szCs w:val="24"/>
        </w:rPr>
        <w:t>; popularizing nature sciences using the students’ experiences;</w:t>
      </w:r>
      <w:r w:rsidR="00714E99" w:rsidRPr="009F478A">
        <w:rPr>
          <w:rFonts w:ascii="Times New Roman" w:hAnsi="Times New Roman"/>
          <w:szCs w:val="24"/>
          <w:vertAlign w:val="superscript"/>
        </w:rPr>
        <w:t xml:space="preserve"> 4,</w:t>
      </w:r>
      <w:r w:rsidR="001D5BB6" w:rsidRPr="009F478A">
        <w:rPr>
          <w:rFonts w:ascii="Times New Roman" w:hAnsi="Times New Roman"/>
          <w:szCs w:val="24"/>
          <w:vertAlign w:val="superscript"/>
        </w:rPr>
        <w:t xml:space="preserve"> </w:t>
      </w:r>
      <w:r w:rsidR="00714E99" w:rsidRPr="009F478A">
        <w:rPr>
          <w:rFonts w:ascii="Times New Roman" w:hAnsi="Times New Roman"/>
          <w:szCs w:val="24"/>
          <w:vertAlign w:val="superscript"/>
        </w:rPr>
        <w:t>13,</w:t>
      </w:r>
      <w:r w:rsidR="001D5BB6" w:rsidRPr="009F478A">
        <w:rPr>
          <w:rFonts w:ascii="Times New Roman" w:hAnsi="Times New Roman"/>
          <w:szCs w:val="24"/>
          <w:vertAlign w:val="superscript"/>
        </w:rPr>
        <w:t xml:space="preserve"> </w:t>
      </w:r>
      <w:r w:rsidR="00714E99" w:rsidRPr="009F478A">
        <w:rPr>
          <w:rFonts w:ascii="Times New Roman" w:hAnsi="Times New Roman"/>
          <w:szCs w:val="24"/>
          <w:vertAlign w:val="superscript"/>
        </w:rPr>
        <w:t>33</w:t>
      </w:r>
      <w:r w:rsidR="00714E99" w:rsidRPr="009F478A">
        <w:rPr>
          <w:rFonts w:ascii="Times New Roman" w:hAnsi="Times New Roman"/>
          <w:szCs w:val="24"/>
        </w:rPr>
        <w:t xml:space="preserve">  </w:t>
      </w:r>
      <w:r w:rsidR="000A4835" w:rsidRPr="009F478A">
        <w:rPr>
          <w:rFonts w:ascii="Times New Roman" w:hAnsi="Times New Roman"/>
          <w:szCs w:val="24"/>
        </w:rPr>
        <w:t>developing and using the chemistry knowledge of students;</w:t>
      </w:r>
      <w:r w:rsidR="00714E99" w:rsidRPr="009F478A">
        <w:rPr>
          <w:rFonts w:ascii="Times New Roman" w:hAnsi="Times New Roman"/>
          <w:szCs w:val="24"/>
          <w:vertAlign w:val="superscript"/>
        </w:rPr>
        <w:t>13,</w:t>
      </w:r>
      <w:r w:rsidR="001D5BB6" w:rsidRPr="009F478A">
        <w:rPr>
          <w:rFonts w:ascii="Times New Roman" w:hAnsi="Times New Roman"/>
          <w:szCs w:val="24"/>
          <w:vertAlign w:val="superscript"/>
        </w:rPr>
        <w:t xml:space="preserve"> </w:t>
      </w:r>
      <w:r w:rsidR="00714E99" w:rsidRPr="009F478A">
        <w:rPr>
          <w:rFonts w:ascii="Times New Roman" w:hAnsi="Times New Roman"/>
          <w:szCs w:val="24"/>
          <w:vertAlign w:val="superscript"/>
        </w:rPr>
        <w:t>31–32</w:t>
      </w:r>
      <w:r w:rsidR="001D5BB6" w:rsidRPr="009F478A">
        <w:rPr>
          <w:rFonts w:ascii="Times New Roman" w:hAnsi="Times New Roman"/>
          <w:szCs w:val="24"/>
          <w:vertAlign w:val="superscript"/>
        </w:rPr>
        <w:t xml:space="preserve"> </w:t>
      </w:r>
      <w:r w:rsidR="00714E99" w:rsidRPr="009F478A">
        <w:rPr>
          <w:rFonts w:ascii="Times New Roman" w:hAnsi="Times New Roman"/>
          <w:szCs w:val="24"/>
        </w:rPr>
        <w:t xml:space="preserve"> </w:t>
      </w:r>
      <w:r w:rsidR="001D5BB6" w:rsidRPr="009F478A">
        <w:rPr>
          <w:rFonts w:ascii="Times New Roman" w:hAnsi="Times New Roman"/>
          <w:szCs w:val="24"/>
        </w:rPr>
        <w:t>developing a nature science base approach of thinking</w:t>
      </w:r>
      <w:r w:rsidR="00AA27EB" w:rsidRPr="009F478A">
        <w:rPr>
          <w:rFonts w:ascii="Times New Roman" w:hAnsi="Times New Roman"/>
          <w:szCs w:val="24"/>
        </w:rPr>
        <w:t xml:space="preserve"> in students</w:t>
      </w:r>
      <w:r w:rsidR="001D5BB6" w:rsidRPr="009F478A">
        <w:rPr>
          <w:rFonts w:ascii="Times New Roman" w:hAnsi="Times New Roman"/>
          <w:szCs w:val="24"/>
        </w:rPr>
        <w:t>;</w:t>
      </w:r>
      <w:r w:rsidR="001D5BB6" w:rsidRPr="009F478A">
        <w:rPr>
          <w:rFonts w:ascii="Times New Roman" w:hAnsi="Times New Roman"/>
          <w:szCs w:val="24"/>
          <w:vertAlign w:val="superscript"/>
        </w:rPr>
        <w:t xml:space="preserve">4,13, 14,31,33 </w:t>
      </w:r>
      <w:r w:rsidR="001D5BB6" w:rsidRPr="009F478A">
        <w:rPr>
          <w:rFonts w:ascii="Times New Roman" w:hAnsi="Times New Roman"/>
          <w:szCs w:val="24"/>
        </w:rPr>
        <w:t>developing</w:t>
      </w:r>
      <w:r w:rsidR="00AA27EB" w:rsidRPr="009F478A">
        <w:rPr>
          <w:rFonts w:ascii="Times New Roman" w:hAnsi="Times New Roman"/>
          <w:szCs w:val="24"/>
        </w:rPr>
        <w:t xml:space="preserve"> students’</w:t>
      </w:r>
      <w:r w:rsidR="001D5BB6" w:rsidRPr="009F478A">
        <w:rPr>
          <w:rFonts w:ascii="Times New Roman" w:hAnsi="Times New Roman"/>
          <w:szCs w:val="24"/>
        </w:rPr>
        <w:t xml:space="preserve"> nature science skills and abilities</w:t>
      </w:r>
      <w:r w:rsidR="00F65EFC" w:rsidRPr="009F478A">
        <w:rPr>
          <w:rFonts w:ascii="Times New Roman" w:hAnsi="Times New Roman"/>
          <w:szCs w:val="24"/>
        </w:rPr>
        <w:t xml:space="preserve"> related to problem</w:t>
      </w:r>
      <w:r w:rsidR="00E9225F" w:rsidRPr="009F478A">
        <w:rPr>
          <w:rFonts w:ascii="Times New Roman" w:hAnsi="Times New Roman"/>
          <w:szCs w:val="24"/>
        </w:rPr>
        <w:t>-</w:t>
      </w:r>
      <w:r w:rsidR="00F65EFC" w:rsidRPr="009F478A">
        <w:rPr>
          <w:rFonts w:ascii="Times New Roman" w:hAnsi="Times New Roman"/>
          <w:szCs w:val="24"/>
        </w:rPr>
        <w:t>solving and learning through experimentation;</w:t>
      </w:r>
      <w:r w:rsidR="00F65EFC" w:rsidRPr="009F478A">
        <w:rPr>
          <w:rFonts w:ascii="Times New Roman" w:hAnsi="Times New Roman"/>
          <w:szCs w:val="24"/>
          <w:vertAlign w:val="superscript"/>
        </w:rPr>
        <w:t xml:space="preserve"> 2,4,14,18,33</w:t>
      </w:r>
      <w:r w:rsidR="00F65EFC" w:rsidRPr="009F478A">
        <w:rPr>
          <w:rFonts w:ascii="Times New Roman" w:hAnsi="Times New Roman"/>
          <w:szCs w:val="24"/>
        </w:rPr>
        <w:t xml:space="preserve"> </w:t>
      </w:r>
      <w:r w:rsidR="005A1863" w:rsidRPr="009F478A">
        <w:rPr>
          <w:rFonts w:ascii="Times New Roman" w:hAnsi="Times New Roman"/>
          <w:szCs w:val="24"/>
        </w:rPr>
        <w:t>developing</w:t>
      </w:r>
      <w:r w:rsidR="00AA27EB" w:rsidRPr="009F478A">
        <w:rPr>
          <w:rFonts w:ascii="Times New Roman" w:hAnsi="Times New Roman"/>
          <w:szCs w:val="24"/>
        </w:rPr>
        <w:t xml:space="preserve"> students’</w:t>
      </w:r>
      <w:r w:rsidR="005A1863" w:rsidRPr="009F478A">
        <w:rPr>
          <w:rFonts w:ascii="Times New Roman" w:hAnsi="Times New Roman"/>
          <w:szCs w:val="24"/>
        </w:rPr>
        <w:t xml:space="preserve"> experimental skills and abilities, teaching </w:t>
      </w:r>
      <w:r w:rsidR="00AA27EB" w:rsidRPr="009F478A">
        <w:rPr>
          <w:rFonts w:ascii="Times New Roman" w:hAnsi="Times New Roman"/>
          <w:szCs w:val="24"/>
        </w:rPr>
        <w:t>them</w:t>
      </w:r>
      <w:r w:rsidR="005A1863" w:rsidRPr="009F478A">
        <w:rPr>
          <w:rFonts w:ascii="Times New Roman" w:hAnsi="Times New Roman"/>
          <w:szCs w:val="24"/>
        </w:rPr>
        <w:t xml:space="preserve"> experimental techniques and appropriate methods for work;</w:t>
      </w:r>
      <w:r w:rsidR="005A1863" w:rsidRPr="009F478A">
        <w:rPr>
          <w:rFonts w:ascii="Times New Roman" w:hAnsi="Times New Roman"/>
          <w:szCs w:val="24"/>
          <w:vertAlign w:val="superscript"/>
        </w:rPr>
        <w:t>2,4,13,16,18,30,34</w:t>
      </w:r>
      <w:r w:rsidR="005A1863" w:rsidRPr="009F478A">
        <w:rPr>
          <w:rFonts w:ascii="Times New Roman" w:hAnsi="Times New Roman"/>
          <w:szCs w:val="24"/>
        </w:rPr>
        <w:t xml:space="preserve"> </w:t>
      </w:r>
      <w:r w:rsidR="009B3D88" w:rsidRPr="009F478A">
        <w:rPr>
          <w:rFonts w:ascii="Times New Roman" w:hAnsi="Times New Roman"/>
          <w:szCs w:val="24"/>
        </w:rPr>
        <w:t>developing thorough observational skills</w:t>
      </w:r>
      <w:r w:rsidR="00344FFE" w:rsidRPr="009F478A">
        <w:rPr>
          <w:rFonts w:ascii="Times New Roman" w:hAnsi="Times New Roman"/>
          <w:szCs w:val="24"/>
        </w:rPr>
        <w:t xml:space="preserve"> in students</w:t>
      </w:r>
      <w:r w:rsidR="009B3D88" w:rsidRPr="009F478A">
        <w:rPr>
          <w:rFonts w:ascii="Times New Roman" w:hAnsi="Times New Roman"/>
          <w:szCs w:val="24"/>
        </w:rPr>
        <w:t xml:space="preserve"> and</w:t>
      </w:r>
      <w:r w:rsidR="00344FFE" w:rsidRPr="009F478A">
        <w:rPr>
          <w:rFonts w:ascii="Times New Roman" w:hAnsi="Times New Roman"/>
          <w:szCs w:val="24"/>
        </w:rPr>
        <w:t xml:space="preserve"> their abilities for</w:t>
      </w:r>
      <w:r w:rsidR="009B3D88" w:rsidRPr="009F478A">
        <w:rPr>
          <w:rFonts w:ascii="Times New Roman" w:hAnsi="Times New Roman"/>
          <w:szCs w:val="24"/>
        </w:rPr>
        <w:t xml:space="preserve"> describing phenomena</w:t>
      </w:r>
      <w:r w:rsidR="00344FFE" w:rsidRPr="009F478A">
        <w:rPr>
          <w:rFonts w:ascii="Times New Roman" w:hAnsi="Times New Roman"/>
          <w:szCs w:val="24"/>
        </w:rPr>
        <w:t xml:space="preserve">, alongside abilities </w:t>
      </w:r>
      <w:r w:rsidR="00344FFE" w:rsidRPr="009F478A">
        <w:rPr>
          <w:rFonts w:ascii="Times New Roman" w:hAnsi="Times New Roman"/>
          <w:szCs w:val="24"/>
        </w:rPr>
        <w:lastRenderedPageBreak/>
        <w:t>to evaluate and present their results;</w:t>
      </w:r>
      <w:r w:rsidR="00344FFE" w:rsidRPr="009F478A">
        <w:rPr>
          <w:rFonts w:ascii="Times New Roman" w:hAnsi="Times New Roman"/>
          <w:szCs w:val="24"/>
          <w:vertAlign w:val="superscript"/>
        </w:rPr>
        <w:t xml:space="preserve"> 2,13,30-34</w:t>
      </w:r>
      <w:r w:rsidR="00344FFE" w:rsidRPr="009F478A">
        <w:rPr>
          <w:rFonts w:ascii="Times New Roman" w:hAnsi="Times New Roman"/>
          <w:szCs w:val="24"/>
        </w:rPr>
        <w:t xml:space="preserve"> developing </w:t>
      </w:r>
      <w:r w:rsidR="00AA27EB" w:rsidRPr="009F478A">
        <w:rPr>
          <w:rFonts w:ascii="Times New Roman" w:hAnsi="Times New Roman"/>
          <w:szCs w:val="24"/>
        </w:rPr>
        <w:t>students’</w:t>
      </w:r>
      <w:r w:rsidR="00764A7B" w:rsidRPr="009F478A">
        <w:rPr>
          <w:rFonts w:ascii="Times New Roman" w:hAnsi="Times New Roman"/>
          <w:szCs w:val="24"/>
        </w:rPr>
        <w:t xml:space="preserve"> abilities to make sense of experimental observations;</w:t>
      </w:r>
      <w:r w:rsidR="00764A7B" w:rsidRPr="009F478A">
        <w:rPr>
          <w:rFonts w:ascii="Times New Roman" w:hAnsi="Times New Roman"/>
          <w:szCs w:val="24"/>
          <w:vertAlign w:val="superscript"/>
        </w:rPr>
        <w:t xml:space="preserve"> 2,13-14,16,30,32</w:t>
      </w:r>
      <w:r w:rsidR="00764A7B" w:rsidRPr="009F478A">
        <w:rPr>
          <w:rFonts w:ascii="Times New Roman" w:hAnsi="Times New Roman"/>
          <w:szCs w:val="24"/>
        </w:rPr>
        <w:t xml:space="preserve"> developing a deeper understanding of </w:t>
      </w:r>
      <w:r w:rsidR="00AA27EB" w:rsidRPr="009F478A">
        <w:rPr>
          <w:rFonts w:ascii="Times New Roman" w:hAnsi="Times New Roman"/>
          <w:szCs w:val="24"/>
        </w:rPr>
        <w:t>nature science ideas, concepts and phenomena in students;</w:t>
      </w:r>
      <w:r w:rsidR="009B3D88" w:rsidRPr="009F478A">
        <w:rPr>
          <w:rFonts w:ascii="Times New Roman" w:hAnsi="Times New Roman"/>
          <w:szCs w:val="24"/>
        </w:rPr>
        <w:t xml:space="preserve"> </w:t>
      </w:r>
      <w:r w:rsidR="00AA27EB" w:rsidRPr="009F478A">
        <w:rPr>
          <w:rFonts w:ascii="Times New Roman" w:hAnsi="Times New Roman"/>
          <w:szCs w:val="24"/>
          <w:vertAlign w:val="superscript"/>
        </w:rPr>
        <w:t>2,4,8,13-14,16,18,30-31,33</w:t>
      </w:r>
      <w:r w:rsidR="00AA27EB" w:rsidRPr="009F478A">
        <w:rPr>
          <w:rFonts w:ascii="Times New Roman" w:hAnsi="Times New Roman"/>
          <w:szCs w:val="24"/>
        </w:rPr>
        <w:t xml:space="preserve"> </w:t>
      </w:r>
      <w:r w:rsidR="00B86935" w:rsidRPr="009F478A">
        <w:rPr>
          <w:rFonts w:ascii="Times New Roman" w:hAnsi="Times New Roman"/>
          <w:szCs w:val="24"/>
        </w:rPr>
        <w:t xml:space="preserve">developing </w:t>
      </w:r>
      <w:r w:rsidR="00837C61" w:rsidRPr="009F478A">
        <w:rPr>
          <w:rFonts w:ascii="Times New Roman" w:hAnsi="Times New Roman"/>
          <w:szCs w:val="24"/>
        </w:rPr>
        <w:t>the</w:t>
      </w:r>
      <w:r w:rsidR="00B86935" w:rsidRPr="009F478A">
        <w:rPr>
          <w:rFonts w:ascii="Times New Roman" w:hAnsi="Times New Roman"/>
          <w:szCs w:val="24"/>
        </w:rPr>
        <w:t xml:space="preserve"> students’ sense of connections</w:t>
      </w:r>
      <w:r w:rsidR="00AA27EB" w:rsidRPr="009F478A">
        <w:rPr>
          <w:rFonts w:ascii="Times New Roman" w:hAnsi="Times New Roman"/>
          <w:szCs w:val="24"/>
        </w:rPr>
        <w:t xml:space="preserve"> between the three different levels of </w:t>
      </w:r>
      <w:r w:rsidR="00837C61" w:rsidRPr="009F478A">
        <w:rPr>
          <w:rFonts w:ascii="Times New Roman" w:hAnsi="Times New Roman"/>
          <w:szCs w:val="24"/>
        </w:rPr>
        <w:t>perception of chemical concepts (macroscopic, sub-micro, and the symbol levels)</w:t>
      </w:r>
      <w:r w:rsidR="00B86935" w:rsidRPr="009F478A">
        <w:rPr>
          <w:rFonts w:ascii="Times New Roman" w:hAnsi="Times New Roman"/>
          <w:szCs w:val="24"/>
        </w:rPr>
        <w:t>;</w:t>
      </w:r>
      <w:r w:rsidR="00B86935" w:rsidRPr="009F478A">
        <w:rPr>
          <w:rFonts w:ascii="Times New Roman" w:hAnsi="Times New Roman"/>
          <w:szCs w:val="24"/>
          <w:vertAlign w:val="superscript"/>
        </w:rPr>
        <w:t xml:space="preserve">13-14,16 </w:t>
      </w:r>
      <w:r w:rsidR="00B86935" w:rsidRPr="009F478A">
        <w:rPr>
          <w:rFonts w:ascii="Times New Roman" w:hAnsi="Times New Roman"/>
          <w:szCs w:val="24"/>
        </w:rPr>
        <w:t>strengthening the student</w:t>
      </w:r>
      <w:r w:rsidR="00232986" w:rsidRPr="009F478A">
        <w:rPr>
          <w:rFonts w:ascii="Times New Roman" w:hAnsi="Times New Roman"/>
          <w:szCs w:val="24"/>
        </w:rPr>
        <w:t>’</w:t>
      </w:r>
      <w:r w:rsidR="00B86935" w:rsidRPr="009F478A">
        <w:rPr>
          <w:rFonts w:ascii="Times New Roman" w:hAnsi="Times New Roman"/>
          <w:szCs w:val="24"/>
        </w:rPr>
        <w:t>s independence</w:t>
      </w:r>
      <w:r w:rsidR="00232986" w:rsidRPr="009F478A">
        <w:rPr>
          <w:rFonts w:ascii="Times New Roman" w:hAnsi="Times New Roman"/>
          <w:szCs w:val="24"/>
        </w:rPr>
        <w:t>;</w:t>
      </w:r>
      <w:r w:rsidR="00232986" w:rsidRPr="009F478A">
        <w:rPr>
          <w:rFonts w:ascii="Times New Roman" w:hAnsi="Times New Roman"/>
          <w:szCs w:val="24"/>
          <w:vertAlign w:val="superscript"/>
        </w:rPr>
        <w:t xml:space="preserve"> 13,33</w:t>
      </w:r>
      <w:r w:rsidR="00232986" w:rsidRPr="009F478A">
        <w:rPr>
          <w:rFonts w:ascii="Times New Roman" w:hAnsi="Times New Roman"/>
          <w:szCs w:val="24"/>
        </w:rPr>
        <w:t xml:space="preserve"> developing cooperative work and the ability to communicate</w:t>
      </w:r>
      <w:r w:rsidR="009B3D88" w:rsidRPr="009F478A">
        <w:rPr>
          <w:rFonts w:ascii="Times New Roman" w:hAnsi="Times New Roman"/>
          <w:szCs w:val="24"/>
        </w:rPr>
        <w:t xml:space="preserve"> </w:t>
      </w:r>
      <w:r w:rsidR="00232986" w:rsidRPr="009F478A">
        <w:rPr>
          <w:rFonts w:ascii="Times New Roman" w:hAnsi="Times New Roman"/>
          <w:szCs w:val="24"/>
        </w:rPr>
        <w:t>in students;</w:t>
      </w:r>
      <w:r w:rsidR="00232986" w:rsidRPr="009F478A">
        <w:rPr>
          <w:rFonts w:ascii="Times New Roman" w:hAnsi="Times New Roman"/>
          <w:szCs w:val="24"/>
          <w:vertAlign w:val="superscript"/>
        </w:rPr>
        <w:t xml:space="preserve"> 2,13,33</w:t>
      </w:r>
      <w:r w:rsidR="00232986" w:rsidRPr="009F478A">
        <w:rPr>
          <w:rFonts w:ascii="Times New Roman" w:hAnsi="Times New Roman"/>
          <w:szCs w:val="24"/>
        </w:rPr>
        <w:t xml:space="preserve"> </w:t>
      </w:r>
      <w:r w:rsidR="001A4FCD" w:rsidRPr="009F478A">
        <w:rPr>
          <w:rFonts w:ascii="Times New Roman" w:hAnsi="Times New Roman"/>
          <w:szCs w:val="24"/>
        </w:rPr>
        <w:t>acclimatizing the students to complying with the rules and safety precautions;</w:t>
      </w:r>
      <w:r w:rsidR="001A4FCD" w:rsidRPr="009F478A">
        <w:rPr>
          <w:rFonts w:ascii="Times New Roman" w:hAnsi="Times New Roman"/>
          <w:szCs w:val="24"/>
          <w:vertAlign w:val="superscript"/>
        </w:rPr>
        <w:t xml:space="preserve"> 16,35-36</w:t>
      </w:r>
      <w:r w:rsidR="001A4FCD" w:rsidRPr="009F478A">
        <w:rPr>
          <w:rFonts w:ascii="Times New Roman" w:hAnsi="Times New Roman"/>
          <w:szCs w:val="24"/>
        </w:rPr>
        <w:t xml:space="preserve"> and developing an appropriate approach to nature sciences</w:t>
      </w:r>
      <w:r w:rsidR="00D2213F" w:rsidRPr="009F478A">
        <w:rPr>
          <w:rFonts w:ascii="Times New Roman" w:hAnsi="Times New Roman"/>
          <w:szCs w:val="24"/>
        </w:rPr>
        <w:t xml:space="preserve"> in students.</w:t>
      </w:r>
      <w:r w:rsidR="001D5BB6" w:rsidRPr="009F478A">
        <w:rPr>
          <w:rFonts w:ascii="Times New Roman" w:hAnsi="Times New Roman"/>
          <w:szCs w:val="24"/>
        </w:rPr>
        <w:t xml:space="preserve"> </w:t>
      </w:r>
      <w:r w:rsidR="00D2213F" w:rsidRPr="009F478A">
        <w:rPr>
          <w:rFonts w:ascii="Times New Roman" w:hAnsi="Times New Roman"/>
          <w:szCs w:val="24"/>
          <w:vertAlign w:val="superscript"/>
        </w:rPr>
        <w:t>4,13</w:t>
      </w:r>
      <w:r w:rsidR="00714E99" w:rsidRPr="009F478A">
        <w:rPr>
          <w:rFonts w:ascii="Times New Roman" w:hAnsi="Times New Roman"/>
          <w:szCs w:val="24"/>
        </w:rPr>
        <w:t xml:space="preserve">  </w:t>
      </w:r>
      <w:r w:rsidR="000A4835" w:rsidRPr="009F478A">
        <w:rPr>
          <w:rFonts w:ascii="Times New Roman" w:hAnsi="Times New Roman"/>
          <w:szCs w:val="24"/>
        </w:rPr>
        <w:t xml:space="preserve"> </w:t>
      </w:r>
      <w:r w:rsidRPr="009F478A">
        <w:rPr>
          <w:rFonts w:ascii="Times New Roman" w:hAnsi="Times New Roman"/>
          <w:szCs w:val="24"/>
        </w:rPr>
        <w:t xml:space="preserve"> </w:t>
      </w:r>
      <w:r w:rsidRPr="009F478A">
        <w:rPr>
          <w:rFonts w:ascii="Times New Roman" w:hAnsi="Times New Roman"/>
          <w:i/>
          <w:szCs w:val="24"/>
        </w:rPr>
        <w:t xml:space="preserve"> </w:t>
      </w:r>
    </w:p>
    <w:p w14:paraId="0946247F" w14:textId="5B0FF766" w:rsidR="00901C30" w:rsidRPr="009F478A" w:rsidRDefault="006420FA" w:rsidP="00AB1506">
      <w:pPr>
        <w:spacing w:line="360" w:lineRule="auto"/>
        <w:ind w:firstLine="426"/>
        <w:jc w:val="both"/>
        <w:rPr>
          <w:lang w:val="en-GB"/>
        </w:rPr>
      </w:pPr>
      <w:r w:rsidRPr="009F478A">
        <w:rPr>
          <w:lang w:val="en-GB"/>
        </w:rPr>
        <w:t xml:space="preserve">When </w:t>
      </w:r>
      <w:r w:rsidRPr="009F478A">
        <w:rPr>
          <w:i/>
          <w:lang w:val="en-GB"/>
        </w:rPr>
        <w:t>selecting the content of the e</w:t>
      </w:r>
      <w:r w:rsidR="00E9225F" w:rsidRPr="009F478A">
        <w:rPr>
          <w:i/>
          <w:lang w:val="en-GB"/>
        </w:rPr>
        <w:t>xperimental work in accordance with</w:t>
      </w:r>
      <w:r w:rsidRPr="009F478A">
        <w:rPr>
          <w:i/>
          <w:lang w:val="en-GB"/>
        </w:rPr>
        <w:t xml:space="preserve"> the objectives of experimental work </w:t>
      </w:r>
      <w:r w:rsidRPr="009F478A">
        <w:rPr>
          <w:lang w:val="en-GB"/>
        </w:rPr>
        <w:t>the teachers should strive for the tasks to be based on either the students’ experiences or everyday life</w:t>
      </w:r>
      <w:r w:rsidRPr="009F478A">
        <w:rPr>
          <w:vertAlign w:val="superscript"/>
          <w:lang w:val="en-GB"/>
        </w:rPr>
        <w:t xml:space="preserve"> 33,37-40 </w:t>
      </w:r>
      <w:r w:rsidRPr="009F478A">
        <w:rPr>
          <w:lang w:val="en-GB"/>
        </w:rPr>
        <w:t>and select and appropriate form of experimental work based on its objectives (demonstration</w:t>
      </w:r>
      <w:r w:rsidR="00236065" w:rsidRPr="009F478A">
        <w:rPr>
          <w:lang w:val="en-GB"/>
        </w:rPr>
        <w:t>-</w:t>
      </w:r>
      <w:r w:rsidRPr="009F478A">
        <w:rPr>
          <w:lang w:val="en-GB"/>
        </w:rPr>
        <w:t>based experimental work/</w:t>
      </w:r>
      <w:r w:rsidR="00FB0609" w:rsidRPr="009F478A">
        <w:rPr>
          <w:lang w:val="en-GB"/>
        </w:rPr>
        <w:t>students’ hands-on</w:t>
      </w:r>
      <w:r w:rsidRPr="009F478A">
        <w:rPr>
          <w:lang w:val="en-GB"/>
        </w:rPr>
        <w:t xml:space="preserve"> experimental work). </w:t>
      </w:r>
      <w:r w:rsidRPr="009F478A">
        <w:rPr>
          <w:vertAlign w:val="superscript"/>
          <w:lang w:val="en-GB"/>
        </w:rPr>
        <w:t>4,13,24,28,44-45</w:t>
      </w:r>
      <w:r w:rsidRPr="009F478A">
        <w:rPr>
          <w:lang w:val="en-GB"/>
        </w:rPr>
        <w:t xml:space="preserve"> </w:t>
      </w:r>
      <w:r w:rsidR="004F2BF9" w:rsidRPr="009F478A">
        <w:rPr>
          <w:lang w:val="en-GB"/>
        </w:rPr>
        <w:t xml:space="preserve">When opting for </w:t>
      </w:r>
      <w:r w:rsidR="00FB0609" w:rsidRPr="009F478A">
        <w:rPr>
          <w:lang w:val="en-GB"/>
        </w:rPr>
        <w:t>students’ hands-on</w:t>
      </w:r>
      <w:r w:rsidR="004F2BF9" w:rsidRPr="009F478A">
        <w:rPr>
          <w:lang w:val="en-GB"/>
        </w:rPr>
        <w:t xml:space="preserve"> experimental work, they should take care, that the tasks are easier, with shorter content, so that the students have enough time available to carry out the task and reflect upon it. </w:t>
      </w:r>
    </w:p>
    <w:p w14:paraId="16504004" w14:textId="1EF605AA" w:rsidR="00901C30" w:rsidRPr="009F478A" w:rsidRDefault="001B1AAD" w:rsidP="00AB1506">
      <w:pPr>
        <w:spacing w:line="360" w:lineRule="auto"/>
        <w:ind w:firstLine="426"/>
        <w:jc w:val="both"/>
        <w:rPr>
          <w:vertAlign w:val="superscript"/>
          <w:lang w:val="en-GB"/>
        </w:rPr>
      </w:pPr>
      <w:r w:rsidRPr="009F478A">
        <w:rPr>
          <w:lang w:val="en-GB"/>
        </w:rPr>
        <w:t>The teacher should choose a closed type o</w:t>
      </w:r>
      <w:r w:rsidR="00E9225F" w:rsidRPr="009F478A">
        <w:rPr>
          <w:lang w:val="en-GB"/>
        </w:rPr>
        <w:t>f experimental work (deductive)</w:t>
      </w:r>
      <w:r w:rsidRPr="009F478A">
        <w:rPr>
          <w:lang w:val="en-GB"/>
        </w:rPr>
        <w:t xml:space="preserve"> when there is enough time available for short experimental work. He should determine what must be done, how to carry out the task, and how to collect, analyse, and present the data.</w:t>
      </w:r>
      <w:r w:rsidRPr="009F478A">
        <w:rPr>
          <w:vertAlign w:val="superscript"/>
          <w:lang w:val="en-GB"/>
        </w:rPr>
        <w:t xml:space="preserve"> 4,14,24,28 </w:t>
      </w:r>
    </w:p>
    <w:p w14:paraId="758C87AF" w14:textId="52290B2E" w:rsidR="00E959A8" w:rsidRPr="009F478A" w:rsidRDefault="001B1AAD" w:rsidP="009F478A">
      <w:pPr>
        <w:spacing w:line="360" w:lineRule="auto"/>
        <w:jc w:val="both"/>
        <w:rPr>
          <w:lang w:val="en-GB"/>
        </w:rPr>
      </w:pPr>
      <w:r w:rsidRPr="009F478A">
        <w:rPr>
          <w:lang w:val="en-GB"/>
        </w:rPr>
        <w:t>The teacher should choose an open type o</w:t>
      </w:r>
      <w:r w:rsidR="00E9225F" w:rsidRPr="009F478A">
        <w:rPr>
          <w:lang w:val="en-GB"/>
        </w:rPr>
        <w:t>f experimental work (inductive)</w:t>
      </w:r>
      <w:r w:rsidRPr="009F478A">
        <w:rPr>
          <w:lang w:val="en-GB"/>
        </w:rPr>
        <w:t xml:space="preserve"> when there is enough time and </w:t>
      </w:r>
      <w:r w:rsidR="00724059" w:rsidRPr="009F478A">
        <w:rPr>
          <w:lang w:val="en-GB"/>
        </w:rPr>
        <w:t>space for experimental work. In such circumstances, students can set their own research problem, plan their experiment, figure out how to carry out the experimental task, and how to collect, analyse, and present the data.</w:t>
      </w:r>
      <w:r w:rsidR="00724059" w:rsidRPr="009F478A">
        <w:rPr>
          <w:vertAlign w:val="superscript"/>
          <w:lang w:val="en-GB"/>
        </w:rPr>
        <w:t xml:space="preserve"> 4,14,24,28,46</w:t>
      </w:r>
      <w:r w:rsidR="00724059" w:rsidRPr="009F478A">
        <w:rPr>
          <w:lang w:val="en-GB"/>
        </w:rPr>
        <w:t xml:space="preserve"> </w:t>
      </w:r>
    </w:p>
    <w:p w14:paraId="664D830E" w14:textId="2B3E33C5" w:rsidR="00E959A8" w:rsidRPr="009F478A" w:rsidRDefault="00144D32" w:rsidP="00AB1506">
      <w:pPr>
        <w:spacing w:line="360" w:lineRule="auto"/>
        <w:ind w:firstLine="426"/>
        <w:jc w:val="both"/>
        <w:rPr>
          <w:lang w:val="en-GB"/>
        </w:rPr>
      </w:pPr>
      <w:r w:rsidRPr="009F478A">
        <w:rPr>
          <w:lang w:val="en-GB"/>
        </w:rPr>
        <w:t xml:space="preserve">When </w:t>
      </w:r>
      <w:r w:rsidRPr="009F478A">
        <w:rPr>
          <w:i/>
          <w:lang w:val="en-GB"/>
        </w:rPr>
        <w:t xml:space="preserve">preparing learning materials for students </w:t>
      </w:r>
      <w:r w:rsidRPr="009F478A">
        <w:rPr>
          <w:lang w:val="en-GB"/>
        </w:rPr>
        <w:t>it’s important that, in accordance with the selected objectives for experimental work:</w:t>
      </w:r>
      <w:r w:rsidRPr="009F478A">
        <w:rPr>
          <w:vertAlign w:val="superscript"/>
          <w:lang w:val="en-GB"/>
        </w:rPr>
        <w:t xml:space="preserve"> 14,17-18,34,47</w:t>
      </w:r>
      <w:r w:rsidRPr="009F478A">
        <w:rPr>
          <w:lang w:val="en-GB"/>
        </w:rPr>
        <w:t xml:space="preserve"> to list and name the </w:t>
      </w:r>
      <w:r w:rsidR="00390071" w:rsidRPr="009F478A">
        <w:rPr>
          <w:lang w:val="en-GB"/>
        </w:rPr>
        <w:t>accessories/laboratory utensils and learning materials (names, symbolic notation, warning pictograms);</w:t>
      </w:r>
      <w:r w:rsidR="00390071" w:rsidRPr="009F478A">
        <w:rPr>
          <w:vertAlign w:val="superscript"/>
          <w:lang w:val="en-GB"/>
        </w:rPr>
        <w:t xml:space="preserve"> 17,36,48 </w:t>
      </w:r>
      <w:r w:rsidR="004531FA" w:rsidRPr="009F478A">
        <w:rPr>
          <w:lang w:val="en-GB"/>
        </w:rPr>
        <w:t>that the materials include tasks, meant to check the understanding of the whole experimental work using all of the three levels (macroscopic, sub-micro, symbol levels</w:t>
      </w:r>
      <w:r w:rsidR="00FA156D" w:rsidRPr="009F478A">
        <w:rPr>
          <w:lang w:val="en-GB"/>
        </w:rPr>
        <w:t>), presentation of all of the chemical concepts and process</w:t>
      </w:r>
      <w:r w:rsidR="001F6E51" w:rsidRPr="009F478A">
        <w:rPr>
          <w:lang w:val="en-GB"/>
        </w:rPr>
        <w:t>es</w:t>
      </w:r>
      <w:r w:rsidR="00FA156D" w:rsidRPr="009F478A">
        <w:rPr>
          <w:lang w:val="en-GB"/>
        </w:rPr>
        <w:t xml:space="preserve"> based on process and content goals of experimental work, and </w:t>
      </w:r>
      <w:r w:rsidR="001F6E51" w:rsidRPr="009F478A">
        <w:rPr>
          <w:lang w:val="en-GB"/>
        </w:rPr>
        <w:t xml:space="preserve">to </w:t>
      </w:r>
      <w:r w:rsidR="001E1838" w:rsidRPr="009F478A">
        <w:rPr>
          <w:lang w:val="en-GB"/>
        </w:rPr>
        <w:t>take into consideration the appropriate amount of tasks based on different levels of Bloom’</w:t>
      </w:r>
      <w:r w:rsidR="005638FC" w:rsidRPr="009F478A">
        <w:rPr>
          <w:lang w:val="en-GB"/>
        </w:rPr>
        <w:t>s taxonomy</w:t>
      </w:r>
      <w:r w:rsidR="001E1838" w:rsidRPr="009F478A">
        <w:rPr>
          <w:lang w:val="en-GB"/>
        </w:rPr>
        <w:t>.</w:t>
      </w:r>
      <w:r w:rsidR="001E1838" w:rsidRPr="009F478A">
        <w:rPr>
          <w:vertAlign w:val="superscript"/>
          <w:lang w:val="en-GB"/>
        </w:rPr>
        <w:t xml:space="preserve"> 7,13,17,49-52</w:t>
      </w:r>
      <w:r w:rsidR="001E1838" w:rsidRPr="009F478A">
        <w:rPr>
          <w:lang w:val="en-GB"/>
        </w:rPr>
        <w:t xml:space="preserve"> </w:t>
      </w:r>
    </w:p>
    <w:p w14:paraId="74ACAFC3" w14:textId="60CD823A" w:rsidR="00E959A8" w:rsidRPr="009F478A" w:rsidRDefault="001E1838" w:rsidP="00AB1506">
      <w:pPr>
        <w:spacing w:line="360" w:lineRule="auto"/>
        <w:ind w:firstLine="426"/>
        <w:jc w:val="both"/>
        <w:rPr>
          <w:lang w:val="en-GB"/>
        </w:rPr>
      </w:pPr>
      <w:r w:rsidRPr="009F478A">
        <w:rPr>
          <w:lang w:val="en-GB"/>
        </w:rPr>
        <w:t xml:space="preserve">When the teacher decides to use a closed type of </w:t>
      </w:r>
      <w:r w:rsidR="00FB0609" w:rsidRPr="009F478A">
        <w:rPr>
          <w:lang w:val="en-GB"/>
        </w:rPr>
        <w:t>students’ hands-on</w:t>
      </w:r>
      <w:r w:rsidR="00F8187F" w:rsidRPr="009F478A">
        <w:rPr>
          <w:lang w:val="en-GB"/>
        </w:rPr>
        <w:t xml:space="preserve"> experimental work, it’s important that the learning materials include instructions on how to carry out the experimental work;</w:t>
      </w:r>
      <w:r w:rsidR="00F8187F" w:rsidRPr="009F478A">
        <w:rPr>
          <w:vertAlign w:val="superscript"/>
          <w:lang w:val="en-GB"/>
        </w:rPr>
        <w:t xml:space="preserve"> 14,17,23,46,53 </w:t>
      </w:r>
      <w:r w:rsidR="00F8187F" w:rsidRPr="009F478A">
        <w:rPr>
          <w:lang w:val="en-GB"/>
        </w:rPr>
        <w:t xml:space="preserve">tasks designed to guide the students’ observation and </w:t>
      </w:r>
      <w:r w:rsidR="005638FC" w:rsidRPr="009F478A">
        <w:rPr>
          <w:lang w:val="en-GB"/>
        </w:rPr>
        <w:t xml:space="preserve">making notes of their observation of experimental work </w:t>
      </w:r>
      <w:r w:rsidR="003A686F" w:rsidRPr="009F478A">
        <w:rPr>
          <w:lang w:val="en-GB"/>
        </w:rPr>
        <w:t>taking</w:t>
      </w:r>
      <w:r w:rsidR="005638FC" w:rsidRPr="009F478A">
        <w:rPr>
          <w:lang w:val="en-GB"/>
        </w:rPr>
        <w:t xml:space="preserve"> in</w:t>
      </w:r>
      <w:r w:rsidR="003A686F" w:rsidRPr="009F478A">
        <w:rPr>
          <w:lang w:val="en-GB"/>
        </w:rPr>
        <w:t>to consideration</w:t>
      </w:r>
      <w:r w:rsidR="005638FC" w:rsidRPr="009F478A">
        <w:rPr>
          <w:lang w:val="en-GB"/>
        </w:rPr>
        <w:t xml:space="preserve"> to use the appropriate </w:t>
      </w:r>
      <w:r w:rsidR="005638FC" w:rsidRPr="009F478A">
        <w:rPr>
          <w:lang w:val="en-GB"/>
        </w:rPr>
        <w:lastRenderedPageBreak/>
        <w:t>amount of tasks based on different levels of Bloom’s taxonomy;</w:t>
      </w:r>
      <w:r w:rsidR="00390071" w:rsidRPr="009F478A">
        <w:rPr>
          <w:lang w:val="en-GB"/>
        </w:rPr>
        <w:t xml:space="preserve"> </w:t>
      </w:r>
      <w:r w:rsidR="005638FC" w:rsidRPr="009F478A">
        <w:rPr>
          <w:vertAlign w:val="superscript"/>
          <w:lang w:val="en-GB"/>
        </w:rPr>
        <w:t>7,14,24,49,52</w:t>
      </w:r>
      <w:r w:rsidR="005638FC" w:rsidRPr="009F478A">
        <w:rPr>
          <w:lang w:val="en-GB"/>
        </w:rPr>
        <w:t xml:space="preserve"> </w:t>
      </w:r>
      <w:r w:rsidR="009C004B" w:rsidRPr="009F478A">
        <w:rPr>
          <w:lang w:val="en-GB"/>
        </w:rPr>
        <w:t>tasks to guide the students simultaneous observation of the experimental with their understanding</w:t>
      </w:r>
      <w:r w:rsidR="00144D32" w:rsidRPr="009F478A">
        <w:rPr>
          <w:lang w:val="en-GB"/>
        </w:rPr>
        <w:t xml:space="preserve"> </w:t>
      </w:r>
      <w:r w:rsidR="003A686F" w:rsidRPr="009F478A">
        <w:rPr>
          <w:lang w:val="en-GB"/>
        </w:rPr>
        <w:t>(sub-micro and symbol levels) taking into consideration to use the appropriate amount of tasks based on different levels of Bloom’s taxonomy</w:t>
      </w:r>
      <w:r w:rsidR="000C6B39" w:rsidRPr="009F478A">
        <w:rPr>
          <w:lang w:val="en-GB"/>
        </w:rPr>
        <w:t xml:space="preserve">. </w:t>
      </w:r>
      <w:r w:rsidR="000C6B39" w:rsidRPr="009F478A">
        <w:rPr>
          <w:vertAlign w:val="superscript"/>
          <w:lang w:val="en-GB"/>
        </w:rPr>
        <w:t>7,24,49,52</w:t>
      </w:r>
      <w:r w:rsidR="000C6B39" w:rsidRPr="009F478A">
        <w:rPr>
          <w:lang w:val="en-GB"/>
        </w:rPr>
        <w:t xml:space="preserve"> </w:t>
      </w:r>
    </w:p>
    <w:p w14:paraId="5F755F99" w14:textId="614BFCD8" w:rsidR="004F2BF9" w:rsidRPr="009F478A" w:rsidRDefault="000C6B39" w:rsidP="00AB1506">
      <w:pPr>
        <w:spacing w:line="360" w:lineRule="auto"/>
        <w:ind w:firstLine="426"/>
        <w:jc w:val="both"/>
        <w:rPr>
          <w:lang w:val="en-GB"/>
        </w:rPr>
      </w:pPr>
      <w:r w:rsidRPr="009F478A">
        <w:rPr>
          <w:lang w:val="en-GB"/>
        </w:rPr>
        <w:t xml:space="preserve">When the teacher decides to use an open type of </w:t>
      </w:r>
      <w:r w:rsidR="00FB0609" w:rsidRPr="009F478A">
        <w:rPr>
          <w:lang w:val="en-GB"/>
        </w:rPr>
        <w:t>students’ hands-on</w:t>
      </w:r>
      <w:r w:rsidRPr="009F478A">
        <w:rPr>
          <w:lang w:val="en-GB"/>
        </w:rPr>
        <w:t xml:space="preserve"> experimental work (inductive), the learning materials can be defined more loosely, as the students</w:t>
      </w:r>
      <w:r w:rsidR="00144D32" w:rsidRPr="009F478A">
        <w:rPr>
          <w:lang w:val="en-GB"/>
        </w:rPr>
        <w:t xml:space="preserve"> </w:t>
      </w:r>
      <w:r w:rsidR="00E959A8" w:rsidRPr="009F478A">
        <w:rPr>
          <w:lang w:val="en-GB"/>
        </w:rPr>
        <w:t>plan the experimental work on their own. They figure out, how to carry out the experimental work, how to collect, analyse and present the data.</w:t>
      </w:r>
      <w:r w:rsidR="00724059" w:rsidRPr="009F478A">
        <w:rPr>
          <w:lang w:val="en-GB"/>
        </w:rPr>
        <w:t xml:space="preserve"> </w:t>
      </w:r>
      <w:r w:rsidR="00E959A8" w:rsidRPr="009F478A">
        <w:rPr>
          <w:vertAlign w:val="superscript"/>
          <w:lang w:val="en-GB"/>
        </w:rPr>
        <w:t xml:space="preserve">14,28,46 </w:t>
      </w:r>
    </w:p>
    <w:p w14:paraId="4424498F" w14:textId="2FE6224A" w:rsidR="004F2BF9" w:rsidRPr="009F478A" w:rsidRDefault="00901C30" w:rsidP="00AB1506">
      <w:pPr>
        <w:spacing w:line="360" w:lineRule="auto"/>
        <w:ind w:firstLine="426"/>
        <w:jc w:val="both"/>
        <w:rPr>
          <w:lang w:val="en-GB"/>
        </w:rPr>
      </w:pPr>
      <w:r w:rsidRPr="009F478A">
        <w:rPr>
          <w:lang w:val="en-GB"/>
        </w:rPr>
        <w:t xml:space="preserve">Before carrying out the experimental work, the </w:t>
      </w:r>
      <w:r w:rsidRPr="009F478A">
        <w:rPr>
          <w:i/>
          <w:lang w:val="en-GB"/>
        </w:rPr>
        <w:t>teacher must prepare to carry out the experimental work</w:t>
      </w:r>
      <w:r w:rsidRPr="009F478A">
        <w:rPr>
          <w:lang w:val="en-GB"/>
        </w:rPr>
        <w:t xml:space="preserve">, meaning, that he prepares all of the requires accessories/utensils and chemicals (taking care of the proper naming of the chemicals and pictograms to ensure proper chemical safety) for the experimental work. In the case of </w:t>
      </w:r>
      <w:r w:rsidR="00FB0609" w:rsidRPr="009F478A">
        <w:rPr>
          <w:lang w:val="en-GB"/>
        </w:rPr>
        <w:t>students’ hands-on</w:t>
      </w:r>
      <w:r w:rsidRPr="009F478A">
        <w:rPr>
          <w:lang w:val="en-GB"/>
        </w:rPr>
        <w:t xml:space="preserve"> experimental work, he prepares the accessories/utensils and chemicals in separate trays for each group.</w:t>
      </w:r>
      <w:r w:rsidRPr="009F478A">
        <w:rPr>
          <w:vertAlign w:val="superscript"/>
          <w:lang w:val="en-GB"/>
        </w:rPr>
        <w:t xml:space="preserve">54 </w:t>
      </w:r>
      <w:r w:rsidRPr="009F478A">
        <w:rPr>
          <w:lang w:val="en-GB"/>
        </w:rPr>
        <w:t>It’s important that he also tests the experiments himself, using the prepared chemicals.</w:t>
      </w:r>
      <w:r w:rsidRPr="009F478A">
        <w:rPr>
          <w:vertAlign w:val="superscript"/>
          <w:lang w:val="en-GB"/>
        </w:rPr>
        <w:t>47</w:t>
      </w:r>
    </w:p>
    <w:p w14:paraId="534121C3" w14:textId="0E2A5C73" w:rsidR="00D56361" w:rsidRPr="009F478A" w:rsidRDefault="00D16B10" w:rsidP="00AB1506">
      <w:pPr>
        <w:pStyle w:val="Odstavekseznama"/>
        <w:spacing w:after="0" w:line="360" w:lineRule="auto"/>
        <w:ind w:left="0" w:firstLine="426"/>
        <w:jc w:val="both"/>
        <w:rPr>
          <w:rFonts w:ascii="Times New Roman" w:hAnsi="Times New Roman"/>
          <w:szCs w:val="24"/>
          <w:vertAlign w:val="superscript"/>
        </w:rPr>
      </w:pPr>
      <w:r>
        <w:rPr>
          <w:rFonts w:ascii="Times New Roman" w:hAnsi="Times New Roman"/>
          <w:szCs w:val="24"/>
        </w:rPr>
        <w:t xml:space="preserve">Regarding to the importance of </w:t>
      </w:r>
      <w:r w:rsidR="00D56361" w:rsidRPr="00D16B10">
        <w:rPr>
          <w:rFonts w:ascii="Times New Roman" w:hAnsi="Times New Roman"/>
          <w:b/>
          <w:szCs w:val="24"/>
        </w:rPr>
        <w:t>implementation of experimental work in the classroom</w:t>
      </w:r>
      <w:r w:rsidR="00D56361" w:rsidRPr="009F478A">
        <w:rPr>
          <w:rFonts w:ascii="Times New Roman" w:hAnsi="Times New Roman"/>
          <w:szCs w:val="24"/>
        </w:rPr>
        <w:t>, which seems to the mo</w:t>
      </w:r>
      <w:r w:rsidR="00A862A0" w:rsidRPr="009F478A">
        <w:rPr>
          <w:rFonts w:ascii="Times New Roman" w:hAnsi="Times New Roman"/>
          <w:szCs w:val="24"/>
        </w:rPr>
        <w:t xml:space="preserve">st influenced by the following </w:t>
      </w:r>
      <w:r w:rsidR="00D56361" w:rsidRPr="009F478A">
        <w:rPr>
          <w:rFonts w:ascii="Times New Roman" w:hAnsi="Times New Roman"/>
          <w:szCs w:val="24"/>
        </w:rPr>
        <w:t>four factors: (1) discussion with students before experimental work, (2)</w:t>
      </w:r>
      <w:r w:rsidR="00A862A0" w:rsidRPr="009F478A">
        <w:rPr>
          <w:rFonts w:ascii="Times New Roman" w:hAnsi="Times New Roman"/>
          <w:szCs w:val="24"/>
        </w:rPr>
        <w:t xml:space="preserve"> the</w:t>
      </w:r>
      <w:r w:rsidR="00D56361" w:rsidRPr="009F478A">
        <w:rPr>
          <w:rFonts w:ascii="Times New Roman" w:hAnsi="Times New Roman"/>
          <w:szCs w:val="24"/>
        </w:rPr>
        <w:t xml:space="preserve"> composition of students` groups and the assignment of roles to students, (3) conduction of experimental work and (4) discussion with students after</w:t>
      </w:r>
      <w:r w:rsidR="00A862A0" w:rsidRPr="009F478A">
        <w:rPr>
          <w:rFonts w:ascii="Times New Roman" w:hAnsi="Times New Roman"/>
          <w:szCs w:val="24"/>
        </w:rPr>
        <w:t xml:space="preserve"> the</w:t>
      </w:r>
      <w:r w:rsidR="00D56361" w:rsidRPr="009F478A">
        <w:rPr>
          <w:rFonts w:ascii="Times New Roman" w:hAnsi="Times New Roman"/>
          <w:szCs w:val="24"/>
        </w:rPr>
        <w:t xml:space="preserve"> experimental work. </w:t>
      </w:r>
      <w:r w:rsidR="00A862A0" w:rsidRPr="009F478A">
        <w:rPr>
          <w:rFonts w:ascii="Times New Roman" w:hAnsi="Times New Roman"/>
          <w:szCs w:val="24"/>
        </w:rPr>
        <w:t xml:space="preserve">During which it is important that the teacher, in </w:t>
      </w:r>
      <w:r w:rsidR="00A862A0" w:rsidRPr="009F478A">
        <w:rPr>
          <w:rFonts w:ascii="Times New Roman" w:hAnsi="Times New Roman"/>
          <w:i/>
          <w:szCs w:val="24"/>
        </w:rPr>
        <w:t xml:space="preserve">the discussion before the experimental work </w:t>
      </w:r>
      <w:r w:rsidR="00A862A0" w:rsidRPr="009F478A">
        <w:rPr>
          <w:rFonts w:ascii="Times New Roman" w:hAnsi="Times New Roman"/>
          <w:szCs w:val="24"/>
        </w:rPr>
        <w:t>explains the objectives of it to the students;</w:t>
      </w:r>
      <w:r w:rsidR="00A862A0" w:rsidRPr="009F478A">
        <w:rPr>
          <w:rFonts w:ascii="Times New Roman" w:hAnsi="Times New Roman"/>
          <w:szCs w:val="24"/>
          <w:vertAlign w:val="superscript"/>
        </w:rPr>
        <w:t>18,55</w:t>
      </w:r>
      <w:r w:rsidR="00A862A0" w:rsidRPr="009F478A">
        <w:rPr>
          <w:rFonts w:ascii="Times New Roman" w:hAnsi="Times New Roman"/>
          <w:szCs w:val="24"/>
        </w:rPr>
        <w:t xml:space="preserve">  checks, if the students know the utensils and apparatuses and their respective functions;</w:t>
      </w:r>
      <w:r w:rsidR="00A862A0" w:rsidRPr="009F478A">
        <w:rPr>
          <w:rFonts w:ascii="Times New Roman" w:hAnsi="Times New Roman"/>
          <w:szCs w:val="24"/>
          <w:vertAlign w:val="superscript"/>
        </w:rPr>
        <w:t xml:space="preserve"> 16 </w:t>
      </w:r>
      <w:r w:rsidR="0047145A" w:rsidRPr="009F478A">
        <w:rPr>
          <w:rFonts w:ascii="Times New Roman" w:hAnsi="Times New Roman"/>
          <w:szCs w:val="24"/>
        </w:rPr>
        <w:t xml:space="preserve">encourages the students to think </w:t>
      </w:r>
      <w:r w:rsidR="0010516A" w:rsidRPr="009F478A">
        <w:rPr>
          <w:rFonts w:ascii="Times New Roman" w:hAnsi="Times New Roman"/>
          <w:szCs w:val="24"/>
        </w:rPr>
        <w:t>throughout</w:t>
      </w:r>
      <w:r w:rsidR="0047145A" w:rsidRPr="009F478A">
        <w:rPr>
          <w:rFonts w:ascii="Times New Roman" w:hAnsi="Times New Roman"/>
          <w:szCs w:val="24"/>
        </w:rPr>
        <w:t xml:space="preserve"> the experimental work and prepares them for the events during it;</w:t>
      </w:r>
      <w:r w:rsidR="0047145A" w:rsidRPr="009F478A">
        <w:rPr>
          <w:rFonts w:ascii="Times New Roman" w:hAnsi="Times New Roman"/>
          <w:bCs/>
          <w:szCs w:val="24"/>
          <w:vertAlign w:val="superscript"/>
        </w:rPr>
        <w:t xml:space="preserve">18,24 </w:t>
      </w:r>
      <w:r w:rsidR="0047145A" w:rsidRPr="009F478A">
        <w:rPr>
          <w:rFonts w:ascii="Times New Roman" w:hAnsi="Times New Roman"/>
          <w:bCs/>
          <w:szCs w:val="24"/>
        </w:rPr>
        <w:t xml:space="preserve">leads the students when they are thinking about the processes or chemical concepts and </w:t>
      </w:r>
      <w:r w:rsidR="00D00C27" w:rsidRPr="009F478A">
        <w:rPr>
          <w:rFonts w:ascii="Times New Roman" w:hAnsi="Times New Roman"/>
          <w:bCs/>
          <w:szCs w:val="24"/>
        </w:rPr>
        <w:t>encourages them to make connections with pre-existing knowledge;</w:t>
      </w:r>
      <w:r w:rsidR="00D00C27" w:rsidRPr="009F478A">
        <w:rPr>
          <w:rFonts w:ascii="Times New Roman" w:hAnsi="Times New Roman"/>
          <w:bCs/>
          <w:szCs w:val="24"/>
          <w:vertAlign w:val="superscript"/>
        </w:rPr>
        <w:t xml:space="preserve">16,18,24 </w:t>
      </w:r>
      <w:r w:rsidR="00D00C27" w:rsidRPr="009F478A">
        <w:rPr>
          <w:rFonts w:ascii="Times New Roman" w:hAnsi="Times New Roman"/>
          <w:bCs/>
          <w:szCs w:val="24"/>
        </w:rPr>
        <w:t>reminds the students about chemical reactions, formulas, definitions, terminology, chemical symbols, physical characteristics, cautionary pictograms, and the removal of waste;</w:t>
      </w:r>
      <w:r w:rsidR="00D00C27" w:rsidRPr="009F478A">
        <w:rPr>
          <w:rFonts w:ascii="Times New Roman" w:hAnsi="Times New Roman"/>
          <w:bCs/>
          <w:szCs w:val="24"/>
          <w:vertAlign w:val="superscript"/>
        </w:rPr>
        <w:t xml:space="preserve">24 </w:t>
      </w:r>
      <w:r w:rsidR="00D00C27" w:rsidRPr="009F478A">
        <w:rPr>
          <w:rFonts w:ascii="Times New Roman" w:hAnsi="Times New Roman"/>
          <w:bCs/>
          <w:szCs w:val="24"/>
        </w:rPr>
        <w:t>checks if the students read the experimental procedure and if they understan</w:t>
      </w:r>
      <w:r w:rsidR="00EC1E33" w:rsidRPr="009F478A">
        <w:rPr>
          <w:rFonts w:ascii="Times New Roman" w:hAnsi="Times New Roman"/>
          <w:bCs/>
          <w:szCs w:val="24"/>
        </w:rPr>
        <w:t>d it, recommends ways to process data, notes and calculations;</w:t>
      </w:r>
      <w:r w:rsidR="00EC1E33" w:rsidRPr="009F478A">
        <w:rPr>
          <w:rFonts w:ascii="Times New Roman" w:hAnsi="Times New Roman"/>
          <w:bCs/>
          <w:szCs w:val="24"/>
          <w:vertAlign w:val="superscript"/>
        </w:rPr>
        <w:t xml:space="preserve"> 16,18,24 </w:t>
      </w:r>
      <w:r w:rsidR="00EC1E33" w:rsidRPr="009F478A">
        <w:rPr>
          <w:rFonts w:ascii="Times New Roman" w:hAnsi="Times New Roman"/>
          <w:bCs/>
          <w:szCs w:val="24"/>
        </w:rPr>
        <w:t>helps during the students’ planning of experimental work utensils, procedure, collection, analysis and presentation of data;</w:t>
      </w:r>
      <w:r w:rsidR="00EC1E33" w:rsidRPr="009F478A">
        <w:rPr>
          <w:rFonts w:ascii="Times New Roman" w:hAnsi="Times New Roman"/>
          <w:bCs/>
          <w:szCs w:val="24"/>
          <w:vertAlign w:val="superscript"/>
        </w:rPr>
        <w:t xml:space="preserve">24 </w:t>
      </w:r>
      <w:r w:rsidR="00EC1E33" w:rsidRPr="009F478A">
        <w:rPr>
          <w:rFonts w:ascii="Times New Roman" w:hAnsi="Times New Roman"/>
          <w:bCs/>
          <w:szCs w:val="24"/>
        </w:rPr>
        <w:t>takes care of finding connections between the experimental work and theory and the experimental work and usefulness of the results of it;</w:t>
      </w:r>
      <w:r w:rsidR="00EC1E33" w:rsidRPr="009F478A">
        <w:rPr>
          <w:rFonts w:ascii="Times New Roman" w:hAnsi="Times New Roman"/>
          <w:bCs/>
          <w:szCs w:val="24"/>
          <w:vertAlign w:val="superscript"/>
        </w:rPr>
        <w:t>16,18,24</w:t>
      </w:r>
      <w:r w:rsidR="00EC1E33" w:rsidRPr="009F478A">
        <w:rPr>
          <w:rFonts w:ascii="Times New Roman" w:hAnsi="Times New Roman"/>
          <w:szCs w:val="24"/>
        </w:rPr>
        <w:t xml:space="preserve">  checks the steps taken during the experimental work;</w:t>
      </w:r>
      <w:r w:rsidR="00EC1E33" w:rsidRPr="009F478A">
        <w:rPr>
          <w:rFonts w:ascii="Times New Roman" w:hAnsi="Times New Roman"/>
          <w:szCs w:val="24"/>
          <w:vertAlign w:val="superscript"/>
        </w:rPr>
        <w:t xml:space="preserve"> 22</w:t>
      </w:r>
      <w:r w:rsidR="00EC1E33" w:rsidRPr="009F478A">
        <w:rPr>
          <w:rFonts w:ascii="Times New Roman" w:hAnsi="Times New Roman"/>
          <w:szCs w:val="24"/>
        </w:rPr>
        <w:t xml:space="preserve"> takes care of safety of the experimental work.</w:t>
      </w:r>
      <w:r w:rsidR="00EC1E33" w:rsidRPr="009F478A">
        <w:rPr>
          <w:rFonts w:ascii="Times New Roman" w:hAnsi="Times New Roman"/>
          <w:szCs w:val="24"/>
          <w:vertAlign w:val="superscript"/>
        </w:rPr>
        <w:t xml:space="preserve"> 16,35-36</w:t>
      </w:r>
    </w:p>
    <w:p w14:paraId="58F51BA7" w14:textId="7CFF2976" w:rsidR="00DF4786" w:rsidRPr="009F478A" w:rsidRDefault="00DF4786" w:rsidP="00AB1506">
      <w:pPr>
        <w:pStyle w:val="Odstavekseznama"/>
        <w:spacing w:line="360" w:lineRule="auto"/>
        <w:ind w:left="0" w:firstLine="426"/>
        <w:jc w:val="both"/>
        <w:rPr>
          <w:rFonts w:ascii="Times New Roman" w:hAnsi="Times New Roman"/>
          <w:szCs w:val="24"/>
        </w:rPr>
      </w:pPr>
      <w:r w:rsidRPr="009F478A">
        <w:rPr>
          <w:rFonts w:ascii="Times New Roman" w:hAnsi="Times New Roman"/>
          <w:szCs w:val="24"/>
        </w:rPr>
        <w:t xml:space="preserve">When we choose to use </w:t>
      </w:r>
      <w:r w:rsidR="00FB0609" w:rsidRPr="009F478A">
        <w:rPr>
          <w:rFonts w:ascii="Times New Roman" w:hAnsi="Times New Roman"/>
          <w:szCs w:val="24"/>
        </w:rPr>
        <w:t>students’ hands-on</w:t>
      </w:r>
      <w:r w:rsidRPr="009F478A">
        <w:rPr>
          <w:rFonts w:ascii="Times New Roman" w:hAnsi="Times New Roman"/>
          <w:szCs w:val="24"/>
        </w:rPr>
        <w:t xml:space="preserve"> experimental work it is important, that before we carry out the work, we </w:t>
      </w:r>
      <w:r w:rsidRPr="009F478A">
        <w:rPr>
          <w:rFonts w:ascii="Times New Roman" w:hAnsi="Times New Roman"/>
          <w:i/>
          <w:szCs w:val="24"/>
        </w:rPr>
        <w:t xml:space="preserve">sort the students into groups and give them roles in their respective </w:t>
      </w:r>
      <w:r w:rsidRPr="009F478A">
        <w:rPr>
          <w:rFonts w:ascii="Times New Roman" w:hAnsi="Times New Roman"/>
          <w:i/>
          <w:szCs w:val="24"/>
        </w:rPr>
        <w:lastRenderedPageBreak/>
        <w:t>groups.</w:t>
      </w:r>
      <w:r w:rsidRPr="009F478A">
        <w:rPr>
          <w:rFonts w:ascii="Times New Roman" w:hAnsi="Times New Roman"/>
          <w:szCs w:val="24"/>
        </w:rPr>
        <w:t xml:space="preserve"> </w:t>
      </w:r>
      <w:r w:rsidR="00D33CBD" w:rsidRPr="009F478A">
        <w:rPr>
          <w:rFonts w:ascii="Times New Roman" w:hAnsi="Times New Roman"/>
          <w:szCs w:val="24"/>
        </w:rPr>
        <w:t>It’s sensible for the teacher to sort the students into groups including from two to four students and gives them roles inside their groups – he deter</w:t>
      </w:r>
      <w:r w:rsidR="00F6024D" w:rsidRPr="009F478A">
        <w:rPr>
          <w:rFonts w:ascii="Times New Roman" w:hAnsi="Times New Roman"/>
          <w:szCs w:val="24"/>
        </w:rPr>
        <w:t>mines a leader, the practitioner</w:t>
      </w:r>
      <w:r w:rsidR="00D33CBD" w:rsidRPr="009F478A">
        <w:rPr>
          <w:rFonts w:ascii="Times New Roman" w:hAnsi="Times New Roman"/>
          <w:szCs w:val="24"/>
        </w:rPr>
        <w:t>,</w:t>
      </w:r>
      <w:r w:rsidR="00F6024D" w:rsidRPr="009F478A">
        <w:rPr>
          <w:rFonts w:ascii="Times New Roman" w:hAnsi="Times New Roman"/>
          <w:szCs w:val="24"/>
        </w:rPr>
        <w:t xml:space="preserve"> the note taker and the reporter.</w:t>
      </w:r>
      <w:r w:rsidR="00D33CBD" w:rsidRPr="009F478A">
        <w:rPr>
          <w:rFonts w:ascii="Times New Roman" w:hAnsi="Times New Roman"/>
          <w:szCs w:val="24"/>
        </w:rPr>
        <w:t xml:space="preserve"> </w:t>
      </w:r>
      <w:r w:rsidR="00F6024D" w:rsidRPr="009F478A">
        <w:rPr>
          <w:rFonts w:ascii="Times New Roman" w:hAnsi="Times New Roman"/>
          <w:szCs w:val="24"/>
          <w:vertAlign w:val="superscript"/>
        </w:rPr>
        <w:t>18,54,56-5</w:t>
      </w:r>
      <w:r w:rsidR="00C75AF5">
        <w:rPr>
          <w:rFonts w:ascii="Times New Roman" w:hAnsi="Times New Roman"/>
          <w:szCs w:val="24"/>
          <w:vertAlign w:val="superscript"/>
        </w:rPr>
        <w:t>7</w:t>
      </w:r>
      <w:r w:rsidR="00D33CBD" w:rsidRPr="009F478A">
        <w:rPr>
          <w:rFonts w:ascii="Times New Roman" w:hAnsi="Times New Roman"/>
          <w:szCs w:val="24"/>
        </w:rPr>
        <w:t xml:space="preserve"> </w:t>
      </w:r>
    </w:p>
    <w:p w14:paraId="27CAA325" w14:textId="775EB36B" w:rsidR="00F6024D" w:rsidRPr="009F478A" w:rsidRDefault="00F6024D" w:rsidP="00AB1506">
      <w:pPr>
        <w:pStyle w:val="Odstavekseznama"/>
        <w:spacing w:line="360" w:lineRule="auto"/>
        <w:ind w:left="0" w:firstLine="426"/>
        <w:jc w:val="both"/>
        <w:rPr>
          <w:rFonts w:ascii="Times New Roman" w:hAnsi="Times New Roman"/>
          <w:szCs w:val="24"/>
        </w:rPr>
      </w:pPr>
      <w:r w:rsidRPr="009F478A">
        <w:rPr>
          <w:rFonts w:ascii="Times New Roman" w:hAnsi="Times New Roman"/>
          <w:szCs w:val="24"/>
        </w:rPr>
        <w:t xml:space="preserve">During </w:t>
      </w:r>
      <w:r w:rsidR="00FB0609" w:rsidRPr="009F478A">
        <w:rPr>
          <w:rFonts w:ascii="Times New Roman" w:hAnsi="Times New Roman"/>
          <w:szCs w:val="24"/>
        </w:rPr>
        <w:t>students’ hands-on</w:t>
      </w:r>
      <w:r w:rsidRPr="009F478A">
        <w:rPr>
          <w:rFonts w:ascii="Times New Roman" w:hAnsi="Times New Roman"/>
          <w:szCs w:val="24"/>
        </w:rPr>
        <w:t xml:space="preserve"> experi</w:t>
      </w:r>
      <w:r w:rsidR="0010516A" w:rsidRPr="009F478A">
        <w:rPr>
          <w:rFonts w:ascii="Times New Roman" w:hAnsi="Times New Roman"/>
          <w:szCs w:val="24"/>
        </w:rPr>
        <w:t xml:space="preserve">mental </w:t>
      </w:r>
      <w:r w:rsidR="00CC48BE" w:rsidRPr="009F478A">
        <w:rPr>
          <w:rFonts w:ascii="Times New Roman" w:hAnsi="Times New Roman"/>
          <w:szCs w:val="24"/>
        </w:rPr>
        <w:t>work,</w:t>
      </w:r>
      <w:r w:rsidR="0010516A" w:rsidRPr="009F478A">
        <w:rPr>
          <w:rFonts w:ascii="Times New Roman" w:hAnsi="Times New Roman"/>
          <w:szCs w:val="24"/>
        </w:rPr>
        <w:t xml:space="preserve"> it’s important that</w:t>
      </w:r>
      <w:r w:rsidRPr="009F478A">
        <w:rPr>
          <w:rFonts w:ascii="Times New Roman" w:hAnsi="Times New Roman"/>
          <w:szCs w:val="24"/>
        </w:rPr>
        <w:t xml:space="preserve"> during the </w:t>
      </w:r>
      <w:r w:rsidRPr="009F478A">
        <w:rPr>
          <w:rFonts w:ascii="Times New Roman" w:hAnsi="Times New Roman"/>
          <w:i/>
          <w:szCs w:val="24"/>
        </w:rPr>
        <w:t xml:space="preserve">execution of experimental work </w:t>
      </w:r>
      <w:r w:rsidRPr="009F478A">
        <w:rPr>
          <w:rFonts w:ascii="Times New Roman" w:hAnsi="Times New Roman"/>
          <w:szCs w:val="24"/>
        </w:rPr>
        <w:t xml:space="preserve">the teacher follows and observes the experimental work of the students. Whenever necessary, he should guide the students during their experimental work and </w:t>
      </w:r>
      <w:r w:rsidR="00A10317" w:rsidRPr="009F478A">
        <w:rPr>
          <w:rFonts w:ascii="Times New Roman" w:hAnsi="Times New Roman"/>
          <w:szCs w:val="24"/>
        </w:rPr>
        <w:t>worksheet</w:t>
      </w:r>
      <w:r w:rsidRPr="009F478A">
        <w:rPr>
          <w:rFonts w:ascii="Times New Roman" w:hAnsi="Times New Roman"/>
          <w:szCs w:val="24"/>
        </w:rPr>
        <w:t xml:space="preserve"> solving as necessary (using advice and questions).</w:t>
      </w:r>
    </w:p>
    <w:p w14:paraId="15E5A5EC" w14:textId="0E92E0F8" w:rsidR="001D5BC3" w:rsidRPr="009F478A" w:rsidRDefault="00F6024D" w:rsidP="009F478A">
      <w:pPr>
        <w:pStyle w:val="Odstavekseznama"/>
        <w:spacing w:line="360" w:lineRule="auto"/>
        <w:ind w:left="0" w:firstLine="0"/>
        <w:jc w:val="both"/>
        <w:rPr>
          <w:rFonts w:ascii="Times New Roman" w:hAnsi="Times New Roman"/>
          <w:szCs w:val="24"/>
        </w:rPr>
      </w:pPr>
      <w:r w:rsidRPr="009F478A">
        <w:rPr>
          <w:rFonts w:ascii="Times New Roman" w:hAnsi="Times New Roman"/>
          <w:szCs w:val="24"/>
        </w:rPr>
        <w:t>During demonstration</w:t>
      </w:r>
      <w:r w:rsidR="0044097D" w:rsidRPr="009F478A">
        <w:rPr>
          <w:rFonts w:ascii="Times New Roman" w:hAnsi="Times New Roman"/>
          <w:szCs w:val="24"/>
        </w:rPr>
        <w:t>-</w:t>
      </w:r>
      <w:r w:rsidRPr="009F478A">
        <w:rPr>
          <w:rFonts w:ascii="Times New Roman" w:hAnsi="Times New Roman"/>
          <w:szCs w:val="24"/>
        </w:rPr>
        <w:t>based experimental work the teacher must ensure proper visibility of changes during the experimental work</w:t>
      </w:r>
      <w:r w:rsidR="001D5BC3" w:rsidRPr="009F478A">
        <w:rPr>
          <w:rFonts w:ascii="Times New Roman" w:hAnsi="Times New Roman"/>
          <w:szCs w:val="24"/>
        </w:rPr>
        <w:t>;</w:t>
      </w:r>
      <w:r w:rsidRPr="009F478A">
        <w:rPr>
          <w:rFonts w:ascii="Times New Roman" w:hAnsi="Times New Roman"/>
          <w:szCs w:val="24"/>
        </w:rPr>
        <w:t xml:space="preserve"> guide the attention of students towards observing </w:t>
      </w:r>
      <w:r w:rsidR="001D5BC3" w:rsidRPr="009F478A">
        <w:rPr>
          <w:rFonts w:ascii="Times New Roman" w:hAnsi="Times New Roman"/>
          <w:szCs w:val="24"/>
        </w:rPr>
        <w:t>changes;</w:t>
      </w:r>
      <w:r w:rsidRPr="009F478A">
        <w:rPr>
          <w:rFonts w:ascii="Times New Roman" w:hAnsi="Times New Roman"/>
          <w:szCs w:val="24"/>
        </w:rPr>
        <w:t xml:space="preserve"> </w:t>
      </w:r>
      <w:r w:rsidR="00581281" w:rsidRPr="009F478A">
        <w:rPr>
          <w:rFonts w:ascii="Times New Roman" w:hAnsi="Times New Roman"/>
          <w:szCs w:val="24"/>
        </w:rPr>
        <w:t>encourage</w:t>
      </w:r>
      <w:r w:rsidRPr="009F478A">
        <w:rPr>
          <w:rFonts w:ascii="Times New Roman" w:hAnsi="Times New Roman"/>
          <w:szCs w:val="24"/>
        </w:rPr>
        <w:t xml:space="preserve"> the students to systematically write down, analyse</w:t>
      </w:r>
      <w:r w:rsidR="00581281" w:rsidRPr="009F478A">
        <w:rPr>
          <w:rFonts w:ascii="Times New Roman" w:hAnsi="Times New Roman"/>
          <w:szCs w:val="24"/>
        </w:rPr>
        <w:t>,</w:t>
      </w:r>
      <w:r w:rsidRPr="009F478A">
        <w:rPr>
          <w:rFonts w:ascii="Times New Roman" w:hAnsi="Times New Roman"/>
          <w:szCs w:val="24"/>
        </w:rPr>
        <w:t xml:space="preserve"> and</w:t>
      </w:r>
      <w:r w:rsidR="00581281" w:rsidRPr="009F478A">
        <w:rPr>
          <w:rFonts w:ascii="Times New Roman" w:hAnsi="Times New Roman"/>
          <w:szCs w:val="24"/>
        </w:rPr>
        <w:t xml:space="preserve"> derive appropriate conclusions and rules.</w:t>
      </w:r>
      <w:r w:rsidR="00581281" w:rsidRPr="009F478A">
        <w:rPr>
          <w:rFonts w:ascii="Times New Roman" w:hAnsi="Times New Roman"/>
          <w:szCs w:val="24"/>
          <w:vertAlign w:val="superscript"/>
        </w:rPr>
        <w:t xml:space="preserve"> 4,17,48</w:t>
      </w:r>
      <w:r w:rsidR="00581281" w:rsidRPr="009F478A">
        <w:rPr>
          <w:rFonts w:ascii="Times New Roman" w:hAnsi="Times New Roman"/>
          <w:szCs w:val="24"/>
        </w:rPr>
        <w:t xml:space="preserve"> </w:t>
      </w:r>
    </w:p>
    <w:p w14:paraId="19315F73" w14:textId="20276AE4" w:rsidR="00F6024D" w:rsidRPr="009F478A" w:rsidRDefault="001D5BC3" w:rsidP="00AB1506">
      <w:pPr>
        <w:pStyle w:val="Odstavekseznama"/>
        <w:spacing w:line="360" w:lineRule="auto"/>
        <w:ind w:left="0" w:firstLine="426"/>
        <w:jc w:val="both"/>
        <w:rPr>
          <w:rFonts w:ascii="Times New Roman" w:hAnsi="Times New Roman"/>
          <w:szCs w:val="24"/>
        </w:rPr>
      </w:pPr>
      <w:r w:rsidRPr="009F478A">
        <w:rPr>
          <w:rFonts w:ascii="Times New Roman" w:hAnsi="Times New Roman"/>
          <w:szCs w:val="24"/>
        </w:rPr>
        <w:t xml:space="preserve">After the experimental work is finished, it’s important that a </w:t>
      </w:r>
      <w:r w:rsidRPr="009F478A">
        <w:rPr>
          <w:rFonts w:ascii="Times New Roman" w:hAnsi="Times New Roman"/>
          <w:i/>
          <w:szCs w:val="24"/>
        </w:rPr>
        <w:t xml:space="preserve">discussion about the carried out experimental work </w:t>
      </w:r>
      <w:r w:rsidRPr="009F478A">
        <w:rPr>
          <w:rFonts w:ascii="Times New Roman" w:hAnsi="Times New Roman"/>
          <w:szCs w:val="24"/>
        </w:rPr>
        <w:t>takes place, where the teacher can check the students acquired knowledge, skills, abil</w:t>
      </w:r>
      <w:r w:rsidR="00EC7EBE" w:rsidRPr="009F478A">
        <w:rPr>
          <w:rFonts w:ascii="Times New Roman" w:hAnsi="Times New Roman"/>
          <w:szCs w:val="24"/>
        </w:rPr>
        <w:t xml:space="preserve">ities, ideas, and give the students feedback. </w:t>
      </w:r>
      <w:r w:rsidR="00EC7EBE" w:rsidRPr="009F478A">
        <w:rPr>
          <w:rFonts w:ascii="Times New Roman" w:hAnsi="Times New Roman"/>
          <w:szCs w:val="24"/>
          <w:vertAlign w:val="superscript"/>
        </w:rPr>
        <w:t>7,13,17-18,24,48</w:t>
      </w:r>
    </w:p>
    <w:p w14:paraId="0A4429DB" w14:textId="77777777" w:rsidR="001748EF" w:rsidRDefault="001748EF" w:rsidP="009F478A">
      <w:pPr>
        <w:pStyle w:val="Odstavekseznama"/>
        <w:autoSpaceDE w:val="0"/>
        <w:autoSpaceDN w:val="0"/>
        <w:adjustRightInd w:val="0"/>
        <w:spacing w:after="0" w:line="360" w:lineRule="auto"/>
        <w:ind w:left="0" w:firstLine="0"/>
        <w:contextualSpacing w:val="0"/>
        <w:jc w:val="both"/>
        <w:rPr>
          <w:rFonts w:ascii="Times New Roman" w:hAnsi="Times New Roman"/>
          <w:b/>
          <w:color w:val="000000"/>
          <w:szCs w:val="24"/>
        </w:rPr>
      </w:pPr>
    </w:p>
    <w:p w14:paraId="43B31F33" w14:textId="23262AC9" w:rsidR="00FA6C94" w:rsidRPr="009F478A" w:rsidRDefault="00FA6C94" w:rsidP="009F478A">
      <w:pPr>
        <w:pStyle w:val="Odstavekseznama"/>
        <w:autoSpaceDE w:val="0"/>
        <w:autoSpaceDN w:val="0"/>
        <w:adjustRightInd w:val="0"/>
        <w:spacing w:after="0" w:line="360" w:lineRule="auto"/>
        <w:ind w:left="0" w:firstLine="0"/>
        <w:contextualSpacing w:val="0"/>
        <w:jc w:val="both"/>
        <w:rPr>
          <w:rFonts w:ascii="Times New Roman" w:hAnsi="Times New Roman"/>
          <w:b/>
          <w:color w:val="000000"/>
          <w:szCs w:val="24"/>
        </w:rPr>
      </w:pPr>
      <w:r w:rsidRPr="009F478A">
        <w:rPr>
          <w:rFonts w:ascii="Times New Roman" w:hAnsi="Times New Roman"/>
          <w:b/>
          <w:color w:val="000000"/>
          <w:szCs w:val="24"/>
        </w:rPr>
        <w:t>References</w:t>
      </w:r>
    </w:p>
    <w:p w14:paraId="266550BD" w14:textId="290B336C" w:rsidR="00F3350A" w:rsidRPr="00AB1506" w:rsidRDefault="00524E82" w:rsidP="005E51AF">
      <w:pPr>
        <w:pStyle w:val="EndNoteBibliography"/>
        <w:ind w:left="426" w:hanging="437"/>
        <w:rPr>
          <w:sz w:val="20"/>
          <w:szCs w:val="20"/>
        </w:rPr>
      </w:pPr>
      <w:r w:rsidRPr="00AB1506">
        <w:rPr>
          <w:sz w:val="20"/>
          <w:szCs w:val="20"/>
          <w:lang w:val="en-GB"/>
        </w:rPr>
        <w:t xml:space="preserve">1. </w:t>
      </w:r>
      <w:r w:rsidRPr="00AB1506">
        <w:rPr>
          <w:sz w:val="20"/>
          <w:szCs w:val="20"/>
        </w:rPr>
        <w:t xml:space="preserve">A. </w:t>
      </w:r>
      <w:r w:rsidRPr="00AB1506">
        <w:rPr>
          <w:sz w:val="20"/>
          <w:szCs w:val="20"/>
          <w:lang w:val="en-GB"/>
        </w:rPr>
        <w:fldChar w:fldCharType="begin"/>
      </w:r>
      <w:r w:rsidRPr="00AB1506">
        <w:rPr>
          <w:sz w:val="20"/>
          <w:szCs w:val="20"/>
          <w:lang w:val="en-GB"/>
        </w:rPr>
        <w:instrText xml:space="preserve"> ADDIN EN.REFLIST </w:instrText>
      </w:r>
      <w:r w:rsidRPr="00AB1506">
        <w:rPr>
          <w:sz w:val="20"/>
          <w:szCs w:val="20"/>
          <w:lang w:val="en-GB"/>
        </w:rPr>
        <w:fldChar w:fldCharType="separate"/>
      </w:r>
      <w:r w:rsidR="00F3350A" w:rsidRPr="00AB1506">
        <w:rPr>
          <w:sz w:val="20"/>
          <w:szCs w:val="20"/>
        </w:rPr>
        <w:t xml:space="preserve">Bačnik, A., Bukovec, N., Poberžnik, A., Požek Novak, T., Keuc, Z., Popič, H., Vrtačnik, M., in: N. Purkat (Ed.): Učni načrt. Program gimnazija. Kemija, Ministrstvo za šolstvo in šport, Zavod RS za šolstvo, Ljubljana, </w:t>
      </w:r>
      <w:r w:rsidR="00F3350A" w:rsidRPr="00AB1506">
        <w:rPr>
          <w:b/>
          <w:sz w:val="20"/>
          <w:szCs w:val="20"/>
        </w:rPr>
        <w:t>2008</w:t>
      </w:r>
      <w:r w:rsidR="00F3350A" w:rsidRPr="00AB1506">
        <w:rPr>
          <w:sz w:val="20"/>
          <w:szCs w:val="20"/>
        </w:rPr>
        <w:t>, 59p.</w:t>
      </w:r>
    </w:p>
    <w:p w14:paraId="7F4AF638" w14:textId="796B94CE" w:rsidR="00F3350A" w:rsidRPr="00AB1506" w:rsidRDefault="00524E82" w:rsidP="005E51AF">
      <w:pPr>
        <w:pStyle w:val="Odstavekseznama"/>
        <w:numPr>
          <w:ilvl w:val="0"/>
          <w:numId w:val="41"/>
        </w:numPr>
        <w:spacing w:line="240" w:lineRule="auto"/>
        <w:ind w:left="426" w:hanging="437"/>
        <w:rPr>
          <w:rFonts w:ascii="Times New Roman" w:eastAsia="Times New Roman" w:hAnsi="Times New Roman"/>
          <w:noProof/>
          <w:color w:val="000000"/>
          <w:sz w:val="20"/>
          <w:szCs w:val="20"/>
          <w:lang w:val="sl-SI" w:eastAsia="sl-SI"/>
        </w:rPr>
      </w:pPr>
      <w:r w:rsidRPr="00AB1506">
        <w:rPr>
          <w:rFonts w:ascii="Times New Roman" w:hAnsi="Times New Roman"/>
          <w:sz w:val="20"/>
          <w:szCs w:val="20"/>
        </w:rPr>
        <w:fldChar w:fldCharType="end"/>
      </w:r>
      <w:r w:rsidR="00FA6C94" w:rsidRPr="00AB1506">
        <w:rPr>
          <w:rFonts w:ascii="Times New Roman" w:eastAsia="Times New Roman" w:hAnsi="Times New Roman"/>
          <w:noProof/>
          <w:color w:val="000000"/>
          <w:sz w:val="20"/>
          <w:szCs w:val="20"/>
          <w:lang w:val="sl-SI" w:eastAsia="sl-SI"/>
        </w:rPr>
        <w:t>A. Bačnik, N. Bukovec, M. Vrtačnik., A. Poberžnik, M. Križaj, V. Stefa</w:t>
      </w:r>
      <w:r w:rsidR="00F3350A" w:rsidRPr="00AB1506">
        <w:rPr>
          <w:rFonts w:ascii="Times New Roman" w:eastAsia="Times New Roman" w:hAnsi="Times New Roman"/>
          <w:noProof/>
          <w:color w:val="000000"/>
          <w:sz w:val="20"/>
          <w:szCs w:val="20"/>
          <w:lang w:val="sl-SI" w:eastAsia="sl-SI"/>
        </w:rPr>
        <w:t>novik, K. Sotlar, S. Dražumerič: in S. Preskar (Ed.): Učni načrt. Program osnovna šola.</w:t>
      </w:r>
      <w:r w:rsidR="00FA6C94" w:rsidRPr="00AB1506">
        <w:rPr>
          <w:rFonts w:ascii="Times New Roman" w:eastAsia="Times New Roman" w:hAnsi="Times New Roman"/>
          <w:noProof/>
          <w:color w:val="000000"/>
          <w:sz w:val="20"/>
          <w:szCs w:val="20"/>
          <w:lang w:val="sl-SI" w:eastAsia="sl-SI"/>
        </w:rPr>
        <w:t xml:space="preserve"> Kemija, Ministrstvo za šolstvo in šport, Zavod Republike Slovenije za šolstvo, Ljubljana, </w:t>
      </w:r>
      <w:r w:rsidR="00FA6C94" w:rsidRPr="00AB1506">
        <w:rPr>
          <w:rFonts w:ascii="Times New Roman" w:eastAsia="Times New Roman" w:hAnsi="Times New Roman"/>
          <w:b/>
          <w:noProof/>
          <w:color w:val="000000"/>
          <w:sz w:val="20"/>
          <w:szCs w:val="20"/>
          <w:lang w:val="sl-SI" w:eastAsia="sl-SI"/>
        </w:rPr>
        <w:t>2011</w:t>
      </w:r>
      <w:r w:rsidR="00FA6C94" w:rsidRPr="00AB1506">
        <w:rPr>
          <w:rFonts w:ascii="Times New Roman" w:eastAsia="Times New Roman" w:hAnsi="Times New Roman"/>
          <w:noProof/>
          <w:color w:val="000000"/>
          <w:sz w:val="20"/>
          <w:szCs w:val="20"/>
          <w:lang w:val="sl-SI" w:eastAsia="sl-SI"/>
        </w:rPr>
        <w:t>, 31</w:t>
      </w:r>
      <w:r w:rsidR="00F3350A" w:rsidRPr="00AB1506">
        <w:rPr>
          <w:rFonts w:ascii="Times New Roman" w:eastAsia="Times New Roman" w:hAnsi="Times New Roman"/>
          <w:noProof/>
          <w:color w:val="000000"/>
          <w:sz w:val="20"/>
          <w:szCs w:val="20"/>
          <w:lang w:val="sl-SI" w:eastAsia="sl-SI"/>
        </w:rPr>
        <w:t>p</w:t>
      </w:r>
      <w:r w:rsidR="00FA6C94" w:rsidRPr="00AB1506">
        <w:rPr>
          <w:rFonts w:ascii="Times New Roman" w:eastAsia="Times New Roman" w:hAnsi="Times New Roman"/>
          <w:noProof/>
          <w:color w:val="000000"/>
          <w:sz w:val="20"/>
          <w:szCs w:val="20"/>
          <w:lang w:val="sl-SI" w:eastAsia="sl-SI"/>
        </w:rPr>
        <w:t>.</w:t>
      </w:r>
      <w:r w:rsidR="00127F80" w:rsidRPr="00AB1506">
        <w:rPr>
          <w:rFonts w:ascii="Times New Roman" w:eastAsia="Times New Roman" w:hAnsi="Times New Roman"/>
          <w:noProof/>
          <w:color w:val="000000"/>
          <w:sz w:val="20"/>
          <w:szCs w:val="20"/>
          <w:lang w:val="sl-SI" w:eastAsia="sl-SI"/>
        </w:rPr>
        <w:t xml:space="preserve"> </w:t>
      </w:r>
    </w:p>
    <w:p w14:paraId="785562EB" w14:textId="72F34359" w:rsidR="00F3350A" w:rsidRPr="00AB1506" w:rsidRDefault="00FA6C94" w:rsidP="005E51AF">
      <w:pPr>
        <w:pStyle w:val="Odstavekseznama"/>
        <w:numPr>
          <w:ilvl w:val="0"/>
          <w:numId w:val="41"/>
        </w:numPr>
        <w:spacing w:line="240" w:lineRule="auto"/>
        <w:ind w:left="426" w:hanging="437"/>
        <w:rPr>
          <w:rFonts w:ascii="Times New Roman" w:eastAsia="Times New Roman" w:hAnsi="Times New Roman"/>
          <w:noProof/>
          <w:color w:val="000000"/>
          <w:sz w:val="20"/>
          <w:szCs w:val="20"/>
          <w:lang w:val="sl-SI" w:eastAsia="sl-SI"/>
        </w:rPr>
      </w:pPr>
      <w:r w:rsidRPr="00AB1506">
        <w:rPr>
          <w:rFonts w:ascii="Times New Roman" w:hAnsi="Times New Roman"/>
          <w:caps/>
          <w:color w:val="000000"/>
          <w:sz w:val="20"/>
          <w:szCs w:val="20"/>
        </w:rPr>
        <w:t>I. A</w:t>
      </w:r>
      <w:r w:rsidRPr="00AB1506">
        <w:rPr>
          <w:rFonts w:ascii="Times New Roman" w:hAnsi="Times New Roman"/>
          <w:color w:val="000000"/>
          <w:sz w:val="20"/>
          <w:szCs w:val="20"/>
        </w:rPr>
        <w:t>brahams</w:t>
      </w:r>
      <w:r w:rsidRPr="00AB1506">
        <w:rPr>
          <w:rFonts w:ascii="Times New Roman" w:hAnsi="Times New Roman"/>
          <w:caps/>
          <w:color w:val="000000"/>
          <w:sz w:val="20"/>
          <w:szCs w:val="20"/>
        </w:rPr>
        <w:t>, M. J. R</w:t>
      </w:r>
      <w:r w:rsidRPr="00AB1506">
        <w:rPr>
          <w:rFonts w:ascii="Times New Roman" w:hAnsi="Times New Roman"/>
          <w:color w:val="000000"/>
          <w:sz w:val="20"/>
          <w:szCs w:val="20"/>
        </w:rPr>
        <w:t>eiss</w:t>
      </w:r>
      <w:r w:rsidRPr="00AB1506">
        <w:rPr>
          <w:rFonts w:ascii="Times New Roman" w:hAnsi="Times New Roman"/>
          <w:caps/>
          <w:color w:val="000000"/>
          <w:sz w:val="20"/>
          <w:szCs w:val="20"/>
        </w:rPr>
        <w:t xml:space="preserve">, </w:t>
      </w:r>
      <w:r w:rsidRPr="00AB1506">
        <w:rPr>
          <w:rFonts w:ascii="Times New Roman" w:hAnsi="Times New Roman"/>
          <w:i/>
          <w:color w:val="000000"/>
          <w:sz w:val="20"/>
          <w:szCs w:val="20"/>
        </w:rPr>
        <w:t>J</w:t>
      </w:r>
      <w:r w:rsidR="00127F80" w:rsidRPr="00AB1506">
        <w:rPr>
          <w:rFonts w:ascii="Times New Roman" w:hAnsi="Times New Roman"/>
          <w:i/>
          <w:color w:val="000000"/>
          <w:sz w:val="20"/>
          <w:szCs w:val="20"/>
        </w:rPr>
        <w:t>. Res. Sci. Teach.</w:t>
      </w:r>
      <w:r w:rsidRPr="00AB1506">
        <w:rPr>
          <w:rFonts w:ascii="Times New Roman" w:hAnsi="Times New Roman"/>
          <w:color w:val="000000"/>
          <w:sz w:val="20"/>
          <w:szCs w:val="20"/>
        </w:rPr>
        <w:t xml:space="preserve"> </w:t>
      </w:r>
      <w:r w:rsidRPr="00AB1506">
        <w:rPr>
          <w:rFonts w:ascii="Times New Roman" w:hAnsi="Times New Roman"/>
          <w:b/>
          <w:color w:val="000000"/>
          <w:sz w:val="20"/>
          <w:szCs w:val="20"/>
        </w:rPr>
        <w:t>2012</w:t>
      </w:r>
      <w:r w:rsidRPr="00AB1506">
        <w:rPr>
          <w:rFonts w:ascii="Times New Roman" w:hAnsi="Times New Roman"/>
          <w:color w:val="000000"/>
          <w:sz w:val="20"/>
          <w:szCs w:val="20"/>
        </w:rPr>
        <w:t xml:space="preserve">, </w:t>
      </w:r>
      <w:r w:rsidRPr="00AB1506">
        <w:rPr>
          <w:rFonts w:ascii="Times New Roman" w:hAnsi="Times New Roman"/>
          <w:i/>
          <w:color w:val="000000"/>
          <w:sz w:val="20"/>
          <w:szCs w:val="20"/>
        </w:rPr>
        <w:t>49</w:t>
      </w:r>
      <w:r w:rsidRPr="00AB1506">
        <w:rPr>
          <w:rFonts w:ascii="Times New Roman" w:hAnsi="Times New Roman"/>
          <w:color w:val="000000"/>
          <w:sz w:val="20"/>
          <w:szCs w:val="20"/>
        </w:rPr>
        <w:t>, 1035</w:t>
      </w:r>
      <w:r w:rsidRPr="00AB1506">
        <w:rPr>
          <w:rFonts w:ascii="Times New Roman" w:eastAsia="AdvTTec369687+20" w:hAnsi="Times New Roman"/>
          <w:color w:val="000000"/>
          <w:sz w:val="20"/>
          <w:szCs w:val="20"/>
        </w:rPr>
        <w:t>–</w:t>
      </w:r>
      <w:r w:rsidRPr="00AB1506">
        <w:rPr>
          <w:rFonts w:ascii="Times New Roman" w:hAnsi="Times New Roman"/>
          <w:color w:val="000000"/>
          <w:sz w:val="20"/>
          <w:szCs w:val="20"/>
        </w:rPr>
        <w:t>1055.</w:t>
      </w:r>
    </w:p>
    <w:p w14:paraId="1023BDDF" w14:textId="4ED3AF05" w:rsidR="00AD3EE7" w:rsidRPr="00AB1506" w:rsidRDefault="00FA6C94" w:rsidP="005E51AF">
      <w:pPr>
        <w:pStyle w:val="Odstavekseznama"/>
        <w:numPr>
          <w:ilvl w:val="0"/>
          <w:numId w:val="41"/>
        </w:numPr>
        <w:spacing w:line="240" w:lineRule="auto"/>
        <w:ind w:left="426" w:hanging="437"/>
        <w:rPr>
          <w:rFonts w:ascii="Times New Roman" w:eastAsia="Times New Roman" w:hAnsi="Times New Roman"/>
          <w:noProof/>
          <w:color w:val="000000"/>
          <w:sz w:val="20"/>
          <w:szCs w:val="20"/>
          <w:lang w:val="sl-SI" w:eastAsia="sl-SI"/>
        </w:rPr>
      </w:pPr>
      <w:r w:rsidRPr="00AB1506">
        <w:rPr>
          <w:rFonts w:ascii="Times New Roman" w:hAnsi="Times New Roman"/>
          <w:color w:val="000000"/>
          <w:sz w:val="20"/>
          <w:szCs w:val="20"/>
        </w:rPr>
        <w:t xml:space="preserve">A. Hofstein, M. Kipnis, I. Abrahams, in: I. Eilks, A. Hofstein (Eds.): Teaching chemistry - A studybook, Sense Publishers, Rotterdam, </w:t>
      </w:r>
      <w:r w:rsidRPr="00AB1506">
        <w:rPr>
          <w:rFonts w:ascii="Times New Roman" w:hAnsi="Times New Roman"/>
          <w:b/>
          <w:color w:val="000000"/>
          <w:sz w:val="20"/>
          <w:szCs w:val="20"/>
        </w:rPr>
        <w:t>2013</w:t>
      </w:r>
      <w:r w:rsidR="00F3350A" w:rsidRPr="00AB1506">
        <w:rPr>
          <w:rFonts w:ascii="Times New Roman" w:hAnsi="Times New Roman"/>
          <w:color w:val="000000"/>
          <w:sz w:val="20"/>
          <w:szCs w:val="20"/>
        </w:rPr>
        <w:t>, pp. 1</w:t>
      </w:r>
      <w:r w:rsidR="00127F80" w:rsidRPr="00AB1506">
        <w:rPr>
          <w:rFonts w:ascii="Times New Roman" w:hAnsi="Times New Roman"/>
          <w:color w:val="000000"/>
          <w:sz w:val="20"/>
          <w:szCs w:val="20"/>
        </w:rPr>
        <w:t xml:space="preserve"> </w:t>
      </w:r>
      <w:r w:rsidR="00F3350A" w:rsidRPr="00AB1506">
        <w:rPr>
          <w:rFonts w:ascii="Times New Roman" w:hAnsi="Times New Roman"/>
          <w:color w:val="000000"/>
          <w:sz w:val="20"/>
          <w:szCs w:val="20"/>
        </w:rPr>
        <w:t>53-182</w:t>
      </w:r>
      <w:r w:rsidRPr="00AB1506">
        <w:rPr>
          <w:rFonts w:ascii="Times New Roman" w:hAnsi="Times New Roman"/>
          <w:color w:val="000000"/>
          <w:sz w:val="20"/>
          <w:szCs w:val="20"/>
        </w:rPr>
        <w:t xml:space="preserve">. </w:t>
      </w:r>
    </w:p>
    <w:p w14:paraId="43A3CCBE" w14:textId="4357E4A6" w:rsidR="00AD3EE7" w:rsidRPr="00AB1506" w:rsidRDefault="00FA6C94" w:rsidP="005E51AF">
      <w:pPr>
        <w:pStyle w:val="Odstavekseznama"/>
        <w:numPr>
          <w:ilvl w:val="0"/>
          <w:numId w:val="41"/>
        </w:numPr>
        <w:spacing w:line="240" w:lineRule="auto"/>
        <w:ind w:left="426" w:hanging="437"/>
        <w:rPr>
          <w:rFonts w:ascii="Times New Roman" w:eastAsia="Times New Roman" w:hAnsi="Times New Roman"/>
          <w:noProof/>
          <w:color w:val="000000"/>
          <w:sz w:val="20"/>
          <w:szCs w:val="20"/>
          <w:lang w:val="sl-SI" w:eastAsia="sl-SI"/>
        </w:rPr>
      </w:pPr>
      <w:r w:rsidRPr="00AB1506">
        <w:rPr>
          <w:rFonts w:ascii="Times New Roman" w:hAnsi="Times New Roman"/>
          <w:color w:val="000000"/>
          <w:sz w:val="20"/>
          <w:szCs w:val="20"/>
        </w:rPr>
        <w:t xml:space="preserve">L. </w:t>
      </w:r>
      <w:r w:rsidRPr="00AB1506">
        <w:rPr>
          <w:rFonts w:ascii="Times New Roman" w:hAnsi="Times New Roman"/>
          <w:caps/>
          <w:color w:val="000000"/>
          <w:sz w:val="20"/>
          <w:szCs w:val="20"/>
        </w:rPr>
        <w:t>B</w:t>
      </w:r>
      <w:r w:rsidRPr="00AB1506">
        <w:rPr>
          <w:rFonts w:ascii="Times New Roman" w:hAnsi="Times New Roman"/>
          <w:color w:val="000000"/>
          <w:sz w:val="20"/>
          <w:szCs w:val="20"/>
        </w:rPr>
        <w:t>rian</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w:t>
      </w:r>
      <w:r w:rsidR="00127F80" w:rsidRPr="00AB1506">
        <w:rPr>
          <w:rFonts w:ascii="Times New Roman" w:hAnsi="Times New Roman"/>
          <w:bCs/>
          <w:i/>
          <w:color w:val="000000"/>
          <w:sz w:val="20"/>
          <w:szCs w:val="20"/>
        </w:rPr>
        <w:t>Chem. Educ. Res. Pract.</w:t>
      </w:r>
      <w:r w:rsidR="00127F80" w:rsidRPr="00AB1506">
        <w:rPr>
          <w:rFonts w:ascii="Times New Roman" w:hAnsi="Times New Roman"/>
          <w:b/>
          <w:color w:val="000000"/>
          <w:sz w:val="20"/>
          <w:szCs w:val="20"/>
        </w:rPr>
        <w:t xml:space="preserve"> </w:t>
      </w:r>
      <w:r w:rsidRPr="00AB1506">
        <w:rPr>
          <w:rFonts w:ascii="Times New Roman" w:hAnsi="Times New Roman"/>
          <w:b/>
          <w:color w:val="000000"/>
          <w:sz w:val="20"/>
          <w:szCs w:val="20"/>
        </w:rPr>
        <w:t>2014</w:t>
      </w:r>
      <w:r w:rsidRPr="00AB1506">
        <w:rPr>
          <w:rFonts w:ascii="Times New Roman" w:hAnsi="Times New Roman"/>
          <w:color w:val="000000"/>
          <w:sz w:val="20"/>
          <w:szCs w:val="20"/>
        </w:rPr>
        <w:t xml:space="preserve">, </w:t>
      </w:r>
      <w:r w:rsidRPr="00AB1506">
        <w:rPr>
          <w:rFonts w:ascii="Times New Roman" w:hAnsi="Times New Roman"/>
          <w:i/>
          <w:color w:val="000000"/>
          <w:sz w:val="20"/>
          <w:szCs w:val="20"/>
        </w:rPr>
        <w:t>15</w:t>
      </w:r>
      <w:r w:rsidRPr="00AB1506">
        <w:rPr>
          <w:rFonts w:ascii="Times New Roman" w:hAnsi="Times New Roman"/>
          <w:color w:val="000000"/>
          <w:sz w:val="20"/>
          <w:szCs w:val="20"/>
        </w:rPr>
        <w:t>, 35–46.</w:t>
      </w:r>
    </w:p>
    <w:p w14:paraId="4E9C3A26" w14:textId="77777777" w:rsidR="00B65BF0" w:rsidRPr="00AB1506" w:rsidRDefault="00FA6C94" w:rsidP="005E51AF">
      <w:pPr>
        <w:pStyle w:val="Odstavekseznama"/>
        <w:numPr>
          <w:ilvl w:val="0"/>
          <w:numId w:val="41"/>
        </w:numPr>
        <w:spacing w:after="0" w:line="240" w:lineRule="auto"/>
        <w:ind w:left="426" w:hanging="437"/>
        <w:rPr>
          <w:rFonts w:ascii="Times New Roman" w:hAnsi="Times New Roman"/>
          <w:color w:val="000000"/>
          <w:sz w:val="20"/>
          <w:szCs w:val="20"/>
        </w:rPr>
      </w:pPr>
      <w:r w:rsidRPr="00AB1506">
        <w:rPr>
          <w:rFonts w:ascii="Times New Roman" w:hAnsi="Times New Roman"/>
          <w:color w:val="000000"/>
          <w:sz w:val="20"/>
          <w:szCs w:val="20"/>
        </w:rPr>
        <w:t xml:space="preserve">R. Millar, J-F. Le Maréchal, A. Tiberghien, in: J. Leach, A. Paulsen (Eds.): Practical work in science education, </w:t>
      </w:r>
      <w:r w:rsidR="00B65BF0" w:rsidRPr="00AB1506">
        <w:rPr>
          <w:rFonts w:ascii="Times New Roman" w:hAnsi="Times New Roman"/>
          <w:color w:val="000000"/>
          <w:sz w:val="20"/>
          <w:szCs w:val="20"/>
        </w:rPr>
        <w:t xml:space="preserve">Roskilde University Press/Kluwer, </w:t>
      </w:r>
      <w:r w:rsidRPr="00AB1506">
        <w:rPr>
          <w:rFonts w:ascii="Times New Roman" w:hAnsi="Times New Roman"/>
          <w:color w:val="000000"/>
          <w:sz w:val="20"/>
          <w:szCs w:val="20"/>
        </w:rPr>
        <w:t>Roskilde/Dordrecht</w:t>
      </w:r>
      <w:r w:rsidR="00B65BF0" w:rsidRPr="00AB1506">
        <w:rPr>
          <w:rFonts w:ascii="Times New Roman" w:hAnsi="Times New Roman"/>
          <w:color w:val="000000"/>
          <w:sz w:val="20"/>
          <w:szCs w:val="20"/>
        </w:rPr>
        <w:t xml:space="preserve">, The Netherlands, </w:t>
      </w:r>
      <w:r w:rsidRPr="00AB1506">
        <w:rPr>
          <w:rFonts w:ascii="Times New Roman" w:hAnsi="Times New Roman"/>
          <w:color w:val="000000"/>
          <w:sz w:val="20"/>
          <w:szCs w:val="20"/>
        </w:rPr>
        <w:t xml:space="preserve">1999, pp. 33-59. </w:t>
      </w:r>
    </w:p>
    <w:p w14:paraId="71027F64" w14:textId="10DE2851" w:rsidR="00B65BF0" w:rsidRPr="00AB1506" w:rsidRDefault="00FA6C94" w:rsidP="005E51AF">
      <w:pPr>
        <w:pStyle w:val="Odstavekseznama"/>
        <w:numPr>
          <w:ilvl w:val="0"/>
          <w:numId w:val="41"/>
        </w:numPr>
        <w:spacing w:after="0" w:line="240" w:lineRule="auto"/>
        <w:ind w:left="426" w:hanging="437"/>
        <w:rPr>
          <w:rFonts w:ascii="Times New Roman" w:hAnsi="Times New Roman"/>
          <w:color w:val="000000"/>
          <w:sz w:val="20"/>
          <w:szCs w:val="20"/>
        </w:rPr>
      </w:pPr>
      <w:r w:rsidRPr="00AB1506">
        <w:rPr>
          <w:rFonts w:ascii="Times New Roman" w:hAnsi="Times New Roman"/>
          <w:sz w:val="20"/>
          <w:szCs w:val="20"/>
        </w:rPr>
        <w:t xml:space="preserve">I. Abrahams, R. Millar, </w:t>
      </w:r>
      <w:r w:rsidRPr="00AB1506">
        <w:rPr>
          <w:rFonts w:ascii="Times New Roman" w:hAnsi="Times New Roman"/>
          <w:i/>
          <w:iCs/>
          <w:sz w:val="20"/>
          <w:szCs w:val="20"/>
        </w:rPr>
        <w:t>Int</w:t>
      </w:r>
      <w:r w:rsidR="006647F8" w:rsidRPr="00AB1506">
        <w:rPr>
          <w:rFonts w:ascii="Times New Roman" w:hAnsi="Times New Roman"/>
          <w:i/>
          <w:iCs/>
          <w:sz w:val="20"/>
          <w:szCs w:val="20"/>
        </w:rPr>
        <w:t>.</w:t>
      </w:r>
      <w:r w:rsidRPr="00AB1506">
        <w:rPr>
          <w:rFonts w:ascii="Times New Roman" w:hAnsi="Times New Roman"/>
          <w:i/>
          <w:iCs/>
          <w:sz w:val="20"/>
          <w:szCs w:val="20"/>
        </w:rPr>
        <w:t xml:space="preserve"> J</w:t>
      </w:r>
      <w:r w:rsidR="006647F8" w:rsidRPr="00AB1506">
        <w:rPr>
          <w:rFonts w:ascii="Times New Roman" w:hAnsi="Times New Roman"/>
          <w:i/>
          <w:iCs/>
          <w:sz w:val="20"/>
          <w:szCs w:val="20"/>
        </w:rPr>
        <w:t>.</w:t>
      </w:r>
      <w:r w:rsidRPr="00AB1506">
        <w:rPr>
          <w:rFonts w:ascii="Times New Roman" w:hAnsi="Times New Roman"/>
          <w:i/>
          <w:iCs/>
          <w:sz w:val="20"/>
          <w:szCs w:val="20"/>
        </w:rPr>
        <w:t xml:space="preserve"> Sci</w:t>
      </w:r>
      <w:r w:rsidR="006647F8" w:rsidRPr="00AB1506">
        <w:rPr>
          <w:rFonts w:ascii="Times New Roman" w:hAnsi="Times New Roman"/>
          <w:i/>
          <w:iCs/>
          <w:sz w:val="20"/>
          <w:szCs w:val="20"/>
        </w:rPr>
        <w:t xml:space="preserve">. </w:t>
      </w:r>
      <w:r w:rsidRPr="00AB1506">
        <w:rPr>
          <w:rFonts w:ascii="Times New Roman" w:hAnsi="Times New Roman"/>
          <w:i/>
          <w:iCs/>
          <w:sz w:val="20"/>
          <w:szCs w:val="20"/>
        </w:rPr>
        <w:t>Educ</w:t>
      </w:r>
      <w:r w:rsidR="006647F8" w:rsidRPr="00AB1506">
        <w:rPr>
          <w:rFonts w:ascii="Times New Roman" w:hAnsi="Times New Roman"/>
          <w:i/>
          <w:iCs/>
          <w:sz w:val="20"/>
          <w:szCs w:val="20"/>
        </w:rPr>
        <w:t>.</w:t>
      </w:r>
      <w:r w:rsidRPr="00AB1506">
        <w:rPr>
          <w:rFonts w:ascii="Times New Roman" w:hAnsi="Times New Roman"/>
          <w:sz w:val="20"/>
          <w:szCs w:val="20"/>
        </w:rPr>
        <w:t xml:space="preserve"> </w:t>
      </w:r>
      <w:r w:rsidRPr="00AB1506">
        <w:rPr>
          <w:rFonts w:ascii="Times New Roman" w:hAnsi="Times New Roman"/>
          <w:b/>
          <w:bCs/>
          <w:sz w:val="20"/>
          <w:szCs w:val="20"/>
        </w:rPr>
        <w:t>2008</w:t>
      </w:r>
      <w:r w:rsidRPr="00AB1506">
        <w:rPr>
          <w:rFonts w:ascii="Times New Roman" w:hAnsi="Times New Roman"/>
          <w:sz w:val="20"/>
          <w:szCs w:val="20"/>
        </w:rPr>
        <w:t xml:space="preserve">, </w:t>
      </w:r>
      <w:r w:rsidRPr="00AB1506">
        <w:rPr>
          <w:rFonts w:ascii="Times New Roman" w:hAnsi="Times New Roman"/>
          <w:i/>
          <w:iCs/>
          <w:sz w:val="20"/>
          <w:szCs w:val="20"/>
        </w:rPr>
        <w:t>30</w:t>
      </w:r>
      <w:r w:rsidRPr="00AB1506">
        <w:rPr>
          <w:rFonts w:ascii="Times New Roman" w:hAnsi="Times New Roman"/>
          <w:sz w:val="20"/>
          <w:szCs w:val="20"/>
        </w:rPr>
        <w:t>, 1945–1969.</w:t>
      </w:r>
    </w:p>
    <w:p w14:paraId="04F5525E" w14:textId="37390C1E" w:rsidR="00FA6C94" w:rsidRPr="00AB1506" w:rsidRDefault="00FA6C94" w:rsidP="005E51AF">
      <w:pPr>
        <w:pStyle w:val="Odstavekseznama"/>
        <w:numPr>
          <w:ilvl w:val="0"/>
          <w:numId w:val="41"/>
        </w:numPr>
        <w:spacing w:after="0" w:line="240" w:lineRule="auto"/>
        <w:ind w:left="426" w:hanging="437"/>
        <w:rPr>
          <w:rFonts w:ascii="Times New Roman" w:hAnsi="Times New Roman"/>
          <w:color w:val="000000"/>
          <w:sz w:val="20"/>
          <w:szCs w:val="20"/>
        </w:rPr>
      </w:pPr>
      <w:r w:rsidRPr="00AB1506">
        <w:rPr>
          <w:rFonts w:ascii="Times New Roman" w:hAnsi="Times New Roman"/>
          <w:caps/>
          <w:color w:val="000000"/>
          <w:sz w:val="20"/>
          <w:szCs w:val="20"/>
        </w:rPr>
        <w:t>D. L</w:t>
      </w:r>
      <w:r w:rsidRPr="00AB1506">
        <w:rPr>
          <w:rFonts w:ascii="Times New Roman" w:hAnsi="Times New Roman"/>
          <w:color w:val="000000"/>
          <w:sz w:val="20"/>
          <w:szCs w:val="20"/>
        </w:rPr>
        <w:t>owe</w:t>
      </w:r>
      <w:r w:rsidRPr="00AB1506">
        <w:rPr>
          <w:rFonts w:ascii="Times New Roman" w:hAnsi="Times New Roman"/>
          <w:caps/>
          <w:color w:val="000000"/>
          <w:sz w:val="20"/>
          <w:szCs w:val="20"/>
        </w:rPr>
        <w:t>, P. N</w:t>
      </w:r>
      <w:r w:rsidRPr="00AB1506">
        <w:rPr>
          <w:rFonts w:ascii="Times New Roman" w:hAnsi="Times New Roman"/>
          <w:color w:val="000000"/>
          <w:sz w:val="20"/>
          <w:szCs w:val="20"/>
        </w:rPr>
        <w:t>ewcombe</w:t>
      </w:r>
      <w:r w:rsidRPr="00AB1506">
        <w:rPr>
          <w:rFonts w:ascii="Times New Roman" w:hAnsi="Times New Roman"/>
          <w:caps/>
          <w:color w:val="000000"/>
          <w:sz w:val="20"/>
          <w:szCs w:val="20"/>
        </w:rPr>
        <w:t>, B. S</w:t>
      </w:r>
      <w:r w:rsidRPr="00AB1506">
        <w:rPr>
          <w:rFonts w:ascii="Times New Roman" w:hAnsi="Times New Roman"/>
          <w:color w:val="000000"/>
          <w:sz w:val="20"/>
          <w:szCs w:val="20"/>
        </w:rPr>
        <w:t>tumpers</w:t>
      </w:r>
      <w:r w:rsidRPr="00AB1506">
        <w:rPr>
          <w:rFonts w:ascii="Times New Roman" w:hAnsi="Times New Roman"/>
          <w:caps/>
          <w:color w:val="000000"/>
          <w:sz w:val="20"/>
          <w:szCs w:val="20"/>
        </w:rPr>
        <w:t xml:space="preserve">, </w:t>
      </w:r>
      <w:r w:rsidR="006647F8" w:rsidRPr="00AB1506">
        <w:rPr>
          <w:rFonts w:ascii="Times New Roman" w:hAnsi="Times New Roman"/>
          <w:bCs/>
          <w:i/>
          <w:iCs/>
          <w:sz w:val="20"/>
          <w:szCs w:val="20"/>
        </w:rPr>
        <w:t>Res. Sci. Educ.</w:t>
      </w:r>
      <w:r w:rsidR="006647F8" w:rsidRPr="00AB1506">
        <w:rPr>
          <w:rFonts w:ascii="Times New Roman" w:hAnsi="Times New Roman"/>
          <w:b/>
          <w:color w:val="000000"/>
          <w:sz w:val="20"/>
          <w:szCs w:val="20"/>
        </w:rPr>
        <w:t xml:space="preserve"> </w:t>
      </w:r>
      <w:r w:rsidRPr="00AB1506">
        <w:rPr>
          <w:rFonts w:ascii="Times New Roman" w:hAnsi="Times New Roman"/>
          <w:b/>
          <w:color w:val="000000"/>
          <w:sz w:val="20"/>
          <w:szCs w:val="20"/>
        </w:rPr>
        <w:t>2013</w:t>
      </w:r>
      <w:r w:rsidRPr="00AB1506">
        <w:rPr>
          <w:rFonts w:ascii="Times New Roman" w:hAnsi="Times New Roman"/>
          <w:color w:val="000000"/>
          <w:sz w:val="20"/>
          <w:szCs w:val="20"/>
        </w:rPr>
        <w:t xml:space="preserve">, </w:t>
      </w:r>
      <w:r w:rsidRPr="00AB1506">
        <w:rPr>
          <w:rFonts w:ascii="Times New Roman" w:hAnsi="Times New Roman"/>
          <w:i/>
          <w:color w:val="000000"/>
          <w:sz w:val="20"/>
          <w:szCs w:val="20"/>
        </w:rPr>
        <w:t>43</w:t>
      </w:r>
      <w:r w:rsidRPr="00AB1506">
        <w:rPr>
          <w:rFonts w:ascii="Times New Roman" w:hAnsi="Times New Roman"/>
          <w:color w:val="000000"/>
          <w:sz w:val="20"/>
          <w:szCs w:val="20"/>
        </w:rPr>
        <w:t>, 1197–1219.</w:t>
      </w:r>
    </w:p>
    <w:p w14:paraId="52659DF7" w14:textId="201AB607"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R. M</w:t>
      </w:r>
      <w:r w:rsidRPr="00AB1506">
        <w:rPr>
          <w:rFonts w:ascii="Times New Roman" w:hAnsi="Times New Roman"/>
          <w:color w:val="000000"/>
          <w:sz w:val="20"/>
          <w:szCs w:val="20"/>
        </w:rPr>
        <w:t>illar</w:t>
      </w:r>
      <w:r w:rsidRPr="00AB1506">
        <w:rPr>
          <w:rFonts w:ascii="Times New Roman" w:hAnsi="Times New Roman"/>
          <w:caps/>
          <w:color w:val="000000"/>
          <w:sz w:val="20"/>
          <w:szCs w:val="20"/>
        </w:rPr>
        <w:t xml:space="preserve">, </w:t>
      </w:r>
      <w:r w:rsidRPr="00AB1506">
        <w:rPr>
          <w:rFonts w:ascii="Times New Roman" w:hAnsi="Times New Roman"/>
          <w:color w:val="000000"/>
          <w:sz w:val="20"/>
          <w:szCs w:val="20"/>
        </w:rPr>
        <w:t>in</w:t>
      </w:r>
      <w:r w:rsidRPr="00AB1506">
        <w:rPr>
          <w:rFonts w:ascii="Times New Roman" w:hAnsi="Times New Roman"/>
          <w:caps/>
          <w:color w:val="000000"/>
          <w:sz w:val="20"/>
          <w:szCs w:val="20"/>
        </w:rPr>
        <w:t xml:space="preserve">: </w:t>
      </w:r>
      <w:r w:rsidRPr="00AB1506">
        <w:rPr>
          <w:rFonts w:ascii="Times New Roman" w:hAnsi="Times New Roman"/>
          <w:color w:val="000000"/>
          <w:sz w:val="20"/>
          <w:szCs w:val="20"/>
        </w:rPr>
        <w:t>J. Osborne, J. Dillon (Eds.): Good practice in science teaching: What research has to say,</w:t>
      </w:r>
      <w:r w:rsidRPr="00AB1506">
        <w:rPr>
          <w:rFonts w:ascii="Times New Roman" w:hAnsi="Times New Roman"/>
          <w:i/>
          <w:color w:val="000000"/>
          <w:sz w:val="20"/>
          <w:szCs w:val="20"/>
        </w:rPr>
        <w:t xml:space="preserve"> </w:t>
      </w:r>
      <w:r w:rsidRPr="00AB1506">
        <w:rPr>
          <w:rFonts w:ascii="Times New Roman" w:hAnsi="Times New Roman"/>
          <w:color w:val="000000"/>
          <w:sz w:val="20"/>
          <w:szCs w:val="20"/>
        </w:rPr>
        <w:t xml:space="preserve">Open University Press, Maidenhead, </w:t>
      </w:r>
      <w:r w:rsidRPr="00AB1506">
        <w:rPr>
          <w:rFonts w:ascii="Times New Roman" w:hAnsi="Times New Roman"/>
          <w:b/>
          <w:color w:val="000000"/>
          <w:sz w:val="20"/>
          <w:szCs w:val="20"/>
        </w:rPr>
        <w:t>2011</w:t>
      </w:r>
      <w:r w:rsidRPr="00AB1506">
        <w:rPr>
          <w:rFonts w:ascii="Times New Roman" w:hAnsi="Times New Roman"/>
          <w:color w:val="000000"/>
          <w:sz w:val="20"/>
          <w:szCs w:val="20"/>
        </w:rPr>
        <w:t>, pp. 108-134.</w:t>
      </w:r>
    </w:p>
    <w:p w14:paraId="1F69E0F4" w14:textId="27E1FFCD" w:rsidR="00FA6C94" w:rsidRPr="00AB1506" w:rsidRDefault="00FA6C94" w:rsidP="005E51AF">
      <w:pPr>
        <w:pStyle w:val="Odstavekseznama"/>
        <w:numPr>
          <w:ilvl w:val="0"/>
          <w:numId w:val="41"/>
        </w:numPr>
        <w:autoSpaceDE w:val="0"/>
        <w:autoSpaceDN w:val="0"/>
        <w:adjustRightInd w:val="0"/>
        <w:spacing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J. W</w:t>
      </w:r>
      <w:r w:rsidRPr="00AB1506">
        <w:rPr>
          <w:rFonts w:ascii="Times New Roman" w:hAnsi="Times New Roman"/>
          <w:color w:val="000000"/>
          <w:sz w:val="20"/>
          <w:szCs w:val="20"/>
        </w:rPr>
        <w:t>ellington</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in: J. Wellington (Ed.): Practical </w:t>
      </w:r>
      <w:r w:rsidR="005F2D57" w:rsidRPr="00AB1506">
        <w:rPr>
          <w:rFonts w:ascii="Times New Roman" w:hAnsi="Times New Roman"/>
          <w:color w:val="000000"/>
          <w:sz w:val="20"/>
          <w:szCs w:val="20"/>
        </w:rPr>
        <w:t>work in science: Which way now?,</w:t>
      </w:r>
      <w:r w:rsidRPr="00AB1506">
        <w:rPr>
          <w:rFonts w:ascii="Times New Roman" w:hAnsi="Times New Roman"/>
          <w:color w:val="000000"/>
          <w:sz w:val="20"/>
          <w:szCs w:val="20"/>
        </w:rPr>
        <w:t xml:space="preserve"> Routledge, London, </w:t>
      </w:r>
      <w:r w:rsidRPr="00AB1506">
        <w:rPr>
          <w:rFonts w:ascii="Times New Roman" w:hAnsi="Times New Roman"/>
          <w:b/>
          <w:color w:val="000000"/>
          <w:sz w:val="20"/>
          <w:szCs w:val="20"/>
        </w:rPr>
        <w:t>1998</w:t>
      </w:r>
      <w:r w:rsidRPr="00AB1506">
        <w:rPr>
          <w:rFonts w:ascii="Times New Roman" w:hAnsi="Times New Roman"/>
          <w:color w:val="000000"/>
          <w:sz w:val="20"/>
          <w:szCs w:val="20"/>
        </w:rPr>
        <w:t>, pp. 3-15.</w:t>
      </w:r>
    </w:p>
    <w:p w14:paraId="3BE7AA69" w14:textId="2AFA22C4"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I. A</w:t>
      </w:r>
      <w:r w:rsidRPr="00AB1506">
        <w:rPr>
          <w:rFonts w:ascii="Times New Roman" w:hAnsi="Times New Roman"/>
          <w:color w:val="000000"/>
          <w:sz w:val="20"/>
          <w:szCs w:val="20"/>
        </w:rPr>
        <w:t>brahams</w:t>
      </w:r>
      <w:r w:rsidRPr="00AB1506">
        <w:rPr>
          <w:rFonts w:ascii="Times New Roman" w:hAnsi="Times New Roman"/>
          <w:caps/>
          <w:color w:val="000000"/>
          <w:sz w:val="20"/>
          <w:szCs w:val="20"/>
        </w:rPr>
        <w:t>, M. J. R</w:t>
      </w:r>
      <w:r w:rsidRPr="00AB1506">
        <w:rPr>
          <w:rFonts w:ascii="Times New Roman" w:hAnsi="Times New Roman"/>
          <w:color w:val="000000"/>
          <w:sz w:val="20"/>
          <w:szCs w:val="20"/>
        </w:rPr>
        <w:t>eiss</w:t>
      </w:r>
      <w:r w:rsidRPr="00AB1506">
        <w:rPr>
          <w:rFonts w:ascii="Times New Roman" w:hAnsi="Times New Roman"/>
          <w:caps/>
          <w:color w:val="000000"/>
          <w:sz w:val="20"/>
          <w:szCs w:val="20"/>
        </w:rPr>
        <w:t>, R. S</w:t>
      </w:r>
      <w:r w:rsidRPr="00AB1506">
        <w:rPr>
          <w:rFonts w:ascii="Times New Roman" w:hAnsi="Times New Roman"/>
          <w:color w:val="000000"/>
          <w:sz w:val="20"/>
          <w:szCs w:val="20"/>
        </w:rPr>
        <w:t>harpe</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w:t>
      </w:r>
      <w:r w:rsidR="006647F8" w:rsidRPr="00AB1506">
        <w:rPr>
          <w:rFonts w:ascii="Times New Roman" w:hAnsi="Times New Roman"/>
          <w:bCs/>
          <w:i/>
          <w:iCs/>
          <w:sz w:val="20"/>
          <w:szCs w:val="20"/>
        </w:rPr>
        <w:t>Res. </w:t>
      </w:r>
      <w:r w:rsidR="006647F8" w:rsidRPr="00AB1506">
        <w:rPr>
          <w:rFonts w:ascii="Times New Roman" w:hAnsi="Times New Roman"/>
          <w:i/>
          <w:sz w:val="20"/>
          <w:szCs w:val="20"/>
        </w:rPr>
        <w:t>Sci</w:t>
      </w:r>
      <w:r w:rsidR="006647F8" w:rsidRPr="00AB1506">
        <w:rPr>
          <w:rFonts w:ascii="Times New Roman" w:hAnsi="Times New Roman"/>
          <w:bCs/>
          <w:i/>
          <w:iCs/>
          <w:sz w:val="20"/>
          <w:szCs w:val="20"/>
        </w:rPr>
        <w:t>. Technol. Educ.</w:t>
      </w:r>
      <w:r w:rsidR="006647F8" w:rsidRPr="00AB1506">
        <w:rPr>
          <w:rStyle w:val="apple-converted-space"/>
          <w:rFonts w:ascii="Times New Roman" w:hAnsi="Times New Roman"/>
          <w:color w:val="545454"/>
          <w:sz w:val="20"/>
          <w:szCs w:val="20"/>
          <w:shd w:val="clear" w:color="auto" w:fill="FFFFFF"/>
        </w:rPr>
        <w:t> </w:t>
      </w:r>
      <w:r w:rsidRPr="00AB1506">
        <w:rPr>
          <w:rFonts w:ascii="Times New Roman" w:hAnsi="Times New Roman"/>
          <w:b/>
          <w:color w:val="000000"/>
          <w:sz w:val="20"/>
          <w:szCs w:val="20"/>
        </w:rPr>
        <w:t>2014</w:t>
      </w:r>
      <w:r w:rsidRPr="00AB1506">
        <w:rPr>
          <w:rFonts w:ascii="Times New Roman" w:hAnsi="Times New Roman"/>
          <w:color w:val="000000"/>
          <w:sz w:val="20"/>
          <w:szCs w:val="20"/>
        </w:rPr>
        <w:t>,</w:t>
      </w:r>
      <w:r w:rsidRPr="00AB1506">
        <w:rPr>
          <w:rFonts w:ascii="Times New Roman" w:hAnsi="Times New Roman"/>
          <w:i/>
          <w:color w:val="000000"/>
          <w:sz w:val="20"/>
          <w:szCs w:val="20"/>
        </w:rPr>
        <w:t xml:space="preserve"> 32</w:t>
      </w:r>
      <w:r w:rsidRPr="00AB1506">
        <w:rPr>
          <w:rFonts w:ascii="Times New Roman" w:hAnsi="Times New Roman"/>
          <w:color w:val="000000"/>
          <w:sz w:val="20"/>
          <w:szCs w:val="20"/>
        </w:rPr>
        <w:t>, 263</w:t>
      </w:r>
      <w:r w:rsidRPr="00AB1506">
        <w:rPr>
          <w:rFonts w:ascii="Times New Roman" w:eastAsia="AdvTTec369687+20" w:hAnsi="Times New Roman"/>
          <w:color w:val="000000"/>
          <w:sz w:val="20"/>
          <w:szCs w:val="20"/>
        </w:rPr>
        <w:t>–</w:t>
      </w:r>
      <w:r w:rsidRPr="00AB1506">
        <w:rPr>
          <w:rFonts w:ascii="Times New Roman" w:hAnsi="Times New Roman"/>
          <w:color w:val="000000"/>
          <w:sz w:val="20"/>
          <w:szCs w:val="20"/>
        </w:rPr>
        <w:t>280.</w:t>
      </w:r>
    </w:p>
    <w:p w14:paraId="418159B5" w14:textId="57411FA8" w:rsidR="00FA6C94" w:rsidRPr="00AB1506" w:rsidRDefault="00FA6C94" w:rsidP="005E51AF">
      <w:pPr>
        <w:numPr>
          <w:ilvl w:val="0"/>
          <w:numId w:val="41"/>
        </w:numPr>
        <w:ind w:left="426" w:hanging="437"/>
        <w:jc w:val="both"/>
        <w:rPr>
          <w:sz w:val="20"/>
          <w:szCs w:val="20"/>
          <w:lang w:val="en-GB"/>
        </w:rPr>
      </w:pPr>
      <w:r w:rsidRPr="00AB1506">
        <w:rPr>
          <w:sz w:val="20"/>
          <w:szCs w:val="20"/>
          <w:lang w:val="en-GB"/>
        </w:rPr>
        <w:t xml:space="preserve">K.  Tobin, </w:t>
      </w:r>
      <w:r w:rsidR="006647F8" w:rsidRPr="00AB1506">
        <w:rPr>
          <w:rFonts w:eastAsia="Calibri"/>
          <w:i/>
          <w:color w:val="auto"/>
          <w:sz w:val="20"/>
          <w:szCs w:val="20"/>
          <w:lang w:val="en-GB" w:eastAsia="en-US"/>
        </w:rPr>
        <w:t>Sch. Sci. Math</w:t>
      </w:r>
      <w:r w:rsidR="00D909A8" w:rsidRPr="00AB1506">
        <w:rPr>
          <w:rFonts w:eastAsia="Calibri"/>
          <w:i/>
          <w:color w:val="auto"/>
          <w:sz w:val="20"/>
          <w:szCs w:val="20"/>
          <w:lang w:val="en-GB" w:eastAsia="en-US"/>
        </w:rPr>
        <w:t>.</w:t>
      </w:r>
      <w:r w:rsidR="006647F8" w:rsidRPr="00AB1506">
        <w:rPr>
          <w:b/>
          <w:bCs/>
          <w:sz w:val="20"/>
          <w:szCs w:val="20"/>
          <w:lang w:val="en-GB"/>
        </w:rPr>
        <w:t xml:space="preserve"> </w:t>
      </w:r>
      <w:r w:rsidRPr="00AB1506">
        <w:rPr>
          <w:b/>
          <w:bCs/>
          <w:sz w:val="20"/>
          <w:szCs w:val="20"/>
          <w:lang w:val="en-GB"/>
        </w:rPr>
        <w:t>1990</w:t>
      </w:r>
      <w:r w:rsidRPr="00AB1506">
        <w:rPr>
          <w:sz w:val="20"/>
          <w:szCs w:val="20"/>
          <w:lang w:val="en-GB"/>
        </w:rPr>
        <w:t xml:space="preserve">, </w:t>
      </w:r>
      <w:r w:rsidRPr="00AB1506">
        <w:rPr>
          <w:i/>
          <w:iCs/>
          <w:sz w:val="20"/>
          <w:szCs w:val="20"/>
          <w:lang w:val="en-GB"/>
        </w:rPr>
        <w:t>90</w:t>
      </w:r>
      <w:r w:rsidRPr="00AB1506">
        <w:rPr>
          <w:sz w:val="20"/>
          <w:szCs w:val="20"/>
          <w:lang w:val="en-GB"/>
        </w:rPr>
        <w:t>, 403–418.</w:t>
      </w:r>
    </w:p>
    <w:p w14:paraId="1A5B4D3F" w14:textId="122D6A9B" w:rsidR="00FA6C94" w:rsidRPr="00AB1506" w:rsidRDefault="00FA6C94" w:rsidP="005E51AF">
      <w:pPr>
        <w:numPr>
          <w:ilvl w:val="0"/>
          <w:numId w:val="41"/>
        </w:numPr>
        <w:ind w:left="426" w:hanging="437"/>
        <w:jc w:val="both"/>
        <w:rPr>
          <w:sz w:val="20"/>
          <w:szCs w:val="20"/>
          <w:lang w:val="en-GB"/>
        </w:rPr>
      </w:pPr>
      <w:r w:rsidRPr="00AB1506">
        <w:rPr>
          <w:sz w:val="20"/>
          <w:szCs w:val="20"/>
          <w:lang w:val="en-GB"/>
        </w:rPr>
        <w:t xml:space="preserve">R. Millar, The role of practical work in the teaching and learning of science, </w:t>
      </w:r>
      <w:r w:rsidR="005B16E5" w:rsidRPr="00AB1506">
        <w:rPr>
          <w:iCs/>
          <w:color w:val="222222"/>
          <w:sz w:val="20"/>
          <w:szCs w:val="20"/>
          <w:shd w:val="clear" w:color="auto" w:fill="FFFFFF"/>
        </w:rPr>
        <w:t>Commissioned paper-Committee on High School Science Laboratories: Role and Vision. National Academy of Sciences</w:t>
      </w:r>
      <w:r w:rsidR="005B16E5" w:rsidRPr="00AB1506">
        <w:rPr>
          <w:color w:val="222222"/>
          <w:sz w:val="20"/>
          <w:szCs w:val="20"/>
          <w:shd w:val="clear" w:color="auto" w:fill="FFFFFF"/>
        </w:rPr>
        <w:t xml:space="preserve">, </w:t>
      </w:r>
      <w:r w:rsidR="005B16E5" w:rsidRPr="00AB1506">
        <w:rPr>
          <w:iCs/>
          <w:color w:val="222222"/>
          <w:sz w:val="20"/>
          <w:szCs w:val="20"/>
          <w:shd w:val="clear" w:color="auto" w:fill="FFFFFF"/>
        </w:rPr>
        <w:t>Washington DC,</w:t>
      </w:r>
      <w:r w:rsidRPr="00AB1506">
        <w:rPr>
          <w:sz w:val="20"/>
          <w:szCs w:val="20"/>
          <w:lang w:val="en-GB"/>
        </w:rPr>
        <w:t xml:space="preserve"> </w:t>
      </w:r>
      <w:r w:rsidRPr="00AB1506">
        <w:rPr>
          <w:b/>
          <w:bCs/>
          <w:sz w:val="20"/>
          <w:szCs w:val="20"/>
          <w:lang w:val="en-GB"/>
        </w:rPr>
        <w:t>2004</w:t>
      </w:r>
      <w:r w:rsidRPr="00AB1506">
        <w:rPr>
          <w:sz w:val="20"/>
          <w:szCs w:val="20"/>
          <w:lang w:val="en-GB"/>
        </w:rPr>
        <w:t>, 22</w:t>
      </w:r>
      <w:r w:rsidR="005B16E5" w:rsidRPr="00AB1506">
        <w:rPr>
          <w:sz w:val="20"/>
          <w:szCs w:val="20"/>
          <w:lang w:val="en-GB"/>
        </w:rPr>
        <w:t>p</w:t>
      </w:r>
      <w:r w:rsidRPr="00AB1506">
        <w:rPr>
          <w:sz w:val="20"/>
          <w:szCs w:val="20"/>
          <w:lang w:val="en-GB"/>
        </w:rPr>
        <w:t>.</w:t>
      </w:r>
    </w:p>
    <w:p w14:paraId="3BAF3138" w14:textId="63DE2B83" w:rsidR="00FA6C94" w:rsidRPr="00AB1506" w:rsidRDefault="00FA6C94" w:rsidP="005E51AF">
      <w:pPr>
        <w:numPr>
          <w:ilvl w:val="0"/>
          <w:numId w:val="41"/>
        </w:numPr>
        <w:ind w:left="426" w:hanging="437"/>
        <w:jc w:val="both"/>
        <w:rPr>
          <w:sz w:val="20"/>
          <w:szCs w:val="20"/>
          <w:lang w:val="en-GB"/>
        </w:rPr>
      </w:pPr>
      <w:r w:rsidRPr="00AB1506">
        <w:rPr>
          <w:sz w:val="20"/>
          <w:szCs w:val="20"/>
          <w:lang w:val="en-GB"/>
        </w:rPr>
        <w:t>A. Hofstein, V. N. Lunetta,</w:t>
      </w:r>
      <w:r w:rsidRPr="00AB1506">
        <w:rPr>
          <w:i/>
          <w:iCs/>
          <w:sz w:val="20"/>
          <w:szCs w:val="20"/>
          <w:lang w:val="en-GB"/>
        </w:rPr>
        <w:t xml:space="preserve"> Sci</w:t>
      </w:r>
      <w:r w:rsidR="00D909A8" w:rsidRPr="00AB1506">
        <w:rPr>
          <w:i/>
          <w:iCs/>
          <w:sz w:val="20"/>
          <w:szCs w:val="20"/>
          <w:lang w:val="en-GB"/>
        </w:rPr>
        <w:t>.</w:t>
      </w:r>
      <w:r w:rsidRPr="00AB1506">
        <w:rPr>
          <w:i/>
          <w:iCs/>
          <w:sz w:val="20"/>
          <w:szCs w:val="20"/>
          <w:lang w:val="en-GB"/>
        </w:rPr>
        <w:t xml:space="preserve"> Educ</w:t>
      </w:r>
      <w:r w:rsidR="00D909A8" w:rsidRPr="00AB1506">
        <w:rPr>
          <w:i/>
          <w:iCs/>
          <w:sz w:val="20"/>
          <w:szCs w:val="20"/>
          <w:lang w:val="en-GB"/>
        </w:rPr>
        <w:t>.</w:t>
      </w:r>
      <w:r w:rsidRPr="00AB1506">
        <w:rPr>
          <w:sz w:val="20"/>
          <w:szCs w:val="20"/>
          <w:lang w:val="en-GB"/>
        </w:rPr>
        <w:t xml:space="preserve"> </w:t>
      </w:r>
      <w:r w:rsidRPr="00AB1506">
        <w:rPr>
          <w:b/>
          <w:bCs/>
          <w:sz w:val="20"/>
          <w:szCs w:val="20"/>
          <w:lang w:val="en-GB"/>
        </w:rPr>
        <w:t>2004</w:t>
      </w:r>
      <w:r w:rsidRPr="00AB1506">
        <w:rPr>
          <w:sz w:val="20"/>
          <w:szCs w:val="20"/>
          <w:lang w:val="en-GB"/>
        </w:rPr>
        <w:t xml:space="preserve">, </w:t>
      </w:r>
      <w:r w:rsidRPr="00AB1506">
        <w:rPr>
          <w:i/>
          <w:iCs/>
          <w:sz w:val="20"/>
          <w:szCs w:val="20"/>
          <w:lang w:val="en-GB"/>
        </w:rPr>
        <w:t>88</w:t>
      </w:r>
      <w:r w:rsidRPr="00AB1506">
        <w:rPr>
          <w:sz w:val="20"/>
          <w:szCs w:val="20"/>
          <w:lang w:val="en-GB"/>
        </w:rPr>
        <w:t>, 28-54.</w:t>
      </w:r>
    </w:p>
    <w:p w14:paraId="4B00082F" w14:textId="77777777" w:rsidR="00FA6C94" w:rsidRPr="00AB1506" w:rsidRDefault="00FA6C94" w:rsidP="005E51AF">
      <w:pPr>
        <w:pStyle w:val="Odstavekseznama"/>
        <w:numPr>
          <w:ilvl w:val="0"/>
          <w:numId w:val="41"/>
        </w:numPr>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A. T</w:t>
      </w:r>
      <w:r w:rsidRPr="00AB1506">
        <w:rPr>
          <w:rFonts w:ascii="Times New Roman" w:hAnsi="Times New Roman"/>
          <w:color w:val="000000"/>
          <w:sz w:val="20"/>
          <w:szCs w:val="20"/>
        </w:rPr>
        <w:t xml:space="preserve">iberghien, in: R. Millar, J. Leach, J. Osborne (Eds.): </w:t>
      </w:r>
      <w:r w:rsidRPr="00AB1506">
        <w:rPr>
          <w:rFonts w:ascii="Times New Roman" w:hAnsi="Times New Roman"/>
          <w:iCs/>
          <w:color w:val="000000"/>
          <w:sz w:val="20"/>
          <w:szCs w:val="20"/>
        </w:rPr>
        <w:t>Improving science education: The contribution of research</w:t>
      </w:r>
      <w:r w:rsidRPr="00AB1506">
        <w:rPr>
          <w:rFonts w:ascii="Times New Roman" w:hAnsi="Times New Roman"/>
          <w:color w:val="000000"/>
          <w:sz w:val="20"/>
          <w:szCs w:val="20"/>
        </w:rPr>
        <w:t xml:space="preserve">, Open University Press, Buckingham, UK, </w:t>
      </w:r>
      <w:r w:rsidRPr="00AB1506">
        <w:rPr>
          <w:rFonts w:ascii="Times New Roman" w:hAnsi="Times New Roman"/>
          <w:b/>
          <w:color w:val="000000"/>
          <w:sz w:val="20"/>
          <w:szCs w:val="20"/>
        </w:rPr>
        <w:t>2000</w:t>
      </w:r>
      <w:r w:rsidRPr="00AB1506">
        <w:rPr>
          <w:rFonts w:ascii="Times New Roman" w:hAnsi="Times New Roman"/>
          <w:color w:val="000000"/>
          <w:sz w:val="20"/>
          <w:szCs w:val="20"/>
        </w:rPr>
        <w:t>, pp. 27-47.</w:t>
      </w:r>
    </w:p>
    <w:p w14:paraId="5B46E0EB" w14:textId="7E516754" w:rsidR="00FA6C94" w:rsidRPr="00AB1506" w:rsidRDefault="00FA6C94" w:rsidP="005E51AF">
      <w:pPr>
        <w:pStyle w:val="Odstavekseznama"/>
        <w:numPr>
          <w:ilvl w:val="0"/>
          <w:numId w:val="41"/>
        </w:numPr>
        <w:autoSpaceDE w:val="0"/>
        <w:autoSpaceDN w:val="0"/>
        <w:adjustRightInd w:val="0"/>
        <w:spacing w:line="240" w:lineRule="auto"/>
        <w:ind w:left="426" w:hanging="437"/>
        <w:jc w:val="both"/>
        <w:rPr>
          <w:rFonts w:ascii="Times New Roman" w:hAnsi="Times New Roman"/>
          <w:color w:val="000000"/>
          <w:sz w:val="20"/>
          <w:szCs w:val="20"/>
        </w:rPr>
      </w:pPr>
      <w:r w:rsidRPr="00AB1506">
        <w:rPr>
          <w:rFonts w:ascii="Times New Roman" w:hAnsi="Times New Roman"/>
          <w:color w:val="000000"/>
          <w:sz w:val="20"/>
          <w:szCs w:val="20"/>
        </w:rPr>
        <w:t xml:space="preserve">M. </w:t>
      </w:r>
      <w:hyperlink r:id="rId8" w:history="1">
        <w:r w:rsidRPr="00AB1506">
          <w:rPr>
            <w:rFonts w:ascii="Times New Roman" w:hAnsi="Times New Roman"/>
            <w:color w:val="000000"/>
            <w:sz w:val="20"/>
            <w:szCs w:val="20"/>
          </w:rPr>
          <w:t>Vrtačnik</w:t>
        </w:r>
      </w:hyperlink>
      <w:hyperlink r:id="rId9" w:history="1">
        <w:r w:rsidRPr="00AB1506">
          <w:rPr>
            <w:rFonts w:ascii="Times New Roman" w:hAnsi="Times New Roman"/>
            <w:color w:val="000000"/>
            <w:sz w:val="20"/>
            <w:szCs w:val="20"/>
          </w:rPr>
          <w:t xml:space="preserve">, </w:t>
        </w:r>
      </w:hyperlink>
      <w:r w:rsidRPr="00AB1506">
        <w:rPr>
          <w:rFonts w:ascii="Times New Roman" w:hAnsi="Times New Roman"/>
          <w:color w:val="000000"/>
          <w:sz w:val="20"/>
          <w:szCs w:val="20"/>
        </w:rPr>
        <w:t xml:space="preserve">S. A. </w:t>
      </w:r>
      <w:hyperlink r:id="rId10" w:history="1">
        <w:r w:rsidRPr="00AB1506">
          <w:rPr>
            <w:rFonts w:ascii="Times New Roman" w:hAnsi="Times New Roman"/>
            <w:color w:val="000000"/>
            <w:sz w:val="20"/>
            <w:szCs w:val="20"/>
          </w:rPr>
          <w:t>Glažar</w:t>
        </w:r>
      </w:hyperlink>
      <w:hyperlink r:id="rId11" w:history="1">
        <w:r w:rsidRPr="00AB1506">
          <w:rPr>
            <w:rFonts w:ascii="Times New Roman" w:hAnsi="Times New Roman"/>
            <w:color w:val="000000"/>
            <w:sz w:val="20"/>
            <w:szCs w:val="20"/>
          </w:rPr>
          <w:t xml:space="preserve">, </w:t>
        </w:r>
      </w:hyperlink>
      <w:r w:rsidRPr="00AB1506">
        <w:rPr>
          <w:rFonts w:ascii="Times New Roman" w:hAnsi="Times New Roman"/>
          <w:color w:val="000000"/>
          <w:sz w:val="20"/>
          <w:szCs w:val="20"/>
        </w:rPr>
        <w:t xml:space="preserve">V. </w:t>
      </w:r>
      <w:hyperlink r:id="rId12" w:history="1">
        <w:r w:rsidRPr="00AB1506">
          <w:rPr>
            <w:rFonts w:ascii="Times New Roman" w:hAnsi="Times New Roman"/>
            <w:color w:val="000000"/>
            <w:sz w:val="20"/>
            <w:szCs w:val="20"/>
          </w:rPr>
          <w:t>Ferk</w:t>
        </w:r>
      </w:hyperlink>
      <w:hyperlink r:id="rId13" w:history="1">
        <w:r w:rsidRPr="00AB1506">
          <w:rPr>
            <w:rFonts w:ascii="Times New Roman" w:hAnsi="Times New Roman"/>
            <w:color w:val="000000"/>
            <w:sz w:val="20"/>
            <w:szCs w:val="20"/>
          </w:rPr>
          <w:t xml:space="preserve"> </w:t>
        </w:r>
      </w:hyperlink>
      <w:hyperlink r:id="rId14" w:history="1">
        <w:r w:rsidRPr="00AB1506">
          <w:rPr>
            <w:rFonts w:ascii="Times New Roman" w:hAnsi="Times New Roman"/>
            <w:color w:val="000000"/>
            <w:sz w:val="20"/>
            <w:szCs w:val="20"/>
          </w:rPr>
          <w:t>Savec</w:t>
        </w:r>
      </w:hyperlink>
      <w:hyperlink r:id="rId15" w:history="1">
        <w:r w:rsidRPr="00AB1506">
          <w:rPr>
            <w:rFonts w:ascii="Times New Roman" w:hAnsi="Times New Roman"/>
            <w:color w:val="000000"/>
            <w:sz w:val="20"/>
            <w:szCs w:val="20"/>
          </w:rPr>
          <w:t xml:space="preserve">, </w:t>
        </w:r>
      </w:hyperlink>
      <w:hyperlink r:id="rId16" w:history="1">
        <w:r w:rsidRPr="00AB1506">
          <w:rPr>
            <w:rFonts w:ascii="Times New Roman" w:hAnsi="Times New Roman"/>
            <w:color w:val="000000"/>
            <w:sz w:val="20"/>
            <w:szCs w:val="20"/>
          </w:rPr>
          <w:t>V</w:t>
        </w:r>
      </w:hyperlink>
      <w:hyperlink r:id="rId17" w:history="1">
        <w:r w:rsidRPr="00AB1506">
          <w:rPr>
            <w:rFonts w:ascii="Times New Roman" w:hAnsi="Times New Roman"/>
            <w:color w:val="000000"/>
            <w:sz w:val="20"/>
            <w:szCs w:val="20"/>
          </w:rPr>
          <w:t>.</w:t>
        </w:r>
      </w:hyperlink>
      <w:r w:rsidRPr="00AB1506">
        <w:rPr>
          <w:rFonts w:ascii="Times New Roman" w:hAnsi="Times New Roman"/>
          <w:color w:val="000000"/>
          <w:sz w:val="20"/>
          <w:szCs w:val="20"/>
        </w:rPr>
        <w:t xml:space="preserve"> </w:t>
      </w:r>
      <w:hyperlink r:id="rId18" w:history="1">
        <w:r w:rsidRPr="00AB1506">
          <w:rPr>
            <w:rFonts w:ascii="Times New Roman" w:hAnsi="Times New Roman"/>
            <w:color w:val="000000"/>
            <w:sz w:val="20"/>
            <w:szCs w:val="20"/>
          </w:rPr>
          <w:t>Pahor</w:t>
        </w:r>
      </w:hyperlink>
      <w:hyperlink r:id="rId19" w:history="1">
        <w:r w:rsidRPr="00AB1506">
          <w:rPr>
            <w:rFonts w:ascii="Times New Roman" w:hAnsi="Times New Roman"/>
            <w:color w:val="000000"/>
            <w:sz w:val="20"/>
            <w:szCs w:val="20"/>
          </w:rPr>
          <w:t xml:space="preserve">, </w:t>
        </w:r>
      </w:hyperlink>
      <w:r w:rsidRPr="00AB1506">
        <w:rPr>
          <w:rFonts w:ascii="Times New Roman" w:hAnsi="Times New Roman"/>
          <w:color w:val="000000"/>
          <w:sz w:val="20"/>
          <w:szCs w:val="20"/>
        </w:rPr>
        <w:t xml:space="preserve">Z. </w:t>
      </w:r>
      <w:hyperlink r:id="rId20" w:history="1">
        <w:r w:rsidRPr="00AB1506">
          <w:rPr>
            <w:rFonts w:ascii="Times New Roman" w:hAnsi="Times New Roman"/>
            <w:color w:val="000000"/>
            <w:sz w:val="20"/>
            <w:szCs w:val="20"/>
          </w:rPr>
          <w:t>Keuc</w:t>
        </w:r>
      </w:hyperlink>
      <w:hyperlink r:id="rId21" w:history="1">
        <w:r w:rsidRPr="00AB1506">
          <w:rPr>
            <w:rFonts w:ascii="Times New Roman" w:hAnsi="Times New Roman"/>
            <w:color w:val="000000"/>
            <w:sz w:val="20"/>
            <w:szCs w:val="20"/>
          </w:rPr>
          <w:t>,</w:t>
        </w:r>
        <w:r w:rsidR="005B16E5" w:rsidRPr="00AB1506">
          <w:rPr>
            <w:rFonts w:ascii="Times New Roman" w:hAnsi="Times New Roman"/>
            <w:color w:val="000000"/>
            <w:sz w:val="20"/>
            <w:szCs w:val="20"/>
          </w:rPr>
          <w:t xml:space="preserve"> in:</w:t>
        </w:r>
        <w:r w:rsidRPr="00AB1506">
          <w:rPr>
            <w:rFonts w:ascii="Times New Roman" w:hAnsi="Times New Roman"/>
            <w:color w:val="000000"/>
            <w:sz w:val="20"/>
            <w:szCs w:val="20"/>
          </w:rPr>
          <w:t xml:space="preserve"> </w:t>
        </w:r>
      </w:hyperlink>
      <w:hyperlink r:id="rId22" w:history="1">
        <w:r w:rsidRPr="00AB1506">
          <w:rPr>
            <w:rFonts w:ascii="Times New Roman" w:hAnsi="Times New Roman"/>
            <w:color w:val="000000"/>
            <w:sz w:val="20"/>
            <w:szCs w:val="20"/>
          </w:rPr>
          <w:t>V</w:t>
        </w:r>
      </w:hyperlink>
      <w:hyperlink r:id="rId23" w:history="1">
        <w:r w:rsidRPr="00AB1506">
          <w:rPr>
            <w:rFonts w:ascii="Times New Roman" w:hAnsi="Times New Roman"/>
            <w:color w:val="000000"/>
            <w:sz w:val="20"/>
            <w:szCs w:val="20"/>
          </w:rPr>
          <w:t>.</w:t>
        </w:r>
      </w:hyperlink>
      <w:r w:rsidRPr="00AB1506">
        <w:rPr>
          <w:rFonts w:ascii="Times New Roman" w:hAnsi="Times New Roman"/>
          <w:color w:val="000000"/>
          <w:sz w:val="20"/>
          <w:szCs w:val="20"/>
        </w:rPr>
        <w:t xml:space="preserve"> </w:t>
      </w:r>
      <w:hyperlink r:id="rId24" w:history="1">
        <w:r w:rsidRPr="00AB1506">
          <w:rPr>
            <w:rFonts w:ascii="Times New Roman" w:hAnsi="Times New Roman"/>
            <w:color w:val="000000"/>
            <w:sz w:val="20"/>
            <w:szCs w:val="20"/>
          </w:rPr>
          <w:t>Sodja</w:t>
        </w:r>
      </w:hyperlink>
      <w:hyperlink r:id="rId25" w:history="1">
        <w:r w:rsidRPr="00AB1506">
          <w:rPr>
            <w:rFonts w:ascii="Times New Roman" w:hAnsi="Times New Roman"/>
            <w:color w:val="000000"/>
            <w:sz w:val="20"/>
            <w:szCs w:val="20"/>
          </w:rPr>
          <w:t>, (</w:t>
        </w:r>
      </w:hyperlink>
      <w:hyperlink r:id="rId26" w:history="1">
        <w:r w:rsidRPr="00AB1506">
          <w:rPr>
            <w:rFonts w:ascii="Times New Roman" w:hAnsi="Times New Roman"/>
            <w:color w:val="000000"/>
            <w:sz w:val="20"/>
            <w:szCs w:val="20"/>
          </w:rPr>
          <w:t>Eds</w:t>
        </w:r>
      </w:hyperlink>
      <w:hyperlink r:id="rId27" w:history="1">
        <w:r w:rsidRPr="00AB1506">
          <w:rPr>
            <w:rFonts w:ascii="Times New Roman" w:hAnsi="Times New Roman"/>
            <w:color w:val="000000"/>
            <w:sz w:val="20"/>
            <w:szCs w:val="20"/>
          </w:rPr>
          <w:t>.):</w:t>
        </w:r>
      </w:hyperlink>
      <w:hyperlink r:id="rId28" w:history="1">
        <w:r w:rsidRPr="00AB1506">
          <w:rPr>
            <w:rFonts w:ascii="Times New Roman" w:hAnsi="Times New Roman"/>
            <w:color w:val="000000"/>
            <w:sz w:val="20"/>
            <w:szCs w:val="20"/>
            <w:u w:val="single"/>
          </w:rPr>
          <w:br/>
        </w:r>
      </w:hyperlink>
      <w:r w:rsidRPr="00AB1506">
        <w:rPr>
          <w:rFonts w:ascii="Times New Roman" w:hAnsi="Times New Roman"/>
          <w:color w:val="000000"/>
          <w:sz w:val="20"/>
          <w:szCs w:val="20"/>
        </w:rPr>
        <w:t>Kako uspešneje poučevati in se učiti kemijo?: monografija za učitelje kemije – mentorje, Faculty and Schools Partnership,</w:t>
      </w:r>
      <w:r w:rsidRPr="00AB1506">
        <w:rPr>
          <w:rFonts w:ascii="Times New Roman" w:hAnsi="Times New Roman"/>
          <w:b/>
          <w:bCs/>
          <w:color w:val="000000"/>
          <w:sz w:val="20"/>
          <w:szCs w:val="20"/>
        </w:rPr>
        <w:t xml:space="preserve"> </w:t>
      </w:r>
      <w:r w:rsidRPr="00AB1506">
        <w:rPr>
          <w:rFonts w:ascii="Times New Roman" w:hAnsi="Times New Roman"/>
          <w:color w:val="000000"/>
          <w:sz w:val="20"/>
          <w:szCs w:val="20"/>
        </w:rPr>
        <w:t xml:space="preserve">Faculty of Chemistry and Chemical Technology, Department of Chemistry, Ljubljana, </w:t>
      </w:r>
      <w:r w:rsidRPr="00AB1506">
        <w:rPr>
          <w:rFonts w:ascii="Times New Roman" w:hAnsi="Times New Roman"/>
          <w:b/>
          <w:color w:val="000000"/>
          <w:sz w:val="20"/>
          <w:szCs w:val="20"/>
        </w:rPr>
        <w:t>2005</w:t>
      </w:r>
      <w:r w:rsidR="005F2D57" w:rsidRPr="00AB1506">
        <w:rPr>
          <w:rFonts w:ascii="Times New Roman" w:hAnsi="Times New Roman"/>
          <w:color w:val="000000"/>
          <w:sz w:val="20"/>
          <w:szCs w:val="20"/>
        </w:rPr>
        <w:t>, 74p.</w:t>
      </w:r>
    </w:p>
    <w:p w14:paraId="492F7C26" w14:textId="77777777" w:rsidR="00FA6C94" w:rsidRPr="00AB1506" w:rsidRDefault="00FA6C94" w:rsidP="005E51AF">
      <w:pPr>
        <w:pStyle w:val="Odstavekseznama"/>
        <w:numPr>
          <w:ilvl w:val="0"/>
          <w:numId w:val="41"/>
        </w:numPr>
        <w:autoSpaceDE w:val="0"/>
        <w:autoSpaceDN w:val="0"/>
        <w:adjustRightInd w:val="0"/>
        <w:spacing w:line="240" w:lineRule="auto"/>
        <w:ind w:left="426" w:hanging="437"/>
        <w:jc w:val="both"/>
        <w:rPr>
          <w:rFonts w:ascii="Times New Roman" w:hAnsi="Times New Roman"/>
          <w:color w:val="000000"/>
          <w:sz w:val="20"/>
          <w:szCs w:val="20"/>
        </w:rPr>
      </w:pPr>
      <w:r w:rsidRPr="00AB1506">
        <w:rPr>
          <w:rFonts w:ascii="Times New Roman" w:hAnsi="Times New Roman"/>
          <w:color w:val="000000"/>
          <w:sz w:val="20"/>
          <w:szCs w:val="20"/>
        </w:rPr>
        <w:t xml:space="preserve">A. Logar, V. Ferk Savec, in: M. Orel (Ed.): Sodobni pristopi poučevanja prihajajočih generacij, Eduvision, Polhov Gradec, </w:t>
      </w:r>
      <w:r w:rsidRPr="00AB1506">
        <w:rPr>
          <w:rFonts w:ascii="Times New Roman" w:eastAsia="Times New Roman" w:hAnsi="Times New Roman"/>
          <w:b/>
          <w:color w:val="000000"/>
          <w:sz w:val="20"/>
          <w:szCs w:val="20"/>
          <w:lang w:eastAsia="sl-SI"/>
        </w:rPr>
        <w:t>2014</w:t>
      </w:r>
      <w:r w:rsidRPr="00AB1506">
        <w:rPr>
          <w:rFonts w:ascii="Times New Roman" w:eastAsia="Times New Roman" w:hAnsi="Times New Roman"/>
          <w:color w:val="000000"/>
          <w:sz w:val="20"/>
          <w:szCs w:val="20"/>
          <w:lang w:eastAsia="sl-SI"/>
        </w:rPr>
        <w:t xml:space="preserve">, pp. </w:t>
      </w:r>
      <w:r w:rsidRPr="00AB1506">
        <w:rPr>
          <w:rFonts w:ascii="Times New Roman" w:hAnsi="Times New Roman"/>
          <w:color w:val="000000"/>
          <w:sz w:val="20"/>
          <w:szCs w:val="20"/>
        </w:rPr>
        <w:t>235–244.</w:t>
      </w:r>
    </w:p>
    <w:p w14:paraId="3DBAA368" w14:textId="531B1520" w:rsidR="00FA6C94" w:rsidRPr="00AB1506" w:rsidRDefault="00FA6C94" w:rsidP="005E51AF">
      <w:pPr>
        <w:pStyle w:val="Odstavekseznama"/>
        <w:numPr>
          <w:ilvl w:val="0"/>
          <w:numId w:val="41"/>
        </w:numPr>
        <w:autoSpaceDE w:val="0"/>
        <w:autoSpaceDN w:val="0"/>
        <w:adjustRightInd w:val="0"/>
        <w:spacing w:line="240" w:lineRule="auto"/>
        <w:ind w:left="426" w:hanging="437"/>
        <w:jc w:val="both"/>
        <w:rPr>
          <w:rFonts w:ascii="Times New Roman" w:hAnsi="Times New Roman"/>
          <w:color w:val="000000"/>
          <w:sz w:val="20"/>
          <w:szCs w:val="20"/>
        </w:rPr>
      </w:pPr>
      <w:r w:rsidRPr="00AB1506">
        <w:rPr>
          <w:rFonts w:ascii="Times New Roman" w:hAnsi="Times New Roman"/>
          <w:color w:val="000000"/>
          <w:sz w:val="20"/>
          <w:szCs w:val="20"/>
        </w:rPr>
        <w:lastRenderedPageBreak/>
        <w:t>D. Denby, Practical work: a new opportunity, http://www.rsc.org/eic/2015/09/practical-lab-</w:t>
      </w:r>
      <w:r w:rsidR="005F2D57" w:rsidRPr="00AB1506">
        <w:rPr>
          <w:rFonts w:ascii="Times New Roman" w:hAnsi="Times New Roman"/>
          <w:color w:val="000000"/>
          <w:sz w:val="20"/>
          <w:szCs w:val="20"/>
        </w:rPr>
        <w:t>work-skills-development, (asses</w:t>
      </w:r>
      <w:r w:rsidRPr="00AB1506">
        <w:rPr>
          <w:rFonts w:ascii="Times New Roman" w:hAnsi="Times New Roman"/>
          <w:color w:val="000000"/>
          <w:sz w:val="20"/>
          <w:szCs w:val="20"/>
        </w:rPr>
        <w:t xml:space="preserve">sed: </w:t>
      </w:r>
      <w:r w:rsidR="005F2D57" w:rsidRPr="00AB1506">
        <w:rPr>
          <w:rFonts w:ascii="Times New Roman" w:hAnsi="Times New Roman"/>
          <w:color w:val="000000"/>
          <w:sz w:val="20"/>
          <w:szCs w:val="20"/>
        </w:rPr>
        <w:t>March 25,</w:t>
      </w:r>
      <w:r w:rsidRPr="00AB1506">
        <w:rPr>
          <w:rFonts w:ascii="Times New Roman" w:hAnsi="Times New Roman"/>
          <w:color w:val="000000"/>
          <w:sz w:val="20"/>
          <w:szCs w:val="20"/>
        </w:rPr>
        <w:t xml:space="preserve"> 2016)</w:t>
      </w:r>
    </w:p>
    <w:p w14:paraId="3C1BB24F" w14:textId="77777777"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eastAsia="Times New Roman" w:hAnsi="Times New Roman"/>
          <w:color w:val="000000"/>
          <w:sz w:val="20"/>
          <w:szCs w:val="20"/>
          <w:lang w:eastAsia="sl-SI"/>
        </w:rPr>
      </w:pPr>
      <w:r w:rsidRPr="00AB1506">
        <w:rPr>
          <w:rFonts w:ascii="Times New Roman" w:hAnsi="Times New Roman"/>
          <w:caps/>
          <w:color w:val="000000"/>
          <w:sz w:val="20"/>
          <w:szCs w:val="20"/>
        </w:rPr>
        <w:t>J. S</w:t>
      </w:r>
      <w:r w:rsidRPr="00AB1506">
        <w:rPr>
          <w:rFonts w:ascii="Times New Roman" w:hAnsi="Times New Roman"/>
          <w:color w:val="000000"/>
          <w:sz w:val="20"/>
          <w:szCs w:val="20"/>
        </w:rPr>
        <w:t>olomon</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in: J. Leach, A. Paulsen (Eds.): </w:t>
      </w:r>
      <w:r w:rsidRPr="00AB1506">
        <w:rPr>
          <w:rFonts w:ascii="Times New Roman" w:hAnsi="Times New Roman"/>
          <w:iCs/>
          <w:color w:val="000000"/>
          <w:sz w:val="20"/>
          <w:szCs w:val="20"/>
        </w:rPr>
        <w:t xml:space="preserve">Practical work in science education-Recent research studies, </w:t>
      </w:r>
      <w:r w:rsidRPr="00AB1506">
        <w:rPr>
          <w:rFonts w:ascii="Times New Roman" w:hAnsi="Times New Roman"/>
          <w:color w:val="000000"/>
          <w:sz w:val="20"/>
          <w:szCs w:val="20"/>
        </w:rPr>
        <w:t xml:space="preserve">Roskilde University Press/Kluwer, Roskilde/Dordrecht, The Netherlands, </w:t>
      </w:r>
      <w:r w:rsidRPr="00AB1506">
        <w:rPr>
          <w:rFonts w:ascii="Times New Roman" w:hAnsi="Times New Roman"/>
          <w:b/>
          <w:color w:val="000000"/>
          <w:sz w:val="20"/>
          <w:szCs w:val="20"/>
        </w:rPr>
        <w:t>1999</w:t>
      </w:r>
      <w:r w:rsidRPr="00AB1506">
        <w:rPr>
          <w:rFonts w:ascii="Times New Roman" w:hAnsi="Times New Roman"/>
          <w:color w:val="000000"/>
          <w:sz w:val="20"/>
          <w:szCs w:val="20"/>
        </w:rPr>
        <w:t>, pp. 60-74.</w:t>
      </w:r>
    </w:p>
    <w:p w14:paraId="0D945F43" w14:textId="77777777" w:rsidR="00FA6C94" w:rsidRPr="00AB1506" w:rsidRDefault="00FA6C94" w:rsidP="005E51AF">
      <w:pPr>
        <w:numPr>
          <w:ilvl w:val="0"/>
          <w:numId w:val="41"/>
        </w:numPr>
        <w:ind w:left="426" w:hanging="437"/>
        <w:jc w:val="both"/>
        <w:rPr>
          <w:sz w:val="20"/>
          <w:szCs w:val="20"/>
          <w:lang w:val="en-GB"/>
        </w:rPr>
      </w:pPr>
      <w:r w:rsidRPr="00AB1506">
        <w:rPr>
          <w:sz w:val="20"/>
          <w:szCs w:val="20"/>
          <w:lang w:val="en-GB"/>
        </w:rPr>
        <w:t xml:space="preserve">R. Mancy, N. Reid, Aspects of Cognitive Style and Programming, 16th Workshop of the Psychology of Programming Interest Group. Ireland: Carlow, </w:t>
      </w:r>
      <w:r w:rsidRPr="00AB1506">
        <w:rPr>
          <w:b/>
          <w:bCs/>
          <w:sz w:val="20"/>
          <w:szCs w:val="20"/>
          <w:lang w:val="en-GB"/>
        </w:rPr>
        <w:t>2004</w:t>
      </w:r>
      <w:r w:rsidRPr="00AB1506">
        <w:rPr>
          <w:sz w:val="20"/>
          <w:szCs w:val="20"/>
          <w:lang w:val="en-GB"/>
        </w:rPr>
        <w:t>, pp. 1-9.</w:t>
      </w:r>
    </w:p>
    <w:p w14:paraId="101749A9" w14:textId="115A2DA5"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aps/>
          <w:color w:val="000000"/>
          <w:sz w:val="20"/>
          <w:szCs w:val="20"/>
        </w:rPr>
      </w:pPr>
      <w:r w:rsidRPr="00AB1506">
        <w:rPr>
          <w:rFonts w:ascii="Times New Roman" w:hAnsi="Times New Roman"/>
          <w:caps/>
          <w:color w:val="000000"/>
          <w:sz w:val="20"/>
          <w:szCs w:val="20"/>
        </w:rPr>
        <w:t>A. H. J</w:t>
      </w:r>
      <w:r w:rsidRPr="00AB1506">
        <w:rPr>
          <w:rFonts w:ascii="Times New Roman" w:hAnsi="Times New Roman"/>
          <w:color w:val="000000"/>
          <w:sz w:val="20"/>
          <w:szCs w:val="20"/>
        </w:rPr>
        <w:t>ohnstone</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A. J. B. </w:t>
      </w:r>
      <w:r w:rsidRPr="00AB1506">
        <w:rPr>
          <w:rFonts w:ascii="Times New Roman" w:hAnsi="Times New Roman"/>
          <w:caps/>
          <w:color w:val="000000"/>
          <w:sz w:val="20"/>
          <w:szCs w:val="20"/>
        </w:rPr>
        <w:t>W</w:t>
      </w:r>
      <w:r w:rsidRPr="00AB1506">
        <w:rPr>
          <w:rFonts w:ascii="Times New Roman" w:hAnsi="Times New Roman"/>
          <w:color w:val="000000"/>
          <w:sz w:val="20"/>
          <w:szCs w:val="20"/>
        </w:rPr>
        <w:t>ham</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w:t>
      </w:r>
      <w:r w:rsidRPr="00AB1506">
        <w:rPr>
          <w:rFonts w:ascii="Times New Roman" w:hAnsi="Times New Roman"/>
          <w:i/>
          <w:iCs/>
          <w:color w:val="000000"/>
          <w:sz w:val="20"/>
          <w:szCs w:val="20"/>
        </w:rPr>
        <w:t>Educ</w:t>
      </w:r>
      <w:r w:rsidR="00D909A8" w:rsidRPr="00AB1506">
        <w:rPr>
          <w:rFonts w:ascii="Times New Roman" w:hAnsi="Times New Roman"/>
          <w:i/>
          <w:iCs/>
          <w:color w:val="000000"/>
          <w:sz w:val="20"/>
          <w:szCs w:val="20"/>
        </w:rPr>
        <w:t xml:space="preserve">. </w:t>
      </w:r>
      <w:r w:rsidRPr="00AB1506">
        <w:rPr>
          <w:rFonts w:ascii="Times New Roman" w:hAnsi="Times New Roman"/>
          <w:i/>
          <w:iCs/>
          <w:color w:val="000000"/>
          <w:sz w:val="20"/>
          <w:szCs w:val="20"/>
        </w:rPr>
        <w:t>Chem</w:t>
      </w:r>
      <w:r w:rsidR="00D909A8" w:rsidRPr="00AB1506">
        <w:rPr>
          <w:rFonts w:ascii="Times New Roman" w:hAnsi="Times New Roman"/>
          <w:i/>
          <w:iCs/>
          <w:color w:val="000000"/>
          <w:sz w:val="20"/>
          <w:szCs w:val="20"/>
        </w:rPr>
        <w:t xml:space="preserve">. </w:t>
      </w:r>
      <w:r w:rsidRPr="00AB1506">
        <w:rPr>
          <w:rFonts w:ascii="Times New Roman" w:hAnsi="Times New Roman"/>
          <w:b/>
          <w:color w:val="000000"/>
          <w:sz w:val="20"/>
          <w:szCs w:val="20"/>
        </w:rPr>
        <w:t>1982</w:t>
      </w:r>
      <w:r w:rsidRPr="00AB1506">
        <w:rPr>
          <w:rFonts w:ascii="Times New Roman" w:hAnsi="Times New Roman"/>
          <w:color w:val="000000"/>
          <w:sz w:val="20"/>
          <w:szCs w:val="20"/>
        </w:rPr>
        <w:t xml:space="preserve">, </w:t>
      </w:r>
      <w:r w:rsidRPr="00AB1506">
        <w:rPr>
          <w:rFonts w:ascii="Times New Roman" w:hAnsi="Times New Roman"/>
          <w:bCs/>
          <w:i/>
          <w:color w:val="000000"/>
          <w:sz w:val="20"/>
          <w:szCs w:val="20"/>
        </w:rPr>
        <w:t>19</w:t>
      </w:r>
      <w:r w:rsidRPr="00AB1506">
        <w:rPr>
          <w:rFonts w:ascii="Times New Roman" w:hAnsi="Times New Roman"/>
          <w:color w:val="000000"/>
          <w:sz w:val="20"/>
          <w:szCs w:val="20"/>
        </w:rPr>
        <w:t>, 71–73.</w:t>
      </w:r>
      <w:r w:rsidRPr="00AB1506">
        <w:rPr>
          <w:rFonts w:ascii="Times New Roman" w:hAnsi="Times New Roman"/>
          <w:caps/>
          <w:color w:val="000000"/>
          <w:sz w:val="20"/>
          <w:szCs w:val="20"/>
        </w:rPr>
        <w:t xml:space="preserve"> </w:t>
      </w:r>
    </w:p>
    <w:p w14:paraId="68719456" w14:textId="5C50E81A" w:rsidR="00FA6C94" w:rsidRPr="00AB1506" w:rsidRDefault="00FA6C94" w:rsidP="005E51AF">
      <w:pPr>
        <w:numPr>
          <w:ilvl w:val="0"/>
          <w:numId w:val="41"/>
        </w:numPr>
        <w:ind w:left="426" w:hanging="437"/>
        <w:jc w:val="both"/>
        <w:rPr>
          <w:sz w:val="20"/>
          <w:szCs w:val="20"/>
          <w:lang w:val="en-GB"/>
        </w:rPr>
      </w:pPr>
      <w:r w:rsidRPr="00AB1506">
        <w:rPr>
          <w:sz w:val="20"/>
          <w:szCs w:val="20"/>
          <w:lang w:val="en-GB"/>
        </w:rPr>
        <w:t xml:space="preserve">F-J. Scharfenberg, F. X. Bogner, </w:t>
      </w:r>
      <w:r w:rsidRPr="00AB1506">
        <w:rPr>
          <w:i/>
          <w:iCs/>
          <w:sz w:val="20"/>
          <w:szCs w:val="20"/>
          <w:lang w:val="en-GB"/>
        </w:rPr>
        <w:t>Int</w:t>
      </w:r>
      <w:r w:rsidR="00D909A8" w:rsidRPr="00AB1506">
        <w:rPr>
          <w:i/>
          <w:iCs/>
          <w:sz w:val="20"/>
          <w:szCs w:val="20"/>
          <w:lang w:val="en-GB"/>
        </w:rPr>
        <w:t>.</w:t>
      </w:r>
      <w:r w:rsidRPr="00AB1506">
        <w:rPr>
          <w:i/>
          <w:iCs/>
          <w:sz w:val="20"/>
          <w:szCs w:val="20"/>
          <w:lang w:val="en-GB"/>
        </w:rPr>
        <w:t xml:space="preserve"> J</w:t>
      </w:r>
      <w:r w:rsidR="00D909A8" w:rsidRPr="00AB1506">
        <w:rPr>
          <w:i/>
          <w:iCs/>
          <w:sz w:val="20"/>
          <w:szCs w:val="20"/>
          <w:lang w:val="en-GB"/>
        </w:rPr>
        <w:t>.</w:t>
      </w:r>
      <w:r w:rsidRPr="00AB1506">
        <w:rPr>
          <w:i/>
          <w:iCs/>
          <w:sz w:val="20"/>
          <w:szCs w:val="20"/>
          <w:lang w:val="en-GB"/>
        </w:rPr>
        <w:t xml:space="preserve"> Sci</w:t>
      </w:r>
      <w:r w:rsidR="00D909A8" w:rsidRPr="00AB1506">
        <w:rPr>
          <w:i/>
          <w:iCs/>
          <w:sz w:val="20"/>
          <w:szCs w:val="20"/>
          <w:lang w:val="en-GB"/>
        </w:rPr>
        <w:t xml:space="preserve">. </w:t>
      </w:r>
      <w:r w:rsidRPr="00AB1506">
        <w:rPr>
          <w:i/>
          <w:iCs/>
          <w:sz w:val="20"/>
          <w:szCs w:val="20"/>
          <w:lang w:val="en-GB"/>
        </w:rPr>
        <w:t>Educ</w:t>
      </w:r>
      <w:r w:rsidR="00D909A8" w:rsidRPr="00AB1506">
        <w:rPr>
          <w:i/>
          <w:iCs/>
          <w:sz w:val="20"/>
          <w:szCs w:val="20"/>
          <w:lang w:val="en-GB"/>
        </w:rPr>
        <w:t>.</w:t>
      </w:r>
      <w:r w:rsidRPr="00AB1506">
        <w:rPr>
          <w:sz w:val="20"/>
          <w:szCs w:val="20"/>
          <w:lang w:val="en-GB"/>
        </w:rPr>
        <w:t xml:space="preserve"> </w:t>
      </w:r>
      <w:r w:rsidRPr="00AB1506">
        <w:rPr>
          <w:b/>
          <w:bCs/>
          <w:sz w:val="20"/>
          <w:szCs w:val="20"/>
          <w:lang w:val="en-GB"/>
        </w:rPr>
        <w:t>2010</w:t>
      </w:r>
      <w:r w:rsidRPr="00AB1506">
        <w:rPr>
          <w:sz w:val="20"/>
          <w:szCs w:val="20"/>
          <w:lang w:val="en-GB"/>
        </w:rPr>
        <w:t xml:space="preserve">, </w:t>
      </w:r>
      <w:r w:rsidRPr="00AB1506">
        <w:rPr>
          <w:i/>
          <w:iCs/>
          <w:sz w:val="20"/>
          <w:szCs w:val="20"/>
          <w:lang w:val="en-GB"/>
        </w:rPr>
        <w:t>32</w:t>
      </w:r>
      <w:r w:rsidRPr="00AB1506">
        <w:rPr>
          <w:sz w:val="20"/>
          <w:szCs w:val="20"/>
          <w:lang w:val="en-GB"/>
        </w:rPr>
        <w:t>, 829-844.</w:t>
      </w:r>
    </w:p>
    <w:p w14:paraId="68548D11" w14:textId="791F82E4" w:rsidR="00FA6C94" w:rsidRPr="00AB1506" w:rsidRDefault="00FA6C94" w:rsidP="005E51AF">
      <w:pPr>
        <w:pStyle w:val="Odstavekseznama"/>
        <w:numPr>
          <w:ilvl w:val="0"/>
          <w:numId w:val="41"/>
        </w:numPr>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J. C</w:t>
      </w:r>
      <w:r w:rsidRPr="00AB1506">
        <w:rPr>
          <w:rFonts w:ascii="Times New Roman" w:hAnsi="Times New Roman"/>
          <w:color w:val="000000"/>
          <w:sz w:val="20"/>
          <w:szCs w:val="20"/>
        </w:rPr>
        <w:t>arnduff</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N. </w:t>
      </w:r>
      <w:r w:rsidRPr="00AB1506">
        <w:rPr>
          <w:rFonts w:ascii="Times New Roman" w:hAnsi="Times New Roman"/>
          <w:caps/>
          <w:color w:val="000000"/>
          <w:sz w:val="20"/>
          <w:szCs w:val="20"/>
        </w:rPr>
        <w:t>R</w:t>
      </w:r>
      <w:r w:rsidRPr="00AB1506">
        <w:rPr>
          <w:rFonts w:ascii="Times New Roman" w:hAnsi="Times New Roman"/>
          <w:color w:val="000000"/>
          <w:sz w:val="20"/>
          <w:szCs w:val="20"/>
        </w:rPr>
        <w:t>eid</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w:t>
      </w:r>
      <w:r w:rsidRPr="00AB1506">
        <w:rPr>
          <w:rFonts w:ascii="Times New Roman" w:hAnsi="Times New Roman"/>
          <w:iCs/>
          <w:color w:val="000000"/>
          <w:sz w:val="20"/>
          <w:szCs w:val="20"/>
        </w:rPr>
        <w:t>Enhancing undergraduate chemistry laboratories. Pre-laboratory and post-laboratory exercises</w:t>
      </w:r>
      <w:r w:rsidR="005F2D57" w:rsidRPr="00AB1506">
        <w:rPr>
          <w:rFonts w:ascii="Times New Roman" w:hAnsi="Times New Roman"/>
          <w:iCs/>
          <w:color w:val="000000"/>
          <w:sz w:val="20"/>
          <w:szCs w:val="20"/>
        </w:rPr>
        <w:t>,</w:t>
      </w:r>
      <w:r w:rsidRPr="00AB1506">
        <w:rPr>
          <w:rFonts w:ascii="Times New Roman" w:hAnsi="Times New Roman"/>
          <w:iCs/>
          <w:color w:val="000000"/>
          <w:sz w:val="20"/>
          <w:szCs w:val="20"/>
        </w:rPr>
        <w:t xml:space="preserve"> </w:t>
      </w:r>
      <w:r w:rsidRPr="00AB1506">
        <w:rPr>
          <w:rFonts w:ascii="Times New Roman" w:hAnsi="Times New Roman"/>
          <w:color w:val="000000"/>
          <w:sz w:val="20"/>
          <w:szCs w:val="20"/>
        </w:rPr>
        <w:t>Royal Society of Chemistry,</w:t>
      </w:r>
      <w:r w:rsidR="005F2D57" w:rsidRPr="00AB1506">
        <w:rPr>
          <w:rFonts w:ascii="Times New Roman" w:hAnsi="Times New Roman"/>
          <w:color w:val="000000"/>
          <w:sz w:val="20"/>
          <w:szCs w:val="20"/>
        </w:rPr>
        <w:t xml:space="preserve"> London,</w:t>
      </w:r>
      <w:r w:rsidRPr="00AB1506">
        <w:rPr>
          <w:rFonts w:ascii="Times New Roman" w:hAnsi="Times New Roman"/>
          <w:color w:val="000000"/>
          <w:sz w:val="20"/>
          <w:szCs w:val="20"/>
        </w:rPr>
        <w:t xml:space="preserve"> </w:t>
      </w:r>
      <w:r w:rsidRPr="00AB1506">
        <w:rPr>
          <w:rFonts w:ascii="Times New Roman" w:hAnsi="Times New Roman"/>
          <w:b/>
          <w:color w:val="000000"/>
          <w:sz w:val="20"/>
          <w:szCs w:val="20"/>
        </w:rPr>
        <w:t>2003</w:t>
      </w:r>
      <w:r w:rsidRPr="00AB1506">
        <w:rPr>
          <w:rFonts w:ascii="Times New Roman" w:hAnsi="Times New Roman"/>
          <w:color w:val="000000"/>
          <w:sz w:val="20"/>
          <w:szCs w:val="20"/>
        </w:rPr>
        <w:t>.</w:t>
      </w:r>
    </w:p>
    <w:p w14:paraId="0EB4BF9D" w14:textId="34FB7391" w:rsidR="00FA6C94" w:rsidRPr="00AB1506" w:rsidRDefault="00FA6C94" w:rsidP="005E51AF">
      <w:pPr>
        <w:numPr>
          <w:ilvl w:val="0"/>
          <w:numId w:val="41"/>
        </w:numPr>
        <w:ind w:left="426" w:hanging="437"/>
        <w:jc w:val="both"/>
        <w:rPr>
          <w:sz w:val="20"/>
          <w:szCs w:val="20"/>
          <w:lang w:val="en-GB"/>
        </w:rPr>
      </w:pPr>
      <w:r w:rsidRPr="00AB1506">
        <w:rPr>
          <w:sz w:val="20"/>
          <w:szCs w:val="20"/>
          <w:lang w:val="en-GB"/>
        </w:rPr>
        <w:t xml:space="preserve">N. Reid, I. Shah, </w:t>
      </w:r>
      <w:r w:rsidR="00127F80" w:rsidRPr="00AB1506">
        <w:rPr>
          <w:rFonts w:eastAsia="Arial"/>
          <w:bCs/>
          <w:i/>
          <w:sz w:val="20"/>
          <w:szCs w:val="20"/>
        </w:rPr>
        <w:t>Chem. Educ. Res. Pract.</w:t>
      </w:r>
      <w:r w:rsidR="00127F80" w:rsidRPr="00AB1506">
        <w:rPr>
          <w:b/>
          <w:sz w:val="20"/>
          <w:szCs w:val="20"/>
        </w:rPr>
        <w:t xml:space="preserve"> </w:t>
      </w:r>
      <w:r w:rsidRPr="00AB1506">
        <w:rPr>
          <w:b/>
          <w:bCs/>
          <w:sz w:val="20"/>
          <w:szCs w:val="20"/>
          <w:lang w:val="en-GB"/>
        </w:rPr>
        <w:t>2007</w:t>
      </w:r>
      <w:r w:rsidRPr="00AB1506">
        <w:rPr>
          <w:sz w:val="20"/>
          <w:szCs w:val="20"/>
          <w:lang w:val="en-GB"/>
        </w:rPr>
        <w:t xml:space="preserve">, </w:t>
      </w:r>
      <w:r w:rsidRPr="00AB1506">
        <w:rPr>
          <w:i/>
          <w:iCs/>
          <w:sz w:val="20"/>
          <w:szCs w:val="20"/>
          <w:lang w:val="en-GB"/>
        </w:rPr>
        <w:t>8</w:t>
      </w:r>
      <w:r w:rsidRPr="00AB1506">
        <w:rPr>
          <w:sz w:val="20"/>
          <w:szCs w:val="20"/>
          <w:lang w:val="en-GB"/>
        </w:rPr>
        <w:t xml:space="preserve">, 172-185. </w:t>
      </w:r>
    </w:p>
    <w:p w14:paraId="472795DE" w14:textId="64B68C9F" w:rsidR="00FA6C94" w:rsidRPr="00AB1506" w:rsidRDefault="00FA6C94" w:rsidP="005E51AF">
      <w:pPr>
        <w:pStyle w:val="Odstavekseznama"/>
        <w:numPr>
          <w:ilvl w:val="0"/>
          <w:numId w:val="41"/>
        </w:numPr>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olor w:val="000000"/>
          <w:sz w:val="20"/>
          <w:szCs w:val="20"/>
        </w:rPr>
        <w:t xml:space="preserve">G. M. McKelvy, </w:t>
      </w:r>
      <w:r w:rsidRPr="00AB1506">
        <w:rPr>
          <w:rFonts w:ascii="Times New Roman" w:hAnsi="Times New Roman"/>
          <w:i/>
          <w:iCs/>
          <w:color w:val="000000"/>
          <w:sz w:val="20"/>
          <w:szCs w:val="20"/>
        </w:rPr>
        <w:t>Univ</w:t>
      </w:r>
      <w:r w:rsidR="00D909A8" w:rsidRPr="00AB1506">
        <w:rPr>
          <w:rFonts w:ascii="Times New Roman" w:hAnsi="Times New Roman"/>
          <w:i/>
          <w:iCs/>
          <w:color w:val="000000"/>
          <w:sz w:val="20"/>
          <w:szCs w:val="20"/>
        </w:rPr>
        <w:t>.</w:t>
      </w:r>
      <w:r w:rsidRPr="00AB1506">
        <w:rPr>
          <w:rFonts w:ascii="Times New Roman" w:hAnsi="Times New Roman"/>
          <w:i/>
          <w:iCs/>
          <w:color w:val="000000"/>
          <w:sz w:val="20"/>
          <w:szCs w:val="20"/>
        </w:rPr>
        <w:t xml:space="preserve"> Chem</w:t>
      </w:r>
      <w:r w:rsidR="00D909A8" w:rsidRPr="00AB1506">
        <w:rPr>
          <w:rFonts w:ascii="Times New Roman" w:hAnsi="Times New Roman"/>
          <w:i/>
          <w:iCs/>
          <w:color w:val="000000"/>
          <w:sz w:val="20"/>
          <w:szCs w:val="20"/>
        </w:rPr>
        <w:t>.</w:t>
      </w:r>
      <w:r w:rsidRPr="00AB1506">
        <w:rPr>
          <w:rFonts w:ascii="Times New Roman" w:hAnsi="Times New Roman"/>
          <w:i/>
          <w:iCs/>
          <w:color w:val="000000"/>
          <w:sz w:val="20"/>
          <w:szCs w:val="20"/>
        </w:rPr>
        <w:t xml:space="preserve"> Educ</w:t>
      </w:r>
      <w:r w:rsidR="00D909A8" w:rsidRPr="00AB1506">
        <w:rPr>
          <w:rFonts w:ascii="Times New Roman" w:hAnsi="Times New Roman"/>
          <w:i/>
          <w:iCs/>
          <w:color w:val="000000"/>
          <w:sz w:val="20"/>
          <w:szCs w:val="20"/>
        </w:rPr>
        <w:t>.</w:t>
      </w:r>
      <w:r w:rsidRPr="00AB1506">
        <w:rPr>
          <w:rFonts w:ascii="Times New Roman" w:hAnsi="Times New Roman"/>
          <w:color w:val="000000"/>
          <w:sz w:val="20"/>
          <w:szCs w:val="20"/>
        </w:rPr>
        <w:t xml:space="preserve"> </w:t>
      </w:r>
      <w:r w:rsidRPr="00AB1506">
        <w:rPr>
          <w:rFonts w:ascii="Times New Roman" w:hAnsi="Times New Roman"/>
          <w:b/>
          <w:color w:val="000000"/>
          <w:sz w:val="20"/>
          <w:szCs w:val="20"/>
        </w:rPr>
        <w:t>2000</w:t>
      </w:r>
      <w:r w:rsidRPr="00AB1506">
        <w:rPr>
          <w:rFonts w:ascii="Times New Roman" w:hAnsi="Times New Roman"/>
          <w:color w:val="000000"/>
          <w:sz w:val="20"/>
          <w:szCs w:val="20"/>
        </w:rPr>
        <w:t xml:space="preserve">, </w:t>
      </w:r>
      <w:r w:rsidRPr="00AB1506">
        <w:rPr>
          <w:rFonts w:ascii="Times New Roman" w:hAnsi="Times New Roman"/>
          <w:bCs/>
          <w:i/>
          <w:color w:val="000000"/>
          <w:sz w:val="20"/>
          <w:szCs w:val="20"/>
        </w:rPr>
        <w:t>4</w:t>
      </w:r>
      <w:r w:rsidRPr="00AB1506">
        <w:rPr>
          <w:rFonts w:ascii="Times New Roman" w:hAnsi="Times New Roman"/>
          <w:color w:val="000000"/>
          <w:sz w:val="20"/>
          <w:szCs w:val="20"/>
        </w:rPr>
        <w:t>, 46–49.</w:t>
      </w:r>
    </w:p>
    <w:p w14:paraId="3E6A3B50" w14:textId="406BB86A" w:rsidR="00E800F8" w:rsidRPr="00AB1506" w:rsidRDefault="00E800F8" w:rsidP="005E51AF">
      <w:pPr>
        <w:pStyle w:val="Odstavekseznama"/>
        <w:numPr>
          <w:ilvl w:val="0"/>
          <w:numId w:val="41"/>
        </w:numPr>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olor w:val="000000"/>
          <w:sz w:val="20"/>
          <w:szCs w:val="20"/>
        </w:rPr>
        <w:t>Ministry of Education, Sci</w:t>
      </w:r>
      <w:r w:rsidR="005F2D57" w:rsidRPr="00AB1506">
        <w:rPr>
          <w:rFonts w:ascii="Times New Roman" w:hAnsi="Times New Roman"/>
          <w:color w:val="000000"/>
          <w:sz w:val="20"/>
          <w:szCs w:val="20"/>
        </w:rPr>
        <w:t>e</w:t>
      </w:r>
      <w:r w:rsidRPr="00AB1506">
        <w:rPr>
          <w:rFonts w:ascii="Times New Roman" w:hAnsi="Times New Roman"/>
          <w:color w:val="000000"/>
          <w:sz w:val="20"/>
          <w:szCs w:val="20"/>
        </w:rPr>
        <w:t>nce and Sport, https://krka1.mss.edus.si/registriweb/Seznam1.aspx?Seznam=2010 (</w:t>
      </w:r>
      <w:r w:rsidR="005F2D57" w:rsidRPr="00AB1506">
        <w:rPr>
          <w:rFonts w:ascii="Times New Roman" w:hAnsi="Times New Roman"/>
          <w:color w:val="000000"/>
          <w:sz w:val="20"/>
          <w:szCs w:val="20"/>
        </w:rPr>
        <w:t>assessed</w:t>
      </w:r>
      <w:r w:rsidRPr="00AB1506">
        <w:rPr>
          <w:rFonts w:ascii="Times New Roman" w:hAnsi="Times New Roman"/>
          <w:color w:val="000000"/>
          <w:sz w:val="20"/>
          <w:szCs w:val="20"/>
        </w:rPr>
        <w:t xml:space="preserve">: </w:t>
      </w:r>
      <w:r w:rsidR="005F2D57" w:rsidRPr="00AB1506">
        <w:rPr>
          <w:rFonts w:ascii="Times New Roman" w:hAnsi="Times New Roman"/>
          <w:color w:val="000000"/>
          <w:sz w:val="20"/>
          <w:szCs w:val="20"/>
        </w:rPr>
        <w:t xml:space="preserve">July </w:t>
      </w:r>
      <w:r w:rsidRPr="00AB1506">
        <w:rPr>
          <w:rFonts w:ascii="Times New Roman" w:hAnsi="Times New Roman"/>
          <w:color w:val="000000"/>
          <w:sz w:val="20"/>
          <w:szCs w:val="20"/>
        </w:rPr>
        <w:t>19</w:t>
      </w:r>
      <w:r w:rsidR="005F2D57" w:rsidRPr="00AB1506">
        <w:rPr>
          <w:rFonts w:ascii="Times New Roman" w:hAnsi="Times New Roman"/>
          <w:color w:val="000000"/>
          <w:sz w:val="20"/>
          <w:szCs w:val="20"/>
        </w:rPr>
        <w:t xml:space="preserve">, </w:t>
      </w:r>
      <w:r w:rsidRPr="00AB1506">
        <w:rPr>
          <w:rFonts w:ascii="Times New Roman" w:hAnsi="Times New Roman"/>
          <w:color w:val="000000"/>
          <w:sz w:val="20"/>
          <w:szCs w:val="20"/>
        </w:rPr>
        <w:t>2016).</w:t>
      </w:r>
    </w:p>
    <w:p w14:paraId="54AD4974" w14:textId="77777777" w:rsidR="00FA6C94" w:rsidRPr="00AB1506" w:rsidRDefault="00FA6C94" w:rsidP="005E51AF">
      <w:pPr>
        <w:pStyle w:val="Pripombabesedilo1"/>
        <w:numPr>
          <w:ilvl w:val="0"/>
          <w:numId w:val="41"/>
        </w:numPr>
        <w:spacing w:before="100" w:beforeAutospacing="1" w:after="100" w:afterAutospacing="1"/>
        <w:ind w:left="426" w:hanging="437"/>
        <w:jc w:val="both"/>
      </w:pPr>
      <w:r w:rsidRPr="00AB1506">
        <w:rPr>
          <w:caps/>
        </w:rPr>
        <w:t>D. H</w:t>
      </w:r>
      <w:r w:rsidRPr="00AB1506">
        <w:t xml:space="preserve">odson, Pursuit of better questions and better methods, Proceedings of the 6th European Conference on Research in Chemical Education, Portugal: University of Aveiro, </w:t>
      </w:r>
      <w:r w:rsidRPr="00AB1506">
        <w:rPr>
          <w:b/>
        </w:rPr>
        <w:t>2001</w:t>
      </w:r>
      <w:r w:rsidRPr="00AB1506">
        <w:t>.</w:t>
      </w:r>
    </w:p>
    <w:p w14:paraId="16E7BEE2" w14:textId="509D9EB2" w:rsidR="00FA6C94" w:rsidRPr="00AB1506" w:rsidRDefault="00FA6C94" w:rsidP="005E51AF">
      <w:pPr>
        <w:pStyle w:val="Odstavekseznama"/>
        <w:numPr>
          <w:ilvl w:val="0"/>
          <w:numId w:val="41"/>
        </w:numPr>
        <w:spacing w:before="100" w:beforeAutospacing="1" w:after="100" w:afterAutospacing="1" w:line="240" w:lineRule="auto"/>
        <w:ind w:left="426" w:hanging="437"/>
        <w:jc w:val="both"/>
        <w:rPr>
          <w:rFonts w:ascii="Times New Roman" w:hAnsi="Times New Roman"/>
          <w:bCs/>
          <w:caps/>
          <w:color w:val="000000"/>
          <w:sz w:val="20"/>
          <w:szCs w:val="20"/>
        </w:rPr>
      </w:pPr>
      <w:r w:rsidRPr="00AB1506">
        <w:rPr>
          <w:rFonts w:ascii="Times New Roman" w:hAnsi="Times New Roman"/>
          <w:bCs/>
          <w:caps/>
          <w:color w:val="000000"/>
          <w:sz w:val="20"/>
          <w:szCs w:val="20"/>
        </w:rPr>
        <w:t xml:space="preserve">RIC – </w:t>
      </w:r>
      <w:r w:rsidRPr="00AB1506">
        <w:rPr>
          <w:rFonts w:ascii="Times New Roman" w:hAnsi="Times New Roman"/>
          <w:bCs/>
          <w:color w:val="000000"/>
          <w:sz w:val="20"/>
          <w:szCs w:val="20"/>
        </w:rPr>
        <w:t>Državni izpitni center</w:t>
      </w:r>
      <w:r w:rsidRPr="00AB1506">
        <w:rPr>
          <w:rStyle w:val="msonormal2"/>
          <w:rFonts w:ascii="Times New Roman" w:hAnsi="Times New Roman"/>
          <w:color w:val="000000"/>
          <w:sz w:val="20"/>
          <w:szCs w:val="20"/>
        </w:rPr>
        <w:t xml:space="preserve">, http://www.ric.si/preverjanje_znanja/statisticni_podatki/, (assessed: </w:t>
      </w:r>
      <w:r w:rsidR="005F2D57" w:rsidRPr="00AB1506">
        <w:rPr>
          <w:rStyle w:val="msonormal2"/>
          <w:rFonts w:ascii="Times New Roman" w:hAnsi="Times New Roman"/>
          <w:color w:val="000000"/>
          <w:sz w:val="20"/>
          <w:szCs w:val="20"/>
        </w:rPr>
        <w:t xml:space="preserve">July </w:t>
      </w:r>
      <w:r w:rsidRPr="00AB1506">
        <w:rPr>
          <w:rStyle w:val="msonormal2"/>
          <w:rFonts w:ascii="Times New Roman" w:hAnsi="Times New Roman"/>
          <w:color w:val="000000"/>
          <w:sz w:val="20"/>
          <w:szCs w:val="20"/>
        </w:rPr>
        <w:t>19</w:t>
      </w:r>
      <w:r w:rsidR="005F2D57" w:rsidRPr="00AB1506">
        <w:rPr>
          <w:rStyle w:val="msonormal2"/>
          <w:rFonts w:ascii="Times New Roman" w:hAnsi="Times New Roman"/>
          <w:color w:val="000000"/>
          <w:sz w:val="20"/>
          <w:szCs w:val="20"/>
        </w:rPr>
        <w:t>,</w:t>
      </w:r>
      <w:r w:rsidRPr="00AB1506">
        <w:rPr>
          <w:rStyle w:val="msonormal2"/>
          <w:rFonts w:ascii="Times New Roman" w:hAnsi="Times New Roman"/>
          <w:color w:val="000000"/>
          <w:sz w:val="20"/>
          <w:szCs w:val="20"/>
        </w:rPr>
        <w:t xml:space="preserve"> 2016)</w:t>
      </w:r>
    </w:p>
    <w:p w14:paraId="5392B27A" w14:textId="22EBCA96"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I. A</w:t>
      </w:r>
      <w:r w:rsidRPr="00AB1506">
        <w:rPr>
          <w:rFonts w:ascii="Times New Roman" w:hAnsi="Times New Roman"/>
          <w:color w:val="000000"/>
          <w:sz w:val="20"/>
          <w:szCs w:val="20"/>
        </w:rPr>
        <w:t>brahams</w:t>
      </w:r>
      <w:r w:rsidRPr="00AB1506">
        <w:rPr>
          <w:rFonts w:ascii="Times New Roman" w:hAnsi="Times New Roman"/>
          <w:caps/>
          <w:color w:val="000000"/>
          <w:sz w:val="20"/>
          <w:szCs w:val="20"/>
        </w:rPr>
        <w:t>, M. H</w:t>
      </w:r>
      <w:r w:rsidRPr="00AB1506">
        <w:rPr>
          <w:rFonts w:ascii="Times New Roman" w:hAnsi="Times New Roman"/>
          <w:color w:val="000000"/>
          <w:sz w:val="20"/>
          <w:szCs w:val="20"/>
        </w:rPr>
        <w:t>omer</w:t>
      </w:r>
      <w:r w:rsidRPr="00AB1506">
        <w:rPr>
          <w:rFonts w:ascii="Times New Roman" w:hAnsi="Times New Roman"/>
          <w:caps/>
          <w:color w:val="000000"/>
          <w:sz w:val="20"/>
          <w:szCs w:val="20"/>
        </w:rPr>
        <w:t>, R. S</w:t>
      </w:r>
      <w:r w:rsidRPr="00AB1506">
        <w:rPr>
          <w:rFonts w:ascii="Times New Roman" w:hAnsi="Times New Roman"/>
          <w:color w:val="000000"/>
          <w:sz w:val="20"/>
          <w:szCs w:val="20"/>
        </w:rPr>
        <w:t>harpe</w:t>
      </w:r>
      <w:r w:rsidRPr="00AB1506">
        <w:rPr>
          <w:rFonts w:ascii="Times New Roman" w:hAnsi="Times New Roman"/>
          <w:caps/>
          <w:color w:val="000000"/>
          <w:sz w:val="20"/>
          <w:szCs w:val="20"/>
        </w:rPr>
        <w:t>, A. M. Z</w:t>
      </w:r>
      <w:r w:rsidRPr="00AB1506">
        <w:rPr>
          <w:rFonts w:ascii="Times New Roman" w:hAnsi="Times New Roman"/>
          <w:color w:val="000000"/>
          <w:sz w:val="20"/>
          <w:szCs w:val="20"/>
        </w:rPr>
        <w:t>hou</w:t>
      </w:r>
      <w:r w:rsidRPr="00AB1506">
        <w:rPr>
          <w:rFonts w:ascii="Times New Roman" w:hAnsi="Times New Roman"/>
          <w:caps/>
          <w:color w:val="000000"/>
          <w:sz w:val="20"/>
          <w:szCs w:val="20"/>
        </w:rPr>
        <w:t xml:space="preserve">, </w:t>
      </w:r>
      <w:r w:rsidR="00D909A8" w:rsidRPr="00AB1506">
        <w:rPr>
          <w:rFonts w:ascii="Times New Roman" w:hAnsi="Times New Roman"/>
          <w:bCs/>
          <w:i/>
          <w:iCs/>
          <w:sz w:val="20"/>
          <w:szCs w:val="20"/>
        </w:rPr>
        <w:t>Res. </w:t>
      </w:r>
      <w:r w:rsidR="00D909A8" w:rsidRPr="00AB1506">
        <w:rPr>
          <w:rFonts w:ascii="Times New Roman" w:hAnsi="Times New Roman"/>
          <w:i/>
          <w:sz w:val="20"/>
          <w:szCs w:val="20"/>
        </w:rPr>
        <w:t>Sci</w:t>
      </w:r>
      <w:r w:rsidR="00D909A8" w:rsidRPr="00AB1506">
        <w:rPr>
          <w:rFonts w:ascii="Times New Roman" w:hAnsi="Times New Roman"/>
          <w:bCs/>
          <w:i/>
          <w:iCs/>
          <w:sz w:val="20"/>
          <w:szCs w:val="20"/>
        </w:rPr>
        <w:t>. Technol. Educ.</w:t>
      </w:r>
      <w:r w:rsidR="00D909A8" w:rsidRPr="00AB1506">
        <w:rPr>
          <w:rStyle w:val="apple-converted-space"/>
          <w:rFonts w:ascii="Times New Roman" w:hAnsi="Times New Roman"/>
          <w:color w:val="545454"/>
          <w:sz w:val="20"/>
          <w:szCs w:val="20"/>
          <w:shd w:val="clear" w:color="auto" w:fill="FFFFFF"/>
        </w:rPr>
        <w:t> </w:t>
      </w:r>
      <w:r w:rsidRPr="00AB1506">
        <w:rPr>
          <w:rFonts w:ascii="Times New Roman" w:hAnsi="Times New Roman"/>
          <w:b/>
          <w:color w:val="000000"/>
          <w:sz w:val="20"/>
          <w:szCs w:val="20"/>
        </w:rPr>
        <w:t>2015</w:t>
      </w:r>
      <w:r w:rsidRPr="00AB1506">
        <w:rPr>
          <w:rFonts w:ascii="Times New Roman" w:hAnsi="Times New Roman"/>
          <w:color w:val="000000"/>
          <w:sz w:val="20"/>
          <w:szCs w:val="20"/>
        </w:rPr>
        <w:t xml:space="preserve">, </w:t>
      </w:r>
      <w:r w:rsidRPr="00AB1506">
        <w:rPr>
          <w:rFonts w:ascii="Times New Roman" w:hAnsi="Times New Roman"/>
          <w:i/>
          <w:color w:val="000000"/>
          <w:sz w:val="20"/>
          <w:szCs w:val="20"/>
        </w:rPr>
        <w:t>33</w:t>
      </w:r>
      <w:r w:rsidRPr="00AB1506">
        <w:rPr>
          <w:rFonts w:ascii="Times New Roman" w:hAnsi="Times New Roman"/>
          <w:color w:val="000000"/>
          <w:sz w:val="20"/>
          <w:szCs w:val="20"/>
        </w:rPr>
        <w:t>, 111</w:t>
      </w:r>
      <w:r w:rsidRPr="00AB1506">
        <w:rPr>
          <w:rFonts w:ascii="Times New Roman" w:eastAsia="AdvTTec369687+20" w:hAnsi="Times New Roman"/>
          <w:color w:val="000000"/>
          <w:sz w:val="20"/>
          <w:szCs w:val="20"/>
        </w:rPr>
        <w:t>–</w:t>
      </w:r>
      <w:r w:rsidRPr="00AB1506">
        <w:rPr>
          <w:rFonts w:ascii="Times New Roman" w:hAnsi="Times New Roman"/>
          <w:color w:val="000000"/>
          <w:sz w:val="20"/>
          <w:szCs w:val="20"/>
        </w:rPr>
        <w:t>130.</w:t>
      </w:r>
    </w:p>
    <w:p w14:paraId="3DD5CC03" w14:textId="77777777" w:rsidR="00FA6C94" w:rsidRPr="00AB1506" w:rsidRDefault="00FA6C94" w:rsidP="005E51AF">
      <w:pPr>
        <w:pStyle w:val="Odstavekseznama"/>
        <w:numPr>
          <w:ilvl w:val="0"/>
          <w:numId w:val="41"/>
        </w:numPr>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D. W. J</w:t>
      </w:r>
      <w:r w:rsidRPr="00AB1506">
        <w:rPr>
          <w:rFonts w:ascii="Times New Roman" w:hAnsi="Times New Roman"/>
          <w:color w:val="000000"/>
          <w:sz w:val="20"/>
          <w:szCs w:val="20"/>
        </w:rPr>
        <w:t>ohnson</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R. T. </w:t>
      </w:r>
      <w:r w:rsidRPr="00AB1506">
        <w:rPr>
          <w:rFonts w:ascii="Times New Roman" w:hAnsi="Times New Roman"/>
          <w:caps/>
          <w:color w:val="000000"/>
          <w:sz w:val="20"/>
          <w:szCs w:val="20"/>
        </w:rPr>
        <w:t>J</w:t>
      </w:r>
      <w:r w:rsidRPr="00AB1506">
        <w:rPr>
          <w:rFonts w:ascii="Times New Roman" w:hAnsi="Times New Roman"/>
          <w:color w:val="000000"/>
          <w:sz w:val="20"/>
          <w:szCs w:val="20"/>
        </w:rPr>
        <w:t xml:space="preserve">ohnson, Learning together and alone: Cooperative, competitive and individualistic learning. New Jersey: Englewood Cliffs, </w:t>
      </w:r>
      <w:r w:rsidRPr="00AB1506">
        <w:rPr>
          <w:rFonts w:ascii="Times New Roman" w:hAnsi="Times New Roman"/>
          <w:b/>
          <w:color w:val="000000"/>
          <w:sz w:val="20"/>
          <w:szCs w:val="20"/>
        </w:rPr>
        <w:t>1987</w:t>
      </w:r>
      <w:r w:rsidRPr="00AB1506">
        <w:rPr>
          <w:rFonts w:ascii="Times New Roman" w:hAnsi="Times New Roman"/>
          <w:color w:val="000000"/>
          <w:sz w:val="20"/>
          <w:szCs w:val="20"/>
        </w:rPr>
        <w:t>,</w:t>
      </w:r>
      <w:r w:rsidRPr="00AB1506">
        <w:rPr>
          <w:rFonts w:ascii="Times New Roman" w:hAnsi="Times New Roman"/>
          <w:b/>
          <w:color w:val="000000"/>
          <w:sz w:val="20"/>
          <w:szCs w:val="20"/>
        </w:rPr>
        <w:t xml:space="preserve"> </w:t>
      </w:r>
      <w:r w:rsidRPr="00AB1506">
        <w:rPr>
          <w:rFonts w:ascii="Times New Roman" w:hAnsi="Times New Roman"/>
          <w:color w:val="000000"/>
          <w:sz w:val="20"/>
          <w:szCs w:val="20"/>
        </w:rPr>
        <w:t>242.</w:t>
      </w:r>
    </w:p>
    <w:p w14:paraId="4E0052D3" w14:textId="2133E791" w:rsidR="00FA6C94" w:rsidRPr="00AB1506" w:rsidRDefault="00FA6C94" w:rsidP="005E51AF">
      <w:pPr>
        <w:pStyle w:val="Odstavekseznama"/>
        <w:numPr>
          <w:ilvl w:val="0"/>
          <w:numId w:val="41"/>
        </w:numPr>
        <w:spacing w:before="100" w:beforeAutospacing="1" w:after="100" w:afterAutospacing="1" w:line="240" w:lineRule="auto"/>
        <w:ind w:left="426" w:hanging="437"/>
        <w:jc w:val="both"/>
        <w:rPr>
          <w:rFonts w:ascii="Times New Roman" w:eastAsia="Times New Roman" w:hAnsi="Times New Roman"/>
          <w:color w:val="000000"/>
          <w:sz w:val="20"/>
          <w:szCs w:val="20"/>
          <w:lang w:eastAsia="sl-SI"/>
        </w:rPr>
      </w:pPr>
      <w:r w:rsidRPr="00AB1506">
        <w:rPr>
          <w:rFonts w:ascii="Times New Roman" w:eastAsia="Times New Roman" w:hAnsi="Times New Roman"/>
          <w:caps/>
          <w:color w:val="000000"/>
          <w:sz w:val="20"/>
          <w:szCs w:val="20"/>
          <w:lang w:eastAsia="sl-SI"/>
        </w:rPr>
        <w:t>A. H. J</w:t>
      </w:r>
      <w:r w:rsidRPr="00AB1506">
        <w:rPr>
          <w:rFonts w:ascii="Times New Roman" w:eastAsia="Times New Roman" w:hAnsi="Times New Roman"/>
          <w:color w:val="000000"/>
          <w:sz w:val="20"/>
          <w:szCs w:val="20"/>
          <w:lang w:eastAsia="sl-SI"/>
        </w:rPr>
        <w:t>ohnstone</w:t>
      </w:r>
      <w:r w:rsidRPr="00AB1506">
        <w:rPr>
          <w:rFonts w:ascii="Times New Roman" w:eastAsia="Times New Roman" w:hAnsi="Times New Roman"/>
          <w:caps/>
          <w:color w:val="000000"/>
          <w:sz w:val="20"/>
          <w:szCs w:val="20"/>
          <w:lang w:eastAsia="sl-SI"/>
        </w:rPr>
        <w:t>, A. A</w:t>
      </w:r>
      <w:r w:rsidRPr="00AB1506">
        <w:rPr>
          <w:rFonts w:ascii="Times New Roman" w:eastAsia="Times New Roman" w:hAnsi="Times New Roman"/>
          <w:color w:val="000000"/>
          <w:sz w:val="20"/>
          <w:szCs w:val="20"/>
          <w:lang w:eastAsia="sl-SI"/>
        </w:rPr>
        <w:t>l</w:t>
      </w:r>
      <w:r w:rsidRPr="00AB1506">
        <w:rPr>
          <w:rFonts w:ascii="Times New Roman" w:eastAsia="Times New Roman" w:hAnsi="Times New Roman"/>
          <w:caps/>
          <w:color w:val="000000"/>
          <w:sz w:val="20"/>
          <w:szCs w:val="20"/>
          <w:lang w:eastAsia="sl-SI"/>
        </w:rPr>
        <w:t>-S</w:t>
      </w:r>
      <w:r w:rsidRPr="00AB1506">
        <w:rPr>
          <w:rFonts w:ascii="Times New Roman" w:eastAsia="Times New Roman" w:hAnsi="Times New Roman"/>
          <w:color w:val="000000"/>
          <w:sz w:val="20"/>
          <w:szCs w:val="20"/>
          <w:lang w:eastAsia="sl-SI"/>
        </w:rPr>
        <w:t>huaili</w:t>
      </w:r>
      <w:r w:rsidRPr="00AB1506">
        <w:rPr>
          <w:rFonts w:ascii="Times New Roman" w:eastAsia="Times New Roman" w:hAnsi="Times New Roman"/>
          <w:caps/>
          <w:color w:val="000000"/>
          <w:sz w:val="20"/>
          <w:szCs w:val="20"/>
          <w:lang w:eastAsia="sl-SI"/>
        </w:rPr>
        <w:t>,</w:t>
      </w:r>
      <w:r w:rsidRPr="00AB1506">
        <w:rPr>
          <w:rFonts w:ascii="Times New Roman" w:eastAsia="Times New Roman" w:hAnsi="Times New Roman"/>
          <w:color w:val="000000"/>
          <w:sz w:val="20"/>
          <w:szCs w:val="20"/>
          <w:lang w:eastAsia="sl-SI"/>
        </w:rPr>
        <w:t xml:space="preserve"> </w:t>
      </w:r>
      <w:r w:rsidR="00181234" w:rsidRPr="00AB1506">
        <w:rPr>
          <w:rFonts w:ascii="Times New Roman" w:hAnsi="Times New Roman"/>
          <w:i/>
          <w:iCs/>
          <w:color w:val="000000"/>
          <w:sz w:val="20"/>
          <w:szCs w:val="20"/>
        </w:rPr>
        <w:t>Univ. Chem. Educ.</w:t>
      </w:r>
      <w:r w:rsidR="00181234" w:rsidRPr="00AB1506">
        <w:rPr>
          <w:rFonts w:ascii="Times New Roman" w:hAnsi="Times New Roman"/>
          <w:color w:val="000000"/>
          <w:sz w:val="20"/>
          <w:szCs w:val="20"/>
        </w:rPr>
        <w:t xml:space="preserve"> </w:t>
      </w:r>
      <w:r w:rsidRPr="00AB1506">
        <w:rPr>
          <w:rFonts w:ascii="Times New Roman" w:hAnsi="Times New Roman"/>
          <w:b/>
          <w:color w:val="000000"/>
          <w:sz w:val="20"/>
          <w:szCs w:val="20"/>
        </w:rPr>
        <w:t>2001</w:t>
      </w:r>
      <w:r w:rsidRPr="00AB1506">
        <w:rPr>
          <w:rFonts w:ascii="Times New Roman" w:hAnsi="Times New Roman"/>
          <w:color w:val="000000"/>
          <w:sz w:val="20"/>
          <w:szCs w:val="20"/>
        </w:rPr>
        <w:t xml:space="preserve">, </w:t>
      </w:r>
      <w:r w:rsidRPr="00AB1506">
        <w:rPr>
          <w:rFonts w:ascii="Times New Roman" w:hAnsi="Times New Roman"/>
          <w:i/>
          <w:color w:val="000000"/>
          <w:sz w:val="20"/>
          <w:szCs w:val="20"/>
        </w:rPr>
        <w:t>5</w:t>
      </w:r>
      <w:r w:rsidRPr="00AB1506">
        <w:rPr>
          <w:rFonts w:ascii="Times New Roman" w:hAnsi="Times New Roman"/>
          <w:color w:val="000000"/>
          <w:sz w:val="20"/>
          <w:szCs w:val="20"/>
        </w:rPr>
        <w:t>, 42–51.</w:t>
      </w:r>
    </w:p>
    <w:p w14:paraId="7D764A48" w14:textId="77777777" w:rsidR="00FA6C94" w:rsidRPr="00AB1506" w:rsidRDefault="00FA6C94" w:rsidP="005E51AF">
      <w:pPr>
        <w:pStyle w:val="Odstavekseznama"/>
        <w:numPr>
          <w:ilvl w:val="0"/>
          <w:numId w:val="41"/>
        </w:numPr>
        <w:spacing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J. B</w:t>
      </w:r>
      <w:r w:rsidRPr="00AB1506">
        <w:rPr>
          <w:rFonts w:ascii="Times New Roman" w:hAnsi="Times New Roman"/>
          <w:color w:val="000000"/>
          <w:sz w:val="20"/>
          <w:szCs w:val="20"/>
        </w:rPr>
        <w:t xml:space="preserve">ennett, </w:t>
      </w:r>
      <w:r w:rsidRPr="00AB1506">
        <w:rPr>
          <w:rFonts w:ascii="Times New Roman" w:hAnsi="Times New Roman"/>
          <w:iCs/>
          <w:color w:val="000000"/>
          <w:sz w:val="20"/>
          <w:szCs w:val="20"/>
        </w:rPr>
        <w:t xml:space="preserve">Teaching and learning science: A guide to recent research and its applications. </w:t>
      </w:r>
      <w:r w:rsidRPr="00AB1506">
        <w:rPr>
          <w:rFonts w:ascii="Times New Roman" w:hAnsi="Times New Roman"/>
          <w:color w:val="000000"/>
          <w:sz w:val="20"/>
          <w:szCs w:val="20"/>
        </w:rPr>
        <w:t xml:space="preserve">London: Continuum Studies in Research in Education, </w:t>
      </w:r>
      <w:r w:rsidRPr="00AB1506">
        <w:rPr>
          <w:rFonts w:ascii="Times New Roman" w:hAnsi="Times New Roman"/>
          <w:b/>
          <w:color w:val="000000"/>
          <w:sz w:val="20"/>
          <w:szCs w:val="20"/>
        </w:rPr>
        <w:t>2003</w:t>
      </w:r>
      <w:r w:rsidRPr="00AB1506">
        <w:rPr>
          <w:rFonts w:ascii="Times New Roman" w:hAnsi="Times New Roman"/>
          <w:color w:val="000000"/>
          <w:sz w:val="20"/>
          <w:szCs w:val="20"/>
        </w:rPr>
        <w:t>, 316.</w:t>
      </w:r>
    </w:p>
    <w:p w14:paraId="3E0C9FFF" w14:textId="6D798F11"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D. H</w:t>
      </w:r>
      <w:r w:rsidRPr="00AB1506">
        <w:rPr>
          <w:rFonts w:ascii="Times New Roman" w:hAnsi="Times New Roman"/>
          <w:color w:val="000000"/>
          <w:sz w:val="20"/>
          <w:szCs w:val="20"/>
        </w:rPr>
        <w:t xml:space="preserve">odson, </w:t>
      </w:r>
      <w:r w:rsidR="00181234" w:rsidRPr="00AB1506">
        <w:rPr>
          <w:rFonts w:ascii="Times New Roman" w:hAnsi="Times New Roman"/>
          <w:i/>
          <w:iCs/>
          <w:color w:val="000000"/>
          <w:sz w:val="20"/>
          <w:szCs w:val="20"/>
        </w:rPr>
        <w:t>Sch. Sci. Rev.</w:t>
      </w:r>
      <w:r w:rsidR="00181234" w:rsidRPr="00AB1506">
        <w:rPr>
          <w:rFonts w:ascii="Times New Roman" w:hAnsi="Times New Roman"/>
          <w:b/>
          <w:iCs/>
          <w:color w:val="000000"/>
          <w:sz w:val="20"/>
          <w:szCs w:val="20"/>
        </w:rPr>
        <w:t xml:space="preserve"> </w:t>
      </w:r>
      <w:r w:rsidRPr="00AB1506">
        <w:rPr>
          <w:rFonts w:ascii="Times New Roman" w:hAnsi="Times New Roman"/>
          <w:b/>
          <w:iCs/>
          <w:color w:val="000000"/>
          <w:sz w:val="20"/>
          <w:szCs w:val="20"/>
        </w:rPr>
        <w:t>1990</w:t>
      </w:r>
      <w:r w:rsidRPr="00AB1506">
        <w:rPr>
          <w:rFonts w:ascii="Times New Roman" w:hAnsi="Times New Roman"/>
          <w:iCs/>
          <w:color w:val="000000"/>
          <w:sz w:val="20"/>
          <w:szCs w:val="20"/>
        </w:rPr>
        <w:t xml:space="preserve">, </w:t>
      </w:r>
      <w:r w:rsidRPr="00AB1506">
        <w:rPr>
          <w:rFonts w:ascii="Times New Roman" w:hAnsi="Times New Roman"/>
          <w:i/>
          <w:iCs/>
          <w:color w:val="000000"/>
          <w:sz w:val="20"/>
          <w:szCs w:val="20"/>
        </w:rPr>
        <w:t>71</w:t>
      </w:r>
      <w:r w:rsidRPr="00AB1506">
        <w:rPr>
          <w:rFonts w:ascii="Times New Roman" w:hAnsi="Times New Roman"/>
          <w:color w:val="000000"/>
          <w:sz w:val="20"/>
          <w:szCs w:val="20"/>
        </w:rPr>
        <w:t>, 33–40.</w:t>
      </w:r>
    </w:p>
    <w:p w14:paraId="0562CC96" w14:textId="3B386AD7"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G. K</w:t>
      </w:r>
      <w:r w:rsidRPr="00AB1506">
        <w:rPr>
          <w:rFonts w:ascii="Times New Roman" w:hAnsi="Times New Roman"/>
          <w:color w:val="000000"/>
          <w:sz w:val="20"/>
          <w:szCs w:val="20"/>
        </w:rPr>
        <w:t>idman</w:t>
      </w:r>
      <w:r w:rsidRPr="00AB1506">
        <w:rPr>
          <w:rFonts w:ascii="Times New Roman" w:hAnsi="Times New Roman"/>
          <w:caps/>
          <w:color w:val="000000"/>
          <w:sz w:val="20"/>
          <w:szCs w:val="20"/>
        </w:rPr>
        <w:t xml:space="preserve">, </w:t>
      </w:r>
      <w:r w:rsidRPr="00AB1506">
        <w:rPr>
          <w:rFonts w:ascii="Times New Roman" w:hAnsi="Times New Roman"/>
          <w:i/>
          <w:iCs/>
          <w:color w:val="000000"/>
          <w:sz w:val="20"/>
          <w:szCs w:val="20"/>
        </w:rPr>
        <w:t xml:space="preserve">Eurasia </w:t>
      </w:r>
      <w:r w:rsidRPr="00AB1506">
        <w:rPr>
          <w:rFonts w:ascii="Times New Roman" w:hAnsi="Times New Roman"/>
          <w:b/>
          <w:iCs/>
          <w:color w:val="000000"/>
          <w:sz w:val="20"/>
          <w:szCs w:val="20"/>
        </w:rPr>
        <w:t>2012</w:t>
      </w:r>
      <w:r w:rsidRPr="00AB1506">
        <w:rPr>
          <w:rFonts w:ascii="Times New Roman" w:hAnsi="Times New Roman"/>
          <w:iCs/>
          <w:color w:val="000000"/>
          <w:sz w:val="20"/>
          <w:szCs w:val="20"/>
        </w:rPr>
        <w:t xml:space="preserve">, </w:t>
      </w:r>
      <w:r w:rsidRPr="00AB1506">
        <w:rPr>
          <w:rFonts w:ascii="Times New Roman" w:hAnsi="Times New Roman"/>
          <w:bCs/>
          <w:i/>
          <w:color w:val="000000"/>
          <w:sz w:val="20"/>
          <w:szCs w:val="20"/>
        </w:rPr>
        <w:t>8</w:t>
      </w:r>
      <w:r w:rsidRPr="00AB1506">
        <w:rPr>
          <w:rFonts w:ascii="Times New Roman" w:hAnsi="Times New Roman"/>
          <w:bCs/>
          <w:color w:val="000000"/>
          <w:sz w:val="20"/>
          <w:szCs w:val="20"/>
        </w:rPr>
        <w:t>,</w:t>
      </w:r>
      <w:r w:rsidRPr="00AB1506">
        <w:rPr>
          <w:rFonts w:ascii="Times New Roman" w:hAnsi="Times New Roman"/>
          <w:color w:val="000000"/>
          <w:sz w:val="20"/>
          <w:szCs w:val="20"/>
        </w:rPr>
        <w:t xml:space="preserve"> 35–47.</w:t>
      </w:r>
    </w:p>
    <w:p w14:paraId="3A4F4CE4" w14:textId="3F624BD3" w:rsidR="00FA6C94" w:rsidRPr="00AB1506" w:rsidRDefault="00FA6C94" w:rsidP="005E51AF">
      <w:pPr>
        <w:pStyle w:val="Odstavekseznama"/>
        <w:numPr>
          <w:ilvl w:val="0"/>
          <w:numId w:val="41"/>
        </w:numPr>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H.-I. C</w:t>
      </w:r>
      <w:r w:rsidRPr="00AB1506">
        <w:rPr>
          <w:rFonts w:ascii="Times New Roman" w:hAnsi="Times New Roman"/>
          <w:color w:val="000000"/>
          <w:sz w:val="20"/>
          <w:szCs w:val="20"/>
        </w:rPr>
        <w:t>hen</w:t>
      </w:r>
      <w:r w:rsidRPr="00AB1506">
        <w:rPr>
          <w:rFonts w:ascii="Times New Roman" w:hAnsi="Times New Roman"/>
          <w:caps/>
          <w:color w:val="000000"/>
          <w:sz w:val="20"/>
          <w:szCs w:val="20"/>
        </w:rPr>
        <w:t>, J.-L. S</w:t>
      </w:r>
      <w:r w:rsidRPr="00AB1506">
        <w:rPr>
          <w:rFonts w:ascii="Times New Roman" w:hAnsi="Times New Roman"/>
          <w:color w:val="000000"/>
          <w:sz w:val="20"/>
          <w:szCs w:val="20"/>
        </w:rPr>
        <w:t>he</w:t>
      </w:r>
      <w:r w:rsidRPr="00AB1506">
        <w:rPr>
          <w:rFonts w:ascii="Times New Roman" w:hAnsi="Times New Roman"/>
          <w:caps/>
          <w:color w:val="000000"/>
          <w:sz w:val="20"/>
          <w:szCs w:val="20"/>
        </w:rPr>
        <w:t>, C.-C. C</w:t>
      </w:r>
      <w:r w:rsidRPr="00AB1506">
        <w:rPr>
          <w:rFonts w:ascii="Times New Roman" w:hAnsi="Times New Roman"/>
          <w:color w:val="000000"/>
          <w:sz w:val="20"/>
          <w:szCs w:val="20"/>
        </w:rPr>
        <w:t>hou</w:t>
      </w:r>
      <w:r w:rsidRPr="00AB1506">
        <w:rPr>
          <w:rFonts w:ascii="Times New Roman" w:hAnsi="Times New Roman"/>
          <w:caps/>
          <w:color w:val="000000"/>
          <w:sz w:val="20"/>
          <w:szCs w:val="20"/>
        </w:rPr>
        <w:t>, Y.-M. T</w:t>
      </w:r>
      <w:r w:rsidRPr="00AB1506">
        <w:rPr>
          <w:rFonts w:ascii="Times New Roman" w:hAnsi="Times New Roman"/>
          <w:color w:val="000000"/>
          <w:sz w:val="20"/>
          <w:szCs w:val="20"/>
        </w:rPr>
        <w:t>sai</w:t>
      </w:r>
      <w:r w:rsidRPr="00AB1506">
        <w:rPr>
          <w:rFonts w:ascii="Times New Roman" w:hAnsi="Times New Roman"/>
          <w:caps/>
          <w:color w:val="000000"/>
          <w:sz w:val="20"/>
          <w:szCs w:val="20"/>
        </w:rPr>
        <w:t>, M. H. C</w:t>
      </w:r>
      <w:r w:rsidRPr="00AB1506">
        <w:rPr>
          <w:rFonts w:ascii="Times New Roman" w:hAnsi="Times New Roman"/>
          <w:color w:val="000000"/>
          <w:sz w:val="20"/>
          <w:szCs w:val="20"/>
        </w:rPr>
        <w:t>hiu</w:t>
      </w:r>
      <w:r w:rsidRPr="00AB1506">
        <w:rPr>
          <w:rFonts w:ascii="Times New Roman" w:hAnsi="Times New Roman"/>
          <w:caps/>
          <w:color w:val="000000"/>
          <w:sz w:val="20"/>
          <w:szCs w:val="20"/>
        </w:rPr>
        <w:t xml:space="preserve">, </w:t>
      </w:r>
      <w:r w:rsidR="00181234" w:rsidRPr="00AB1506">
        <w:rPr>
          <w:rFonts w:ascii="Times New Roman" w:hAnsi="Times New Roman"/>
          <w:i/>
          <w:color w:val="000000"/>
          <w:sz w:val="20"/>
          <w:szCs w:val="20"/>
        </w:rPr>
        <w:t>J</w:t>
      </w:r>
      <w:r w:rsidR="00181234" w:rsidRPr="00AB1506">
        <w:rPr>
          <w:rFonts w:ascii="Times New Roman" w:hAnsi="Times New Roman"/>
          <w:i/>
          <w:iCs/>
          <w:color w:val="000000"/>
          <w:sz w:val="20"/>
          <w:szCs w:val="20"/>
        </w:rPr>
        <w:t>. Chem. Educ.</w:t>
      </w:r>
      <w:r w:rsidR="00181234" w:rsidRPr="00AB1506">
        <w:rPr>
          <w:rFonts w:ascii="Times New Roman" w:hAnsi="Times New Roman"/>
          <w:b/>
          <w:color w:val="000000"/>
          <w:sz w:val="20"/>
          <w:szCs w:val="20"/>
        </w:rPr>
        <w:t xml:space="preserve"> </w:t>
      </w:r>
      <w:r w:rsidRPr="00AB1506">
        <w:rPr>
          <w:rFonts w:ascii="Times New Roman" w:hAnsi="Times New Roman"/>
          <w:b/>
          <w:color w:val="000000"/>
          <w:sz w:val="20"/>
          <w:szCs w:val="20"/>
        </w:rPr>
        <w:t>2013</w:t>
      </w:r>
      <w:r w:rsidRPr="00AB1506">
        <w:rPr>
          <w:rFonts w:ascii="Times New Roman" w:hAnsi="Times New Roman"/>
          <w:color w:val="000000"/>
          <w:sz w:val="20"/>
          <w:szCs w:val="20"/>
        </w:rPr>
        <w:t xml:space="preserve">, </w:t>
      </w:r>
      <w:r w:rsidRPr="00AB1506">
        <w:rPr>
          <w:rFonts w:ascii="Times New Roman" w:hAnsi="Times New Roman"/>
          <w:i/>
          <w:color w:val="000000"/>
          <w:sz w:val="20"/>
          <w:szCs w:val="20"/>
        </w:rPr>
        <w:t>90</w:t>
      </w:r>
      <w:r w:rsidRPr="00AB1506">
        <w:rPr>
          <w:rFonts w:ascii="Times New Roman" w:hAnsi="Times New Roman"/>
          <w:color w:val="000000"/>
          <w:sz w:val="20"/>
          <w:szCs w:val="20"/>
        </w:rPr>
        <w:t>, 1296–1302.</w:t>
      </w:r>
    </w:p>
    <w:p w14:paraId="0F459BBA" w14:textId="26846261"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P. J. A</w:t>
      </w:r>
      <w:r w:rsidRPr="00AB1506">
        <w:rPr>
          <w:rFonts w:ascii="Times New Roman" w:hAnsi="Times New Roman"/>
          <w:color w:val="000000"/>
          <w:sz w:val="20"/>
          <w:szCs w:val="20"/>
        </w:rPr>
        <w:t>laimo</w:t>
      </w:r>
      <w:r w:rsidRPr="00AB1506">
        <w:rPr>
          <w:rFonts w:ascii="Times New Roman" w:hAnsi="Times New Roman"/>
          <w:caps/>
          <w:color w:val="000000"/>
          <w:sz w:val="20"/>
          <w:szCs w:val="20"/>
        </w:rPr>
        <w:t>, J. M. L</w:t>
      </w:r>
      <w:r w:rsidRPr="00AB1506">
        <w:rPr>
          <w:rFonts w:ascii="Times New Roman" w:hAnsi="Times New Roman"/>
          <w:color w:val="000000"/>
          <w:sz w:val="20"/>
          <w:szCs w:val="20"/>
        </w:rPr>
        <w:t>angenhan</w:t>
      </w:r>
      <w:r w:rsidRPr="00AB1506">
        <w:rPr>
          <w:rFonts w:ascii="Times New Roman" w:hAnsi="Times New Roman"/>
          <w:caps/>
          <w:color w:val="000000"/>
          <w:sz w:val="20"/>
          <w:szCs w:val="20"/>
        </w:rPr>
        <w:t>, M. J. T</w:t>
      </w:r>
      <w:r w:rsidRPr="00AB1506">
        <w:rPr>
          <w:rFonts w:ascii="Times New Roman" w:hAnsi="Times New Roman"/>
          <w:color w:val="000000"/>
          <w:sz w:val="20"/>
          <w:szCs w:val="20"/>
        </w:rPr>
        <w:t>anner</w:t>
      </w:r>
      <w:r w:rsidRPr="00AB1506">
        <w:rPr>
          <w:rFonts w:ascii="Times New Roman" w:hAnsi="Times New Roman"/>
          <w:caps/>
          <w:color w:val="000000"/>
          <w:sz w:val="20"/>
          <w:szCs w:val="20"/>
        </w:rPr>
        <w:t>, S. M.</w:t>
      </w:r>
      <w:r w:rsidRPr="00AB1506">
        <w:rPr>
          <w:rFonts w:ascii="Times New Roman" w:hAnsi="Times New Roman"/>
          <w:color w:val="000000"/>
          <w:sz w:val="20"/>
          <w:szCs w:val="20"/>
        </w:rPr>
        <w:t xml:space="preserve"> </w:t>
      </w:r>
      <w:r w:rsidRPr="00AB1506">
        <w:rPr>
          <w:rFonts w:ascii="Times New Roman" w:hAnsi="Times New Roman"/>
          <w:caps/>
          <w:color w:val="000000"/>
          <w:sz w:val="20"/>
          <w:szCs w:val="20"/>
        </w:rPr>
        <w:t>F</w:t>
      </w:r>
      <w:r w:rsidRPr="00AB1506">
        <w:rPr>
          <w:rFonts w:ascii="Times New Roman" w:hAnsi="Times New Roman"/>
          <w:color w:val="000000"/>
          <w:sz w:val="20"/>
          <w:szCs w:val="20"/>
        </w:rPr>
        <w:t>errenberg</w:t>
      </w:r>
      <w:r w:rsidRPr="00AB1506">
        <w:rPr>
          <w:rFonts w:ascii="Times New Roman" w:hAnsi="Times New Roman"/>
          <w:caps/>
          <w:color w:val="000000"/>
          <w:sz w:val="20"/>
          <w:szCs w:val="20"/>
        </w:rPr>
        <w:t xml:space="preserve">, </w:t>
      </w:r>
      <w:r w:rsidR="00181234" w:rsidRPr="00AB1506">
        <w:rPr>
          <w:rFonts w:ascii="Times New Roman" w:hAnsi="Times New Roman"/>
          <w:i/>
          <w:color w:val="000000"/>
          <w:sz w:val="20"/>
          <w:szCs w:val="20"/>
        </w:rPr>
        <w:t>J</w:t>
      </w:r>
      <w:r w:rsidR="00181234" w:rsidRPr="00AB1506">
        <w:rPr>
          <w:rFonts w:ascii="Times New Roman" w:hAnsi="Times New Roman"/>
          <w:i/>
          <w:iCs/>
          <w:color w:val="000000"/>
          <w:sz w:val="20"/>
          <w:szCs w:val="20"/>
        </w:rPr>
        <w:t>. Chem. Educ.</w:t>
      </w:r>
      <w:r w:rsidR="00181234" w:rsidRPr="00AB1506">
        <w:rPr>
          <w:rFonts w:ascii="Times New Roman" w:hAnsi="Times New Roman"/>
          <w:b/>
          <w:color w:val="000000"/>
          <w:sz w:val="20"/>
          <w:szCs w:val="20"/>
        </w:rPr>
        <w:t xml:space="preserve"> </w:t>
      </w:r>
      <w:r w:rsidRPr="00AB1506">
        <w:rPr>
          <w:rFonts w:ascii="Times New Roman" w:hAnsi="Times New Roman"/>
          <w:b/>
          <w:iCs/>
          <w:color w:val="000000"/>
          <w:sz w:val="20"/>
          <w:szCs w:val="20"/>
        </w:rPr>
        <w:t>2010</w:t>
      </w:r>
      <w:r w:rsidRPr="00AB1506">
        <w:rPr>
          <w:rFonts w:ascii="Times New Roman" w:hAnsi="Times New Roman"/>
          <w:iCs/>
          <w:color w:val="000000"/>
          <w:sz w:val="20"/>
          <w:szCs w:val="20"/>
        </w:rPr>
        <w:t xml:space="preserve">, </w:t>
      </w:r>
      <w:r w:rsidRPr="00AB1506">
        <w:rPr>
          <w:rFonts w:ascii="Times New Roman" w:hAnsi="Times New Roman"/>
          <w:i/>
          <w:color w:val="000000"/>
          <w:sz w:val="20"/>
          <w:szCs w:val="20"/>
        </w:rPr>
        <w:t>87</w:t>
      </w:r>
      <w:r w:rsidRPr="00AB1506">
        <w:rPr>
          <w:rFonts w:ascii="Times New Roman" w:hAnsi="Times New Roman"/>
          <w:color w:val="000000"/>
          <w:sz w:val="20"/>
          <w:szCs w:val="20"/>
        </w:rPr>
        <w:t>, 856–861.</w:t>
      </w:r>
    </w:p>
    <w:p w14:paraId="7C73DA53" w14:textId="72F30307"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iCs/>
          <w:color w:val="000000"/>
          <w:sz w:val="20"/>
          <w:szCs w:val="20"/>
        </w:rPr>
      </w:pPr>
      <w:r w:rsidRPr="00AB1506">
        <w:rPr>
          <w:rFonts w:ascii="Times New Roman" w:hAnsi="Times New Roman"/>
          <w:iCs/>
          <w:caps/>
          <w:color w:val="000000"/>
          <w:sz w:val="20"/>
          <w:szCs w:val="20"/>
        </w:rPr>
        <w:t>R. A</w:t>
      </w:r>
      <w:r w:rsidRPr="00AB1506">
        <w:rPr>
          <w:rFonts w:ascii="Times New Roman" w:hAnsi="Times New Roman"/>
          <w:iCs/>
          <w:color w:val="000000"/>
          <w:sz w:val="20"/>
          <w:szCs w:val="20"/>
        </w:rPr>
        <w:t>rtdej</w:t>
      </w:r>
      <w:r w:rsidRPr="00AB1506">
        <w:rPr>
          <w:rFonts w:ascii="Times New Roman" w:hAnsi="Times New Roman"/>
          <w:iCs/>
          <w:caps/>
          <w:color w:val="000000"/>
          <w:sz w:val="20"/>
          <w:szCs w:val="20"/>
        </w:rPr>
        <w:t xml:space="preserve">, </w:t>
      </w:r>
      <w:r w:rsidR="00181234" w:rsidRPr="00AB1506">
        <w:rPr>
          <w:rFonts w:ascii="Times New Roman" w:hAnsi="Times New Roman"/>
          <w:i/>
          <w:iCs/>
          <w:color w:val="000000"/>
          <w:sz w:val="20"/>
          <w:szCs w:val="20"/>
        </w:rPr>
        <w:t>Procedia Soc. Behav. Sci.</w:t>
      </w:r>
      <w:r w:rsidR="00181234" w:rsidRPr="00AB1506">
        <w:rPr>
          <w:rFonts w:ascii="Times New Roman" w:hAnsi="Times New Roman"/>
          <w:b/>
          <w:iCs/>
          <w:color w:val="000000"/>
          <w:sz w:val="20"/>
          <w:szCs w:val="20"/>
        </w:rPr>
        <w:t xml:space="preserve"> </w:t>
      </w:r>
      <w:r w:rsidRPr="00AB1506">
        <w:rPr>
          <w:rFonts w:ascii="Times New Roman" w:hAnsi="Times New Roman"/>
          <w:b/>
          <w:iCs/>
          <w:color w:val="000000"/>
          <w:sz w:val="20"/>
          <w:szCs w:val="20"/>
        </w:rPr>
        <w:t>2012</w:t>
      </w:r>
      <w:r w:rsidRPr="00AB1506">
        <w:rPr>
          <w:rFonts w:ascii="Times New Roman" w:hAnsi="Times New Roman"/>
          <w:iCs/>
          <w:color w:val="000000"/>
          <w:sz w:val="20"/>
          <w:szCs w:val="20"/>
        </w:rPr>
        <w:t xml:space="preserve">, </w:t>
      </w:r>
      <w:r w:rsidRPr="00AB1506">
        <w:rPr>
          <w:rFonts w:ascii="Times New Roman" w:hAnsi="Times New Roman"/>
          <w:i/>
          <w:iCs/>
          <w:color w:val="000000"/>
          <w:sz w:val="20"/>
          <w:szCs w:val="20"/>
        </w:rPr>
        <w:t>46</w:t>
      </w:r>
      <w:r w:rsidRPr="00AB1506">
        <w:rPr>
          <w:rFonts w:ascii="Times New Roman" w:hAnsi="Times New Roman"/>
          <w:iCs/>
          <w:color w:val="000000"/>
          <w:sz w:val="20"/>
          <w:szCs w:val="20"/>
        </w:rPr>
        <w:t>, 5058–5062.</w:t>
      </w:r>
    </w:p>
    <w:p w14:paraId="038BA55B" w14:textId="0FFE4458"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V. A</w:t>
      </w:r>
      <w:r w:rsidRPr="00AB1506">
        <w:rPr>
          <w:rFonts w:ascii="Times New Roman" w:hAnsi="Times New Roman"/>
          <w:color w:val="000000"/>
          <w:sz w:val="20"/>
          <w:szCs w:val="20"/>
        </w:rPr>
        <w:t xml:space="preserve">lbe, </w:t>
      </w:r>
      <w:r w:rsidR="00181234" w:rsidRPr="00AB1506">
        <w:rPr>
          <w:rFonts w:ascii="Times New Roman" w:hAnsi="Times New Roman"/>
          <w:i/>
          <w:iCs/>
          <w:color w:val="000000"/>
          <w:sz w:val="20"/>
          <w:szCs w:val="20"/>
        </w:rPr>
        <w:t>Res Sci Educ.</w:t>
      </w:r>
      <w:r w:rsidR="00181234" w:rsidRPr="00AB1506">
        <w:rPr>
          <w:rFonts w:ascii="Times New Roman" w:hAnsi="Times New Roman"/>
          <w:b/>
          <w:color w:val="000000"/>
          <w:sz w:val="20"/>
          <w:szCs w:val="20"/>
        </w:rPr>
        <w:t xml:space="preserve"> </w:t>
      </w:r>
      <w:r w:rsidRPr="00AB1506">
        <w:rPr>
          <w:rFonts w:ascii="Times New Roman" w:hAnsi="Times New Roman"/>
          <w:b/>
          <w:color w:val="000000"/>
          <w:sz w:val="20"/>
          <w:szCs w:val="20"/>
        </w:rPr>
        <w:t>2008</w:t>
      </w:r>
      <w:r w:rsidRPr="00AB1506">
        <w:rPr>
          <w:rFonts w:ascii="Times New Roman" w:hAnsi="Times New Roman"/>
          <w:color w:val="000000"/>
          <w:sz w:val="20"/>
          <w:szCs w:val="20"/>
        </w:rPr>
        <w:t xml:space="preserve">, </w:t>
      </w:r>
      <w:r w:rsidRPr="00AB1506">
        <w:rPr>
          <w:rFonts w:ascii="Times New Roman" w:hAnsi="Times New Roman"/>
          <w:i/>
          <w:color w:val="000000"/>
          <w:sz w:val="20"/>
          <w:szCs w:val="20"/>
        </w:rPr>
        <w:t>38</w:t>
      </w:r>
      <w:r w:rsidRPr="00AB1506">
        <w:rPr>
          <w:rFonts w:ascii="Times New Roman" w:hAnsi="Times New Roman"/>
          <w:color w:val="000000"/>
          <w:sz w:val="20"/>
          <w:szCs w:val="20"/>
        </w:rPr>
        <w:t>, 67–90.</w:t>
      </w:r>
    </w:p>
    <w:p w14:paraId="1F5349A2" w14:textId="3F3F791C"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bCs/>
          <w:color w:val="000000"/>
          <w:sz w:val="20"/>
          <w:szCs w:val="20"/>
        </w:rPr>
      </w:pPr>
      <w:r w:rsidRPr="00AB1506">
        <w:rPr>
          <w:rFonts w:ascii="Times New Roman" w:hAnsi="Times New Roman"/>
          <w:caps/>
          <w:color w:val="000000"/>
          <w:sz w:val="20"/>
          <w:szCs w:val="20"/>
        </w:rPr>
        <w:t>R. M</w:t>
      </w:r>
      <w:r w:rsidRPr="00AB1506">
        <w:rPr>
          <w:rFonts w:ascii="Times New Roman" w:hAnsi="Times New Roman"/>
          <w:color w:val="000000"/>
          <w:sz w:val="20"/>
          <w:szCs w:val="20"/>
        </w:rPr>
        <w:t>arks</w:t>
      </w:r>
      <w:r w:rsidRPr="00AB1506">
        <w:rPr>
          <w:rFonts w:ascii="Times New Roman" w:hAnsi="Times New Roman"/>
          <w:caps/>
          <w:color w:val="000000"/>
          <w:sz w:val="20"/>
          <w:szCs w:val="20"/>
        </w:rPr>
        <w:t>, I. E</w:t>
      </w:r>
      <w:r w:rsidRPr="00AB1506">
        <w:rPr>
          <w:rFonts w:ascii="Times New Roman" w:hAnsi="Times New Roman"/>
          <w:color w:val="000000"/>
          <w:sz w:val="20"/>
          <w:szCs w:val="20"/>
        </w:rPr>
        <w:t xml:space="preserve">ilks, </w:t>
      </w:r>
      <w:r w:rsidR="00CB7C06" w:rsidRPr="00AB1506">
        <w:rPr>
          <w:rFonts w:ascii="Times New Roman" w:hAnsi="Times New Roman"/>
          <w:i/>
          <w:iCs/>
          <w:color w:val="000000"/>
          <w:sz w:val="20"/>
          <w:szCs w:val="20"/>
        </w:rPr>
        <w:t>Int. J. Env. Sci. Ed.</w:t>
      </w:r>
      <w:r w:rsidR="00CB7C06" w:rsidRPr="00AB1506">
        <w:rPr>
          <w:rFonts w:ascii="Times New Roman" w:hAnsi="Times New Roman"/>
          <w:b/>
          <w:iCs/>
          <w:color w:val="000000"/>
          <w:sz w:val="20"/>
          <w:szCs w:val="20"/>
        </w:rPr>
        <w:t xml:space="preserve"> </w:t>
      </w:r>
      <w:r w:rsidRPr="00AB1506">
        <w:rPr>
          <w:rFonts w:ascii="Times New Roman" w:hAnsi="Times New Roman"/>
          <w:b/>
          <w:iCs/>
          <w:color w:val="000000"/>
          <w:sz w:val="20"/>
          <w:szCs w:val="20"/>
        </w:rPr>
        <w:t>2009</w:t>
      </w:r>
      <w:r w:rsidRPr="00AB1506">
        <w:rPr>
          <w:rFonts w:ascii="Times New Roman" w:hAnsi="Times New Roman"/>
          <w:iCs/>
          <w:color w:val="000000"/>
          <w:sz w:val="20"/>
          <w:szCs w:val="20"/>
        </w:rPr>
        <w:t>,</w:t>
      </w:r>
      <w:r w:rsidRPr="00AB1506">
        <w:rPr>
          <w:rFonts w:ascii="Times New Roman" w:hAnsi="Times New Roman"/>
          <w:i/>
          <w:iCs/>
          <w:color w:val="000000"/>
          <w:sz w:val="20"/>
          <w:szCs w:val="20"/>
        </w:rPr>
        <w:t xml:space="preserve"> </w:t>
      </w:r>
      <w:r w:rsidRPr="00AB1506">
        <w:rPr>
          <w:rFonts w:ascii="Times New Roman" w:hAnsi="Times New Roman"/>
          <w:i/>
          <w:color w:val="000000"/>
          <w:sz w:val="20"/>
          <w:szCs w:val="20"/>
        </w:rPr>
        <w:t>4</w:t>
      </w:r>
      <w:r w:rsidRPr="00AB1506">
        <w:rPr>
          <w:rFonts w:ascii="Times New Roman" w:hAnsi="Times New Roman"/>
          <w:color w:val="000000"/>
          <w:sz w:val="20"/>
          <w:szCs w:val="20"/>
        </w:rPr>
        <w:t>, 231–245.</w:t>
      </w:r>
    </w:p>
    <w:p w14:paraId="593CA0D2" w14:textId="796B9040" w:rsidR="00FA6C94" w:rsidRPr="00AB1506" w:rsidRDefault="00FA6C94" w:rsidP="005E51AF">
      <w:pPr>
        <w:pStyle w:val="Default"/>
        <w:numPr>
          <w:ilvl w:val="0"/>
          <w:numId w:val="41"/>
        </w:numPr>
        <w:spacing w:before="100" w:beforeAutospacing="1" w:after="100" w:afterAutospacing="1"/>
        <w:ind w:left="426" w:hanging="437"/>
        <w:jc w:val="both"/>
        <w:rPr>
          <w:rFonts w:ascii="Times New Roman" w:hAnsi="Times New Roman" w:cs="Times New Roman"/>
          <w:sz w:val="20"/>
          <w:szCs w:val="20"/>
          <w:lang w:val="en-GB"/>
        </w:rPr>
      </w:pPr>
      <w:r w:rsidRPr="00AB1506">
        <w:rPr>
          <w:rFonts w:ascii="Times New Roman" w:hAnsi="Times New Roman" w:cs="Times New Roman"/>
          <w:caps/>
          <w:sz w:val="20"/>
          <w:szCs w:val="20"/>
          <w:lang w:val="en-GB"/>
        </w:rPr>
        <w:t>R. M</w:t>
      </w:r>
      <w:r w:rsidRPr="00AB1506">
        <w:rPr>
          <w:rFonts w:ascii="Times New Roman" w:hAnsi="Times New Roman" w:cs="Times New Roman"/>
          <w:sz w:val="20"/>
          <w:szCs w:val="20"/>
          <w:lang w:val="en-GB"/>
        </w:rPr>
        <w:t>arks</w:t>
      </w:r>
      <w:r w:rsidRPr="00AB1506">
        <w:rPr>
          <w:rFonts w:ascii="Times New Roman" w:hAnsi="Times New Roman" w:cs="Times New Roman"/>
          <w:caps/>
          <w:sz w:val="20"/>
          <w:szCs w:val="20"/>
          <w:lang w:val="en-GB"/>
        </w:rPr>
        <w:t>, I. E</w:t>
      </w:r>
      <w:r w:rsidRPr="00AB1506">
        <w:rPr>
          <w:rFonts w:ascii="Times New Roman" w:hAnsi="Times New Roman" w:cs="Times New Roman"/>
          <w:sz w:val="20"/>
          <w:szCs w:val="20"/>
          <w:lang w:val="en-GB"/>
        </w:rPr>
        <w:t xml:space="preserve">ilks, </w:t>
      </w:r>
      <w:r w:rsidR="005C1710" w:rsidRPr="00AB1506">
        <w:rPr>
          <w:rFonts w:ascii="Times New Roman" w:hAnsi="Times New Roman" w:cs="Times New Roman"/>
          <w:bCs/>
          <w:i/>
          <w:sz w:val="20"/>
          <w:szCs w:val="20"/>
        </w:rPr>
        <w:t>Chem. Educ. Res. Pract.</w:t>
      </w:r>
      <w:r w:rsidR="005C1710" w:rsidRPr="00AB1506">
        <w:rPr>
          <w:rFonts w:ascii="Times New Roman" w:hAnsi="Times New Roman" w:cs="Times New Roman"/>
          <w:b/>
          <w:sz w:val="20"/>
          <w:szCs w:val="20"/>
        </w:rPr>
        <w:t xml:space="preserve"> </w:t>
      </w:r>
      <w:r w:rsidRPr="00AB1506">
        <w:rPr>
          <w:rFonts w:ascii="Times New Roman" w:hAnsi="Times New Roman" w:cs="Times New Roman"/>
          <w:b/>
          <w:sz w:val="20"/>
          <w:szCs w:val="20"/>
          <w:lang w:val="en-GB"/>
        </w:rPr>
        <w:t>2010</w:t>
      </w:r>
      <w:r w:rsidRPr="00AB1506">
        <w:rPr>
          <w:rFonts w:ascii="Times New Roman" w:hAnsi="Times New Roman" w:cs="Times New Roman"/>
          <w:sz w:val="20"/>
          <w:szCs w:val="20"/>
          <w:lang w:val="en-GB"/>
        </w:rPr>
        <w:t xml:space="preserve">, </w:t>
      </w:r>
      <w:r w:rsidRPr="00AB1506">
        <w:rPr>
          <w:rFonts w:ascii="Times New Roman" w:hAnsi="Times New Roman" w:cs="Times New Roman"/>
          <w:bCs/>
          <w:i/>
          <w:sz w:val="20"/>
          <w:szCs w:val="20"/>
          <w:lang w:val="en-GB"/>
        </w:rPr>
        <w:t>11</w:t>
      </w:r>
      <w:r w:rsidRPr="00AB1506">
        <w:rPr>
          <w:rFonts w:ascii="Times New Roman" w:hAnsi="Times New Roman" w:cs="Times New Roman"/>
          <w:sz w:val="20"/>
          <w:szCs w:val="20"/>
          <w:lang w:val="en-GB"/>
        </w:rPr>
        <w:t>, 129–141.</w:t>
      </w:r>
    </w:p>
    <w:p w14:paraId="05F27162" w14:textId="631AE633"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olor w:val="000000"/>
          <w:sz w:val="20"/>
          <w:szCs w:val="20"/>
        </w:rPr>
        <w:t>A</w:t>
      </w:r>
      <w:r w:rsidR="00CB7C06" w:rsidRPr="00AB1506">
        <w:rPr>
          <w:rFonts w:ascii="Times New Roman" w:hAnsi="Times New Roman"/>
          <w:color w:val="000000"/>
          <w:sz w:val="20"/>
          <w:szCs w:val="20"/>
        </w:rPr>
        <w:t>. Hofstein, I. Eilks, R. Bybee,</w:t>
      </w:r>
      <w:r w:rsidR="00CB7C06" w:rsidRPr="00AB1506">
        <w:rPr>
          <w:rStyle w:val="apple-converted-space"/>
          <w:rFonts w:ascii="Times New Roman" w:hAnsi="Times New Roman"/>
          <w:color w:val="545454"/>
          <w:sz w:val="20"/>
          <w:szCs w:val="20"/>
          <w:shd w:val="clear" w:color="auto" w:fill="FFFFFF"/>
        </w:rPr>
        <w:t> </w:t>
      </w:r>
      <w:r w:rsidR="00CB7C06" w:rsidRPr="00AB1506">
        <w:rPr>
          <w:rFonts w:ascii="Times New Roman" w:hAnsi="Times New Roman"/>
          <w:bCs/>
          <w:i/>
          <w:color w:val="000000"/>
          <w:sz w:val="20"/>
          <w:szCs w:val="20"/>
          <w:lang w:val="sl-SI"/>
        </w:rPr>
        <w:t>Int. J. Sci. Math.</w:t>
      </w:r>
      <w:r w:rsidRPr="00AB1506">
        <w:rPr>
          <w:rFonts w:ascii="Times New Roman" w:hAnsi="Times New Roman"/>
          <w:color w:val="000000"/>
          <w:sz w:val="20"/>
          <w:szCs w:val="20"/>
        </w:rPr>
        <w:t xml:space="preserve"> </w:t>
      </w:r>
      <w:r w:rsidRPr="00AB1506">
        <w:rPr>
          <w:rFonts w:ascii="Times New Roman" w:hAnsi="Times New Roman"/>
          <w:b/>
          <w:color w:val="000000"/>
          <w:sz w:val="20"/>
          <w:szCs w:val="20"/>
        </w:rPr>
        <w:t>2011</w:t>
      </w:r>
      <w:r w:rsidRPr="00AB1506">
        <w:rPr>
          <w:rFonts w:ascii="Times New Roman" w:hAnsi="Times New Roman"/>
          <w:color w:val="000000"/>
          <w:sz w:val="20"/>
          <w:szCs w:val="20"/>
        </w:rPr>
        <w:t xml:space="preserve">, </w:t>
      </w:r>
      <w:r w:rsidRPr="00AB1506">
        <w:rPr>
          <w:rFonts w:ascii="Times New Roman" w:hAnsi="Times New Roman"/>
          <w:i/>
          <w:color w:val="000000"/>
          <w:sz w:val="20"/>
          <w:szCs w:val="20"/>
        </w:rPr>
        <w:t>9</w:t>
      </w:r>
      <w:r w:rsidRPr="00AB1506">
        <w:rPr>
          <w:rFonts w:ascii="Times New Roman" w:hAnsi="Times New Roman"/>
          <w:color w:val="000000"/>
          <w:sz w:val="20"/>
          <w:szCs w:val="20"/>
        </w:rPr>
        <w:t>, 1459–1483.</w:t>
      </w:r>
    </w:p>
    <w:p w14:paraId="40F46EF4" w14:textId="77777777" w:rsidR="00FA6C94" w:rsidRPr="00AB1506" w:rsidRDefault="00FA6C94" w:rsidP="005E51AF">
      <w:pPr>
        <w:numPr>
          <w:ilvl w:val="0"/>
          <w:numId w:val="41"/>
        </w:numPr>
        <w:ind w:left="426" w:hanging="437"/>
        <w:jc w:val="both"/>
        <w:rPr>
          <w:sz w:val="20"/>
          <w:szCs w:val="20"/>
          <w:lang w:val="en-GB"/>
        </w:rPr>
      </w:pPr>
      <w:r w:rsidRPr="00AB1506">
        <w:rPr>
          <w:sz w:val="20"/>
          <w:szCs w:val="20"/>
          <w:lang w:val="en-GB"/>
        </w:rPr>
        <w:t xml:space="preserve">R. F. Gunstone, A. B. Champagne, in: E. Hegarty-Hazel (Ed.): The student laboratory and the science curriculum, Routledge, London, </w:t>
      </w:r>
      <w:r w:rsidRPr="00AB1506">
        <w:rPr>
          <w:b/>
          <w:bCs/>
          <w:sz w:val="20"/>
          <w:szCs w:val="20"/>
          <w:lang w:val="en-GB"/>
        </w:rPr>
        <w:t>1990</w:t>
      </w:r>
      <w:r w:rsidRPr="00AB1506">
        <w:rPr>
          <w:sz w:val="20"/>
          <w:szCs w:val="20"/>
          <w:lang w:val="en-GB"/>
        </w:rPr>
        <w:t>, pp. 159–182.</w:t>
      </w:r>
    </w:p>
    <w:p w14:paraId="7C5162E0" w14:textId="34B678F4"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i/>
          <w:iCs/>
          <w:color w:val="000000"/>
          <w:sz w:val="20"/>
          <w:szCs w:val="20"/>
        </w:rPr>
      </w:pPr>
      <w:r w:rsidRPr="00AB1506">
        <w:rPr>
          <w:rFonts w:ascii="Times New Roman" w:hAnsi="Times New Roman"/>
          <w:caps/>
          <w:color w:val="000000"/>
          <w:sz w:val="20"/>
          <w:szCs w:val="20"/>
        </w:rPr>
        <w:t>E. S. J</w:t>
      </w:r>
      <w:r w:rsidRPr="00AB1506">
        <w:rPr>
          <w:rFonts w:ascii="Times New Roman" w:hAnsi="Times New Roman"/>
          <w:color w:val="000000"/>
          <w:sz w:val="20"/>
          <w:szCs w:val="20"/>
        </w:rPr>
        <w:t>ung</w:t>
      </w:r>
      <w:r w:rsidRPr="00AB1506">
        <w:rPr>
          <w:rFonts w:ascii="Times New Roman" w:hAnsi="Times New Roman"/>
          <w:caps/>
          <w:color w:val="000000"/>
          <w:sz w:val="20"/>
          <w:szCs w:val="20"/>
        </w:rPr>
        <w:t>, N. R</w:t>
      </w:r>
      <w:r w:rsidRPr="00AB1506">
        <w:rPr>
          <w:rFonts w:ascii="Times New Roman" w:hAnsi="Times New Roman"/>
          <w:color w:val="000000"/>
          <w:sz w:val="20"/>
          <w:szCs w:val="20"/>
        </w:rPr>
        <w:t>eid</w:t>
      </w:r>
      <w:r w:rsidRPr="00AB1506">
        <w:rPr>
          <w:rFonts w:ascii="Times New Roman" w:hAnsi="Times New Roman"/>
          <w:caps/>
          <w:color w:val="000000"/>
          <w:sz w:val="20"/>
          <w:szCs w:val="20"/>
        </w:rPr>
        <w:t xml:space="preserve">, </w:t>
      </w:r>
      <w:r w:rsidR="00D909A8" w:rsidRPr="00AB1506">
        <w:rPr>
          <w:rFonts w:ascii="Times New Roman" w:hAnsi="Times New Roman"/>
          <w:bCs/>
          <w:i/>
          <w:iCs/>
          <w:sz w:val="20"/>
          <w:szCs w:val="20"/>
        </w:rPr>
        <w:t>Res. </w:t>
      </w:r>
      <w:r w:rsidR="00D909A8" w:rsidRPr="00AB1506">
        <w:rPr>
          <w:rFonts w:ascii="Times New Roman" w:hAnsi="Times New Roman"/>
          <w:i/>
          <w:sz w:val="20"/>
          <w:szCs w:val="20"/>
        </w:rPr>
        <w:t>Sci</w:t>
      </w:r>
      <w:r w:rsidR="00D909A8" w:rsidRPr="00AB1506">
        <w:rPr>
          <w:rFonts w:ascii="Times New Roman" w:hAnsi="Times New Roman"/>
          <w:bCs/>
          <w:i/>
          <w:iCs/>
          <w:sz w:val="20"/>
          <w:szCs w:val="20"/>
        </w:rPr>
        <w:t>. Technol. Educ.</w:t>
      </w:r>
      <w:r w:rsidR="00D909A8" w:rsidRPr="00AB1506">
        <w:rPr>
          <w:rStyle w:val="apple-converted-space"/>
          <w:rFonts w:ascii="Times New Roman" w:hAnsi="Times New Roman"/>
          <w:color w:val="545454"/>
          <w:sz w:val="20"/>
          <w:szCs w:val="20"/>
          <w:shd w:val="clear" w:color="auto" w:fill="FFFFFF"/>
        </w:rPr>
        <w:t> </w:t>
      </w:r>
      <w:r w:rsidRPr="00AB1506">
        <w:rPr>
          <w:rFonts w:ascii="Times New Roman" w:hAnsi="Times New Roman"/>
          <w:b/>
          <w:iCs/>
          <w:color w:val="000000"/>
          <w:sz w:val="20"/>
          <w:szCs w:val="20"/>
        </w:rPr>
        <w:t>2009</w:t>
      </w:r>
      <w:r w:rsidRPr="00AB1506">
        <w:rPr>
          <w:rFonts w:ascii="Times New Roman" w:hAnsi="Times New Roman"/>
          <w:iCs/>
          <w:color w:val="000000"/>
          <w:sz w:val="20"/>
          <w:szCs w:val="20"/>
        </w:rPr>
        <w:t>,</w:t>
      </w:r>
      <w:r w:rsidRPr="00AB1506">
        <w:rPr>
          <w:rFonts w:ascii="Times New Roman" w:hAnsi="Times New Roman"/>
          <w:i/>
          <w:iCs/>
          <w:color w:val="000000"/>
          <w:sz w:val="20"/>
          <w:szCs w:val="20"/>
        </w:rPr>
        <w:t xml:space="preserve"> </w:t>
      </w:r>
      <w:r w:rsidRPr="00AB1506">
        <w:rPr>
          <w:rFonts w:ascii="Times New Roman" w:hAnsi="Times New Roman"/>
          <w:i/>
          <w:color w:val="000000"/>
          <w:sz w:val="20"/>
          <w:szCs w:val="20"/>
        </w:rPr>
        <w:t>27</w:t>
      </w:r>
      <w:r w:rsidRPr="00AB1506">
        <w:rPr>
          <w:rFonts w:ascii="Times New Roman" w:hAnsi="Times New Roman"/>
          <w:color w:val="000000"/>
          <w:sz w:val="20"/>
          <w:szCs w:val="20"/>
        </w:rPr>
        <w:t>, 205–223.</w:t>
      </w:r>
    </w:p>
    <w:p w14:paraId="594B1C37" w14:textId="0F9DC63E"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bCs/>
          <w:color w:val="000000"/>
          <w:sz w:val="20"/>
          <w:szCs w:val="20"/>
        </w:rPr>
      </w:pPr>
      <w:r w:rsidRPr="00AB1506">
        <w:rPr>
          <w:rFonts w:ascii="Times New Roman" w:hAnsi="Times New Roman"/>
          <w:caps/>
          <w:color w:val="000000"/>
          <w:sz w:val="20"/>
          <w:szCs w:val="20"/>
        </w:rPr>
        <w:t>E. K</w:t>
      </w:r>
      <w:r w:rsidRPr="00AB1506">
        <w:rPr>
          <w:rFonts w:ascii="Times New Roman" w:hAnsi="Times New Roman"/>
          <w:color w:val="000000"/>
          <w:sz w:val="20"/>
          <w:szCs w:val="20"/>
        </w:rPr>
        <w:t>aya</w:t>
      </w:r>
      <w:r w:rsidRPr="00AB1506">
        <w:rPr>
          <w:rFonts w:ascii="Times New Roman" w:hAnsi="Times New Roman"/>
          <w:caps/>
          <w:color w:val="000000"/>
          <w:sz w:val="20"/>
          <w:szCs w:val="20"/>
        </w:rPr>
        <w:t>, P. S. C</w:t>
      </w:r>
      <w:r w:rsidRPr="00AB1506">
        <w:rPr>
          <w:rFonts w:ascii="Times New Roman" w:hAnsi="Times New Roman"/>
          <w:color w:val="000000"/>
          <w:sz w:val="20"/>
          <w:szCs w:val="20"/>
        </w:rPr>
        <w:t>etin</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w:t>
      </w:r>
      <w:r w:rsidR="00CB7C06" w:rsidRPr="00AB1506">
        <w:rPr>
          <w:rFonts w:ascii="Times New Roman" w:hAnsi="Times New Roman"/>
          <w:bCs/>
          <w:i/>
          <w:iCs/>
          <w:sz w:val="20"/>
          <w:szCs w:val="20"/>
        </w:rPr>
        <w:t>IJONTE</w:t>
      </w:r>
      <w:r w:rsidRPr="00AB1506">
        <w:rPr>
          <w:rFonts w:ascii="Times New Roman" w:hAnsi="Times New Roman"/>
          <w:bCs/>
          <w:i/>
          <w:iCs/>
          <w:sz w:val="20"/>
          <w:szCs w:val="20"/>
        </w:rPr>
        <w:t xml:space="preserve"> </w:t>
      </w:r>
      <w:r w:rsidRPr="00AB1506">
        <w:rPr>
          <w:rFonts w:ascii="Times New Roman" w:hAnsi="Times New Roman"/>
          <w:b/>
          <w:bCs/>
          <w:color w:val="000000"/>
          <w:sz w:val="20"/>
          <w:szCs w:val="20"/>
        </w:rPr>
        <w:t>2012</w:t>
      </w:r>
      <w:r w:rsidRPr="00AB1506">
        <w:rPr>
          <w:rFonts w:ascii="Times New Roman" w:hAnsi="Times New Roman"/>
          <w:bCs/>
          <w:color w:val="000000"/>
          <w:sz w:val="20"/>
          <w:szCs w:val="20"/>
        </w:rPr>
        <w:t xml:space="preserve">, </w:t>
      </w:r>
      <w:r w:rsidRPr="00AB1506">
        <w:rPr>
          <w:rFonts w:ascii="Times New Roman" w:hAnsi="Times New Roman"/>
          <w:bCs/>
          <w:i/>
          <w:color w:val="000000"/>
          <w:sz w:val="20"/>
          <w:szCs w:val="20"/>
        </w:rPr>
        <w:t>3</w:t>
      </w:r>
      <w:r w:rsidRPr="00AB1506">
        <w:rPr>
          <w:rFonts w:ascii="Times New Roman" w:hAnsi="Times New Roman"/>
          <w:bCs/>
          <w:color w:val="000000"/>
          <w:sz w:val="20"/>
          <w:szCs w:val="20"/>
        </w:rPr>
        <w:t>, 90</w:t>
      </w:r>
      <w:r w:rsidRPr="00AB1506">
        <w:rPr>
          <w:rFonts w:ascii="Times New Roman" w:hAnsi="Times New Roman"/>
          <w:color w:val="000000"/>
          <w:sz w:val="20"/>
          <w:szCs w:val="20"/>
        </w:rPr>
        <w:t>–</w:t>
      </w:r>
      <w:r w:rsidRPr="00AB1506">
        <w:rPr>
          <w:rFonts w:ascii="Times New Roman" w:hAnsi="Times New Roman"/>
          <w:bCs/>
          <w:color w:val="000000"/>
          <w:sz w:val="20"/>
          <w:szCs w:val="20"/>
        </w:rPr>
        <w:t>98.</w:t>
      </w:r>
    </w:p>
    <w:p w14:paraId="3186591A" w14:textId="77777777" w:rsidR="00FA6C94" w:rsidRPr="00AB1506" w:rsidRDefault="00FA6C94" w:rsidP="005E51AF">
      <w:pPr>
        <w:numPr>
          <w:ilvl w:val="0"/>
          <w:numId w:val="41"/>
        </w:numPr>
        <w:ind w:left="426" w:hanging="437"/>
        <w:jc w:val="both"/>
        <w:rPr>
          <w:sz w:val="20"/>
          <w:szCs w:val="20"/>
          <w:lang w:val="en-GB"/>
        </w:rPr>
      </w:pPr>
      <w:r w:rsidRPr="00AB1506">
        <w:rPr>
          <w:sz w:val="20"/>
          <w:szCs w:val="20"/>
          <w:lang w:val="en-GB"/>
        </w:rPr>
        <w:t xml:space="preserve">M. Vrtačnik, Smisel kurikularne prenove kemije, Zavod republike Slovenije za šolstvo, OE Maribor, </w:t>
      </w:r>
      <w:r w:rsidRPr="00AB1506">
        <w:rPr>
          <w:b/>
          <w:bCs/>
          <w:sz w:val="20"/>
          <w:szCs w:val="20"/>
          <w:lang w:val="en-GB"/>
        </w:rPr>
        <w:t>1998</w:t>
      </w:r>
      <w:r w:rsidRPr="00AB1506">
        <w:rPr>
          <w:sz w:val="20"/>
          <w:szCs w:val="20"/>
          <w:lang w:val="en-GB"/>
        </w:rPr>
        <w:t>, pp. 11-13.</w:t>
      </w:r>
    </w:p>
    <w:p w14:paraId="0A14FC3C" w14:textId="77777777"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aps/>
          <w:color w:val="000000"/>
          <w:sz w:val="20"/>
          <w:szCs w:val="20"/>
        </w:rPr>
      </w:pPr>
      <w:r w:rsidRPr="00AB1506">
        <w:rPr>
          <w:rFonts w:ascii="Times New Roman" w:hAnsi="Times New Roman"/>
          <w:color w:val="000000"/>
          <w:sz w:val="20"/>
          <w:szCs w:val="20"/>
        </w:rPr>
        <w:t xml:space="preserve">A. Logar, V. Ferk Savec, in: M. Orel (Ed.): Sodobni pristopi poučevanja prihajajočih generacij, Eduvision, Polhov Gradec, </w:t>
      </w:r>
      <w:r w:rsidRPr="00AB1506">
        <w:rPr>
          <w:rFonts w:ascii="Times New Roman" w:hAnsi="Times New Roman"/>
          <w:b/>
          <w:color w:val="000000"/>
          <w:sz w:val="20"/>
          <w:szCs w:val="20"/>
        </w:rPr>
        <w:t>2013</w:t>
      </w:r>
      <w:r w:rsidRPr="00AB1506">
        <w:rPr>
          <w:rFonts w:ascii="Times New Roman" w:hAnsi="Times New Roman"/>
          <w:color w:val="000000"/>
          <w:sz w:val="20"/>
          <w:szCs w:val="20"/>
        </w:rPr>
        <w:t xml:space="preserve">, pp. 190–198. </w:t>
      </w:r>
    </w:p>
    <w:p w14:paraId="621D4FB4" w14:textId="1D98AE15"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I. G</w:t>
      </w:r>
      <w:r w:rsidRPr="00AB1506">
        <w:rPr>
          <w:rFonts w:ascii="Times New Roman" w:hAnsi="Times New Roman"/>
          <w:color w:val="000000"/>
          <w:sz w:val="20"/>
          <w:szCs w:val="20"/>
        </w:rPr>
        <w:t>irault</w:t>
      </w:r>
      <w:r w:rsidRPr="00AB1506">
        <w:rPr>
          <w:rFonts w:ascii="Times New Roman" w:hAnsi="Times New Roman"/>
          <w:caps/>
          <w:color w:val="000000"/>
          <w:sz w:val="20"/>
          <w:szCs w:val="20"/>
        </w:rPr>
        <w:t>, C. d’H</w:t>
      </w:r>
      <w:r w:rsidRPr="00AB1506">
        <w:rPr>
          <w:rFonts w:ascii="Times New Roman" w:hAnsi="Times New Roman"/>
          <w:color w:val="000000"/>
          <w:sz w:val="20"/>
          <w:szCs w:val="20"/>
        </w:rPr>
        <w:t>am</w:t>
      </w:r>
      <w:r w:rsidRPr="00AB1506">
        <w:rPr>
          <w:rFonts w:ascii="Times New Roman" w:hAnsi="Times New Roman"/>
          <w:caps/>
          <w:color w:val="000000"/>
          <w:sz w:val="20"/>
          <w:szCs w:val="20"/>
        </w:rPr>
        <w:t>, M. N</w:t>
      </w:r>
      <w:r w:rsidRPr="00AB1506">
        <w:rPr>
          <w:rFonts w:ascii="Times New Roman" w:hAnsi="Times New Roman"/>
          <w:color w:val="000000"/>
          <w:sz w:val="20"/>
          <w:szCs w:val="20"/>
        </w:rPr>
        <w:t>ey</w:t>
      </w:r>
      <w:r w:rsidRPr="00AB1506">
        <w:rPr>
          <w:rFonts w:ascii="Times New Roman" w:hAnsi="Times New Roman"/>
          <w:caps/>
          <w:color w:val="000000"/>
          <w:sz w:val="20"/>
          <w:szCs w:val="20"/>
        </w:rPr>
        <w:t>, E. S</w:t>
      </w:r>
      <w:r w:rsidRPr="00AB1506">
        <w:rPr>
          <w:rFonts w:ascii="Times New Roman" w:hAnsi="Times New Roman"/>
          <w:color w:val="000000"/>
          <w:sz w:val="20"/>
          <w:szCs w:val="20"/>
        </w:rPr>
        <w:t>anchez</w:t>
      </w:r>
      <w:r w:rsidRPr="00AB1506">
        <w:rPr>
          <w:rFonts w:ascii="Times New Roman" w:hAnsi="Times New Roman"/>
          <w:caps/>
          <w:color w:val="000000"/>
          <w:sz w:val="20"/>
          <w:szCs w:val="20"/>
        </w:rPr>
        <w:t>, C</w:t>
      </w:r>
      <w:r w:rsidRPr="00AB1506">
        <w:rPr>
          <w:rFonts w:ascii="Times New Roman" w:eastAsia="MyriadPro-Regular" w:hAnsi="Times New Roman"/>
          <w:caps/>
          <w:color w:val="000000"/>
          <w:sz w:val="20"/>
          <w:szCs w:val="20"/>
        </w:rPr>
        <w:t xml:space="preserve">. </w:t>
      </w:r>
      <w:r w:rsidRPr="00AB1506">
        <w:rPr>
          <w:rFonts w:ascii="Times New Roman" w:hAnsi="Times New Roman"/>
          <w:caps/>
          <w:color w:val="000000"/>
          <w:sz w:val="20"/>
          <w:szCs w:val="20"/>
        </w:rPr>
        <w:t>W</w:t>
      </w:r>
      <w:r w:rsidRPr="00AB1506">
        <w:rPr>
          <w:rFonts w:ascii="Times New Roman" w:hAnsi="Times New Roman"/>
          <w:color w:val="000000"/>
          <w:sz w:val="20"/>
          <w:szCs w:val="20"/>
        </w:rPr>
        <w:t>ajeman</w:t>
      </w:r>
      <w:r w:rsidRPr="00AB1506">
        <w:rPr>
          <w:rFonts w:ascii="Times New Roman" w:hAnsi="Times New Roman"/>
          <w:caps/>
          <w:color w:val="000000"/>
          <w:sz w:val="20"/>
          <w:szCs w:val="20"/>
        </w:rPr>
        <w:t>,</w:t>
      </w:r>
      <w:r w:rsidRPr="00AB1506">
        <w:rPr>
          <w:rFonts w:ascii="Times New Roman" w:hAnsi="Times New Roman"/>
          <w:i/>
          <w:iCs/>
          <w:caps/>
          <w:color w:val="000000"/>
          <w:sz w:val="20"/>
          <w:szCs w:val="20"/>
        </w:rPr>
        <w:t xml:space="preserve"> </w:t>
      </w:r>
      <w:r w:rsidRPr="00AB1506">
        <w:rPr>
          <w:rFonts w:ascii="Times New Roman" w:hAnsi="Times New Roman"/>
          <w:i/>
          <w:iCs/>
          <w:color w:val="000000"/>
          <w:sz w:val="20"/>
          <w:szCs w:val="20"/>
        </w:rPr>
        <w:t>Int</w:t>
      </w:r>
      <w:r w:rsidR="00CB7C06" w:rsidRPr="00AB1506">
        <w:rPr>
          <w:rFonts w:ascii="Times New Roman" w:hAnsi="Times New Roman"/>
          <w:i/>
          <w:iCs/>
          <w:color w:val="000000"/>
          <w:sz w:val="20"/>
          <w:szCs w:val="20"/>
        </w:rPr>
        <w:t xml:space="preserve">. </w:t>
      </w:r>
      <w:r w:rsidRPr="00AB1506">
        <w:rPr>
          <w:rFonts w:ascii="Times New Roman" w:hAnsi="Times New Roman"/>
          <w:i/>
          <w:iCs/>
          <w:color w:val="000000"/>
          <w:sz w:val="20"/>
          <w:szCs w:val="20"/>
        </w:rPr>
        <w:t>J</w:t>
      </w:r>
      <w:r w:rsidR="00CB7C06" w:rsidRPr="00AB1506">
        <w:rPr>
          <w:rFonts w:ascii="Times New Roman" w:hAnsi="Times New Roman"/>
          <w:i/>
          <w:iCs/>
          <w:color w:val="000000"/>
          <w:sz w:val="20"/>
          <w:szCs w:val="20"/>
        </w:rPr>
        <w:t xml:space="preserve">. </w:t>
      </w:r>
      <w:r w:rsidRPr="00AB1506">
        <w:rPr>
          <w:rFonts w:ascii="Times New Roman" w:hAnsi="Times New Roman"/>
          <w:i/>
          <w:iCs/>
          <w:color w:val="000000"/>
          <w:sz w:val="20"/>
          <w:szCs w:val="20"/>
        </w:rPr>
        <w:t>Sci</w:t>
      </w:r>
      <w:r w:rsidR="00CB7C06" w:rsidRPr="00AB1506">
        <w:rPr>
          <w:rFonts w:ascii="Times New Roman" w:hAnsi="Times New Roman"/>
          <w:i/>
          <w:iCs/>
          <w:color w:val="000000"/>
          <w:sz w:val="20"/>
          <w:szCs w:val="20"/>
        </w:rPr>
        <w:t>.</w:t>
      </w:r>
      <w:r w:rsidRPr="00AB1506">
        <w:rPr>
          <w:rFonts w:ascii="Times New Roman" w:hAnsi="Times New Roman"/>
          <w:i/>
          <w:iCs/>
          <w:color w:val="000000"/>
          <w:sz w:val="20"/>
          <w:szCs w:val="20"/>
        </w:rPr>
        <w:t>Educ</w:t>
      </w:r>
      <w:r w:rsidR="00CB7C06" w:rsidRPr="00AB1506">
        <w:rPr>
          <w:rFonts w:ascii="Times New Roman" w:hAnsi="Times New Roman"/>
          <w:i/>
          <w:iCs/>
          <w:color w:val="000000"/>
          <w:sz w:val="20"/>
          <w:szCs w:val="20"/>
        </w:rPr>
        <w:t xml:space="preserve">. </w:t>
      </w:r>
      <w:r w:rsidRPr="00AB1506">
        <w:rPr>
          <w:rFonts w:ascii="Times New Roman" w:hAnsi="Times New Roman"/>
          <w:b/>
          <w:iCs/>
          <w:color w:val="000000"/>
          <w:sz w:val="20"/>
          <w:szCs w:val="20"/>
        </w:rPr>
        <w:t>2012</w:t>
      </w:r>
      <w:r w:rsidRPr="00AB1506">
        <w:rPr>
          <w:rFonts w:ascii="Times New Roman" w:hAnsi="Times New Roman"/>
          <w:i/>
          <w:iCs/>
          <w:color w:val="000000"/>
          <w:sz w:val="20"/>
          <w:szCs w:val="20"/>
        </w:rPr>
        <w:t xml:space="preserve">, </w:t>
      </w:r>
      <w:r w:rsidRPr="00AB1506">
        <w:rPr>
          <w:rFonts w:ascii="Times New Roman" w:hAnsi="Times New Roman"/>
          <w:i/>
          <w:color w:val="000000"/>
          <w:sz w:val="20"/>
          <w:szCs w:val="20"/>
        </w:rPr>
        <w:t>34</w:t>
      </w:r>
      <w:r w:rsidRPr="00AB1506">
        <w:rPr>
          <w:rFonts w:ascii="Times New Roman" w:hAnsi="Times New Roman"/>
          <w:color w:val="000000"/>
          <w:sz w:val="20"/>
          <w:szCs w:val="20"/>
        </w:rPr>
        <w:t>, 825–854.</w:t>
      </w:r>
    </w:p>
    <w:p w14:paraId="1987984A" w14:textId="7908BB56"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I. H</w:t>
      </w:r>
      <w:r w:rsidRPr="00AB1506">
        <w:rPr>
          <w:rFonts w:ascii="Times New Roman" w:hAnsi="Times New Roman"/>
          <w:color w:val="000000"/>
          <w:sz w:val="20"/>
          <w:szCs w:val="20"/>
        </w:rPr>
        <w:t>awkins</w:t>
      </w:r>
      <w:r w:rsidRPr="00AB1506">
        <w:rPr>
          <w:rFonts w:ascii="Times New Roman" w:hAnsi="Times New Roman"/>
          <w:caps/>
          <w:color w:val="000000"/>
          <w:sz w:val="20"/>
          <w:szCs w:val="20"/>
        </w:rPr>
        <w:t>, A. J. P</w:t>
      </w:r>
      <w:r w:rsidRPr="00AB1506">
        <w:rPr>
          <w:rFonts w:ascii="Times New Roman" w:hAnsi="Times New Roman"/>
          <w:color w:val="000000"/>
          <w:sz w:val="20"/>
          <w:szCs w:val="20"/>
        </w:rPr>
        <w:t>helps</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w:t>
      </w:r>
      <w:r w:rsidR="005C1710" w:rsidRPr="00AB1506">
        <w:rPr>
          <w:rFonts w:ascii="Times New Roman" w:hAnsi="Times New Roman"/>
          <w:bCs/>
          <w:i/>
          <w:color w:val="000000"/>
          <w:sz w:val="20"/>
          <w:szCs w:val="20"/>
        </w:rPr>
        <w:t>Chem. Educ. Res. Pract.</w:t>
      </w:r>
      <w:r w:rsidR="005C1710" w:rsidRPr="00AB1506">
        <w:rPr>
          <w:rFonts w:ascii="Times New Roman" w:hAnsi="Times New Roman"/>
          <w:b/>
          <w:color w:val="000000"/>
          <w:sz w:val="20"/>
          <w:szCs w:val="20"/>
        </w:rPr>
        <w:t xml:space="preserve"> </w:t>
      </w:r>
      <w:r w:rsidRPr="00AB1506">
        <w:rPr>
          <w:rFonts w:ascii="Times New Roman" w:hAnsi="Times New Roman"/>
          <w:b/>
          <w:color w:val="000000"/>
          <w:sz w:val="20"/>
          <w:szCs w:val="20"/>
        </w:rPr>
        <w:t>2013</w:t>
      </w:r>
      <w:r w:rsidRPr="00AB1506">
        <w:rPr>
          <w:rFonts w:ascii="Times New Roman" w:hAnsi="Times New Roman"/>
          <w:color w:val="000000"/>
          <w:sz w:val="20"/>
          <w:szCs w:val="20"/>
        </w:rPr>
        <w:t xml:space="preserve">, </w:t>
      </w:r>
      <w:r w:rsidRPr="00AB1506">
        <w:rPr>
          <w:rFonts w:ascii="Times New Roman" w:hAnsi="Times New Roman"/>
          <w:bCs/>
          <w:i/>
          <w:color w:val="000000"/>
          <w:sz w:val="20"/>
          <w:szCs w:val="20"/>
        </w:rPr>
        <w:t>14</w:t>
      </w:r>
      <w:r w:rsidRPr="00AB1506">
        <w:rPr>
          <w:rFonts w:ascii="Times New Roman" w:hAnsi="Times New Roman"/>
          <w:color w:val="000000"/>
          <w:sz w:val="20"/>
          <w:szCs w:val="20"/>
        </w:rPr>
        <w:t>, 516–523.</w:t>
      </w:r>
    </w:p>
    <w:p w14:paraId="01EA17F1" w14:textId="77777777"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V. N. L</w:t>
      </w:r>
      <w:r w:rsidRPr="00AB1506">
        <w:rPr>
          <w:rFonts w:ascii="Times New Roman" w:hAnsi="Times New Roman"/>
          <w:color w:val="000000"/>
          <w:sz w:val="20"/>
          <w:szCs w:val="20"/>
        </w:rPr>
        <w:t>unetta</w:t>
      </w:r>
      <w:r w:rsidRPr="00AB1506">
        <w:rPr>
          <w:rFonts w:ascii="Times New Roman" w:hAnsi="Times New Roman"/>
          <w:caps/>
          <w:color w:val="000000"/>
          <w:sz w:val="20"/>
          <w:szCs w:val="20"/>
        </w:rPr>
        <w:t>, A. H</w:t>
      </w:r>
      <w:r w:rsidRPr="00AB1506">
        <w:rPr>
          <w:rFonts w:ascii="Times New Roman" w:hAnsi="Times New Roman"/>
          <w:color w:val="000000"/>
          <w:sz w:val="20"/>
          <w:szCs w:val="20"/>
        </w:rPr>
        <w:t>ofstein</w:t>
      </w:r>
      <w:r w:rsidRPr="00AB1506">
        <w:rPr>
          <w:rFonts w:ascii="Times New Roman" w:hAnsi="Times New Roman"/>
          <w:caps/>
          <w:color w:val="000000"/>
          <w:sz w:val="20"/>
          <w:szCs w:val="20"/>
        </w:rPr>
        <w:t>, M. P</w:t>
      </w:r>
      <w:r w:rsidRPr="00AB1506">
        <w:rPr>
          <w:rFonts w:ascii="Times New Roman" w:hAnsi="Times New Roman"/>
          <w:color w:val="000000"/>
          <w:sz w:val="20"/>
          <w:szCs w:val="20"/>
        </w:rPr>
        <w:t xml:space="preserve">. </w:t>
      </w:r>
      <w:r w:rsidRPr="00AB1506">
        <w:rPr>
          <w:rFonts w:ascii="Times New Roman" w:hAnsi="Times New Roman"/>
          <w:caps/>
          <w:color w:val="000000"/>
          <w:sz w:val="20"/>
          <w:szCs w:val="20"/>
        </w:rPr>
        <w:t>C</w:t>
      </w:r>
      <w:r w:rsidRPr="00AB1506">
        <w:rPr>
          <w:rFonts w:ascii="Times New Roman" w:hAnsi="Times New Roman"/>
          <w:color w:val="000000"/>
          <w:sz w:val="20"/>
          <w:szCs w:val="20"/>
        </w:rPr>
        <w:t>lough</w:t>
      </w:r>
      <w:r w:rsidRPr="00AB1506">
        <w:rPr>
          <w:rFonts w:ascii="Times New Roman" w:hAnsi="Times New Roman"/>
          <w:caps/>
          <w:color w:val="000000"/>
          <w:sz w:val="20"/>
          <w:szCs w:val="20"/>
        </w:rPr>
        <w:t xml:space="preserve">, </w:t>
      </w:r>
      <w:r w:rsidRPr="00AB1506">
        <w:rPr>
          <w:rFonts w:ascii="Times New Roman" w:hAnsi="Times New Roman"/>
          <w:color w:val="000000"/>
          <w:sz w:val="20"/>
          <w:szCs w:val="20"/>
        </w:rPr>
        <w:t>in</w:t>
      </w:r>
      <w:r w:rsidRPr="00AB1506">
        <w:rPr>
          <w:rFonts w:ascii="Times New Roman" w:hAnsi="Times New Roman"/>
          <w:caps/>
          <w:color w:val="000000"/>
          <w:sz w:val="20"/>
          <w:szCs w:val="20"/>
        </w:rPr>
        <w:t xml:space="preserve">: </w:t>
      </w:r>
      <w:r w:rsidRPr="00AB1506">
        <w:rPr>
          <w:rFonts w:ascii="Times New Roman" w:hAnsi="Times New Roman"/>
          <w:color w:val="000000"/>
          <w:sz w:val="20"/>
          <w:szCs w:val="20"/>
        </w:rPr>
        <w:t>S. K. Abell, N. G. Lederman (Eds.): Handbook of research on science education</w:t>
      </w:r>
      <w:r w:rsidRPr="00AB1506">
        <w:rPr>
          <w:rFonts w:ascii="Times New Roman" w:hAnsi="Times New Roman"/>
          <w:i/>
          <w:color w:val="000000"/>
          <w:sz w:val="20"/>
          <w:szCs w:val="20"/>
        </w:rPr>
        <w:t>,</w:t>
      </w:r>
      <w:r w:rsidRPr="00AB1506">
        <w:rPr>
          <w:rFonts w:ascii="Times New Roman" w:hAnsi="Times New Roman"/>
          <w:color w:val="000000"/>
          <w:sz w:val="20"/>
          <w:szCs w:val="20"/>
        </w:rPr>
        <w:t xml:space="preserve"> Erlbaum, Mahwah, </w:t>
      </w:r>
      <w:r w:rsidRPr="00AB1506">
        <w:rPr>
          <w:rFonts w:ascii="Times New Roman" w:hAnsi="Times New Roman"/>
          <w:b/>
          <w:color w:val="000000"/>
          <w:sz w:val="20"/>
          <w:szCs w:val="20"/>
        </w:rPr>
        <w:t>2005</w:t>
      </w:r>
      <w:r w:rsidRPr="00AB1506">
        <w:rPr>
          <w:rFonts w:ascii="Times New Roman" w:hAnsi="Times New Roman"/>
          <w:color w:val="000000"/>
          <w:sz w:val="20"/>
          <w:szCs w:val="20"/>
        </w:rPr>
        <w:t>, pp. 339-442.</w:t>
      </w:r>
    </w:p>
    <w:p w14:paraId="0CA52FDA" w14:textId="77777777"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A. T</w:t>
      </w:r>
      <w:r w:rsidRPr="00AB1506">
        <w:rPr>
          <w:rFonts w:ascii="Times New Roman" w:hAnsi="Times New Roman"/>
          <w:color w:val="000000"/>
          <w:sz w:val="20"/>
          <w:szCs w:val="20"/>
        </w:rPr>
        <w:t>iberghien</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in: J. Leach, A. C. Paulsen (Eds.): Practical Work in Science Research - Recent Research Studies, Roskilde University Press, Frederiksberg, </w:t>
      </w:r>
      <w:r w:rsidRPr="00AB1506">
        <w:rPr>
          <w:rFonts w:ascii="Times New Roman" w:hAnsi="Times New Roman"/>
          <w:b/>
          <w:color w:val="000000"/>
          <w:sz w:val="20"/>
          <w:szCs w:val="20"/>
        </w:rPr>
        <w:t>1999</w:t>
      </w:r>
      <w:r w:rsidRPr="00AB1506">
        <w:rPr>
          <w:rFonts w:ascii="Times New Roman" w:hAnsi="Times New Roman"/>
          <w:color w:val="000000"/>
          <w:sz w:val="20"/>
          <w:szCs w:val="20"/>
        </w:rPr>
        <w:t>, pp. 176-194.</w:t>
      </w:r>
    </w:p>
    <w:p w14:paraId="3829739F" w14:textId="77777777" w:rsidR="00FA6C94" w:rsidRPr="00AB1506" w:rsidRDefault="00FA6C94" w:rsidP="005E51AF">
      <w:pPr>
        <w:pStyle w:val="Odstavekseznama"/>
        <w:numPr>
          <w:ilvl w:val="0"/>
          <w:numId w:val="41"/>
        </w:numPr>
        <w:spacing w:before="100" w:beforeAutospacing="1" w:after="100" w:afterAutospacing="1" w:line="240" w:lineRule="auto"/>
        <w:ind w:left="426" w:hanging="437"/>
        <w:jc w:val="both"/>
        <w:rPr>
          <w:rFonts w:ascii="Times New Roman" w:eastAsia="Times New Roman" w:hAnsi="Times New Roman"/>
          <w:color w:val="000000"/>
          <w:sz w:val="20"/>
          <w:szCs w:val="20"/>
          <w:lang w:eastAsia="sl-SI"/>
        </w:rPr>
      </w:pPr>
      <w:r w:rsidRPr="00AB1506">
        <w:rPr>
          <w:rFonts w:ascii="Times New Roman" w:hAnsi="Times New Roman"/>
          <w:caps/>
          <w:color w:val="000000"/>
          <w:sz w:val="20"/>
          <w:szCs w:val="20"/>
        </w:rPr>
        <w:t>J. K. G</w:t>
      </w:r>
      <w:r w:rsidRPr="00AB1506">
        <w:rPr>
          <w:rFonts w:ascii="Times New Roman" w:hAnsi="Times New Roman"/>
          <w:color w:val="000000"/>
          <w:sz w:val="20"/>
          <w:szCs w:val="20"/>
        </w:rPr>
        <w:t>ilbert</w:t>
      </w:r>
      <w:r w:rsidRPr="00AB1506">
        <w:rPr>
          <w:rFonts w:ascii="Times New Roman" w:hAnsi="Times New Roman"/>
          <w:caps/>
          <w:color w:val="000000"/>
          <w:sz w:val="20"/>
          <w:szCs w:val="20"/>
        </w:rPr>
        <w:t>, D. F</w:t>
      </w:r>
      <w:r w:rsidRPr="00AB1506">
        <w:rPr>
          <w:rFonts w:ascii="Times New Roman" w:hAnsi="Times New Roman"/>
          <w:color w:val="000000"/>
          <w:sz w:val="20"/>
          <w:szCs w:val="20"/>
        </w:rPr>
        <w:t xml:space="preserve">. </w:t>
      </w:r>
      <w:r w:rsidRPr="00AB1506">
        <w:rPr>
          <w:rFonts w:ascii="Times New Roman" w:hAnsi="Times New Roman"/>
          <w:caps/>
          <w:color w:val="000000"/>
          <w:sz w:val="20"/>
          <w:szCs w:val="20"/>
        </w:rPr>
        <w:t>T</w:t>
      </w:r>
      <w:r w:rsidRPr="00AB1506">
        <w:rPr>
          <w:rFonts w:ascii="Times New Roman" w:hAnsi="Times New Roman"/>
          <w:color w:val="000000"/>
          <w:sz w:val="20"/>
          <w:szCs w:val="20"/>
        </w:rPr>
        <w:t>reagust</w:t>
      </w:r>
      <w:r w:rsidRPr="00AB1506">
        <w:rPr>
          <w:rFonts w:ascii="Times New Roman" w:hAnsi="Times New Roman"/>
          <w:caps/>
          <w:color w:val="000000"/>
          <w:sz w:val="20"/>
          <w:szCs w:val="20"/>
        </w:rPr>
        <w:t xml:space="preserve">, </w:t>
      </w:r>
      <w:r w:rsidRPr="00AB1506">
        <w:rPr>
          <w:rFonts w:ascii="Times New Roman" w:hAnsi="Times New Roman"/>
          <w:color w:val="000000"/>
          <w:sz w:val="20"/>
          <w:szCs w:val="20"/>
        </w:rPr>
        <w:t>in</w:t>
      </w:r>
      <w:r w:rsidRPr="00AB1506">
        <w:rPr>
          <w:rFonts w:ascii="Times New Roman" w:hAnsi="Times New Roman"/>
          <w:caps/>
          <w:color w:val="000000"/>
          <w:sz w:val="20"/>
          <w:szCs w:val="20"/>
        </w:rPr>
        <w:t xml:space="preserve">: </w:t>
      </w:r>
      <w:r w:rsidRPr="00AB1506">
        <w:rPr>
          <w:rFonts w:ascii="Times New Roman" w:hAnsi="Times New Roman"/>
          <w:color w:val="000000"/>
          <w:sz w:val="20"/>
          <w:szCs w:val="20"/>
        </w:rPr>
        <w:t xml:space="preserve">J. K. Gilbert, D. F. Treagust (Eds.): Multiple Representations in Chemical Education, </w:t>
      </w:r>
      <w:r w:rsidRPr="00AB1506">
        <w:rPr>
          <w:rFonts w:ascii="Times New Roman" w:eastAsia="Times New Roman" w:hAnsi="Times New Roman"/>
          <w:color w:val="000000"/>
          <w:sz w:val="20"/>
          <w:szCs w:val="20"/>
          <w:lang w:eastAsia="sl-SI"/>
        </w:rPr>
        <w:t>Models and Modeling in Science Education 4,</w:t>
      </w:r>
      <w:r w:rsidRPr="00AB1506">
        <w:rPr>
          <w:rFonts w:ascii="Times New Roman" w:eastAsia="Times New Roman" w:hAnsi="Times New Roman"/>
          <w:i/>
          <w:color w:val="000000"/>
          <w:sz w:val="20"/>
          <w:szCs w:val="20"/>
          <w:lang w:eastAsia="sl-SI"/>
        </w:rPr>
        <w:t xml:space="preserve"> </w:t>
      </w:r>
      <w:r w:rsidRPr="00AB1506">
        <w:rPr>
          <w:rFonts w:ascii="Times New Roman" w:hAnsi="Times New Roman"/>
          <w:color w:val="000000"/>
          <w:sz w:val="20"/>
          <w:szCs w:val="20"/>
        </w:rPr>
        <w:t xml:space="preserve">Springer Netherlands, </w:t>
      </w:r>
      <w:r w:rsidRPr="00AB1506">
        <w:rPr>
          <w:rFonts w:ascii="Times New Roman" w:hAnsi="Times New Roman"/>
          <w:b/>
          <w:color w:val="000000"/>
          <w:sz w:val="20"/>
          <w:szCs w:val="20"/>
        </w:rPr>
        <w:t>2009</w:t>
      </w:r>
      <w:r w:rsidRPr="00AB1506">
        <w:rPr>
          <w:rFonts w:ascii="Times New Roman" w:hAnsi="Times New Roman"/>
          <w:color w:val="000000"/>
          <w:sz w:val="20"/>
          <w:szCs w:val="20"/>
        </w:rPr>
        <w:t>,</w:t>
      </w:r>
      <w:r w:rsidRPr="00AB1506">
        <w:rPr>
          <w:rFonts w:ascii="Times New Roman" w:hAnsi="Times New Roman"/>
          <w:b/>
          <w:color w:val="000000"/>
          <w:sz w:val="20"/>
          <w:szCs w:val="20"/>
        </w:rPr>
        <w:t xml:space="preserve"> </w:t>
      </w:r>
      <w:r w:rsidRPr="00AB1506">
        <w:rPr>
          <w:rFonts w:ascii="Times New Roman" w:hAnsi="Times New Roman"/>
          <w:color w:val="000000"/>
          <w:sz w:val="20"/>
          <w:szCs w:val="20"/>
        </w:rPr>
        <w:t>pp. 1-8.</w:t>
      </w:r>
    </w:p>
    <w:p w14:paraId="294578CA" w14:textId="77777777" w:rsidR="00FA6C94" w:rsidRPr="00AB1506" w:rsidRDefault="00FA6C94" w:rsidP="005E51AF">
      <w:pPr>
        <w:pStyle w:val="Odstavekseznama"/>
        <w:numPr>
          <w:ilvl w:val="0"/>
          <w:numId w:val="41"/>
        </w:numPr>
        <w:autoSpaceDE w:val="0"/>
        <w:autoSpaceDN w:val="0"/>
        <w:adjustRightInd w:val="0"/>
        <w:spacing w:line="240" w:lineRule="auto"/>
        <w:ind w:left="426" w:hanging="437"/>
        <w:jc w:val="both"/>
        <w:rPr>
          <w:rFonts w:ascii="Times New Roman" w:hAnsi="Times New Roman"/>
          <w:color w:val="000000"/>
          <w:sz w:val="20"/>
          <w:szCs w:val="20"/>
        </w:rPr>
      </w:pPr>
      <w:r w:rsidRPr="00AB1506">
        <w:rPr>
          <w:rFonts w:ascii="Times New Roman" w:hAnsi="Times New Roman"/>
          <w:color w:val="000000"/>
          <w:sz w:val="20"/>
          <w:szCs w:val="20"/>
        </w:rPr>
        <w:t xml:space="preserve">I. Devetak, Zagotavljanje kakovostnega znanja naravoslovja s pomočjo submikroreprezentacij. Ljubljana: Pedagoška fakulteta, </w:t>
      </w:r>
      <w:r w:rsidRPr="00AB1506">
        <w:rPr>
          <w:rFonts w:ascii="Times New Roman" w:hAnsi="Times New Roman"/>
          <w:b/>
          <w:color w:val="000000"/>
          <w:sz w:val="20"/>
          <w:szCs w:val="20"/>
        </w:rPr>
        <w:t>2012</w:t>
      </w:r>
      <w:r w:rsidRPr="00AB1506">
        <w:rPr>
          <w:rFonts w:ascii="Times New Roman" w:hAnsi="Times New Roman"/>
          <w:color w:val="000000"/>
          <w:sz w:val="20"/>
          <w:szCs w:val="20"/>
        </w:rPr>
        <w:t>, 114.</w:t>
      </w:r>
    </w:p>
    <w:p w14:paraId="6937A65C" w14:textId="2F50D25F" w:rsidR="00FA6C94" w:rsidRPr="00AB1506" w:rsidRDefault="00FA6C94" w:rsidP="005E51AF">
      <w:pPr>
        <w:pStyle w:val="Odstavekseznama"/>
        <w:numPr>
          <w:ilvl w:val="0"/>
          <w:numId w:val="41"/>
        </w:numPr>
        <w:spacing w:before="100" w:beforeAutospacing="1" w:after="100" w:afterAutospacing="1" w:line="240" w:lineRule="auto"/>
        <w:ind w:left="426" w:hanging="437"/>
        <w:jc w:val="both"/>
        <w:rPr>
          <w:rFonts w:ascii="Times New Roman" w:hAnsi="Times New Roman"/>
          <w:caps/>
          <w:color w:val="000000"/>
          <w:sz w:val="20"/>
          <w:szCs w:val="20"/>
        </w:rPr>
      </w:pPr>
      <w:r w:rsidRPr="00AB1506">
        <w:rPr>
          <w:rFonts w:ascii="Times New Roman" w:hAnsi="Times New Roman"/>
          <w:caps/>
          <w:color w:val="000000"/>
          <w:sz w:val="20"/>
          <w:szCs w:val="20"/>
        </w:rPr>
        <w:t>Y. S</w:t>
      </w:r>
      <w:r w:rsidRPr="00AB1506">
        <w:rPr>
          <w:rFonts w:ascii="Times New Roman" w:hAnsi="Times New Roman"/>
          <w:color w:val="000000"/>
          <w:sz w:val="20"/>
          <w:szCs w:val="20"/>
        </w:rPr>
        <w:t>hwartz</w:t>
      </w:r>
      <w:r w:rsidRPr="00AB1506">
        <w:rPr>
          <w:rFonts w:ascii="Times New Roman" w:hAnsi="Times New Roman"/>
          <w:caps/>
          <w:color w:val="000000"/>
          <w:sz w:val="20"/>
          <w:szCs w:val="20"/>
        </w:rPr>
        <w:t>, Y. J. D</w:t>
      </w:r>
      <w:r w:rsidRPr="00AB1506">
        <w:rPr>
          <w:rFonts w:ascii="Times New Roman" w:hAnsi="Times New Roman"/>
          <w:color w:val="000000"/>
          <w:sz w:val="20"/>
          <w:szCs w:val="20"/>
        </w:rPr>
        <w:t>ori</w:t>
      </w:r>
      <w:r w:rsidRPr="00AB1506">
        <w:rPr>
          <w:rFonts w:ascii="Times New Roman" w:hAnsi="Times New Roman"/>
          <w:caps/>
          <w:color w:val="000000"/>
          <w:sz w:val="20"/>
          <w:szCs w:val="20"/>
        </w:rPr>
        <w:t>, D. F. T</w:t>
      </w:r>
      <w:r w:rsidRPr="00AB1506">
        <w:rPr>
          <w:rFonts w:ascii="Times New Roman" w:hAnsi="Times New Roman"/>
          <w:color w:val="000000"/>
          <w:sz w:val="20"/>
          <w:szCs w:val="20"/>
        </w:rPr>
        <w:t>reagust, in: I. Eilks, A. Hofstein (Eds.): T</w:t>
      </w:r>
      <w:r w:rsidR="005F2D57" w:rsidRPr="00AB1506">
        <w:rPr>
          <w:rFonts w:ascii="Times New Roman" w:hAnsi="Times New Roman"/>
          <w:color w:val="000000"/>
          <w:sz w:val="20"/>
          <w:szCs w:val="20"/>
        </w:rPr>
        <w:t>eaching chemistry - a studybook,</w:t>
      </w:r>
      <w:r w:rsidRPr="00AB1506">
        <w:rPr>
          <w:rFonts w:ascii="Times New Roman" w:hAnsi="Times New Roman"/>
          <w:color w:val="000000"/>
          <w:sz w:val="20"/>
          <w:szCs w:val="20"/>
        </w:rPr>
        <w:t xml:space="preserve"> Sense publishers, The Netherlands, </w:t>
      </w:r>
      <w:r w:rsidRPr="00AB1506">
        <w:rPr>
          <w:rFonts w:ascii="Times New Roman" w:hAnsi="Times New Roman"/>
          <w:b/>
          <w:color w:val="000000"/>
          <w:sz w:val="20"/>
          <w:szCs w:val="20"/>
        </w:rPr>
        <w:t>2013</w:t>
      </w:r>
      <w:r w:rsidRPr="00AB1506">
        <w:rPr>
          <w:rFonts w:ascii="Times New Roman" w:hAnsi="Times New Roman"/>
          <w:color w:val="000000"/>
          <w:sz w:val="20"/>
          <w:szCs w:val="20"/>
        </w:rPr>
        <w:t>, pp. 37-65.</w:t>
      </w:r>
    </w:p>
    <w:p w14:paraId="16F6147B" w14:textId="4A91A045" w:rsidR="00FA6C94" w:rsidRPr="00AB1506" w:rsidRDefault="00FA6C94" w:rsidP="005E51AF">
      <w:pPr>
        <w:pStyle w:val="Odstavekseznama"/>
        <w:numPr>
          <w:ilvl w:val="0"/>
          <w:numId w:val="41"/>
        </w:numPr>
        <w:autoSpaceDE w:val="0"/>
        <w:autoSpaceDN w:val="0"/>
        <w:adjustRightInd w:val="0"/>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A. T</w:t>
      </w:r>
      <w:r w:rsidRPr="00AB1506">
        <w:rPr>
          <w:rFonts w:ascii="Times New Roman" w:hAnsi="Times New Roman"/>
          <w:color w:val="000000"/>
          <w:sz w:val="20"/>
          <w:szCs w:val="20"/>
        </w:rPr>
        <w:t>iberghien</w:t>
      </w:r>
      <w:r w:rsidRPr="00AB1506">
        <w:rPr>
          <w:rFonts w:ascii="Times New Roman" w:hAnsi="Times New Roman"/>
          <w:caps/>
          <w:color w:val="000000"/>
          <w:sz w:val="20"/>
          <w:szCs w:val="20"/>
        </w:rPr>
        <w:t>, L. V</w:t>
      </w:r>
      <w:r w:rsidRPr="00AB1506">
        <w:rPr>
          <w:rFonts w:ascii="Times New Roman" w:hAnsi="Times New Roman"/>
          <w:color w:val="000000"/>
          <w:sz w:val="20"/>
          <w:szCs w:val="20"/>
        </w:rPr>
        <w:t>eillard</w:t>
      </w:r>
      <w:r w:rsidRPr="00AB1506">
        <w:rPr>
          <w:rFonts w:ascii="Times New Roman" w:hAnsi="Times New Roman"/>
          <w:caps/>
          <w:color w:val="000000"/>
          <w:sz w:val="20"/>
          <w:szCs w:val="20"/>
        </w:rPr>
        <w:t>, J.-F. L</w:t>
      </w:r>
      <w:r w:rsidRPr="00AB1506">
        <w:rPr>
          <w:rFonts w:ascii="Times New Roman" w:hAnsi="Times New Roman"/>
          <w:color w:val="000000"/>
          <w:sz w:val="20"/>
          <w:szCs w:val="20"/>
        </w:rPr>
        <w:t>e</w:t>
      </w:r>
      <w:r w:rsidRPr="00AB1506">
        <w:rPr>
          <w:rFonts w:ascii="Times New Roman" w:hAnsi="Times New Roman"/>
          <w:caps/>
          <w:color w:val="000000"/>
          <w:sz w:val="20"/>
          <w:szCs w:val="20"/>
        </w:rPr>
        <w:t xml:space="preserve"> M</w:t>
      </w:r>
      <w:r w:rsidRPr="00AB1506">
        <w:rPr>
          <w:rFonts w:ascii="Times New Roman" w:hAnsi="Times New Roman"/>
          <w:color w:val="000000"/>
          <w:sz w:val="20"/>
          <w:szCs w:val="20"/>
        </w:rPr>
        <w:t>aréchal</w:t>
      </w:r>
      <w:r w:rsidRPr="00AB1506">
        <w:rPr>
          <w:rFonts w:ascii="Times New Roman" w:hAnsi="Times New Roman"/>
          <w:caps/>
          <w:color w:val="000000"/>
          <w:sz w:val="20"/>
          <w:szCs w:val="20"/>
        </w:rPr>
        <w:t>, C. B</w:t>
      </w:r>
      <w:r w:rsidRPr="00AB1506">
        <w:rPr>
          <w:rFonts w:ascii="Times New Roman" w:hAnsi="Times New Roman"/>
          <w:color w:val="000000"/>
          <w:sz w:val="20"/>
          <w:szCs w:val="20"/>
        </w:rPr>
        <w:t>uty</w:t>
      </w:r>
      <w:r w:rsidRPr="00AB1506">
        <w:rPr>
          <w:rFonts w:ascii="Times New Roman" w:hAnsi="Times New Roman"/>
          <w:caps/>
          <w:color w:val="000000"/>
          <w:sz w:val="20"/>
          <w:szCs w:val="20"/>
        </w:rPr>
        <w:t>, R. H.</w:t>
      </w:r>
      <w:r w:rsidRPr="00AB1506">
        <w:rPr>
          <w:rFonts w:ascii="Times New Roman" w:hAnsi="Times New Roman"/>
          <w:color w:val="000000"/>
          <w:sz w:val="20"/>
          <w:szCs w:val="20"/>
        </w:rPr>
        <w:t xml:space="preserve"> </w:t>
      </w:r>
      <w:r w:rsidRPr="00AB1506">
        <w:rPr>
          <w:rFonts w:ascii="Times New Roman" w:hAnsi="Times New Roman"/>
          <w:caps/>
          <w:color w:val="000000"/>
          <w:sz w:val="20"/>
          <w:szCs w:val="20"/>
        </w:rPr>
        <w:t>M</w:t>
      </w:r>
      <w:r w:rsidRPr="00AB1506">
        <w:rPr>
          <w:rFonts w:ascii="Times New Roman" w:hAnsi="Times New Roman"/>
          <w:color w:val="000000"/>
          <w:sz w:val="20"/>
          <w:szCs w:val="20"/>
        </w:rPr>
        <w:t>illar</w:t>
      </w:r>
      <w:r w:rsidRPr="00AB1506">
        <w:rPr>
          <w:rFonts w:ascii="Times New Roman" w:hAnsi="Times New Roman"/>
          <w:caps/>
          <w:color w:val="000000"/>
          <w:sz w:val="20"/>
          <w:szCs w:val="20"/>
        </w:rPr>
        <w:t xml:space="preserve">, </w:t>
      </w:r>
      <w:r w:rsidRPr="00AB1506">
        <w:rPr>
          <w:rFonts w:ascii="Times New Roman" w:hAnsi="Times New Roman"/>
          <w:i/>
          <w:iCs/>
          <w:color w:val="000000"/>
          <w:sz w:val="20"/>
          <w:szCs w:val="20"/>
        </w:rPr>
        <w:t>Sci</w:t>
      </w:r>
      <w:r w:rsidR="00CB7C06" w:rsidRPr="00AB1506">
        <w:rPr>
          <w:rFonts w:ascii="Times New Roman" w:hAnsi="Times New Roman"/>
          <w:i/>
          <w:iCs/>
          <w:color w:val="000000"/>
          <w:sz w:val="20"/>
          <w:szCs w:val="20"/>
        </w:rPr>
        <w:t>.</w:t>
      </w:r>
      <w:r w:rsidRPr="00AB1506">
        <w:rPr>
          <w:rFonts w:ascii="Times New Roman" w:hAnsi="Times New Roman"/>
          <w:i/>
          <w:iCs/>
          <w:color w:val="000000"/>
          <w:sz w:val="20"/>
          <w:szCs w:val="20"/>
        </w:rPr>
        <w:t xml:space="preserve"> Educ</w:t>
      </w:r>
      <w:r w:rsidR="00CB7C06" w:rsidRPr="00AB1506">
        <w:rPr>
          <w:rFonts w:ascii="Times New Roman" w:hAnsi="Times New Roman"/>
          <w:i/>
          <w:iCs/>
          <w:color w:val="000000"/>
          <w:sz w:val="20"/>
          <w:szCs w:val="20"/>
        </w:rPr>
        <w:t>.</w:t>
      </w:r>
      <w:r w:rsidRPr="00AB1506">
        <w:rPr>
          <w:rFonts w:ascii="Times New Roman" w:hAnsi="Times New Roman"/>
          <w:i/>
          <w:iCs/>
          <w:color w:val="000000"/>
          <w:sz w:val="20"/>
          <w:szCs w:val="20"/>
        </w:rPr>
        <w:t xml:space="preserve"> </w:t>
      </w:r>
      <w:r w:rsidRPr="00AB1506">
        <w:rPr>
          <w:rFonts w:ascii="Times New Roman" w:hAnsi="Times New Roman"/>
          <w:b/>
          <w:iCs/>
          <w:color w:val="000000"/>
          <w:sz w:val="20"/>
          <w:szCs w:val="20"/>
        </w:rPr>
        <w:t>2001</w:t>
      </w:r>
      <w:r w:rsidRPr="00AB1506">
        <w:rPr>
          <w:rFonts w:ascii="Times New Roman" w:hAnsi="Times New Roman"/>
          <w:iCs/>
          <w:color w:val="000000"/>
          <w:sz w:val="20"/>
          <w:szCs w:val="20"/>
        </w:rPr>
        <w:t xml:space="preserve">, </w:t>
      </w:r>
      <w:r w:rsidRPr="00AB1506">
        <w:rPr>
          <w:rFonts w:ascii="Times New Roman" w:hAnsi="Times New Roman"/>
          <w:i/>
          <w:iCs/>
          <w:color w:val="000000"/>
          <w:sz w:val="20"/>
          <w:szCs w:val="20"/>
        </w:rPr>
        <w:t>85</w:t>
      </w:r>
      <w:r w:rsidRPr="00AB1506">
        <w:rPr>
          <w:rFonts w:ascii="Times New Roman" w:hAnsi="Times New Roman"/>
          <w:color w:val="000000"/>
          <w:sz w:val="20"/>
          <w:szCs w:val="20"/>
        </w:rPr>
        <w:t>, 483–508.</w:t>
      </w:r>
    </w:p>
    <w:p w14:paraId="797C6C3A" w14:textId="77777777" w:rsidR="00FA6C94" w:rsidRPr="00AB1506" w:rsidRDefault="00FA6C94" w:rsidP="005E51AF">
      <w:pPr>
        <w:pStyle w:val="Odstavekseznama"/>
        <w:numPr>
          <w:ilvl w:val="0"/>
          <w:numId w:val="41"/>
        </w:numPr>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olor w:val="000000"/>
          <w:sz w:val="20"/>
          <w:szCs w:val="20"/>
        </w:rPr>
        <w:t xml:space="preserve">A. Logar, V. Ferk Savec, in: M. Orel (Ed.): Sodobni pristopi poučevanja prihajajočih generacij, Eduvision, Polhov Gradec, </w:t>
      </w:r>
      <w:r w:rsidRPr="00AB1506">
        <w:rPr>
          <w:rFonts w:ascii="Times New Roman" w:hAnsi="Times New Roman"/>
          <w:b/>
          <w:color w:val="000000"/>
          <w:sz w:val="20"/>
          <w:szCs w:val="20"/>
        </w:rPr>
        <w:t>2012</w:t>
      </w:r>
      <w:r w:rsidRPr="00AB1506">
        <w:rPr>
          <w:rFonts w:ascii="Times New Roman" w:hAnsi="Times New Roman"/>
          <w:color w:val="000000"/>
          <w:sz w:val="20"/>
          <w:szCs w:val="20"/>
        </w:rPr>
        <w:t xml:space="preserve">, pp. 216–226. </w:t>
      </w:r>
    </w:p>
    <w:p w14:paraId="3550DA18" w14:textId="330AAD04" w:rsidR="00FA6C94" w:rsidRPr="00AB1506" w:rsidRDefault="00FA6C94" w:rsidP="005E51AF">
      <w:pPr>
        <w:pStyle w:val="Odstavekseznama"/>
        <w:numPr>
          <w:ilvl w:val="0"/>
          <w:numId w:val="41"/>
        </w:numPr>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J. W. W</w:t>
      </w:r>
      <w:r w:rsidRPr="00AB1506">
        <w:rPr>
          <w:rFonts w:ascii="Times New Roman" w:hAnsi="Times New Roman"/>
          <w:color w:val="000000"/>
          <w:sz w:val="20"/>
          <w:szCs w:val="20"/>
        </w:rPr>
        <w:t>ilkenson</w:t>
      </w:r>
      <w:r w:rsidRPr="00AB1506">
        <w:rPr>
          <w:rFonts w:ascii="Times New Roman" w:hAnsi="Times New Roman"/>
          <w:caps/>
          <w:color w:val="000000"/>
          <w:sz w:val="20"/>
          <w:szCs w:val="20"/>
        </w:rPr>
        <w:t>, M.</w:t>
      </w:r>
      <w:r w:rsidRPr="00AB1506">
        <w:rPr>
          <w:rFonts w:ascii="Times New Roman" w:hAnsi="Times New Roman"/>
          <w:color w:val="000000"/>
          <w:sz w:val="20"/>
          <w:szCs w:val="20"/>
        </w:rPr>
        <w:t xml:space="preserve"> </w:t>
      </w:r>
      <w:r w:rsidRPr="00AB1506">
        <w:rPr>
          <w:rFonts w:ascii="Times New Roman" w:hAnsi="Times New Roman"/>
          <w:caps/>
          <w:color w:val="000000"/>
          <w:sz w:val="20"/>
          <w:szCs w:val="20"/>
        </w:rPr>
        <w:t>W</w:t>
      </w:r>
      <w:r w:rsidRPr="00AB1506">
        <w:rPr>
          <w:rFonts w:ascii="Times New Roman" w:hAnsi="Times New Roman"/>
          <w:color w:val="000000"/>
          <w:sz w:val="20"/>
          <w:szCs w:val="20"/>
        </w:rPr>
        <w:t xml:space="preserve">ard, </w:t>
      </w:r>
      <w:r w:rsidR="00CB7C06" w:rsidRPr="00AB1506">
        <w:rPr>
          <w:rFonts w:ascii="Times New Roman" w:hAnsi="Times New Roman"/>
          <w:i/>
          <w:iCs/>
          <w:color w:val="000000"/>
          <w:sz w:val="20"/>
          <w:szCs w:val="20"/>
        </w:rPr>
        <w:t xml:space="preserve">Aust. Sci. Teach. J. </w:t>
      </w:r>
      <w:r w:rsidRPr="00AB1506">
        <w:rPr>
          <w:rFonts w:ascii="Times New Roman" w:hAnsi="Times New Roman"/>
          <w:b/>
          <w:color w:val="000000"/>
          <w:sz w:val="20"/>
          <w:szCs w:val="20"/>
        </w:rPr>
        <w:t>1997</w:t>
      </w:r>
      <w:r w:rsidRPr="00AB1506">
        <w:rPr>
          <w:rFonts w:ascii="Times New Roman" w:hAnsi="Times New Roman"/>
          <w:color w:val="000000"/>
          <w:sz w:val="20"/>
          <w:szCs w:val="20"/>
        </w:rPr>
        <w:t xml:space="preserve">, </w:t>
      </w:r>
      <w:r w:rsidRPr="00AB1506">
        <w:rPr>
          <w:rFonts w:ascii="Times New Roman" w:hAnsi="Times New Roman"/>
          <w:i/>
          <w:color w:val="000000"/>
          <w:sz w:val="20"/>
          <w:szCs w:val="20"/>
        </w:rPr>
        <w:t>43</w:t>
      </w:r>
      <w:r w:rsidRPr="00AB1506">
        <w:rPr>
          <w:rFonts w:ascii="Times New Roman" w:hAnsi="Times New Roman"/>
          <w:color w:val="000000"/>
          <w:sz w:val="20"/>
          <w:szCs w:val="20"/>
        </w:rPr>
        <w:t>, 49–55.</w:t>
      </w:r>
    </w:p>
    <w:p w14:paraId="79CB8948" w14:textId="7E84C49E" w:rsidR="00FA6C94" w:rsidRPr="00AB1506" w:rsidRDefault="00FA6C94" w:rsidP="005E51AF">
      <w:pPr>
        <w:pStyle w:val="Odstavekseznama"/>
        <w:numPr>
          <w:ilvl w:val="0"/>
          <w:numId w:val="41"/>
        </w:numPr>
        <w:spacing w:before="100" w:beforeAutospacing="1" w:after="100" w:afterAutospacing="1" w:line="240" w:lineRule="auto"/>
        <w:ind w:left="426" w:hanging="437"/>
        <w:jc w:val="both"/>
        <w:rPr>
          <w:rFonts w:ascii="Times New Roman" w:hAnsi="Times New Roman"/>
          <w:color w:val="000000"/>
          <w:sz w:val="20"/>
          <w:szCs w:val="20"/>
        </w:rPr>
      </w:pPr>
      <w:r w:rsidRPr="00AB1506">
        <w:rPr>
          <w:rFonts w:ascii="Times New Roman" w:hAnsi="Times New Roman"/>
          <w:caps/>
          <w:color w:val="000000"/>
          <w:sz w:val="20"/>
          <w:szCs w:val="20"/>
        </w:rPr>
        <w:t>C. P</w:t>
      </w:r>
      <w:r w:rsidRPr="00AB1506">
        <w:rPr>
          <w:rFonts w:ascii="Times New Roman" w:hAnsi="Times New Roman"/>
          <w:color w:val="000000"/>
          <w:sz w:val="20"/>
          <w:szCs w:val="20"/>
        </w:rPr>
        <w:t>eklaj</w:t>
      </w:r>
      <w:r w:rsidRPr="00AB1506">
        <w:rPr>
          <w:rFonts w:ascii="Times New Roman" w:hAnsi="Times New Roman"/>
          <w:caps/>
          <w:color w:val="000000"/>
          <w:sz w:val="20"/>
          <w:szCs w:val="20"/>
        </w:rPr>
        <w:t>,</w:t>
      </w:r>
      <w:r w:rsidRPr="00AB1506">
        <w:rPr>
          <w:rFonts w:ascii="Times New Roman" w:hAnsi="Times New Roman"/>
          <w:color w:val="000000"/>
          <w:sz w:val="20"/>
          <w:szCs w:val="20"/>
        </w:rPr>
        <w:t xml:space="preserve"> Sodelovalno učenje ali kdaj več glav več ve. DZS, </w:t>
      </w:r>
      <w:r w:rsidR="005F2D57" w:rsidRPr="00AB1506">
        <w:rPr>
          <w:rFonts w:ascii="Times New Roman" w:hAnsi="Times New Roman"/>
          <w:color w:val="000000"/>
          <w:sz w:val="20"/>
          <w:szCs w:val="20"/>
        </w:rPr>
        <w:t xml:space="preserve">Ljubljana, </w:t>
      </w:r>
      <w:r w:rsidRPr="00AB1506">
        <w:rPr>
          <w:rFonts w:ascii="Times New Roman" w:hAnsi="Times New Roman"/>
          <w:b/>
          <w:color w:val="000000"/>
          <w:sz w:val="20"/>
          <w:szCs w:val="20"/>
        </w:rPr>
        <w:t>2001</w:t>
      </w:r>
      <w:r w:rsidRPr="00AB1506">
        <w:rPr>
          <w:rFonts w:ascii="Times New Roman" w:hAnsi="Times New Roman"/>
          <w:color w:val="000000"/>
          <w:sz w:val="20"/>
          <w:szCs w:val="20"/>
        </w:rPr>
        <w:t xml:space="preserve">, 157. </w:t>
      </w:r>
    </w:p>
    <w:p w14:paraId="41D0102B" w14:textId="18C85699" w:rsidR="005E51AF" w:rsidRPr="005E51AF" w:rsidRDefault="005E51AF" w:rsidP="005E51AF">
      <w:pPr>
        <w:spacing w:after="100" w:afterAutospacing="1" w:line="360" w:lineRule="auto"/>
        <w:ind w:left="360"/>
        <w:jc w:val="both"/>
        <w:rPr>
          <w:lang w:val="en-GB"/>
        </w:rPr>
      </w:pPr>
      <w:r>
        <w:rPr>
          <w:b/>
          <w:lang w:val="en-GB"/>
        </w:rPr>
        <w:lastRenderedPageBreak/>
        <w:t>Po</w:t>
      </w:r>
      <w:r w:rsidRPr="005E51AF">
        <w:rPr>
          <w:b/>
          <w:lang w:val="en-GB"/>
        </w:rPr>
        <w:t>vzetek</w:t>
      </w:r>
      <w:r w:rsidRPr="005E51AF">
        <w:rPr>
          <w:lang w:val="en-GB"/>
        </w:rPr>
        <w:br/>
      </w:r>
      <w:r w:rsidRPr="005E51AF">
        <w:rPr>
          <w:sz w:val="20"/>
          <w:szCs w:val="20"/>
          <w:lang w:val="en-US"/>
        </w:rPr>
        <w:t xml:space="preserve">Namen predstavljene raziskave je bil </w:t>
      </w:r>
      <w:r>
        <w:rPr>
          <w:sz w:val="20"/>
          <w:szCs w:val="20"/>
          <w:lang w:val="en-US"/>
        </w:rPr>
        <w:t>izboljšati</w:t>
      </w:r>
      <w:r w:rsidRPr="005E51AF">
        <w:rPr>
          <w:sz w:val="20"/>
          <w:szCs w:val="20"/>
          <w:lang w:val="en-US"/>
        </w:rPr>
        <w:t xml:space="preserve"> učinkovitost </w:t>
      </w:r>
      <w:r>
        <w:rPr>
          <w:sz w:val="20"/>
          <w:szCs w:val="20"/>
          <w:lang w:val="en-US"/>
        </w:rPr>
        <w:t xml:space="preserve">učenja ob uporabi </w:t>
      </w:r>
      <w:r w:rsidRPr="005E51AF">
        <w:rPr>
          <w:sz w:val="20"/>
          <w:szCs w:val="20"/>
          <w:lang w:val="en-US"/>
        </w:rPr>
        <w:t xml:space="preserve">eksperimentalnega dela </w:t>
      </w:r>
      <w:r>
        <w:rPr>
          <w:sz w:val="20"/>
          <w:szCs w:val="20"/>
          <w:lang w:val="en-US"/>
        </w:rPr>
        <w:t>pri</w:t>
      </w:r>
      <w:r w:rsidRPr="005E51AF">
        <w:rPr>
          <w:sz w:val="20"/>
          <w:szCs w:val="20"/>
          <w:lang w:val="en-US"/>
        </w:rPr>
        <w:t xml:space="preserve"> </w:t>
      </w:r>
      <w:r>
        <w:rPr>
          <w:sz w:val="20"/>
          <w:szCs w:val="20"/>
          <w:lang w:val="en-US"/>
        </w:rPr>
        <w:t>pouk</w:t>
      </w:r>
      <w:r w:rsidR="00607262">
        <w:rPr>
          <w:sz w:val="20"/>
          <w:szCs w:val="20"/>
          <w:lang w:val="en-US"/>
        </w:rPr>
        <w:t>u</w:t>
      </w:r>
      <w:r>
        <w:rPr>
          <w:sz w:val="20"/>
          <w:szCs w:val="20"/>
          <w:lang w:val="en-US"/>
        </w:rPr>
        <w:t xml:space="preserve"> kemije v s</w:t>
      </w:r>
      <w:r w:rsidRPr="005E51AF">
        <w:rPr>
          <w:sz w:val="20"/>
          <w:szCs w:val="20"/>
          <w:lang w:val="en-US"/>
        </w:rPr>
        <w:t xml:space="preserve">lovenskih osnovnih šolah. </w:t>
      </w:r>
      <w:r>
        <w:rPr>
          <w:sz w:val="20"/>
          <w:szCs w:val="20"/>
          <w:lang w:val="en-US"/>
        </w:rPr>
        <w:t>Preučevali smo</w:t>
      </w:r>
      <w:r w:rsidRPr="005E51AF">
        <w:rPr>
          <w:sz w:val="20"/>
          <w:szCs w:val="20"/>
          <w:lang w:val="en-US"/>
        </w:rPr>
        <w:t xml:space="preserve">, kako </w:t>
      </w:r>
      <w:r>
        <w:rPr>
          <w:sz w:val="20"/>
          <w:szCs w:val="20"/>
          <w:lang w:val="en-US"/>
        </w:rPr>
        <w:t xml:space="preserve">se </w:t>
      </w:r>
      <w:r w:rsidRPr="005E51AF">
        <w:rPr>
          <w:sz w:val="20"/>
          <w:szCs w:val="20"/>
          <w:lang w:val="en-US"/>
        </w:rPr>
        <w:t>eksperimentalno delo</w:t>
      </w:r>
      <w:r>
        <w:rPr>
          <w:sz w:val="20"/>
          <w:szCs w:val="20"/>
          <w:lang w:val="en-US"/>
        </w:rPr>
        <w:t xml:space="preserve"> izvaja pri</w:t>
      </w:r>
      <w:r w:rsidRPr="005E51AF">
        <w:rPr>
          <w:sz w:val="20"/>
          <w:szCs w:val="20"/>
          <w:lang w:val="en-US"/>
        </w:rPr>
        <w:t xml:space="preserve"> rednem pouku kemije, </w:t>
      </w:r>
      <w:r>
        <w:rPr>
          <w:sz w:val="20"/>
          <w:szCs w:val="20"/>
          <w:lang w:val="en-US"/>
        </w:rPr>
        <w:t>in sicer je bil</w:t>
      </w:r>
      <w:r w:rsidR="00607262">
        <w:rPr>
          <w:sz w:val="20"/>
          <w:szCs w:val="20"/>
          <w:lang w:val="en-US"/>
        </w:rPr>
        <w:t>o</w:t>
      </w:r>
      <w:r>
        <w:rPr>
          <w:sz w:val="20"/>
          <w:szCs w:val="20"/>
          <w:lang w:val="en-US"/>
        </w:rPr>
        <w:t xml:space="preserve"> posnet</w:t>
      </w:r>
      <w:r w:rsidR="00607262">
        <w:rPr>
          <w:sz w:val="20"/>
          <w:szCs w:val="20"/>
          <w:lang w:val="en-US"/>
        </w:rPr>
        <w:t>ih</w:t>
      </w:r>
      <w:r>
        <w:rPr>
          <w:sz w:val="20"/>
          <w:szCs w:val="20"/>
          <w:lang w:val="en-US"/>
        </w:rPr>
        <w:t xml:space="preserve"> </w:t>
      </w:r>
      <w:r w:rsidR="00607262">
        <w:rPr>
          <w:sz w:val="20"/>
          <w:szCs w:val="20"/>
          <w:lang w:val="en-US"/>
        </w:rPr>
        <w:t xml:space="preserve">19 učnih enot rednega pouka </w:t>
      </w:r>
      <w:r w:rsidRPr="005E51AF">
        <w:rPr>
          <w:sz w:val="20"/>
          <w:szCs w:val="20"/>
          <w:lang w:val="en-US"/>
        </w:rPr>
        <w:t xml:space="preserve">kemije </w:t>
      </w:r>
      <w:r>
        <w:rPr>
          <w:sz w:val="20"/>
          <w:szCs w:val="20"/>
          <w:lang w:val="en-US"/>
        </w:rPr>
        <w:t>na 12 slovenskih osnovnih šol</w:t>
      </w:r>
      <w:r w:rsidR="00607262">
        <w:rPr>
          <w:sz w:val="20"/>
          <w:szCs w:val="20"/>
          <w:lang w:val="en-US"/>
        </w:rPr>
        <w:t>ah, ki so bile</w:t>
      </w:r>
      <w:r w:rsidRPr="005E51AF">
        <w:rPr>
          <w:sz w:val="20"/>
          <w:szCs w:val="20"/>
          <w:lang w:val="en-US"/>
        </w:rPr>
        <w:t xml:space="preserve"> naključn</w:t>
      </w:r>
      <w:r w:rsidR="00607262">
        <w:rPr>
          <w:sz w:val="20"/>
          <w:szCs w:val="20"/>
          <w:lang w:val="en-US"/>
        </w:rPr>
        <w:t>o izbrane</w:t>
      </w:r>
      <w:r>
        <w:rPr>
          <w:sz w:val="20"/>
          <w:szCs w:val="20"/>
          <w:lang w:val="en-US"/>
        </w:rPr>
        <w:t xml:space="preserve"> </w:t>
      </w:r>
      <w:r w:rsidR="00607262">
        <w:rPr>
          <w:sz w:val="20"/>
          <w:szCs w:val="20"/>
          <w:lang w:val="en-US"/>
        </w:rPr>
        <w:t xml:space="preserve">iz seznama </w:t>
      </w:r>
      <w:r>
        <w:rPr>
          <w:sz w:val="20"/>
          <w:szCs w:val="20"/>
          <w:lang w:val="en-US"/>
        </w:rPr>
        <w:t>šol iz celotne države</w:t>
      </w:r>
      <w:r w:rsidRPr="005E51AF">
        <w:rPr>
          <w:sz w:val="20"/>
          <w:szCs w:val="20"/>
          <w:lang w:val="en-US"/>
        </w:rPr>
        <w:t xml:space="preserve">. Skupno je bilo vključenih 332 </w:t>
      </w:r>
      <w:r w:rsidR="00607262">
        <w:rPr>
          <w:sz w:val="20"/>
          <w:szCs w:val="20"/>
          <w:lang w:val="en-US"/>
        </w:rPr>
        <w:t>osmošolcev</w:t>
      </w:r>
      <w:r w:rsidRPr="005E51AF">
        <w:rPr>
          <w:sz w:val="20"/>
          <w:szCs w:val="20"/>
          <w:lang w:val="en-US"/>
        </w:rPr>
        <w:t>, s povpre</w:t>
      </w:r>
      <w:r w:rsidR="00607262">
        <w:rPr>
          <w:sz w:val="20"/>
          <w:szCs w:val="20"/>
          <w:lang w:val="en-US"/>
        </w:rPr>
        <w:t>čno starostjo 14,2 let. Učenci</w:t>
      </w:r>
      <w:r w:rsidRPr="005E51AF">
        <w:rPr>
          <w:sz w:val="20"/>
          <w:szCs w:val="20"/>
          <w:lang w:val="en-US"/>
        </w:rPr>
        <w:t xml:space="preserve"> so bili posneti med</w:t>
      </w:r>
      <w:r w:rsidR="00607262">
        <w:rPr>
          <w:sz w:val="20"/>
          <w:szCs w:val="20"/>
          <w:lang w:val="en-US"/>
        </w:rPr>
        <w:t xml:space="preserve"> poukom kemije, zbrani pa so bili tudi njihovi delovni listi, ki so jih reševali med eksperimentalnim delom</w:t>
      </w:r>
      <w:r w:rsidRPr="005E51AF">
        <w:rPr>
          <w:sz w:val="20"/>
          <w:szCs w:val="20"/>
          <w:lang w:val="en-US"/>
        </w:rPr>
        <w:t xml:space="preserve">. </w:t>
      </w:r>
      <w:r w:rsidR="00607262">
        <w:rPr>
          <w:sz w:val="20"/>
          <w:szCs w:val="20"/>
          <w:lang w:val="en-US"/>
        </w:rPr>
        <w:t xml:space="preserve">Z učitelji </w:t>
      </w:r>
      <w:r w:rsidRPr="005E51AF">
        <w:rPr>
          <w:sz w:val="20"/>
          <w:szCs w:val="20"/>
          <w:lang w:val="en-US"/>
        </w:rPr>
        <w:t xml:space="preserve">kemije, ki </w:t>
      </w:r>
      <w:r w:rsidR="00607262">
        <w:rPr>
          <w:sz w:val="20"/>
          <w:szCs w:val="20"/>
          <w:lang w:val="en-US"/>
        </w:rPr>
        <w:t>so izvedli</w:t>
      </w:r>
      <w:r w:rsidRPr="005E51AF">
        <w:rPr>
          <w:sz w:val="20"/>
          <w:szCs w:val="20"/>
          <w:lang w:val="en-US"/>
        </w:rPr>
        <w:t xml:space="preserve"> pouk v teh šolah, so bili opravljeni </w:t>
      </w:r>
      <w:r w:rsidR="00607262">
        <w:rPr>
          <w:sz w:val="20"/>
          <w:szCs w:val="20"/>
          <w:lang w:val="en-US"/>
        </w:rPr>
        <w:t>intervjuji, prav tako so bili zbrane njihove učne priprave</w:t>
      </w:r>
      <w:r w:rsidRPr="005E51AF">
        <w:rPr>
          <w:sz w:val="20"/>
          <w:szCs w:val="20"/>
          <w:lang w:val="en-US"/>
        </w:rPr>
        <w:t xml:space="preserve">. </w:t>
      </w:r>
      <w:r w:rsidR="00607262">
        <w:rPr>
          <w:sz w:val="20"/>
          <w:szCs w:val="20"/>
          <w:lang w:val="en-US"/>
        </w:rPr>
        <w:t>Pridobljeni</w:t>
      </w:r>
      <w:r w:rsidRPr="005E51AF">
        <w:rPr>
          <w:sz w:val="20"/>
          <w:szCs w:val="20"/>
          <w:lang w:val="en-US"/>
        </w:rPr>
        <w:t xml:space="preserve"> podatki so bili analizirani z uporabo kva</w:t>
      </w:r>
      <w:r w:rsidR="00607262">
        <w:rPr>
          <w:sz w:val="20"/>
          <w:szCs w:val="20"/>
          <w:lang w:val="en-US"/>
        </w:rPr>
        <w:t>litativnih metod. Prepoznanih je bilo</w:t>
      </w:r>
      <w:r w:rsidRPr="005E51AF">
        <w:rPr>
          <w:sz w:val="20"/>
          <w:szCs w:val="20"/>
          <w:lang w:val="en-US"/>
        </w:rPr>
        <w:t xml:space="preserve"> osem dejavnikov, </w:t>
      </w:r>
      <w:r w:rsidR="00607262">
        <w:rPr>
          <w:sz w:val="20"/>
          <w:szCs w:val="20"/>
          <w:lang w:val="en-US"/>
        </w:rPr>
        <w:t>za katere sklepamo</w:t>
      </w:r>
      <w:r w:rsidRPr="005E51AF">
        <w:rPr>
          <w:sz w:val="20"/>
          <w:szCs w:val="20"/>
          <w:lang w:val="en-US"/>
        </w:rPr>
        <w:t xml:space="preserve">, da </w:t>
      </w:r>
      <w:r w:rsidR="00607262">
        <w:rPr>
          <w:sz w:val="20"/>
          <w:szCs w:val="20"/>
          <w:lang w:val="en-US"/>
        </w:rPr>
        <w:t>so najbolj pomembni</w:t>
      </w:r>
      <w:r w:rsidRPr="005E51AF">
        <w:rPr>
          <w:sz w:val="20"/>
          <w:szCs w:val="20"/>
          <w:lang w:val="en-US"/>
        </w:rPr>
        <w:t xml:space="preserve"> </w:t>
      </w:r>
      <w:r w:rsidR="00607262">
        <w:rPr>
          <w:sz w:val="20"/>
          <w:szCs w:val="20"/>
          <w:lang w:val="en-US"/>
        </w:rPr>
        <w:t>za</w:t>
      </w:r>
      <w:r w:rsidRPr="005E51AF">
        <w:rPr>
          <w:sz w:val="20"/>
          <w:szCs w:val="20"/>
          <w:lang w:val="en-US"/>
        </w:rPr>
        <w:t xml:space="preserve"> učinkovito učenje</w:t>
      </w:r>
      <w:r w:rsidR="00607262">
        <w:rPr>
          <w:sz w:val="20"/>
          <w:szCs w:val="20"/>
          <w:lang w:val="en-US"/>
        </w:rPr>
        <w:t xml:space="preserve"> z eksperimentalnim delom</w:t>
      </w:r>
      <w:r w:rsidRPr="005E51AF">
        <w:rPr>
          <w:sz w:val="20"/>
          <w:szCs w:val="20"/>
          <w:lang w:val="en-US"/>
        </w:rPr>
        <w:t xml:space="preserve">, </w:t>
      </w:r>
      <w:r w:rsidR="00607262">
        <w:rPr>
          <w:sz w:val="20"/>
          <w:szCs w:val="20"/>
          <w:lang w:val="en-US"/>
        </w:rPr>
        <w:t>pri če</w:t>
      </w:r>
      <w:r w:rsidRPr="005E51AF">
        <w:rPr>
          <w:sz w:val="20"/>
          <w:szCs w:val="20"/>
          <w:lang w:val="en-US"/>
        </w:rPr>
        <w:t xml:space="preserve">mer se štirje dejavniki </w:t>
      </w:r>
      <w:r w:rsidR="00607262">
        <w:rPr>
          <w:sz w:val="20"/>
          <w:szCs w:val="20"/>
          <w:lang w:val="en-US"/>
        </w:rPr>
        <w:t>navezujejo na učiteljevo pripravo za eksperimentalno delo, drugi</w:t>
      </w:r>
      <w:r w:rsidRPr="005E51AF">
        <w:rPr>
          <w:sz w:val="20"/>
          <w:szCs w:val="20"/>
          <w:lang w:val="en-US"/>
        </w:rPr>
        <w:t xml:space="preserve"> štiri dejavniki </w:t>
      </w:r>
      <w:r w:rsidR="00607262">
        <w:rPr>
          <w:sz w:val="20"/>
          <w:szCs w:val="20"/>
          <w:lang w:val="en-US"/>
        </w:rPr>
        <w:t xml:space="preserve">pa </w:t>
      </w:r>
      <w:r w:rsidRPr="005E51AF">
        <w:rPr>
          <w:sz w:val="20"/>
          <w:szCs w:val="20"/>
          <w:lang w:val="en-US"/>
        </w:rPr>
        <w:t xml:space="preserve">so povezani </w:t>
      </w:r>
      <w:r w:rsidR="00607262">
        <w:rPr>
          <w:sz w:val="20"/>
          <w:szCs w:val="20"/>
          <w:lang w:val="en-US"/>
        </w:rPr>
        <w:t>z</w:t>
      </w:r>
      <w:r w:rsidRPr="005E51AF">
        <w:rPr>
          <w:sz w:val="20"/>
          <w:szCs w:val="20"/>
          <w:lang w:val="en-US"/>
        </w:rPr>
        <w:t xml:space="preserve"> izvajanje</w:t>
      </w:r>
      <w:r w:rsidR="00607262">
        <w:rPr>
          <w:sz w:val="20"/>
          <w:szCs w:val="20"/>
          <w:lang w:val="en-US"/>
        </w:rPr>
        <w:t>m</w:t>
      </w:r>
      <w:r w:rsidRPr="005E51AF">
        <w:rPr>
          <w:sz w:val="20"/>
          <w:szCs w:val="20"/>
          <w:lang w:val="en-US"/>
        </w:rPr>
        <w:t xml:space="preserve"> eksperimentalnega dela v razredu.</w:t>
      </w:r>
    </w:p>
    <w:p w14:paraId="66090D85" w14:textId="364C7441" w:rsidR="005E51AF" w:rsidRPr="005E51AF" w:rsidRDefault="005E51AF" w:rsidP="005E51AF">
      <w:pPr>
        <w:spacing w:line="360" w:lineRule="auto"/>
        <w:ind w:firstLine="360"/>
        <w:jc w:val="both"/>
        <w:rPr>
          <w:b/>
          <w:bCs/>
          <w:lang w:val="en-GB"/>
        </w:rPr>
      </w:pPr>
      <w:r>
        <w:rPr>
          <w:b/>
          <w:bCs/>
          <w:sz w:val="20"/>
          <w:szCs w:val="20"/>
          <w:lang w:val="en-GB"/>
        </w:rPr>
        <w:t>Ključne besede</w:t>
      </w:r>
      <w:r w:rsidRPr="005E51AF">
        <w:rPr>
          <w:b/>
          <w:bCs/>
          <w:sz w:val="20"/>
          <w:szCs w:val="20"/>
          <w:lang w:val="en-GB"/>
        </w:rPr>
        <w:t>:</w:t>
      </w:r>
      <w:r w:rsidRPr="005E51AF">
        <w:rPr>
          <w:b/>
          <w:bCs/>
          <w:lang w:val="en-GB"/>
        </w:rPr>
        <w:t xml:space="preserve"> </w:t>
      </w:r>
      <w:r w:rsidRPr="005E51AF">
        <w:rPr>
          <w:sz w:val="20"/>
          <w:szCs w:val="20"/>
          <w:lang w:val="en-US"/>
        </w:rPr>
        <w:t xml:space="preserve">kemijsko izobraževanje, </w:t>
      </w:r>
      <w:r>
        <w:rPr>
          <w:sz w:val="20"/>
          <w:szCs w:val="20"/>
          <w:lang w:val="en-US"/>
        </w:rPr>
        <w:t>eksperimentalno delo</w:t>
      </w:r>
      <w:r w:rsidRPr="005E51AF">
        <w:rPr>
          <w:sz w:val="20"/>
          <w:szCs w:val="20"/>
          <w:lang w:val="en-US"/>
        </w:rPr>
        <w:t xml:space="preserve">, model </w:t>
      </w:r>
      <w:r>
        <w:rPr>
          <w:sz w:val="20"/>
          <w:szCs w:val="20"/>
          <w:lang w:val="en-US"/>
        </w:rPr>
        <w:t>za eksperimentalno delo</w:t>
      </w:r>
      <w:r w:rsidRPr="005E51AF">
        <w:rPr>
          <w:lang w:val="en-GB"/>
        </w:rPr>
        <w:t xml:space="preserve"> </w:t>
      </w:r>
    </w:p>
    <w:p w14:paraId="7AC504D4" w14:textId="74066473" w:rsidR="00014756" w:rsidRPr="009F478A" w:rsidRDefault="00014756" w:rsidP="009F478A">
      <w:pPr>
        <w:spacing w:line="360" w:lineRule="auto"/>
        <w:rPr>
          <w:lang w:val="en-GB"/>
        </w:rPr>
      </w:pPr>
    </w:p>
    <w:sectPr w:rsidR="00014756" w:rsidRPr="009F478A" w:rsidSect="00E8651F">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25296" w14:textId="77777777" w:rsidR="00130EDB" w:rsidRDefault="00130EDB" w:rsidP="003C73CF">
      <w:r>
        <w:separator/>
      </w:r>
    </w:p>
  </w:endnote>
  <w:endnote w:type="continuationSeparator" w:id="0">
    <w:p w14:paraId="3775E272" w14:textId="77777777" w:rsidR="00130EDB" w:rsidRDefault="00130EDB" w:rsidP="003C73CF">
      <w:r>
        <w:continuationSeparator/>
      </w:r>
    </w:p>
  </w:endnote>
  <w:endnote w:type="continuationNotice" w:id="1">
    <w:p w14:paraId="178E17A6" w14:textId="77777777" w:rsidR="00130EDB" w:rsidRDefault="00130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dvTTec369687+20">
    <w:altName w:val="MS Gothic"/>
    <w:panose1 w:val="00000000000000000000"/>
    <w:charset w:val="80"/>
    <w:family w:val="auto"/>
    <w:notTrueType/>
    <w:pitch w:val="default"/>
    <w:sig w:usb0="00000000" w:usb1="08070000" w:usb2="00000010" w:usb3="00000000" w:csb0="00020001" w:csb1="00000000"/>
  </w:font>
  <w:font w:name="MyriadPro-Regular">
    <w:altName w:val="MS Gothic"/>
    <w:panose1 w:val="00000000000000000000"/>
    <w:charset w:val="80"/>
    <w:family w:val="swiss"/>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70726" w14:textId="77777777" w:rsidR="00130EDB" w:rsidRDefault="00130EDB" w:rsidP="003C73CF">
      <w:r>
        <w:separator/>
      </w:r>
    </w:p>
  </w:footnote>
  <w:footnote w:type="continuationSeparator" w:id="0">
    <w:p w14:paraId="6376292B" w14:textId="77777777" w:rsidR="00130EDB" w:rsidRDefault="00130EDB" w:rsidP="003C73CF">
      <w:r>
        <w:continuationSeparator/>
      </w:r>
    </w:p>
  </w:footnote>
  <w:footnote w:type="continuationNotice" w:id="1">
    <w:p w14:paraId="3A732359" w14:textId="77777777" w:rsidR="00130EDB" w:rsidRDefault="00130ED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ECE8193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E3E21A68">
      <w:start w:val="1"/>
      <w:numFmt w:val="decimal"/>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8B6C5768">
      <w:start w:val="1"/>
      <w:numFmt w:val="decimal"/>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8ED4E9A8">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703C2C18">
      <w:start w:val="1"/>
      <w:numFmt w:val="decimal"/>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8F45D80">
      <w:start w:val="1"/>
      <w:numFmt w:val="decimal"/>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4B10FB9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7DCECF10">
      <w:start w:val="1"/>
      <w:numFmt w:val="decimal"/>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2E3CFBC8">
      <w:start w:val="1"/>
      <w:numFmt w:val="decimal"/>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CF58EA32">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23EA0A74">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56509084">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C388ABF2">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DD439DE">
      <w:start w:val="1"/>
      <w:numFmt w:val="bullet"/>
      <w:lvlText w:val="■"/>
      <w:lvlJc w:val="left"/>
      <w:pPr>
        <w:tabs>
          <w:tab w:val="num" w:pos="3600"/>
        </w:tabs>
        <w:ind w:left="3600" w:hanging="360"/>
      </w:pPr>
      <w:rPr>
        <w:rFonts w:ascii="Verdana" w:eastAsia="Verdana" w:hAnsi="Verdana" w:cs="Verdana"/>
        <w:b w:val="0"/>
        <w:bCs w:val="0"/>
        <w:i w:val="0"/>
        <w:iCs w:val="0"/>
        <w:strike w:val="0"/>
        <w:color w:val="000000"/>
        <w:sz w:val="20"/>
        <w:szCs w:val="20"/>
        <w:u w:val="none"/>
      </w:rPr>
    </w:lvl>
    <w:lvl w:ilvl="5" w:tplc="81785B6C">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D25EFF8A">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E0940FC0">
      <w:start w:val="1"/>
      <w:numFmt w:val="bullet"/>
      <w:lvlText w:val="■"/>
      <w:lvlJc w:val="left"/>
      <w:pPr>
        <w:tabs>
          <w:tab w:val="num" w:pos="5760"/>
        </w:tabs>
        <w:ind w:left="5760" w:hanging="360"/>
      </w:pPr>
      <w:rPr>
        <w:rFonts w:ascii="Verdana" w:eastAsia="Verdana" w:hAnsi="Verdana" w:cs="Verdana"/>
        <w:b w:val="0"/>
        <w:bCs w:val="0"/>
        <w:i w:val="0"/>
        <w:iCs w:val="0"/>
        <w:strike w:val="0"/>
        <w:color w:val="000000"/>
        <w:sz w:val="20"/>
        <w:szCs w:val="20"/>
        <w:u w:val="none"/>
      </w:rPr>
    </w:lvl>
    <w:lvl w:ilvl="8" w:tplc="7C2C2492">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A11E867E">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026AEE58">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58D2F4E0">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D10E8746">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17626CAA">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38E40224">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7D9C6B44">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82B60826">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DC322290">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0000004"/>
    <w:multiLevelType w:val="hybridMultilevel"/>
    <w:tmpl w:val="00000004"/>
    <w:lvl w:ilvl="0" w:tplc="045466A8">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B6207166">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BA3E7422">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A4282FFA">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16AC431A">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B7F0EA84">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4984CBC6">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0624048E">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71CA3E0">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4" w15:restartNumberingAfterBreak="0">
    <w:nsid w:val="00000005"/>
    <w:multiLevelType w:val="hybridMultilevel"/>
    <w:tmpl w:val="00000005"/>
    <w:lvl w:ilvl="0" w:tplc="5D086FFC">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A27E63DC">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7680ACB8">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83E42810">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6BB4360E">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3DE26232">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AC3E38EC">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AE63F4">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EF18ED68">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5" w15:restartNumberingAfterBreak="0">
    <w:nsid w:val="00000006"/>
    <w:multiLevelType w:val="hybridMultilevel"/>
    <w:tmpl w:val="00000006"/>
    <w:lvl w:ilvl="0" w:tplc="1F18453E">
      <w:start w:val="1"/>
      <w:numFmt w:val="decimal"/>
      <w:lvlText w:val="%1."/>
      <w:lvlJc w:val="left"/>
      <w:pPr>
        <w:tabs>
          <w:tab w:val="num" w:pos="900"/>
        </w:tabs>
        <w:ind w:left="900" w:hanging="540"/>
      </w:pPr>
      <w:rPr>
        <w:rFonts w:ascii="Times New Roman" w:eastAsia="Times New Roman" w:hAnsi="Times New Roman" w:cs="Times New Roman"/>
        <w:b w:val="0"/>
        <w:bCs w:val="0"/>
        <w:i w:val="0"/>
        <w:iCs w:val="0"/>
        <w:strike w:val="0"/>
        <w:color w:val="000000"/>
        <w:sz w:val="20"/>
        <w:szCs w:val="20"/>
        <w:u w:val="none"/>
      </w:rPr>
    </w:lvl>
    <w:lvl w:ilvl="1" w:tplc="C5EC7FC2">
      <w:start w:val="1"/>
      <w:numFmt w:val="decimal"/>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9BE41AC2">
      <w:start w:val="1"/>
      <w:numFmt w:val="decimal"/>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0062898">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9EF49FB6">
      <w:start w:val="1"/>
      <w:numFmt w:val="decimal"/>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984640DE">
      <w:start w:val="1"/>
      <w:numFmt w:val="decimal"/>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03705D3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C7C2E72E">
      <w:start w:val="1"/>
      <w:numFmt w:val="decimal"/>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92540C64">
      <w:start w:val="1"/>
      <w:numFmt w:val="decimal"/>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 w15:restartNumberingAfterBreak="0">
    <w:nsid w:val="08F965A1"/>
    <w:multiLevelType w:val="hybridMultilevel"/>
    <w:tmpl w:val="3C307F90"/>
    <w:lvl w:ilvl="0" w:tplc="AD9A89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4570DA7"/>
    <w:multiLevelType w:val="multilevel"/>
    <w:tmpl w:val="C644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F87740"/>
    <w:multiLevelType w:val="hybridMultilevel"/>
    <w:tmpl w:val="6A440E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0F16A4"/>
    <w:multiLevelType w:val="multilevel"/>
    <w:tmpl w:val="52B8BE24"/>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C9716D"/>
    <w:multiLevelType w:val="hybridMultilevel"/>
    <w:tmpl w:val="A05EBD24"/>
    <w:lvl w:ilvl="0" w:tplc="AD9A89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435620"/>
    <w:multiLevelType w:val="hybridMultilevel"/>
    <w:tmpl w:val="1AA8E2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3557FD"/>
    <w:multiLevelType w:val="hybridMultilevel"/>
    <w:tmpl w:val="A2D07F3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E12B4"/>
    <w:multiLevelType w:val="hybridMultilevel"/>
    <w:tmpl w:val="87A676FE"/>
    <w:lvl w:ilvl="0" w:tplc="AD9A89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346A0892"/>
    <w:multiLevelType w:val="hybridMultilevel"/>
    <w:tmpl w:val="9E42BCF4"/>
    <w:lvl w:ilvl="0" w:tplc="87EE36B8">
      <w:start w:val="1"/>
      <w:numFmt w:val="decimal"/>
      <w:lvlText w:val="%1."/>
      <w:lvlJc w:val="left"/>
      <w:pPr>
        <w:ind w:left="644"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55943AC"/>
    <w:multiLevelType w:val="hybridMultilevel"/>
    <w:tmpl w:val="2E7A45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650B4B"/>
    <w:multiLevelType w:val="hybridMultilevel"/>
    <w:tmpl w:val="36CC9C44"/>
    <w:lvl w:ilvl="0" w:tplc="8C0E91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661356"/>
    <w:multiLevelType w:val="hybridMultilevel"/>
    <w:tmpl w:val="F53A6102"/>
    <w:lvl w:ilvl="0" w:tplc="130286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B4D458B"/>
    <w:multiLevelType w:val="hybridMultilevel"/>
    <w:tmpl w:val="1F7E97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6872CE"/>
    <w:multiLevelType w:val="hybridMultilevel"/>
    <w:tmpl w:val="51941D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F53CE"/>
    <w:multiLevelType w:val="hybridMultilevel"/>
    <w:tmpl w:val="B90CB41E"/>
    <w:lvl w:ilvl="0" w:tplc="6E902694">
      <w:start w:val="1"/>
      <w:numFmt w:val="decimal"/>
      <w:lvlText w:val="%1."/>
      <w:lvlJc w:val="left"/>
      <w:pPr>
        <w:ind w:left="720" w:hanging="360"/>
      </w:pPr>
      <w:rPr>
        <w:rFonts w:ascii="Times New Roman" w:hAnsi="Times New Roman" w:cs="Times New Roman" w:hint="default"/>
        <w:i w:val="0"/>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3887CFF"/>
    <w:multiLevelType w:val="hybridMultilevel"/>
    <w:tmpl w:val="8FF63D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75D7892"/>
    <w:multiLevelType w:val="hybridMultilevel"/>
    <w:tmpl w:val="8230F124"/>
    <w:lvl w:ilvl="0" w:tplc="AD9A89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442670"/>
    <w:multiLevelType w:val="hybridMultilevel"/>
    <w:tmpl w:val="EE26C6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9FD266D"/>
    <w:multiLevelType w:val="hybridMultilevel"/>
    <w:tmpl w:val="BFA0E33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C2F7170"/>
    <w:multiLevelType w:val="hybridMultilevel"/>
    <w:tmpl w:val="CFB62A96"/>
    <w:lvl w:ilvl="0" w:tplc="1490330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22439A"/>
    <w:multiLevelType w:val="hybridMultilevel"/>
    <w:tmpl w:val="B25C11BC"/>
    <w:lvl w:ilvl="0" w:tplc="04240017">
      <w:start w:val="1"/>
      <w:numFmt w:val="lowerLetter"/>
      <w:lvlText w:val="%1)"/>
      <w:lvlJc w:val="left"/>
      <w:pPr>
        <w:ind w:left="502" w:hanging="360"/>
      </w:pPr>
      <w:rPr>
        <w:rFonts w:hint="default"/>
        <w:b/>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7" w15:restartNumberingAfterBreak="0">
    <w:nsid w:val="51561139"/>
    <w:multiLevelType w:val="hybridMultilevel"/>
    <w:tmpl w:val="C8305F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707200"/>
    <w:multiLevelType w:val="hybridMultilevel"/>
    <w:tmpl w:val="001A382A"/>
    <w:lvl w:ilvl="0" w:tplc="AD9A89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CA44CB"/>
    <w:multiLevelType w:val="hybridMultilevel"/>
    <w:tmpl w:val="CFC2DFCE"/>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0" w15:restartNumberingAfterBreak="0">
    <w:nsid w:val="57B16768"/>
    <w:multiLevelType w:val="hybridMultilevel"/>
    <w:tmpl w:val="46D2778A"/>
    <w:lvl w:ilvl="0" w:tplc="7564ECA0">
      <w:numFmt w:val="bullet"/>
      <w:lvlText w:val="-"/>
      <w:lvlJc w:val="left"/>
      <w:pPr>
        <w:ind w:left="927" w:hanging="360"/>
      </w:pPr>
      <w:rPr>
        <w:rFonts w:ascii="Times New Roman" w:eastAsia="Times New Roman" w:hAnsi="Times New Roman" w:cs="Times New Roman"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592C48AB"/>
    <w:multiLevelType w:val="hybridMultilevel"/>
    <w:tmpl w:val="072219A8"/>
    <w:lvl w:ilvl="0" w:tplc="AD9A89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1497327"/>
    <w:multiLevelType w:val="hybridMultilevel"/>
    <w:tmpl w:val="75885EB6"/>
    <w:lvl w:ilvl="0" w:tplc="829E79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DC6D09"/>
    <w:multiLevelType w:val="hybridMultilevel"/>
    <w:tmpl w:val="69BE37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7E92B59"/>
    <w:multiLevelType w:val="hybridMultilevel"/>
    <w:tmpl w:val="4B707DB4"/>
    <w:lvl w:ilvl="0" w:tplc="AD9A89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69E300F6"/>
    <w:multiLevelType w:val="hybridMultilevel"/>
    <w:tmpl w:val="EEF6FE36"/>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6" w15:restartNumberingAfterBreak="0">
    <w:nsid w:val="70AA789B"/>
    <w:multiLevelType w:val="multilevel"/>
    <w:tmpl w:val="511CFBC6"/>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8C483C"/>
    <w:multiLevelType w:val="hybridMultilevel"/>
    <w:tmpl w:val="EA5C8458"/>
    <w:lvl w:ilvl="0" w:tplc="AD9A89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731A6E42"/>
    <w:multiLevelType w:val="hybridMultilevel"/>
    <w:tmpl w:val="711227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4036AE1"/>
    <w:multiLevelType w:val="hybridMultilevel"/>
    <w:tmpl w:val="3698D1B8"/>
    <w:lvl w:ilvl="0" w:tplc="817C05C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E27603C"/>
    <w:multiLevelType w:val="hybridMultilevel"/>
    <w:tmpl w:val="6E4A81D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6"/>
  </w:num>
  <w:num w:numId="8">
    <w:abstractNumId w:val="12"/>
  </w:num>
  <w:num w:numId="9">
    <w:abstractNumId w:val="40"/>
  </w:num>
  <w:num w:numId="10">
    <w:abstractNumId w:val="26"/>
  </w:num>
  <w:num w:numId="11">
    <w:abstractNumId w:val="27"/>
  </w:num>
  <w:num w:numId="12">
    <w:abstractNumId w:val="11"/>
  </w:num>
  <w:num w:numId="13">
    <w:abstractNumId w:val="15"/>
  </w:num>
  <w:num w:numId="14">
    <w:abstractNumId w:val="8"/>
  </w:num>
  <w:num w:numId="15">
    <w:abstractNumId w:val="29"/>
  </w:num>
  <w:num w:numId="16">
    <w:abstractNumId w:val="18"/>
  </w:num>
  <w:num w:numId="17">
    <w:abstractNumId w:val="38"/>
  </w:num>
  <w:num w:numId="18">
    <w:abstractNumId w:val="22"/>
  </w:num>
  <w:num w:numId="19">
    <w:abstractNumId w:val="10"/>
  </w:num>
  <w:num w:numId="20">
    <w:abstractNumId w:val="39"/>
  </w:num>
  <w:num w:numId="21">
    <w:abstractNumId w:val="35"/>
  </w:num>
  <w:num w:numId="22">
    <w:abstractNumId w:val="31"/>
  </w:num>
  <w:num w:numId="23">
    <w:abstractNumId w:val="33"/>
  </w:num>
  <w:num w:numId="24">
    <w:abstractNumId w:val="28"/>
  </w:num>
  <w:num w:numId="25">
    <w:abstractNumId w:val="13"/>
  </w:num>
  <w:num w:numId="26">
    <w:abstractNumId w:val="37"/>
  </w:num>
  <w:num w:numId="27">
    <w:abstractNumId w:val="34"/>
  </w:num>
  <w:num w:numId="28">
    <w:abstractNumId w:val="6"/>
  </w:num>
  <w:num w:numId="29">
    <w:abstractNumId w:val="21"/>
  </w:num>
  <w:num w:numId="30">
    <w:abstractNumId w:val="17"/>
  </w:num>
  <w:num w:numId="31">
    <w:abstractNumId w:val="14"/>
  </w:num>
  <w:num w:numId="32">
    <w:abstractNumId w:val="23"/>
  </w:num>
  <w:num w:numId="33">
    <w:abstractNumId w:val="20"/>
  </w:num>
  <w:num w:numId="34">
    <w:abstractNumId w:val="32"/>
  </w:num>
  <w:num w:numId="35">
    <w:abstractNumId w:val="25"/>
  </w:num>
  <w:num w:numId="36">
    <w:abstractNumId w:val="16"/>
  </w:num>
  <w:num w:numId="37">
    <w:abstractNumId w:val="9"/>
  </w:num>
  <w:num w:numId="38">
    <w:abstractNumId w:val="24"/>
  </w:num>
  <w:num w:numId="39">
    <w:abstractNumId w:val="30"/>
  </w:num>
  <w:num w:numId="40">
    <w:abstractNumId w:val="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D56361"/>
    <w:rsid w:val="00000E31"/>
    <w:rsid w:val="0000422D"/>
    <w:rsid w:val="000075B4"/>
    <w:rsid w:val="00007E0B"/>
    <w:rsid w:val="00010AC8"/>
    <w:rsid w:val="00014756"/>
    <w:rsid w:val="0001679F"/>
    <w:rsid w:val="00020B6B"/>
    <w:rsid w:val="00024355"/>
    <w:rsid w:val="00025C35"/>
    <w:rsid w:val="00041D33"/>
    <w:rsid w:val="00042A77"/>
    <w:rsid w:val="00047768"/>
    <w:rsid w:val="000632E6"/>
    <w:rsid w:val="00066AE4"/>
    <w:rsid w:val="0006779B"/>
    <w:rsid w:val="00072039"/>
    <w:rsid w:val="0008118B"/>
    <w:rsid w:val="000A0B3F"/>
    <w:rsid w:val="000A277C"/>
    <w:rsid w:val="000A4835"/>
    <w:rsid w:val="000A5B8F"/>
    <w:rsid w:val="000A5B9E"/>
    <w:rsid w:val="000B2B73"/>
    <w:rsid w:val="000C3FDF"/>
    <w:rsid w:val="000C6B39"/>
    <w:rsid w:val="000D4C4C"/>
    <w:rsid w:val="000D4FE7"/>
    <w:rsid w:val="000D6BD6"/>
    <w:rsid w:val="000F201D"/>
    <w:rsid w:val="000F70A2"/>
    <w:rsid w:val="0010022E"/>
    <w:rsid w:val="00101C18"/>
    <w:rsid w:val="0010235C"/>
    <w:rsid w:val="00102A43"/>
    <w:rsid w:val="0010516A"/>
    <w:rsid w:val="00111EDF"/>
    <w:rsid w:val="001123CD"/>
    <w:rsid w:val="00121F15"/>
    <w:rsid w:val="00127F80"/>
    <w:rsid w:val="00130EDB"/>
    <w:rsid w:val="00132B24"/>
    <w:rsid w:val="00143963"/>
    <w:rsid w:val="00144D32"/>
    <w:rsid w:val="00156851"/>
    <w:rsid w:val="001719CC"/>
    <w:rsid w:val="001748EF"/>
    <w:rsid w:val="00176D5F"/>
    <w:rsid w:val="00177647"/>
    <w:rsid w:val="00181234"/>
    <w:rsid w:val="00182A1B"/>
    <w:rsid w:val="001910C9"/>
    <w:rsid w:val="00191325"/>
    <w:rsid w:val="00191D12"/>
    <w:rsid w:val="001A135C"/>
    <w:rsid w:val="001A3260"/>
    <w:rsid w:val="001A3A0D"/>
    <w:rsid w:val="001A4FCD"/>
    <w:rsid w:val="001A693B"/>
    <w:rsid w:val="001B15B8"/>
    <w:rsid w:val="001B1AAD"/>
    <w:rsid w:val="001B42C5"/>
    <w:rsid w:val="001C2AE8"/>
    <w:rsid w:val="001C45D4"/>
    <w:rsid w:val="001C7695"/>
    <w:rsid w:val="001D2E6F"/>
    <w:rsid w:val="001D5BB6"/>
    <w:rsid w:val="001D5BC3"/>
    <w:rsid w:val="001D700B"/>
    <w:rsid w:val="001E1838"/>
    <w:rsid w:val="001E73BB"/>
    <w:rsid w:val="001F15D7"/>
    <w:rsid w:val="001F6E51"/>
    <w:rsid w:val="0020294B"/>
    <w:rsid w:val="00203C61"/>
    <w:rsid w:val="00205691"/>
    <w:rsid w:val="00212E1A"/>
    <w:rsid w:val="00223B00"/>
    <w:rsid w:val="0022683F"/>
    <w:rsid w:val="00230A39"/>
    <w:rsid w:val="00232986"/>
    <w:rsid w:val="00234BD1"/>
    <w:rsid w:val="00236065"/>
    <w:rsid w:val="002525AF"/>
    <w:rsid w:val="00252A89"/>
    <w:rsid w:val="002606BE"/>
    <w:rsid w:val="002749A3"/>
    <w:rsid w:val="00277613"/>
    <w:rsid w:val="00277C5F"/>
    <w:rsid w:val="002A3E72"/>
    <w:rsid w:val="002B69A3"/>
    <w:rsid w:val="002C359D"/>
    <w:rsid w:val="002C4DC2"/>
    <w:rsid w:val="002C75C0"/>
    <w:rsid w:val="002D3174"/>
    <w:rsid w:val="002D3453"/>
    <w:rsid w:val="002D5A8E"/>
    <w:rsid w:val="002D65C9"/>
    <w:rsid w:val="002D6BAC"/>
    <w:rsid w:val="002E00B5"/>
    <w:rsid w:val="002E4667"/>
    <w:rsid w:val="002E7ED7"/>
    <w:rsid w:val="002F0BB7"/>
    <w:rsid w:val="002F2344"/>
    <w:rsid w:val="002F2E03"/>
    <w:rsid w:val="00300729"/>
    <w:rsid w:val="00300AA4"/>
    <w:rsid w:val="00311FAC"/>
    <w:rsid w:val="00313B1A"/>
    <w:rsid w:val="00314CE1"/>
    <w:rsid w:val="003342A9"/>
    <w:rsid w:val="00344FFE"/>
    <w:rsid w:val="003504AE"/>
    <w:rsid w:val="00373C0B"/>
    <w:rsid w:val="003877AC"/>
    <w:rsid w:val="00387FFD"/>
    <w:rsid w:val="00390071"/>
    <w:rsid w:val="003A686F"/>
    <w:rsid w:val="003A6B8C"/>
    <w:rsid w:val="003C1223"/>
    <w:rsid w:val="003C36A5"/>
    <w:rsid w:val="003C73CF"/>
    <w:rsid w:val="003D06AA"/>
    <w:rsid w:val="003D0E43"/>
    <w:rsid w:val="003D7F80"/>
    <w:rsid w:val="003E2808"/>
    <w:rsid w:val="003E36D9"/>
    <w:rsid w:val="003E5EF1"/>
    <w:rsid w:val="00406F34"/>
    <w:rsid w:val="00415AA2"/>
    <w:rsid w:val="00425784"/>
    <w:rsid w:val="00427D55"/>
    <w:rsid w:val="00430A48"/>
    <w:rsid w:val="004327B0"/>
    <w:rsid w:val="00437EEB"/>
    <w:rsid w:val="0044048C"/>
    <w:rsid w:val="0044097D"/>
    <w:rsid w:val="00441DB1"/>
    <w:rsid w:val="00445AE6"/>
    <w:rsid w:val="00446A4D"/>
    <w:rsid w:val="004531FA"/>
    <w:rsid w:val="00453362"/>
    <w:rsid w:val="00456F17"/>
    <w:rsid w:val="0046272C"/>
    <w:rsid w:val="0047095A"/>
    <w:rsid w:val="0047145A"/>
    <w:rsid w:val="00477A8E"/>
    <w:rsid w:val="004A5AF8"/>
    <w:rsid w:val="004B2E41"/>
    <w:rsid w:val="004B33A3"/>
    <w:rsid w:val="004B591C"/>
    <w:rsid w:val="004B6BBD"/>
    <w:rsid w:val="004E0FFC"/>
    <w:rsid w:val="004E1D75"/>
    <w:rsid w:val="004E6283"/>
    <w:rsid w:val="004F28B6"/>
    <w:rsid w:val="004F2BF9"/>
    <w:rsid w:val="004F2CC7"/>
    <w:rsid w:val="004F6AD7"/>
    <w:rsid w:val="004F7E85"/>
    <w:rsid w:val="00503DD4"/>
    <w:rsid w:val="005056B1"/>
    <w:rsid w:val="00505D93"/>
    <w:rsid w:val="005217F5"/>
    <w:rsid w:val="005245E3"/>
    <w:rsid w:val="00524E82"/>
    <w:rsid w:val="00525151"/>
    <w:rsid w:val="00535D2B"/>
    <w:rsid w:val="00537C3D"/>
    <w:rsid w:val="005455C4"/>
    <w:rsid w:val="00550FB3"/>
    <w:rsid w:val="005638FC"/>
    <w:rsid w:val="005652E1"/>
    <w:rsid w:val="0056698B"/>
    <w:rsid w:val="005758F3"/>
    <w:rsid w:val="00581281"/>
    <w:rsid w:val="00581566"/>
    <w:rsid w:val="00584F99"/>
    <w:rsid w:val="00585B27"/>
    <w:rsid w:val="0059024F"/>
    <w:rsid w:val="00590C70"/>
    <w:rsid w:val="00594AC8"/>
    <w:rsid w:val="0059569F"/>
    <w:rsid w:val="00597D71"/>
    <w:rsid w:val="005A033B"/>
    <w:rsid w:val="005A1863"/>
    <w:rsid w:val="005A4F7E"/>
    <w:rsid w:val="005A64CA"/>
    <w:rsid w:val="005B16E5"/>
    <w:rsid w:val="005C1710"/>
    <w:rsid w:val="005C5A62"/>
    <w:rsid w:val="005D0382"/>
    <w:rsid w:val="005D27CA"/>
    <w:rsid w:val="005D3D9A"/>
    <w:rsid w:val="005D7562"/>
    <w:rsid w:val="005E51AF"/>
    <w:rsid w:val="005F2D57"/>
    <w:rsid w:val="005F38AE"/>
    <w:rsid w:val="00607262"/>
    <w:rsid w:val="00607A28"/>
    <w:rsid w:val="006107FA"/>
    <w:rsid w:val="00617FCE"/>
    <w:rsid w:val="00621F32"/>
    <w:rsid w:val="00634D19"/>
    <w:rsid w:val="006420FA"/>
    <w:rsid w:val="00642869"/>
    <w:rsid w:val="00647333"/>
    <w:rsid w:val="006541D9"/>
    <w:rsid w:val="00656A75"/>
    <w:rsid w:val="006571BA"/>
    <w:rsid w:val="00657318"/>
    <w:rsid w:val="0066090B"/>
    <w:rsid w:val="006647F8"/>
    <w:rsid w:val="006708BA"/>
    <w:rsid w:val="00672D3D"/>
    <w:rsid w:val="00680E96"/>
    <w:rsid w:val="00685764"/>
    <w:rsid w:val="00696210"/>
    <w:rsid w:val="0069650B"/>
    <w:rsid w:val="006A2BA3"/>
    <w:rsid w:val="006A6881"/>
    <w:rsid w:val="006B04F7"/>
    <w:rsid w:val="006E724A"/>
    <w:rsid w:val="006F0E0F"/>
    <w:rsid w:val="006F2E5B"/>
    <w:rsid w:val="00706BB4"/>
    <w:rsid w:val="00713BE6"/>
    <w:rsid w:val="00714E99"/>
    <w:rsid w:val="00724059"/>
    <w:rsid w:val="00733B5C"/>
    <w:rsid w:val="00743572"/>
    <w:rsid w:val="0075230E"/>
    <w:rsid w:val="00752A29"/>
    <w:rsid w:val="00757643"/>
    <w:rsid w:val="00764A7B"/>
    <w:rsid w:val="00770DA8"/>
    <w:rsid w:val="00774D2C"/>
    <w:rsid w:val="007A4B49"/>
    <w:rsid w:val="007A7EC6"/>
    <w:rsid w:val="007B4AD5"/>
    <w:rsid w:val="007B615E"/>
    <w:rsid w:val="007C5C0C"/>
    <w:rsid w:val="007D266E"/>
    <w:rsid w:val="007D45EF"/>
    <w:rsid w:val="007D4F4B"/>
    <w:rsid w:val="007E00CD"/>
    <w:rsid w:val="007E2B7A"/>
    <w:rsid w:val="007E46EC"/>
    <w:rsid w:val="007F04D1"/>
    <w:rsid w:val="007F488B"/>
    <w:rsid w:val="007F7BE6"/>
    <w:rsid w:val="00802543"/>
    <w:rsid w:val="008031E8"/>
    <w:rsid w:val="008107E9"/>
    <w:rsid w:val="00811915"/>
    <w:rsid w:val="00817FA5"/>
    <w:rsid w:val="00837C61"/>
    <w:rsid w:val="0086311A"/>
    <w:rsid w:val="008671CA"/>
    <w:rsid w:val="0087359B"/>
    <w:rsid w:val="00874B38"/>
    <w:rsid w:val="0087630D"/>
    <w:rsid w:val="00893958"/>
    <w:rsid w:val="008B5103"/>
    <w:rsid w:val="008B58FE"/>
    <w:rsid w:val="008C7C1F"/>
    <w:rsid w:val="008D0B21"/>
    <w:rsid w:val="008D2619"/>
    <w:rsid w:val="008D506D"/>
    <w:rsid w:val="008E4A0C"/>
    <w:rsid w:val="008E5223"/>
    <w:rsid w:val="008F3B72"/>
    <w:rsid w:val="008F4D4D"/>
    <w:rsid w:val="00901C30"/>
    <w:rsid w:val="00907883"/>
    <w:rsid w:val="009152C1"/>
    <w:rsid w:val="0091671A"/>
    <w:rsid w:val="009202B9"/>
    <w:rsid w:val="00925F29"/>
    <w:rsid w:val="009274BC"/>
    <w:rsid w:val="00927832"/>
    <w:rsid w:val="00931A27"/>
    <w:rsid w:val="009346C6"/>
    <w:rsid w:val="0093586C"/>
    <w:rsid w:val="00935A64"/>
    <w:rsid w:val="00935FEA"/>
    <w:rsid w:val="00941607"/>
    <w:rsid w:val="00955E45"/>
    <w:rsid w:val="009579E7"/>
    <w:rsid w:val="0096056D"/>
    <w:rsid w:val="00960958"/>
    <w:rsid w:val="00962D70"/>
    <w:rsid w:val="00970354"/>
    <w:rsid w:val="0099259A"/>
    <w:rsid w:val="0099623B"/>
    <w:rsid w:val="009A0D0F"/>
    <w:rsid w:val="009A271D"/>
    <w:rsid w:val="009A2966"/>
    <w:rsid w:val="009B3D88"/>
    <w:rsid w:val="009B5CFD"/>
    <w:rsid w:val="009C004B"/>
    <w:rsid w:val="009C1890"/>
    <w:rsid w:val="009C6EDA"/>
    <w:rsid w:val="009D473C"/>
    <w:rsid w:val="009E4D30"/>
    <w:rsid w:val="009F02F5"/>
    <w:rsid w:val="009F478A"/>
    <w:rsid w:val="009F4B5D"/>
    <w:rsid w:val="00A10317"/>
    <w:rsid w:val="00A140C6"/>
    <w:rsid w:val="00A272BA"/>
    <w:rsid w:val="00A330DD"/>
    <w:rsid w:val="00A439E3"/>
    <w:rsid w:val="00A4534C"/>
    <w:rsid w:val="00A6250C"/>
    <w:rsid w:val="00A63876"/>
    <w:rsid w:val="00A711FF"/>
    <w:rsid w:val="00A7407E"/>
    <w:rsid w:val="00A74A2C"/>
    <w:rsid w:val="00A82313"/>
    <w:rsid w:val="00A862A0"/>
    <w:rsid w:val="00A87061"/>
    <w:rsid w:val="00A929ED"/>
    <w:rsid w:val="00A94B0E"/>
    <w:rsid w:val="00A95A34"/>
    <w:rsid w:val="00A97224"/>
    <w:rsid w:val="00AA069B"/>
    <w:rsid w:val="00AA27EB"/>
    <w:rsid w:val="00AB1506"/>
    <w:rsid w:val="00AC0238"/>
    <w:rsid w:val="00AC6D8C"/>
    <w:rsid w:val="00AC730F"/>
    <w:rsid w:val="00AD3EE7"/>
    <w:rsid w:val="00AE5B72"/>
    <w:rsid w:val="00AF03BB"/>
    <w:rsid w:val="00AF585E"/>
    <w:rsid w:val="00AF68C5"/>
    <w:rsid w:val="00AF775C"/>
    <w:rsid w:val="00B0000D"/>
    <w:rsid w:val="00B11BCB"/>
    <w:rsid w:val="00B15EEC"/>
    <w:rsid w:val="00B30171"/>
    <w:rsid w:val="00B32224"/>
    <w:rsid w:val="00B34411"/>
    <w:rsid w:val="00B465EA"/>
    <w:rsid w:val="00B47F1E"/>
    <w:rsid w:val="00B517BB"/>
    <w:rsid w:val="00B64F7E"/>
    <w:rsid w:val="00B65793"/>
    <w:rsid w:val="00B65BF0"/>
    <w:rsid w:val="00B77C79"/>
    <w:rsid w:val="00B845FD"/>
    <w:rsid w:val="00B85BCE"/>
    <w:rsid w:val="00B86935"/>
    <w:rsid w:val="00B91FE1"/>
    <w:rsid w:val="00B97D4B"/>
    <w:rsid w:val="00BA528D"/>
    <w:rsid w:val="00BA5793"/>
    <w:rsid w:val="00BB6068"/>
    <w:rsid w:val="00BB6E0C"/>
    <w:rsid w:val="00BC3E76"/>
    <w:rsid w:val="00BC5216"/>
    <w:rsid w:val="00BD1E59"/>
    <w:rsid w:val="00BD7427"/>
    <w:rsid w:val="00BF3C6B"/>
    <w:rsid w:val="00BF689D"/>
    <w:rsid w:val="00BF6AAC"/>
    <w:rsid w:val="00C0211F"/>
    <w:rsid w:val="00C0743D"/>
    <w:rsid w:val="00C172E6"/>
    <w:rsid w:val="00C20328"/>
    <w:rsid w:val="00C21884"/>
    <w:rsid w:val="00C223E6"/>
    <w:rsid w:val="00C22A2B"/>
    <w:rsid w:val="00C235FA"/>
    <w:rsid w:val="00C312C3"/>
    <w:rsid w:val="00C3553A"/>
    <w:rsid w:val="00C4174F"/>
    <w:rsid w:val="00C428CA"/>
    <w:rsid w:val="00C4477E"/>
    <w:rsid w:val="00C45728"/>
    <w:rsid w:val="00C525A0"/>
    <w:rsid w:val="00C66A31"/>
    <w:rsid w:val="00C73485"/>
    <w:rsid w:val="00C75A65"/>
    <w:rsid w:val="00C75AF5"/>
    <w:rsid w:val="00C80591"/>
    <w:rsid w:val="00C84BDE"/>
    <w:rsid w:val="00C84E5E"/>
    <w:rsid w:val="00C94E8C"/>
    <w:rsid w:val="00C96870"/>
    <w:rsid w:val="00CA4F98"/>
    <w:rsid w:val="00CB7C06"/>
    <w:rsid w:val="00CC48BE"/>
    <w:rsid w:val="00CD2FF6"/>
    <w:rsid w:val="00CD4B6F"/>
    <w:rsid w:val="00CD656B"/>
    <w:rsid w:val="00CE3E6C"/>
    <w:rsid w:val="00CF3587"/>
    <w:rsid w:val="00D00C27"/>
    <w:rsid w:val="00D1024E"/>
    <w:rsid w:val="00D14489"/>
    <w:rsid w:val="00D15DB6"/>
    <w:rsid w:val="00D16B10"/>
    <w:rsid w:val="00D16B22"/>
    <w:rsid w:val="00D2213F"/>
    <w:rsid w:val="00D23126"/>
    <w:rsid w:val="00D27AD8"/>
    <w:rsid w:val="00D31EB0"/>
    <w:rsid w:val="00D33CBD"/>
    <w:rsid w:val="00D35935"/>
    <w:rsid w:val="00D413A0"/>
    <w:rsid w:val="00D44854"/>
    <w:rsid w:val="00D5107E"/>
    <w:rsid w:val="00D52F2A"/>
    <w:rsid w:val="00D5568B"/>
    <w:rsid w:val="00D55BBB"/>
    <w:rsid w:val="00D56361"/>
    <w:rsid w:val="00D56A6E"/>
    <w:rsid w:val="00D615B8"/>
    <w:rsid w:val="00D740D0"/>
    <w:rsid w:val="00D80344"/>
    <w:rsid w:val="00D805B2"/>
    <w:rsid w:val="00D909A8"/>
    <w:rsid w:val="00DB12C6"/>
    <w:rsid w:val="00DB6D93"/>
    <w:rsid w:val="00DD1C6E"/>
    <w:rsid w:val="00DF4786"/>
    <w:rsid w:val="00DF5DB2"/>
    <w:rsid w:val="00DF6913"/>
    <w:rsid w:val="00DF707A"/>
    <w:rsid w:val="00E17371"/>
    <w:rsid w:val="00E26A55"/>
    <w:rsid w:val="00E51224"/>
    <w:rsid w:val="00E53711"/>
    <w:rsid w:val="00E54C9F"/>
    <w:rsid w:val="00E55708"/>
    <w:rsid w:val="00E744C4"/>
    <w:rsid w:val="00E800F8"/>
    <w:rsid w:val="00E82F4F"/>
    <w:rsid w:val="00E8651F"/>
    <w:rsid w:val="00E91BD8"/>
    <w:rsid w:val="00E9225F"/>
    <w:rsid w:val="00E959A8"/>
    <w:rsid w:val="00EA497D"/>
    <w:rsid w:val="00EB7402"/>
    <w:rsid w:val="00EB7A29"/>
    <w:rsid w:val="00EB7C89"/>
    <w:rsid w:val="00EC0FC9"/>
    <w:rsid w:val="00EC1E33"/>
    <w:rsid w:val="00EC3316"/>
    <w:rsid w:val="00EC7EBE"/>
    <w:rsid w:val="00ED2A86"/>
    <w:rsid w:val="00ED56D6"/>
    <w:rsid w:val="00EE3DB0"/>
    <w:rsid w:val="00EF2265"/>
    <w:rsid w:val="00EF2C5F"/>
    <w:rsid w:val="00EF6857"/>
    <w:rsid w:val="00F049C1"/>
    <w:rsid w:val="00F110D6"/>
    <w:rsid w:val="00F21A74"/>
    <w:rsid w:val="00F3350A"/>
    <w:rsid w:val="00F37E4F"/>
    <w:rsid w:val="00F539F5"/>
    <w:rsid w:val="00F553D1"/>
    <w:rsid w:val="00F57AC5"/>
    <w:rsid w:val="00F6024D"/>
    <w:rsid w:val="00F65EFC"/>
    <w:rsid w:val="00F7584E"/>
    <w:rsid w:val="00F80C50"/>
    <w:rsid w:val="00F8187F"/>
    <w:rsid w:val="00F81B6C"/>
    <w:rsid w:val="00FA156D"/>
    <w:rsid w:val="00FA5F32"/>
    <w:rsid w:val="00FA6C94"/>
    <w:rsid w:val="00FB0609"/>
    <w:rsid w:val="00FC0718"/>
    <w:rsid w:val="00FC392C"/>
    <w:rsid w:val="00FC56BD"/>
    <w:rsid w:val="00FD306E"/>
    <w:rsid w:val="00FE04C0"/>
    <w:rsid w:val="00FE4D6D"/>
    <w:rsid w:val="00FE7797"/>
    <w:rsid w:val="00FF1C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142D"/>
  <w15:chartTrackingRefBased/>
  <w15:docId w15:val="{E5AA0BA9-87C2-4954-8F6E-DD7FA809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56361"/>
    <w:pPr>
      <w:spacing w:after="0" w:line="240" w:lineRule="auto"/>
    </w:pPr>
    <w:rPr>
      <w:rFonts w:ascii="Times New Roman" w:eastAsia="Times New Roman" w:hAnsi="Times New Roman" w:cs="Times New Roman"/>
      <w:color w:val="000000"/>
      <w:sz w:val="24"/>
      <w:szCs w:val="24"/>
      <w:lang w:val="sl-SI" w:eastAsia="sl-SI"/>
    </w:rPr>
  </w:style>
  <w:style w:type="paragraph" w:styleId="Naslov1">
    <w:name w:val="heading 1"/>
    <w:basedOn w:val="Navaden"/>
    <w:next w:val="Navaden"/>
    <w:link w:val="Naslov1Znak"/>
    <w:qFormat/>
    <w:rsid w:val="00D56361"/>
    <w:pPr>
      <w:spacing w:before="240" w:after="60"/>
      <w:outlineLvl w:val="0"/>
    </w:pPr>
    <w:rPr>
      <w:rFonts w:ascii="Arial" w:eastAsia="Arial" w:hAnsi="Arial" w:cs="Arial"/>
      <w:b/>
      <w:bCs/>
      <w:sz w:val="32"/>
      <w:szCs w:val="32"/>
    </w:rPr>
  </w:style>
  <w:style w:type="paragraph" w:styleId="Naslov2">
    <w:name w:val="heading 2"/>
    <w:basedOn w:val="Navaden"/>
    <w:next w:val="Navaden"/>
    <w:link w:val="Naslov2Znak"/>
    <w:qFormat/>
    <w:rsid w:val="00D56361"/>
    <w:pPr>
      <w:spacing w:before="240" w:after="60"/>
      <w:outlineLvl w:val="1"/>
    </w:pPr>
    <w:rPr>
      <w:rFonts w:ascii="Arial" w:eastAsia="Arial" w:hAnsi="Arial" w:cs="Arial"/>
      <w:b/>
      <w:bCs/>
      <w:i/>
      <w:iCs/>
      <w:sz w:val="28"/>
      <w:szCs w:val="28"/>
    </w:rPr>
  </w:style>
  <w:style w:type="paragraph" w:styleId="Naslov3">
    <w:name w:val="heading 3"/>
    <w:basedOn w:val="Navaden"/>
    <w:next w:val="Navaden"/>
    <w:link w:val="Naslov3Znak"/>
    <w:qFormat/>
    <w:rsid w:val="00D56361"/>
    <w:pPr>
      <w:spacing w:before="240" w:after="60"/>
      <w:outlineLvl w:val="2"/>
    </w:pPr>
    <w:rPr>
      <w:rFonts w:ascii="Arial" w:eastAsia="Arial" w:hAnsi="Arial" w:cs="Arial"/>
      <w:b/>
      <w:bCs/>
      <w:sz w:val="26"/>
      <w:szCs w:val="26"/>
    </w:rPr>
  </w:style>
  <w:style w:type="paragraph" w:styleId="Naslov4">
    <w:name w:val="heading 4"/>
    <w:basedOn w:val="Navaden"/>
    <w:next w:val="Navaden"/>
    <w:link w:val="Naslov4Znak"/>
    <w:qFormat/>
    <w:rsid w:val="00D56361"/>
    <w:pPr>
      <w:spacing w:before="240" w:after="60"/>
      <w:outlineLvl w:val="3"/>
    </w:pPr>
    <w:rPr>
      <w:b/>
      <w:bCs/>
      <w:sz w:val="28"/>
      <w:szCs w:val="28"/>
    </w:rPr>
  </w:style>
  <w:style w:type="paragraph" w:styleId="Naslov5">
    <w:name w:val="heading 5"/>
    <w:basedOn w:val="Navaden"/>
    <w:next w:val="Navaden"/>
    <w:link w:val="Naslov5Znak"/>
    <w:qFormat/>
    <w:rsid w:val="00D56361"/>
    <w:pPr>
      <w:spacing w:before="240" w:after="60"/>
      <w:outlineLvl w:val="4"/>
    </w:pPr>
    <w:rPr>
      <w:b/>
      <w:bCs/>
      <w:i/>
      <w:iCs/>
      <w:sz w:val="26"/>
      <w:szCs w:val="26"/>
    </w:rPr>
  </w:style>
  <w:style w:type="paragraph" w:styleId="Naslov6">
    <w:name w:val="heading 6"/>
    <w:basedOn w:val="Navaden"/>
    <w:next w:val="Navaden"/>
    <w:link w:val="Naslov6Znak"/>
    <w:qFormat/>
    <w:rsid w:val="00D56361"/>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56361"/>
    <w:rPr>
      <w:rFonts w:ascii="Arial" w:eastAsia="Arial" w:hAnsi="Arial" w:cs="Arial"/>
      <w:b/>
      <w:bCs/>
      <w:color w:val="000000"/>
      <w:sz w:val="32"/>
      <w:szCs w:val="32"/>
      <w:lang w:val="sl-SI" w:eastAsia="sl-SI"/>
    </w:rPr>
  </w:style>
  <w:style w:type="character" w:customStyle="1" w:styleId="Naslov2Znak">
    <w:name w:val="Naslov 2 Znak"/>
    <w:basedOn w:val="Privzetapisavaodstavka"/>
    <w:link w:val="Naslov2"/>
    <w:rsid w:val="00D56361"/>
    <w:rPr>
      <w:rFonts w:ascii="Arial" w:eastAsia="Arial" w:hAnsi="Arial" w:cs="Arial"/>
      <w:b/>
      <w:bCs/>
      <w:i/>
      <w:iCs/>
      <w:color w:val="000000"/>
      <w:sz w:val="28"/>
      <w:szCs w:val="28"/>
      <w:lang w:val="sl-SI" w:eastAsia="sl-SI"/>
    </w:rPr>
  </w:style>
  <w:style w:type="character" w:customStyle="1" w:styleId="Naslov3Znak">
    <w:name w:val="Naslov 3 Znak"/>
    <w:basedOn w:val="Privzetapisavaodstavka"/>
    <w:link w:val="Naslov3"/>
    <w:rsid w:val="00D56361"/>
    <w:rPr>
      <w:rFonts w:ascii="Arial" w:eastAsia="Arial" w:hAnsi="Arial" w:cs="Arial"/>
      <w:b/>
      <w:bCs/>
      <w:color w:val="000000"/>
      <w:sz w:val="26"/>
      <w:szCs w:val="26"/>
      <w:lang w:val="sl-SI" w:eastAsia="sl-SI"/>
    </w:rPr>
  </w:style>
  <w:style w:type="character" w:customStyle="1" w:styleId="Naslov4Znak">
    <w:name w:val="Naslov 4 Znak"/>
    <w:basedOn w:val="Privzetapisavaodstavka"/>
    <w:link w:val="Naslov4"/>
    <w:rsid w:val="00D56361"/>
    <w:rPr>
      <w:rFonts w:ascii="Times New Roman" w:eastAsia="Times New Roman" w:hAnsi="Times New Roman" w:cs="Times New Roman"/>
      <w:b/>
      <w:bCs/>
      <w:color w:val="000000"/>
      <w:sz w:val="28"/>
      <w:szCs w:val="28"/>
      <w:lang w:val="sl-SI" w:eastAsia="sl-SI"/>
    </w:rPr>
  </w:style>
  <w:style w:type="character" w:customStyle="1" w:styleId="Naslov5Znak">
    <w:name w:val="Naslov 5 Znak"/>
    <w:basedOn w:val="Privzetapisavaodstavka"/>
    <w:link w:val="Naslov5"/>
    <w:rsid w:val="00D56361"/>
    <w:rPr>
      <w:rFonts w:ascii="Times New Roman" w:eastAsia="Times New Roman" w:hAnsi="Times New Roman" w:cs="Times New Roman"/>
      <w:b/>
      <w:bCs/>
      <w:i/>
      <w:iCs/>
      <w:color w:val="000000"/>
      <w:sz w:val="26"/>
      <w:szCs w:val="26"/>
      <w:lang w:val="sl-SI" w:eastAsia="sl-SI"/>
    </w:rPr>
  </w:style>
  <w:style w:type="character" w:customStyle="1" w:styleId="Naslov6Znak">
    <w:name w:val="Naslov 6 Znak"/>
    <w:basedOn w:val="Privzetapisavaodstavka"/>
    <w:link w:val="Naslov6"/>
    <w:rsid w:val="00D56361"/>
    <w:rPr>
      <w:rFonts w:ascii="Times New Roman" w:eastAsia="Times New Roman" w:hAnsi="Times New Roman" w:cs="Times New Roman"/>
      <w:b/>
      <w:bCs/>
      <w:color w:val="000000"/>
      <w:lang w:val="sl-SI" w:eastAsia="sl-SI"/>
    </w:rPr>
  </w:style>
  <w:style w:type="character" w:customStyle="1" w:styleId="Pripombasklic1">
    <w:name w:val="Pripomba – sklic1"/>
    <w:rsid w:val="00D56361"/>
    <w:rPr>
      <w:sz w:val="16"/>
      <w:szCs w:val="16"/>
    </w:rPr>
  </w:style>
  <w:style w:type="paragraph" w:styleId="Besedilooblaka">
    <w:name w:val="Balloon Text"/>
    <w:basedOn w:val="Navaden"/>
    <w:link w:val="BesedilooblakaZnak"/>
    <w:rsid w:val="00D56361"/>
    <w:rPr>
      <w:rFonts w:ascii="Tahoma" w:hAnsi="Tahoma" w:cs="Tahoma"/>
      <w:sz w:val="16"/>
      <w:szCs w:val="16"/>
    </w:rPr>
  </w:style>
  <w:style w:type="character" w:customStyle="1" w:styleId="BesedilooblakaZnak">
    <w:name w:val="Besedilo oblačka Znak"/>
    <w:basedOn w:val="Privzetapisavaodstavka"/>
    <w:link w:val="Besedilooblaka"/>
    <w:rsid w:val="00D56361"/>
    <w:rPr>
      <w:rFonts w:ascii="Tahoma" w:eastAsia="Times New Roman" w:hAnsi="Tahoma" w:cs="Tahoma"/>
      <w:color w:val="000000"/>
      <w:sz w:val="16"/>
      <w:szCs w:val="16"/>
      <w:lang w:val="sl-SI" w:eastAsia="sl-SI"/>
    </w:rPr>
  </w:style>
  <w:style w:type="paragraph" w:customStyle="1" w:styleId="Pripombabesedilo1">
    <w:name w:val="Pripomba – besedilo1"/>
    <w:basedOn w:val="Navaden"/>
    <w:link w:val="PripombabesediloZnak"/>
    <w:rsid w:val="00D56361"/>
    <w:rPr>
      <w:sz w:val="20"/>
      <w:szCs w:val="20"/>
    </w:rPr>
  </w:style>
  <w:style w:type="character" w:customStyle="1" w:styleId="PripombabesediloZnak">
    <w:name w:val="Pripomba – besedilo Znak"/>
    <w:link w:val="Pripombabesedilo1"/>
    <w:uiPriority w:val="99"/>
    <w:rsid w:val="00D56361"/>
    <w:rPr>
      <w:rFonts w:ascii="Times New Roman" w:eastAsia="Times New Roman" w:hAnsi="Times New Roman" w:cs="Times New Roman"/>
      <w:color w:val="000000"/>
      <w:sz w:val="20"/>
      <w:szCs w:val="20"/>
      <w:lang w:val="sl-SI" w:eastAsia="sl-SI"/>
    </w:rPr>
  </w:style>
  <w:style w:type="paragraph" w:customStyle="1" w:styleId="Zadevapripombe1">
    <w:name w:val="Zadeva pripombe1"/>
    <w:basedOn w:val="Pripombabesedilo1"/>
    <w:next w:val="Pripombabesedilo1"/>
    <w:link w:val="ZadevapripombeZnak"/>
    <w:rsid w:val="00D56361"/>
    <w:rPr>
      <w:b/>
      <w:bCs/>
    </w:rPr>
  </w:style>
  <w:style w:type="character" w:customStyle="1" w:styleId="ZadevapripombeZnak">
    <w:name w:val="Zadeva pripombe Znak"/>
    <w:link w:val="Zadevapripombe1"/>
    <w:rsid w:val="00D56361"/>
    <w:rPr>
      <w:rFonts w:ascii="Times New Roman" w:eastAsia="Times New Roman" w:hAnsi="Times New Roman" w:cs="Times New Roman"/>
      <w:b/>
      <w:bCs/>
      <w:color w:val="000000"/>
      <w:sz w:val="20"/>
      <w:szCs w:val="20"/>
      <w:lang w:val="sl-SI" w:eastAsia="sl-SI"/>
    </w:rPr>
  </w:style>
  <w:style w:type="paragraph" w:styleId="Navadensplet">
    <w:name w:val="Normal (Web)"/>
    <w:basedOn w:val="Navaden"/>
    <w:uiPriority w:val="99"/>
    <w:rsid w:val="00D56361"/>
    <w:pPr>
      <w:spacing w:before="100" w:beforeAutospacing="1" w:after="100" w:afterAutospacing="1"/>
    </w:pPr>
    <w:rPr>
      <w:color w:val="auto"/>
    </w:rPr>
  </w:style>
  <w:style w:type="character" w:customStyle="1" w:styleId="shorttext">
    <w:name w:val="short_text"/>
    <w:basedOn w:val="Privzetapisavaodstavka"/>
    <w:rsid w:val="00D56361"/>
  </w:style>
  <w:style w:type="character" w:customStyle="1" w:styleId="hps">
    <w:name w:val="hps"/>
    <w:basedOn w:val="Privzetapisavaodstavka"/>
    <w:rsid w:val="00D56361"/>
  </w:style>
  <w:style w:type="paragraph" w:customStyle="1" w:styleId="Odstavekseznama1">
    <w:name w:val="Odstavek seznama1"/>
    <w:basedOn w:val="Navaden"/>
    <w:uiPriority w:val="72"/>
    <w:qFormat/>
    <w:rsid w:val="00D56361"/>
    <w:pPr>
      <w:ind w:left="708"/>
    </w:pPr>
    <w:rPr>
      <w:color w:val="auto"/>
    </w:rPr>
  </w:style>
  <w:style w:type="paragraph" w:customStyle="1" w:styleId="SlogKomentar-besedilo12ptObojestranskoRazmikvrstic1">
    <w:name w:val="Slog Komentar - besedilo + 12 pt Obojestransko Razmik vrstic:  1..."/>
    <w:basedOn w:val="Pripombabesedilo1"/>
    <w:rsid w:val="00D56361"/>
    <w:pPr>
      <w:spacing w:line="360" w:lineRule="auto"/>
      <w:jc w:val="both"/>
    </w:pPr>
    <w:rPr>
      <w:color w:val="auto"/>
      <w:sz w:val="24"/>
    </w:rPr>
  </w:style>
  <w:style w:type="character" w:customStyle="1" w:styleId="atn">
    <w:name w:val="atn"/>
    <w:basedOn w:val="Privzetapisavaodstavka"/>
    <w:rsid w:val="00D56361"/>
  </w:style>
  <w:style w:type="paragraph" w:customStyle="1" w:styleId="Default">
    <w:name w:val="Default"/>
    <w:rsid w:val="00D56361"/>
    <w:pPr>
      <w:autoSpaceDE w:val="0"/>
      <w:autoSpaceDN w:val="0"/>
      <w:adjustRightInd w:val="0"/>
      <w:spacing w:after="0" w:line="240" w:lineRule="auto"/>
    </w:pPr>
    <w:rPr>
      <w:rFonts w:ascii="Calibri" w:eastAsia="Calibri" w:hAnsi="Calibri" w:cs="Calibri"/>
      <w:color w:val="000000"/>
      <w:sz w:val="24"/>
      <w:szCs w:val="24"/>
      <w:lang w:val="sl-SI"/>
    </w:rPr>
  </w:style>
  <w:style w:type="character" w:customStyle="1" w:styleId="longtext">
    <w:name w:val="long_text"/>
    <w:basedOn w:val="Privzetapisavaodstavka"/>
    <w:rsid w:val="00D56361"/>
  </w:style>
  <w:style w:type="paragraph" w:styleId="Napis">
    <w:name w:val="caption"/>
    <w:basedOn w:val="Navaden"/>
    <w:next w:val="Navaden"/>
    <w:link w:val="NapisZnak"/>
    <w:uiPriority w:val="35"/>
    <w:unhideWhenUsed/>
    <w:qFormat/>
    <w:rsid w:val="00D56361"/>
    <w:pPr>
      <w:spacing w:after="200"/>
      <w:ind w:left="714" w:hanging="357"/>
    </w:pPr>
    <w:rPr>
      <w:rFonts w:ascii="Arial" w:eastAsia="Calibri" w:hAnsi="Arial"/>
      <w:b/>
      <w:bCs/>
      <w:i/>
      <w:color w:val="auto"/>
      <w:sz w:val="18"/>
      <w:szCs w:val="18"/>
      <w:lang w:val="en-GB" w:eastAsia="en-US"/>
    </w:rPr>
  </w:style>
  <w:style w:type="paragraph" w:customStyle="1" w:styleId="shema">
    <w:name w:val="shema"/>
    <w:basedOn w:val="Napis"/>
    <w:link w:val="shemaZnak"/>
    <w:qFormat/>
    <w:rsid w:val="00D56361"/>
    <w:rPr>
      <w:rFonts w:ascii="Times New Roman" w:hAnsi="Times New Roman"/>
      <w:b w:val="0"/>
      <w:sz w:val="24"/>
      <w:szCs w:val="24"/>
    </w:rPr>
  </w:style>
  <w:style w:type="character" w:customStyle="1" w:styleId="NapisZnak">
    <w:name w:val="Napis Znak"/>
    <w:link w:val="Napis"/>
    <w:uiPriority w:val="35"/>
    <w:rsid w:val="00D56361"/>
    <w:rPr>
      <w:rFonts w:ascii="Arial" w:eastAsia="Calibri" w:hAnsi="Arial" w:cs="Times New Roman"/>
      <w:b/>
      <w:bCs/>
      <w:i/>
      <w:sz w:val="18"/>
      <w:szCs w:val="18"/>
    </w:rPr>
  </w:style>
  <w:style w:type="character" w:customStyle="1" w:styleId="shemaZnak">
    <w:name w:val="shema Znak"/>
    <w:link w:val="shema"/>
    <w:rsid w:val="00D56361"/>
    <w:rPr>
      <w:rFonts w:ascii="Times New Roman" w:eastAsia="Calibri" w:hAnsi="Times New Roman" w:cs="Times New Roman"/>
      <w:bCs/>
      <w:i/>
      <w:sz w:val="24"/>
      <w:szCs w:val="24"/>
    </w:rPr>
  </w:style>
  <w:style w:type="paragraph" w:customStyle="1" w:styleId="tabela2">
    <w:name w:val="tabela 2"/>
    <w:basedOn w:val="Napis"/>
    <w:link w:val="tabela2Znak"/>
    <w:qFormat/>
    <w:rsid w:val="00D56361"/>
    <w:pPr>
      <w:ind w:left="0" w:firstLine="0"/>
    </w:pPr>
    <w:rPr>
      <w:rFonts w:ascii="Times New Roman" w:hAnsi="Times New Roman"/>
      <w:sz w:val="24"/>
      <w:szCs w:val="24"/>
      <w:lang w:val="sl-SI"/>
    </w:rPr>
  </w:style>
  <w:style w:type="character" w:customStyle="1" w:styleId="tabela2Znak">
    <w:name w:val="tabela 2 Znak"/>
    <w:link w:val="tabela2"/>
    <w:rsid w:val="00D56361"/>
    <w:rPr>
      <w:rFonts w:ascii="Times New Roman" w:eastAsia="Calibri" w:hAnsi="Times New Roman" w:cs="Times New Roman"/>
      <w:b/>
      <w:bCs/>
      <w:i/>
      <w:sz w:val="24"/>
      <w:szCs w:val="24"/>
      <w:lang w:val="sl-SI"/>
    </w:rPr>
  </w:style>
  <w:style w:type="paragraph" w:styleId="Odstavekseznama">
    <w:name w:val="List Paragraph"/>
    <w:basedOn w:val="Navaden"/>
    <w:link w:val="OdstavekseznamaZnak"/>
    <w:uiPriority w:val="99"/>
    <w:qFormat/>
    <w:rsid w:val="00D56361"/>
    <w:pPr>
      <w:spacing w:after="200" w:line="276" w:lineRule="auto"/>
      <w:ind w:left="720" w:hanging="357"/>
      <w:contextualSpacing/>
    </w:pPr>
    <w:rPr>
      <w:rFonts w:ascii="Arial" w:eastAsia="Calibri" w:hAnsi="Arial"/>
      <w:color w:val="auto"/>
      <w:szCs w:val="22"/>
      <w:lang w:val="en-GB" w:eastAsia="en-US"/>
    </w:rPr>
  </w:style>
  <w:style w:type="paragraph" w:styleId="Sprotnaopomba-besedilo">
    <w:name w:val="footnote text"/>
    <w:basedOn w:val="Navaden"/>
    <w:link w:val="Sprotnaopomba-besediloZnak"/>
    <w:uiPriority w:val="99"/>
    <w:unhideWhenUsed/>
    <w:rsid w:val="00D56361"/>
    <w:pPr>
      <w:ind w:left="714" w:hanging="357"/>
    </w:pPr>
    <w:rPr>
      <w:rFonts w:ascii="Arial" w:eastAsia="Calibri" w:hAnsi="Arial"/>
      <w:color w:val="auto"/>
      <w:sz w:val="20"/>
      <w:szCs w:val="20"/>
      <w:lang w:val="en-GB" w:eastAsia="en-US"/>
    </w:rPr>
  </w:style>
  <w:style w:type="character" w:customStyle="1" w:styleId="Sprotnaopomba-besediloZnak">
    <w:name w:val="Sprotna opomba - besedilo Znak"/>
    <w:basedOn w:val="Privzetapisavaodstavka"/>
    <w:link w:val="Sprotnaopomba-besedilo"/>
    <w:uiPriority w:val="99"/>
    <w:rsid w:val="00D56361"/>
    <w:rPr>
      <w:rFonts w:ascii="Arial" w:eastAsia="Calibri" w:hAnsi="Arial" w:cs="Times New Roman"/>
      <w:sz w:val="20"/>
      <w:szCs w:val="20"/>
    </w:rPr>
  </w:style>
  <w:style w:type="character" w:styleId="Sprotnaopomba-sklic">
    <w:name w:val="footnote reference"/>
    <w:uiPriority w:val="99"/>
    <w:unhideWhenUsed/>
    <w:rsid w:val="00D56361"/>
    <w:rPr>
      <w:vertAlign w:val="superscript"/>
    </w:rPr>
  </w:style>
  <w:style w:type="paragraph" w:customStyle="1" w:styleId="priloga">
    <w:name w:val="priloga"/>
    <w:basedOn w:val="Navaden"/>
    <w:link w:val="prilogaZnak"/>
    <w:qFormat/>
    <w:rsid w:val="00D56361"/>
    <w:pPr>
      <w:keepNext/>
      <w:tabs>
        <w:tab w:val="left" w:pos="284"/>
      </w:tabs>
      <w:spacing w:after="200" w:line="276" w:lineRule="auto"/>
      <w:jc w:val="both"/>
      <w:outlineLvl w:val="1"/>
    </w:pPr>
    <w:rPr>
      <w:rFonts w:ascii="Arial" w:eastAsia="Calibri" w:hAnsi="Arial"/>
      <w:b/>
      <w:color w:val="auto"/>
      <w:szCs w:val="22"/>
      <w:lang w:val="en-GB" w:eastAsia="en-US"/>
    </w:rPr>
  </w:style>
  <w:style w:type="character" w:customStyle="1" w:styleId="prilogaZnak">
    <w:name w:val="priloga Znak"/>
    <w:link w:val="priloga"/>
    <w:rsid w:val="00D56361"/>
    <w:rPr>
      <w:rFonts w:ascii="Arial" w:eastAsia="Calibri" w:hAnsi="Arial" w:cs="Times New Roman"/>
      <w:b/>
      <w:sz w:val="24"/>
    </w:rPr>
  </w:style>
  <w:style w:type="table" w:customStyle="1" w:styleId="Tabelamrea1">
    <w:name w:val="Tabela – mreža1"/>
    <w:basedOn w:val="Navadnatabela"/>
    <w:uiPriority w:val="59"/>
    <w:rsid w:val="00D56361"/>
    <w:pPr>
      <w:spacing w:after="0" w:line="240" w:lineRule="auto"/>
      <w:ind w:left="714" w:hanging="357"/>
    </w:pPr>
    <w:rPr>
      <w:rFonts w:ascii="Calibri" w:eastAsia="Calibri" w:hAnsi="Calibri" w:cs="Times New Roman"/>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D56361"/>
    <w:pPr>
      <w:spacing w:after="0" w:line="240" w:lineRule="auto"/>
    </w:pPr>
    <w:rPr>
      <w:rFonts w:ascii="Times New Roman" w:eastAsia="Times New Roman" w:hAnsi="Times New Roman" w:cs="Times New Roman"/>
      <w:color w:val="000000"/>
      <w:sz w:val="24"/>
      <w:szCs w:val="24"/>
      <w:lang w:val="sl-SI" w:eastAsia="sl-SI"/>
    </w:rPr>
  </w:style>
  <w:style w:type="character" w:customStyle="1" w:styleId="msonormal2">
    <w:name w:val="msonormal2"/>
    <w:basedOn w:val="Privzetapisavaodstavka"/>
    <w:rsid w:val="00D56361"/>
  </w:style>
  <w:style w:type="character" w:styleId="Pripombasklic">
    <w:name w:val="annotation reference"/>
    <w:basedOn w:val="Privzetapisavaodstavka"/>
    <w:semiHidden/>
    <w:unhideWhenUsed/>
    <w:rsid w:val="00D56361"/>
    <w:rPr>
      <w:sz w:val="16"/>
      <w:szCs w:val="16"/>
    </w:rPr>
  </w:style>
  <w:style w:type="paragraph" w:styleId="Pripombabesedilo">
    <w:name w:val="annotation text"/>
    <w:basedOn w:val="Navaden"/>
    <w:link w:val="PripombabesediloZnak1"/>
    <w:semiHidden/>
    <w:unhideWhenUsed/>
    <w:rsid w:val="00D56361"/>
    <w:rPr>
      <w:sz w:val="20"/>
      <w:szCs w:val="20"/>
    </w:rPr>
  </w:style>
  <w:style w:type="character" w:customStyle="1" w:styleId="PripombabesediloZnak1">
    <w:name w:val="Pripomba – besedilo Znak1"/>
    <w:basedOn w:val="Privzetapisavaodstavka"/>
    <w:link w:val="Pripombabesedilo"/>
    <w:semiHidden/>
    <w:rsid w:val="00D56361"/>
    <w:rPr>
      <w:rFonts w:ascii="Times New Roman" w:eastAsia="Times New Roman" w:hAnsi="Times New Roman" w:cs="Times New Roman"/>
      <w:color w:val="000000"/>
      <w:sz w:val="20"/>
      <w:szCs w:val="20"/>
      <w:lang w:val="sl-SI" w:eastAsia="sl-SI"/>
    </w:rPr>
  </w:style>
  <w:style w:type="paragraph" w:styleId="Zadevapripombe">
    <w:name w:val="annotation subject"/>
    <w:basedOn w:val="Pripombabesedilo"/>
    <w:next w:val="Pripombabesedilo"/>
    <w:link w:val="ZadevapripombeZnak1"/>
    <w:semiHidden/>
    <w:unhideWhenUsed/>
    <w:rsid w:val="00D56361"/>
    <w:rPr>
      <w:b/>
      <w:bCs/>
    </w:rPr>
  </w:style>
  <w:style w:type="character" w:customStyle="1" w:styleId="ZadevapripombeZnak1">
    <w:name w:val="Zadeva pripombe Znak1"/>
    <w:basedOn w:val="PripombabesediloZnak1"/>
    <w:link w:val="Zadevapripombe"/>
    <w:semiHidden/>
    <w:rsid w:val="00D56361"/>
    <w:rPr>
      <w:rFonts w:ascii="Times New Roman" w:eastAsia="Times New Roman" w:hAnsi="Times New Roman" w:cs="Times New Roman"/>
      <w:b/>
      <w:bCs/>
      <w:color w:val="000000"/>
      <w:sz w:val="20"/>
      <w:szCs w:val="20"/>
      <w:lang w:val="sl-SI" w:eastAsia="sl-SI"/>
    </w:rPr>
  </w:style>
  <w:style w:type="character" w:customStyle="1" w:styleId="apple-converted-space">
    <w:name w:val="apple-converted-space"/>
    <w:basedOn w:val="Privzetapisavaodstavka"/>
    <w:rsid w:val="00D56361"/>
  </w:style>
  <w:style w:type="paragraph" w:styleId="Glava">
    <w:name w:val="header"/>
    <w:basedOn w:val="Navaden"/>
    <w:link w:val="GlavaZnak"/>
    <w:uiPriority w:val="99"/>
    <w:unhideWhenUsed/>
    <w:rsid w:val="003C73CF"/>
    <w:pPr>
      <w:tabs>
        <w:tab w:val="center" w:pos="4252"/>
        <w:tab w:val="right" w:pos="8504"/>
      </w:tabs>
    </w:pPr>
  </w:style>
  <w:style w:type="character" w:customStyle="1" w:styleId="GlavaZnak">
    <w:name w:val="Glava Znak"/>
    <w:basedOn w:val="Privzetapisavaodstavka"/>
    <w:link w:val="Glava"/>
    <w:uiPriority w:val="99"/>
    <w:rsid w:val="003C73CF"/>
    <w:rPr>
      <w:rFonts w:ascii="Times New Roman" w:eastAsia="Times New Roman" w:hAnsi="Times New Roman" w:cs="Times New Roman"/>
      <w:color w:val="000000"/>
      <w:sz w:val="24"/>
      <w:szCs w:val="24"/>
      <w:lang w:val="sl-SI" w:eastAsia="sl-SI"/>
    </w:rPr>
  </w:style>
  <w:style w:type="paragraph" w:styleId="Noga">
    <w:name w:val="footer"/>
    <w:basedOn w:val="Navaden"/>
    <w:link w:val="NogaZnak"/>
    <w:uiPriority w:val="99"/>
    <w:unhideWhenUsed/>
    <w:rsid w:val="003C73CF"/>
    <w:pPr>
      <w:tabs>
        <w:tab w:val="center" w:pos="4252"/>
        <w:tab w:val="right" w:pos="8504"/>
      </w:tabs>
    </w:pPr>
  </w:style>
  <w:style w:type="character" w:customStyle="1" w:styleId="NogaZnak">
    <w:name w:val="Noga Znak"/>
    <w:basedOn w:val="Privzetapisavaodstavka"/>
    <w:link w:val="Noga"/>
    <w:uiPriority w:val="99"/>
    <w:rsid w:val="003C73CF"/>
    <w:rPr>
      <w:rFonts w:ascii="Times New Roman" w:eastAsia="Times New Roman" w:hAnsi="Times New Roman" w:cs="Times New Roman"/>
      <w:color w:val="000000"/>
      <w:sz w:val="24"/>
      <w:szCs w:val="24"/>
      <w:lang w:val="sl-SI" w:eastAsia="sl-SI"/>
    </w:rPr>
  </w:style>
  <w:style w:type="character" w:styleId="Hiperpovezava">
    <w:name w:val="Hyperlink"/>
    <w:basedOn w:val="Privzetapisavaodstavka"/>
    <w:uiPriority w:val="99"/>
    <w:unhideWhenUsed/>
    <w:rsid w:val="00E55708"/>
    <w:rPr>
      <w:color w:val="0000FF"/>
      <w:u w:val="single"/>
    </w:rPr>
  </w:style>
  <w:style w:type="character" w:styleId="Poudarek">
    <w:name w:val="Emphasis"/>
    <w:basedOn w:val="Privzetapisavaodstavka"/>
    <w:uiPriority w:val="20"/>
    <w:qFormat/>
    <w:rsid w:val="00AC730F"/>
    <w:rPr>
      <w:b/>
      <w:bCs/>
      <w:i w:val="0"/>
      <w:iCs w:val="0"/>
    </w:rPr>
  </w:style>
  <w:style w:type="character" w:styleId="Krepko">
    <w:name w:val="Strong"/>
    <w:basedOn w:val="Privzetapisavaodstavka"/>
    <w:uiPriority w:val="22"/>
    <w:qFormat/>
    <w:rsid w:val="00524E82"/>
    <w:rPr>
      <w:b/>
      <w:bCs/>
    </w:rPr>
  </w:style>
  <w:style w:type="paragraph" w:customStyle="1" w:styleId="EndNoteBibliographyTitle">
    <w:name w:val="EndNote Bibliography Title"/>
    <w:basedOn w:val="Navaden"/>
    <w:link w:val="EndNoteBibliographyTitleZnak"/>
    <w:rsid w:val="00524E82"/>
    <w:pPr>
      <w:jc w:val="center"/>
    </w:pPr>
    <w:rPr>
      <w:noProof/>
    </w:rPr>
  </w:style>
  <w:style w:type="character" w:customStyle="1" w:styleId="OdstavekseznamaZnak">
    <w:name w:val="Odstavek seznama Znak"/>
    <w:basedOn w:val="Privzetapisavaodstavka"/>
    <w:link w:val="Odstavekseznama"/>
    <w:uiPriority w:val="99"/>
    <w:rsid w:val="00524E82"/>
    <w:rPr>
      <w:rFonts w:ascii="Arial" w:eastAsia="Calibri" w:hAnsi="Arial" w:cs="Times New Roman"/>
      <w:sz w:val="24"/>
    </w:rPr>
  </w:style>
  <w:style w:type="character" w:customStyle="1" w:styleId="EndNoteBibliographyTitleZnak">
    <w:name w:val="EndNote Bibliography Title Znak"/>
    <w:basedOn w:val="OdstavekseznamaZnak"/>
    <w:link w:val="EndNoteBibliographyTitle"/>
    <w:rsid w:val="00524E82"/>
    <w:rPr>
      <w:rFonts w:ascii="Times New Roman" w:eastAsia="Times New Roman" w:hAnsi="Times New Roman" w:cs="Times New Roman"/>
      <w:noProof/>
      <w:color w:val="000000"/>
      <w:sz w:val="24"/>
      <w:szCs w:val="24"/>
      <w:lang w:val="sl-SI" w:eastAsia="sl-SI"/>
    </w:rPr>
  </w:style>
  <w:style w:type="paragraph" w:customStyle="1" w:styleId="EndNoteBibliography">
    <w:name w:val="EndNote Bibliography"/>
    <w:basedOn w:val="Navaden"/>
    <w:link w:val="EndNoteBibliographyZnak"/>
    <w:rsid w:val="00524E82"/>
    <w:rPr>
      <w:noProof/>
    </w:rPr>
  </w:style>
  <w:style w:type="character" w:customStyle="1" w:styleId="EndNoteBibliographyZnak">
    <w:name w:val="EndNote Bibliography Znak"/>
    <w:basedOn w:val="OdstavekseznamaZnak"/>
    <w:link w:val="EndNoteBibliography"/>
    <w:rsid w:val="00524E82"/>
    <w:rPr>
      <w:rFonts w:ascii="Times New Roman" w:eastAsia="Times New Roman" w:hAnsi="Times New Roman" w:cs="Times New Roman"/>
      <w:noProof/>
      <w:color w:val="000000"/>
      <w:sz w:val="24"/>
      <w:szCs w:val="24"/>
      <w:lang w:val="sl-SI" w:eastAsia="sl-SI"/>
    </w:rPr>
  </w:style>
  <w:style w:type="character" w:styleId="tevilkavrstice">
    <w:name w:val="line number"/>
    <w:basedOn w:val="Privzetapisavaodstavka"/>
    <w:uiPriority w:val="99"/>
    <w:semiHidden/>
    <w:unhideWhenUsed/>
    <w:rsid w:val="00E86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3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biss4.izum.si/scripts/cobiss?ukaz=FFRM&amp;mode=5&amp;id=1527185783908083&amp;PF1=AU&amp;PF2=TI&amp;PF3=PY&amp;PF4=KW&amp;CS=a&amp;PF5=CB&amp;run=yes&amp;SS1=%22Vrtacnik,%20Margareta%22" TargetMode="External"/><Relationship Id="rId13" Type="http://schemas.openxmlformats.org/officeDocument/2006/relationships/hyperlink" Target="http://cobiss4.izum.si/scripts/cobiss?ukaz=FFRM&amp;mode=5&amp;id=1527185783908083&amp;PF1=AU&amp;PF2=TI&amp;PF3=PY&amp;PF4=KW&amp;CS=a&amp;PF5=CB&amp;run=yes&amp;SS1=%22Ferk%20Savec,%20Vesna%22" TargetMode="External"/><Relationship Id="rId18" Type="http://schemas.openxmlformats.org/officeDocument/2006/relationships/hyperlink" Target="http://cobiss4.izum.si/scripts/cobiss?ukaz=FFRM&amp;mode=5&amp;id=1527185783908083&amp;PF1=AU&amp;PF2=TI&amp;PF3=PY&amp;PF4=KW&amp;CS=a&amp;PF5=CB&amp;run=yes&amp;SS1=%22Pahor,%20Vesna%22" TargetMode="External"/><Relationship Id="rId26" Type="http://schemas.openxmlformats.org/officeDocument/2006/relationships/hyperlink" Target="http://cobiss4.izum.si/scripts/cobiss?ukaz=FFRM&amp;mode=5&amp;id=1527185783908083&amp;PF1=AU&amp;PF2=TI&amp;PF3=PY&amp;PF4=KW&amp;CS=a&amp;PF5=CB&amp;run=yes&amp;SS1=%22Sodja,%20Valentin%22" TargetMode="External"/><Relationship Id="rId3" Type="http://schemas.openxmlformats.org/officeDocument/2006/relationships/styles" Target="styles.xml"/><Relationship Id="rId21" Type="http://schemas.openxmlformats.org/officeDocument/2006/relationships/hyperlink" Target="http://cobiss4.izum.si/scripts/cobiss?ukaz=FFRM&amp;mode=5&amp;id=1527185783908083&amp;PF1=AU&amp;PF2=TI&amp;PF3=PY&amp;PF4=KW&amp;CS=a&amp;PF5=CB&amp;run=yes&amp;SS1=%22Keuc,%20Zdenka,%201964-%22" TargetMode="External"/><Relationship Id="rId7" Type="http://schemas.openxmlformats.org/officeDocument/2006/relationships/endnotes" Target="endnotes.xml"/><Relationship Id="rId12" Type="http://schemas.openxmlformats.org/officeDocument/2006/relationships/hyperlink" Target="http://cobiss4.izum.si/scripts/cobiss?ukaz=FFRM&amp;mode=5&amp;id=1527185783908083&amp;PF1=AU&amp;PF2=TI&amp;PF3=PY&amp;PF4=KW&amp;CS=a&amp;PF5=CB&amp;run=yes&amp;SS1=%22Ferk%20Savec,%20Vesna%22" TargetMode="External"/><Relationship Id="rId17" Type="http://schemas.openxmlformats.org/officeDocument/2006/relationships/hyperlink" Target="http://cobiss4.izum.si/scripts/cobiss?ukaz=FFRM&amp;mode=5&amp;id=1527185783908083&amp;PF1=AU&amp;PF2=TI&amp;PF3=PY&amp;PF4=KW&amp;CS=a&amp;PF5=CB&amp;run=yes&amp;SS1=%22Ferk%20Savec,%20Vesna%22" TargetMode="External"/><Relationship Id="rId25" Type="http://schemas.openxmlformats.org/officeDocument/2006/relationships/hyperlink" Target="http://cobiss4.izum.si/scripts/cobiss?ukaz=FFRM&amp;mode=5&amp;id=1527185783908083&amp;PF1=AU&amp;PF2=TI&amp;PF3=PY&amp;PF4=KW&amp;CS=a&amp;PF5=CB&amp;run=yes&amp;SS1=%22Sodja,%20Valentin%22" TargetMode="External"/><Relationship Id="rId2" Type="http://schemas.openxmlformats.org/officeDocument/2006/relationships/numbering" Target="numbering.xml"/><Relationship Id="rId16" Type="http://schemas.openxmlformats.org/officeDocument/2006/relationships/hyperlink" Target="http://cobiss4.izum.si/scripts/cobiss?ukaz=FFRM&amp;mode=5&amp;id=1527185783908083&amp;PF1=AU&amp;PF2=TI&amp;PF3=PY&amp;PF4=KW&amp;CS=a&amp;PF5=CB&amp;run=yes&amp;SS1=%22Ferk%20Savec,%20Vesna%22" TargetMode="External"/><Relationship Id="rId20" Type="http://schemas.openxmlformats.org/officeDocument/2006/relationships/hyperlink" Target="http://cobiss4.izum.si/scripts/cobiss?ukaz=FFRM&amp;mode=5&amp;id=1527185783908083&amp;PF1=AU&amp;PF2=TI&amp;PF3=PY&amp;PF4=KW&amp;CS=a&amp;PF5=CB&amp;run=yes&amp;SS1=%22Keuc,%20Zdenka,%201964-%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biss4.izum.si/scripts/cobiss?ukaz=FFRM&amp;mode=5&amp;id=1527185783908083&amp;PF1=AU&amp;PF2=TI&amp;PF3=PY&amp;PF4=KW&amp;CS=a&amp;PF5=CB&amp;run=yes&amp;SS1=%22Glazar,%20Sasa%20A.%22" TargetMode="External"/><Relationship Id="rId24" Type="http://schemas.openxmlformats.org/officeDocument/2006/relationships/hyperlink" Target="http://cobiss4.izum.si/scripts/cobiss?ukaz=FFRM&amp;mode=5&amp;id=1527185783908083&amp;PF1=AU&amp;PF2=TI&amp;PF3=PY&amp;PF4=KW&amp;CS=a&amp;PF5=CB&amp;run=yes&amp;SS1=%22Sodja,%20Valentin%22" TargetMode="External"/><Relationship Id="rId5" Type="http://schemas.openxmlformats.org/officeDocument/2006/relationships/webSettings" Target="webSettings.xml"/><Relationship Id="rId15" Type="http://schemas.openxmlformats.org/officeDocument/2006/relationships/hyperlink" Target="http://cobiss4.izum.si/scripts/cobiss?ukaz=FFRM&amp;mode=5&amp;id=1527185783908083&amp;PF1=AU&amp;PF2=TI&amp;PF3=PY&amp;PF4=KW&amp;CS=a&amp;PF5=CB&amp;run=yes&amp;SS1=%22Ferk%20Savec,%20Vesna%22" TargetMode="External"/><Relationship Id="rId23" Type="http://schemas.openxmlformats.org/officeDocument/2006/relationships/hyperlink" Target="http://cobiss4.izum.si/scripts/cobiss?ukaz=FFRM&amp;mode=5&amp;id=1527185783908083&amp;PF1=AU&amp;PF2=TI&amp;PF3=PY&amp;PF4=KW&amp;CS=a&amp;PF5=CB&amp;run=yes&amp;SS1=%22Keuc,%20Zdenka,%201964-%22" TargetMode="External"/><Relationship Id="rId28" Type="http://schemas.openxmlformats.org/officeDocument/2006/relationships/hyperlink" Target="http://cobiss4.izum.si/scripts/cobiss?ukaz=FFRM&amp;mode=5&amp;id=1527185783908083&amp;PF1=AU&amp;PF2=TI&amp;PF3=PY&amp;PF4=KW&amp;CS=a&amp;PF5=CB&amp;run=yes&amp;SS1=%22Sodja,%20Valentin%22" TargetMode="External"/><Relationship Id="rId10" Type="http://schemas.openxmlformats.org/officeDocument/2006/relationships/hyperlink" Target="http://cobiss4.izum.si/scripts/cobiss?ukaz=FFRM&amp;mode=5&amp;id=1527185783908083&amp;PF1=AU&amp;PF2=TI&amp;PF3=PY&amp;PF4=KW&amp;CS=a&amp;PF5=CB&amp;run=yes&amp;SS1=%22Glazar,%20Sasa%20A.%22" TargetMode="External"/><Relationship Id="rId19" Type="http://schemas.openxmlformats.org/officeDocument/2006/relationships/hyperlink" Target="http://cobiss4.izum.si/scripts/cobiss?ukaz=FFRM&amp;mode=5&amp;id=1527185783908083&amp;PF1=AU&amp;PF2=TI&amp;PF3=PY&amp;PF4=KW&amp;CS=a&amp;PF5=CB&amp;run=yes&amp;SS1=%22Pahor,%20Vesna%22" TargetMode="External"/><Relationship Id="rId4" Type="http://schemas.openxmlformats.org/officeDocument/2006/relationships/settings" Target="settings.xml"/><Relationship Id="rId9" Type="http://schemas.openxmlformats.org/officeDocument/2006/relationships/hyperlink" Target="http://cobiss4.izum.si/scripts/cobiss?ukaz=FFRM&amp;mode=5&amp;id=1527185783908083&amp;PF1=AU&amp;PF2=TI&amp;PF3=PY&amp;PF4=KW&amp;CS=a&amp;PF5=CB&amp;run=yes&amp;SS1=%22Vrtacnik,%20Margareta%22" TargetMode="External"/><Relationship Id="rId14" Type="http://schemas.openxmlformats.org/officeDocument/2006/relationships/hyperlink" Target="http://cobiss4.izum.si/scripts/cobiss?ukaz=FFRM&amp;mode=5&amp;id=1527185783908083&amp;PF1=AU&amp;PF2=TI&amp;PF3=PY&amp;PF4=KW&amp;CS=a&amp;PF5=CB&amp;run=yes&amp;SS1=%22Ferk%20Savec,%20Vesna%22" TargetMode="External"/><Relationship Id="rId22" Type="http://schemas.openxmlformats.org/officeDocument/2006/relationships/hyperlink" Target="http://cobiss4.izum.si/scripts/cobiss?ukaz=FFRM&amp;mode=5&amp;id=1527185783908083&amp;PF1=AU&amp;PF2=TI&amp;PF3=PY&amp;PF4=KW&amp;CS=a&amp;PF5=CB&amp;run=yes&amp;SS1=%22Keuc,%20Zdenka,%201964-%22" TargetMode="External"/><Relationship Id="rId27" Type="http://schemas.openxmlformats.org/officeDocument/2006/relationships/hyperlink" Target="http://cobiss4.izum.si/scripts/cobiss?ukaz=FFRM&amp;mode=5&amp;id=1527185783908083&amp;PF1=AU&amp;PF2=TI&amp;PF3=PY&amp;PF4=KW&amp;CS=a&amp;PF5=CB&amp;run=yes&amp;SS1=%22Sodja,%20Valentin%22" TargetMode="Externa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29D97-1A83-4217-B228-8C8C3977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21</Pages>
  <Words>8414</Words>
  <Characters>47961</Characters>
  <Application>Microsoft Office Word</Application>
  <DocSecurity>0</DocSecurity>
  <Lines>399</Lines>
  <Paragraphs>112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Vesna</cp:lastModifiedBy>
  <cp:revision>48</cp:revision>
  <cp:lastPrinted>2017-05-16T13:45:00Z</cp:lastPrinted>
  <dcterms:created xsi:type="dcterms:W3CDTF">2017-05-12T07:38:00Z</dcterms:created>
  <dcterms:modified xsi:type="dcterms:W3CDTF">2017-05-16T13:52:00Z</dcterms:modified>
</cp:coreProperties>
</file>