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CBE" w:rsidRPr="004F7E61" w:rsidRDefault="00FF0CBE" w:rsidP="00FF0CBE">
      <w:pPr>
        <w:spacing w:after="0" w:line="360" w:lineRule="auto"/>
        <w:jc w:val="both"/>
        <w:rPr>
          <w:rFonts w:cs="Times New Roman"/>
          <w:b/>
          <w:szCs w:val="24"/>
          <w:lang w:val="en-US"/>
        </w:rPr>
      </w:pPr>
      <w:r w:rsidRPr="004F7E61">
        <w:rPr>
          <w:rFonts w:cs="Times New Roman"/>
          <w:b/>
          <w:szCs w:val="24"/>
          <w:lang w:val="en-US"/>
        </w:rPr>
        <w:t>Synthesis</w:t>
      </w:r>
      <w:r>
        <w:rPr>
          <w:rFonts w:cs="Times New Roman"/>
          <w:b/>
          <w:szCs w:val="24"/>
          <w:lang w:val="en-US"/>
        </w:rPr>
        <w:t xml:space="preserve"> and reduction of 10-phthalimido</w:t>
      </w:r>
      <w:r w:rsidRPr="004F7E61">
        <w:rPr>
          <w:rFonts w:cs="Times New Roman"/>
          <w:b/>
          <w:szCs w:val="24"/>
          <w:lang w:val="en-US"/>
        </w:rPr>
        <w:t>camphor oxime</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pStyle w:val="Authors"/>
        <w:spacing w:before="0" w:after="0" w:line="360" w:lineRule="auto"/>
        <w:jc w:val="both"/>
        <w:rPr>
          <w:rFonts w:ascii="Times New Roman" w:hAnsi="Times New Roman"/>
          <w:sz w:val="24"/>
          <w:lang w:val="en-US"/>
        </w:rPr>
      </w:pPr>
      <w:r w:rsidRPr="004F7E61">
        <w:rPr>
          <w:rFonts w:ascii="Times New Roman" w:hAnsi="Times New Roman"/>
          <w:sz w:val="24"/>
          <w:lang w:val="en-US"/>
        </w:rPr>
        <w:t>Uroš Grošelj, Amalija Golobič, Jurij Svete, and Sebastijan Ričko*</w:t>
      </w:r>
    </w:p>
    <w:p w:rsidR="00FF0CBE" w:rsidRPr="00810342" w:rsidRDefault="00FF0CBE" w:rsidP="00FF0CBE">
      <w:pPr>
        <w:spacing w:after="0" w:line="360" w:lineRule="auto"/>
        <w:jc w:val="both"/>
        <w:rPr>
          <w:rFonts w:cs="Times New Roman"/>
          <w:szCs w:val="24"/>
          <w:lang w:val="en-US"/>
        </w:rPr>
      </w:pPr>
    </w:p>
    <w:p w:rsidR="00FF0CBE" w:rsidRPr="00810342" w:rsidRDefault="00FF0CBE" w:rsidP="00FF0CBE">
      <w:pPr>
        <w:pStyle w:val="ListParagraph"/>
        <w:spacing w:after="0" w:line="360" w:lineRule="auto"/>
        <w:ind w:left="0"/>
        <w:jc w:val="both"/>
        <w:rPr>
          <w:rFonts w:cs="Times New Roman"/>
          <w:i/>
          <w:iCs/>
          <w:szCs w:val="24"/>
          <w:lang w:val="en-US"/>
        </w:rPr>
      </w:pPr>
      <w:r w:rsidRPr="00810342">
        <w:rPr>
          <w:rFonts w:cs="Times New Roman"/>
          <w:i/>
          <w:szCs w:val="24"/>
          <w:lang w:val="en-US"/>
        </w:rPr>
        <w:t>Department</w:t>
      </w:r>
      <w:r w:rsidRPr="00810342">
        <w:rPr>
          <w:rFonts w:cs="Times New Roman"/>
          <w:i/>
          <w:szCs w:val="24"/>
          <w:lang w:val="en-US" w:eastAsia="de-DE"/>
        </w:rPr>
        <w:t xml:space="preserve"> of Organic Chemistry,</w:t>
      </w:r>
      <w:r w:rsidRPr="00810342">
        <w:rPr>
          <w:rFonts w:cs="Times New Roman"/>
          <w:i/>
          <w:iCs/>
          <w:szCs w:val="24"/>
          <w:lang w:val="en-US"/>
        </w:rPr>
        <w:t xml:space="preserve"> Faculty of Chemistry and Chemical Technology, University of Ljubljana, Večna pot 113, SI – 1000 Ljubljana, Slovenia; </w:t>
      </w:r>
      <w:r w:rsidRPr="00810342">
        <w:rPr>
          <w:rStyle w:val="FootnoteReference"/>
          <w:i/>
          <w:iCs/>
          <w:szCs w:val="24"/>
          <w:lang w:val="en-US"/>
        </w:rPr>
        <w:sym w:font="Symbol" w:char="F02A"/>
      </w:r>
      <w:r w:rsidRPr="00810342">
        <w:rPr>
          <w:rFonts w:cs="Times New Roman"/>
          <w:i/>
          <w:iCs/>
          <w:szCs w:val="24"/>
          <w:lang w:val="en-US"/>
        </w:rPr>
        <w:t xml:space="preserve">Corresponding author. Tel.: +386 1 479 8606; e-mail: </w:t>
      </w:r>
      <w:r w:rsidRPr="0008151A">
        <w:rPr>
          <w:rFonts w:cs="Times New Roman"/>
          <w:i/>
          <w:iCs/>
          <w:szCs w:val="24"/>
          <w:lang w:val="en-US"/>
        </w:rPr>
        <w:t>sebastijan.ricko@fkkt.uni-lj.si</w:t>
      </w:r>
      <w:r w:rsidRPr="00810342">
        <w:rPr>
          <w:rStyle w:val="Hyperlink"/>
          <w:rFonts w:cs="Times New Roman"/>
          <w:i/>
          <w:iCs/>
          <w:szCs w:val="24"/>
          <w:lang w:val="en-US"/>
        </w:rPr>
        <w:t xml:space="preserve"> (S. Ričko).</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i/>
          <w:szCs w:val="24"/>
          <w:lang w:val="en-US"/>
        </w:rPr>
      </w:pPr>
      <w:r w:rsidRPr="004F7E61">
        <w:rPr>
          <w:rFonts w:cs="Times New Roman"/>
          <w:i/>
          <w:szCs w:val="24"/>
          <w:lang w:val="en-US"/>
        </w:rPr>
        <w:t>Dedicated to Professor Emeritus Miha Tišler, University of Ljubljana, on the occasion of his 90th anniversary.</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t>Abstract</w:t>
      </w:r>
      <w:r>
        <w:rPr>
          <w:rFonts w:cs="Times New Roman"/>
          <w:szCs w:val="24"/>
          <w:lang w:val="en-US"/>
        </w:rPr>
        <w:t>. – 10-Phthalimido</w:t>
      </w:r>
      <w:r w:rsidRPr="004F7E61">
        <w:rPr>
          <w:rFonts w:cs="Times New Roman"/>
          <w:szCs w:val="24"/>
          <w:lang w:val="en-US"/>
        </w:rPr>
        <w:t>camphor oxime was prepared from easily available 10-iodocamphor in two steps. Reduction of the oxime functionality resulted in the formation of two novel polycyclic isoindolinone heterocycles, the attempted preparation of the primary amine failed. The structures of novel heterocycles were unambiguously confirmed by single crystal X-ray diffraction as well as NMR techniques.</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t>Keywords.</w:t>
      </w:r>
      <w:r>
        <w:rPr>
          <w:rFonts w:cs="Times New Roman"/>
          <w:szCs w:val="24"/>
          <w:lang w:val="en-US"/>
        </w:rPr>
        <w:t xml:space="preserve"> 10-iodocamphor, 10-phthalimido</w:t>
      </w:r>
      <w:r w:rsidRPr="004F7E61">
        <w:rPr>
          <w:rFonts w:cs="Times New Roman"/>
          <w:szCs w:val="24"/>
          <w:lang w:val="en-US"/>
        </w:rPr>
        <w:t>camphor oxime, camphor derived amines, reduction</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pStyle w:val="ListParagraph"/>
        <w:numPr>
          <w:ilvl w:val="0"/>
          <w:numId w:val="4"/>
        </w:numPr>
        <w:spacing w:after="0" w:line="360" w:lineRule="auto"/>
        <w:ind w:left="567" w:hanging="567"/>
        <w:jc w:val="both"/>
        <w:rPr>
          <w:rFonts w:cs="Times New Roman"/>
          <w:b/>
          <w:szCs w:val="24"/>
          <w:lang w:val="en-US"/>
        </w:rPr>
      </w:pPr>
      <w:r w:rsidRPr="004F7E61">
        <w:rPr>
          <w:rFonts w:cs="Times New Roman"/>
          <w:b/>
          <w:szCs w:val="24"/>
          <w:lang w:val="en-US"/>
        </w:rPr>
        <w:t>Introduction</w:t>
      </w: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(1</w:t>
      </w:r>
      <w:r w:rsidRPr="004F7E61">
        <w:rPr>
          <w:rFonts w:cs="Times New Roman"/>
          <w:i/>
          <w:iCs/>
          <w:szCs w:val="24"/>
          <w:lang w:val="en-US"/>
        </w:rPr>
        <w:t>R</w:t>
      </w:r>
      <w:r w:rsidRPr="004F7E61">
        <w:rPr>
          <w:rFonts w:cs="Times New Roman"/>
          <w:szCs w:val="24"/>
          <w:lang w:val="en-US"/>
        </w:rPr>
        <w:t>)-(+)-Camphor and its enantiomer are renewable enantiomerically pure chiral pool starting materials. The unique reactivity of camphor enables its derivatization at positions 2, 3, 5, 8-10, as well as selective cleavage of the C1-C2 and C2-C3 bonds (</w:t>
      </w:r>
      <w:r w:rsidRPr="004F7E61">
        <w:rPr>
          <w:rFonts w:cs="Times New Roman"/>
          <w:i/>
          <w:szCs w:val="24"/>
          <w:lang w:val="en-US"/>
        </w:rPr>
        <w:t>Figure 1</w:t>
      </w:r>
      <w:r w:rsidRPr="004F7E61">
        <w:rPr>
          <w:rFonts w:cs="Times New Roman"/>
          <w:szCs w:val="24"/>
          <w:lang w:val="en-US"/>
        </w:rPr>
        <w:t>).</w:t>
      </w:r>
      <w:r w:rsidR="00E703B1" w:rsidRPr="00E703B1">
        <w:rPr>
          <w:rFonts w:cs="Times New Roman"/>
          <w:szCs w:val="24"/>
          <w:vertAlign w:val="superscript"/>
          <w:lang w:val="en-US"/>
        </w:rPr>
        <w:t>1,2</w:t>
      </w:r>
      <w:r w:rsidRPr="004F7E61">
        <w:rPr>
          <w:rFonts w:cs="Times New Roman"/>
          <w:szCs w:val="24"/>
          <w:lang w:val="en-US"/>
        </w:rPr>
        <w:t xml:space="preserve"> All of the above makes camphor a very desirable starting compound for the preparation of a wide variety of products</w:t>
      </w:r>
      <w:r w:rsidR="00E703B1">
        <w:rPr>
          <w:rStyle w:val="EndnoteReference"/>
          <w:rFonts w:cs="Times New Roman"/>
          <w:szCs w:val="24"/>
          <w:lang w:val="en-US"/>
        </w:rPr>
        <w:t>3</w:t>
      </w:r>
      <w:r w:rsidRPr="004F7E61">
        <w:rPr>
          <w:rFonts w:cs="Times New Roman"/>
          <w:szCs w:val="24"/>
          <w:lang w:val="en-US"/>
        </w:rPr>
        <w:t xml:space="preserve"> ranging from natural products</w:t>
      </w:r>
      <w:r w:rsidR="00E703B1">
        <w:rPr>
          <w:rFonts w:cs="Times New Roman"/>
          <w:szCs w:val="24"/>
          <w:vertAlign w:val="superscript"/>
          <w:lang w:val="en-US"/>
        </w:rPr>
        <w:t>1,2</w:t>
      </w:r>
      <w:r w:rsidRPr="004F7E61">
        <w:rPr>
          <w:rFonts w:cs="Times New Roman"/>
          <w:szCs w:val="24"/>
          <w:lang w:val="en-US"/>
        </w:rPr>
        <w:t xml:space="preserve"> to chiral auxiliaries,</w:t>
      </w:r>
      <w:r w:rsidR="00E703B1" w:rsidRPr="00E703B1">
        <w:rPr>
          <w:rFonts w:cs="Times New Roman"/>
          <w:szCs w:val="24"/>
          <w:vertAlign w:val="superscript"/>
          <w:lang w:val="en-US"/>
        </w:rPr>
        <w:t>4,5</w:t>
      </w:r>
      <w:r w:rsidRPr="004F7E61">
        <w:rPr>
          <w:rFonts w:cs="Times New Roman"/>
          <w:szCs w:val="24"/>
          <w:lang w:val="en-US"/>
        </w:rPr>
        <w:t xml:space="preserve"> ligands in asymmetric synthesis,</w:t>
      </w:r>
      <w:r w:rsidR="00E703B1" w:rsidRPr="00E703B1">
        <w:rPr>
          <w:rFonts w:cs="Times New Roman"/>
          <w:szCs w:val="24"/>
          <w:vertAlign w:val="superscript"/>
          <w:lang w:val="en-US"/>
        </w:rPr>
        <w:t>6-10</w:t>
      </w:r>
      <w:r w:rsidRPr="004F7E61">
        <w:rPr>
          <w:rFonts w:cs="Times New Roman"/>
          <w:szCs w:val="24"/>
          <w:lang w:val="en-US"/>
        </w:rPr>
        <w:t xml:space="preserve"> organocatalysts,</w:t>
      </w:r>
      <w:r w:rsidR="00E703B1" w:rsidRPr="00E703B1">
        <w:rPr>
          <w:rFonts w:cs="Times New Roman"/>
          <w:szCs w:val="24"/>
          <w:vertAlign w:val="superscript"/>
          <w:lang w:val="en-US"/>
        </w:rPr>
        <w:t>11</w:t>
      </w:r>
      <w:r w:rsidRPr="004F7E61">
        <w:rPr>
          <w:rFonts w:cs="Times New Roman"/>
          <w:szCs w:val="24"/>
          <w:lang w:val="en-US"/>
        </w:rPr>
        <w:t xml:space="preserve"> and NMR shift reagents.</w:t>
      </w:r>
      <w:r w:rsidR="00E703B1" w:rsidRPr="00E703B1">
        <w:rPr>
          <w:rFonts w:cs="Times New Roman"/>
          <w:szCs w:val="24"/>
          <w:vertAlign w:val="superscript"/>
          <w:lang w:val="en-US"/>
        </w:rPr>
        <w:t>12</w:t>
      </w: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Within our continuing study on camphor-based diamines as potential organocatalyst scaffolds,</w:t>
      </w:r>
      <w:r w:rsidR="000D0923" w:rsidRPr="000D0923">
        <w:rPr>
          <w:rFonts w:cs="Times New Roman"/>
          <w:szCs w:val="24"/>
          <w:vertAlign w:val="superscript"/>
          <w:lang w:val="en-US"/>
        </w:rPr>
        <w:t>13-15</w:t>
      </w:r>
      <w:r w:rsidRPr="004F7E61">
        <w:rPr>
          <w:rFonts w:cs="Times New Roman"/>
          <w:szCs w:val="24"/>
          <w:lang w:val="en-US"/>
        </w:rPr>
        <w:t xml:space="preserve"> we recently reported on the synthesis of a novel type of 1,3-diamine-derived bifunctional squaramide organocatalysts </w:t>
      </w:r>
      <w:r w:rsidRPr="004F7E61">
        <w:rPr>
          <w:rFonts w:cs="Times New Roman"/>
          <w:b/>
          <w:szCs w:val="24"/>
          <w:lang w:val="en-US"/>
        </w:rPr>
        <w:t>A</w:t>
      </w:r>
      <w:r w:rsidRPr="004F7E61">
        <w:rPr>
          <w:rFonts w:cs="Times New Roman"/>
          <w:szCs w:val="24"/>
          <w:lang w:val="en-US"/>
        </w:rPr>
        <w:t xml:space="preserve"> prepared from 10-iodocamphor and their application as highly efficient catalysts in Michael additions of 1,3-dicarbonyl nucleophiles to </w:t>
      </w:r>
      <w:r w:rsidRPr="004F7E61">
        <w:rPr>
          <w:rFonts w:cs="Times New Roman"/>
          <w:i/>
          <w:szCs w:val="24"/>
          <w:lang w:val="en-US"/>
        </w:rPr>
        <w:t>trans</w:t>
      </w:r>
      <w:r w:rsidRPr="004F7E61">
        <w:rPr>
          <w:rFonts w:cs="Times New Roman"/>
          <w:szCs w:val="24"/>
          <w:lang w:val="en-US"/>
        </w:rPr>
        <w:t>-β-nitrostyrenes.</w:t>
      </w:r>
      <w:r w:rsidR="005B0785" w:rsidRPr="005B0785">
        <w:rPr>
          <w:rFonts w:cs="Times New Roman"/>
          <w:szCs w:val="24"/>
          <w:vertAlign w:val="superscript"/>
          <w:lang w:val="en-US"/>
        </w:rPr>
        <w:t>16</w:t>
      </w:r>
      <w:r w:rsidRPr="004F7E61">
        <w:rPr>
          <w:rFonts w:cs="Times New Roman"/>
          <w:szCs w:val="24"/>
          <w:lang w:val="en-US"/>
        </w:rPr>
        <w:t xml:space="preserve"> 10-</w:t>
      </w:r>
      <w:r w:rsidRPr="009E576A">
        <w:rPr>
          <w:rFonts w:cs="Times New Roman"/>
          <w:szCs w:val="24"/>
          <w:lang w:val="en-US"/>
        </w:rPr>
        <w:t>Iodocamphor</w:t>
      </w:r>
      <w:r w:rsidR="009E576A" w:rsidRPr="009E576A">
        <w:rPr>
          <w:rFonts w:cs="Times New Roman"/>
          <w:szCs w:val="24"/>
          <w:vertAlign w:val="superscript"/>
          <w:lang w:val="en-US"/>
        </w:rPr>
        <w:t>17</w:t>
      </w:r>
      <w:r w:rsidRPr="004F7E61">
        <w:rPr>
          <w:rFonts w:cs="Times New Roman"/>
          <w:szCs w:val="24"/>
          <w:lang w:val="en-US"/>
        </w:rPr>
        <w:t xml:space="preserve"> has seen surprisingly limited application as the starting compound,</w:t>
      </w:r>
      <w:r w:rsidR="005B0785" w:rsidRPr="005B0785">
        <w:rPr>
          <w:rFonts w:cs="Times New Roman"/>
          <w:szCs w:val="24"/>
          <w:vertAlign w:val="superscript"/>
          <w:lang w:val="en-US"/>
        </w:rPr>
        <w:t>18-24</w:t>
      </w:r>
      <w:r w:rsidRPr="004F7E61">
        <w:rPr>
          <w:rFonts w:cs="Times New Roman"/>
          <w:szCs w:val="24"/>
          <w:lang w:val="en-US"/>
        </w:rPr>
        <w:t xml:space="preserve"> although, it can easily be prepared in sufficient quantities from (1</w:t>
      </w:r>
      <w:r w:rsidRPr="004F7E61">
        <w:rPr>
          <w:rFonts w:cs="Times New Roman"/>
          <w:i/>
          <w:szCs w:val="24"/>
          <w:lang w:val="en-US"/>
        </w:rPr>
        <w:t>S</w:t>
      </w:r>
      <w:r w:rsidRPr="004F7E61">
        <w:rPr>
          <w:rFonts w:cs="Times New Roman"/>
          <w:szCs w:val="24"/>
          <w:lang w:val="en-US"/>
        </w:rPr>
        <w:t>)-(+)-10-camphorsulfonic acid.</w:t>
      </w:r>
      <w:r w:rsidR="009E576A" w:rsidRPr="009E576A">
        <w:rPr>
          <w:rFonts w:cs="Times New Roman"/>
          <w:szCs w:val="24"/>
          <w:vertAlign w:val="superscript"/>
          <w:lang w:val="en-US"/>
        </w:rPr>
        <w:t>16</w:t>
      </w:r>
      <w:r w:rsidR="009E576A">
        <w:rPr>
          <w:rFonts w:cs="Times New Roman"/>
          <w:szCs w:val="24"/>
          <w:lang w:val="en-US"/>
        </w:rPr>
        <w:t xml:space="preserve"> </w:t>
      </w:r>
      <w:r w:rsidRPr="004F7E61">
        <w:rPr>
          <w:rFonts w:cs="Times New Roman"/>
          <w:szCs w:val="24"/>
          <w:lang w:val="en-US"/>
        </w:rPr>
        <w:t xml:space="preserve">Herein we report the results of the synthesis and </w:t>
      </w:r>
      <w:r>
        <w:rPr>
          <w:rFonts w:cs="Times New Roman"/>
          <w:szCs w:val="24"/>
          <w:lang w:val="en-US"/>
        </w:rPr>
        <w:t xml:space="preserve">reduction of </w:t>
      </w:r>
      <w:r>
        <w:rPr>
          <w:rFonts w:cs="Times New Roman"/>
          <w:szCs w:val="24"/>
          <w:lang w:val="en-US"/>
        </w:rPr>
        <w:lastRenderedPageBreak/>
        <w:t>10-phthalimido</w:t>
      </w:r>
      <w:r w:rsidRPr="004F7E61">
        <w:rPr>
          <w:rFonts w:cs="Times New Roman"/>
          <w:szCs w:val="24"/>
          <w:lang w:val="en-US"/>
        </w:rPr>
        <w:t>camphor oxime (</w:t>
      </w:r>
      <w:r w:rsidRPr="004F7E61">
        <w:rPr>
          <w:rFonts w:cs="Times New Roman"/>
          <w:b/>
          <w:szCs w:val="24"/>
          <w:lang w:val="en-US"/>
        </w:rPr>
        <w:t>4</w:t>
      </w:r>
      <w:r w:rsidRPr="004F7E61">
        <w:rPr>
          <w:rFonts w:cs="Times New Roman"/>
          <w:szCs w:val="24"/>
          <w:lang w:val="en-US"/>
        </w:rPr>
        <w:t xml:space="preserve">), which is a potential precursor for the preparation of mono-protected primary diamine camphor building block </w:t>
      </w:r>
      <w:r w:rsidRPr="004F7E61">
        <w:rPr>
          <w:rFonts w:cs="Times New Roman"/>
          <w:b/>
          <w:szCs w:val="24"/>
          <w:lang w:val="en-US"/>
        </w:rPr>
        <w:t>5</w:t>
      </w:r>
      <w:r w:rsidRPr="004F7E61">
        <w:rPr>
          <w:rFonts w:cs="Times New Roman"/>
          <w:szCs w:val="24"/>
          <w:lang w:val="en-US"/>
        </w:rPr>
        <w:t xml:space="preserve">. Instead of the desired diamine </w:t>
      </w:r>
      <w:r w:rsidRPr="004F7E61">
        <w:rPr>
          <w:rFonts w:cs="Times New Roman"/>
          <w:b/>
          <w:szCs w:val="24"/>
          <w:lang w:val="en-US"/>
        </w:rPr>
        <w:t>5</w:t>
      </w:r>
      <w:r w:rsidRPr="004F7E61">
        <w:rPr>
          <w:rFonts w:cs="Times New Roman"/>
          <w:szCs w:val="24"/>
          <w:lang w:val="en-US"/>
        </w:rPr>
        <w:t xml:space="preserve">, isoindolinone heterocycles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were isolated. Isoindolinone/isoindole derivatives can be found in numerous natural and pharmaceutical compounds shoving multiple biological activities (</w:t>
      </w:r>
      <w:r w:rsidRPr="004F7E61">
        <w:rPr>
          <w:rFonts w:cs="Times New Roman"/>
          <w:i/>
          <w:szCs w:val="24"/>
          <w:lang w:val="en-US"/>
        </w:rPr>
        <w:t>Figure 1</w:t>
      </w:r>
      <w:r w:rsidRPr="004F7E61">
        <w:rPr>
          <w:rFonts w:cs="Times New Roman"/>
          <w:szCs w:val="24"/>
          <w:lang w:val="en-US"/>
        </w:rPr>
        <w:t>).</w:t>
      </w:r>
      <w:r w:rsidR="009751F7">
        <w:rPr>
          <w:rFonts w:cs="Times New Roman"/>
          <w:szCs w:val="24"/>
          <w:vertAlign w:val="superscript"/>
          <w:lang w:val="en-US"/>
        </w:rPr>
        <w:t>25</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Pr>
          <w:rFonts w:cs="Times New Roman"/>
          <w:noProof/>
          <w:szCs w:val="24"/>
          <w:lang w:val="en-US"/>
        </w:rPr>
        <w:drawing>
          <wp:inline distT="0" distB="0" distL="0" distR="0">
            <wp:extent cx="3573145" cy="2854325"/>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145" cy="2854325"/>
                    </a:xfrm>
                    <a:prstGeom prst="rect">
                      <a:avLst/>
                    </a:prstGeom>
                    <a:noFill/>
                    <a:ln>
                      <a:noFill/>
                    </a:ln>
                  </pic:spPr>
                </pic:pic>
              </a:graphicData>
            </a:graphic>
          </wp:inline>
        </w:drawing>
      </w: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t>Figure 1.</w:t>
      </w:r>
      <w:r w:rsidRPr="004F7E61">
        <w:rPr>
          <w:rFonts w:cs="Times New Roman"/>
          <w:szCs w:val="24"/>
          <w:lang w:val="en-US"/>
        </w:rPr>
        <w:t xml:space="preserve"> Camphor numbering, organocatalysts of type </w:t>
      </w:r>
      <w:r w:rsidRPr="004F7E61">
        <w:rPr>
          <w:rFonts w:cs="Times New Roman"/>
          <w:b/>
          <w:szCs w:val="24"/>
          <w:lang w:val="en-US"/>
        </w:rPr>
        <w:t>A</w:t>
      </w:r>
      <w:r w:rsidRPr="004F7E61">
        <w:rPr>
          <w:rFonts w:cs="Times New Roman"/>
          <w:szCs w:val="24"/>
          <w:lang w:val="en-US"/>
        </w:rPr>
        <w:t xml:space="preserve">, diamine derivative </w:t>
      </w:r>
      <w:r w:rsidRPr="004F7E61">
        <w:rPr>
          <w:rFonts w:cs="Times New Roman"/>
          <w:b/>
          <w:szCs w:val="24"/>
          <w:lang w:val="en-US"/>
        </w:rPr>
        <w:t>5</w:t>
      </w:r>
      <w:r w:rsidRPr="004F7E61">
        <w:rPr>
          <w:rFonts w:cs="Times New Roman"/>
          <w:szCs w:val="24"/>
          <w:lang w:val="en-US"/>
        </w:rPr>
        <w:t>, and selected isoindolinone drugs.</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pStyle w:val="ListParagraph"/>
        <w:numPr>
          <w:ilvl w:val="0"/>
          <w:numId w:val="4"/>
        </w:numPr>
        <w:spacing w:after="0" w:line="360" w:lineRule="auto"/>
        <w:ind w:left="567" w:hanging="567"/>
        <w:jc w:val="both"/>
        <w:rPr>
          <w:rFonts w:cs="Times New Roman"/>
          <w:b/>
          <w:szCs w:val="24"/>
          <w:lang w:val="en-US"/>
        </w:rPr>
      </w:pPr>
      <w:r w:rsidRPr="004F7E61">
        <w:rPr>
          <w:rFonts w:cs="Times New Roman"/>
          <w:b/>
          <w:szCs w:val="24"/>
          <w:lang w:val="en-US"/>
        </w:rPr>
        <w:t>Results and Discussion</w:t>
      </w: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Following the literature procedure, (1</w:t>
      </w:r>
      <w:r w:rsidRPr="004F7E61">
        <w:rPr>
          <w:rFonts w:cs="Times New Roman"/>
          <w:i/>
          <w:szCs w:val="24"/>
          <w:lang w:val="en-US"/>
        </w:rPr>
        <w:t>S</w:t>
      </w:r>
      <w:r w:rsidRPr="004F7E61">
        <w:rPr>
          <w:rFonts w:cs="Times New Roman"/>
          <w:szCs w:val="24"/>
          <w:lang w:val="en-US"/>
        </w:rPr>
        <w:t>)-(+)-10-camphorsulfonic acid (</w:t>
      </w:r>
      <w:r w:rsidRPr="004F7E61">
        <w:rPr>
          <w:rFonts w:cs="Times New Roman"/>
          <w:b/>
          <w:szCs w:val="24"/>
          <w:lang w:val="en-US"/>
        </w:rPr>
        <w:t>1</w:t>
      </w:r>
      <w:r w:rsidRPr="004F7E61">
        <w:rPr>
          <w:rFonts w:cs="Times New Roman"/>
          <w:szCs w:val="24"/>
          <w:lang w:val="en-US"/>
        </w:rPr>
        <w:t>) was transformed into 10-iodocamphor (</w:t>
      </w:r>
      <w:r w:rsidRPr="004F7E61">
        <w:rPr>
          <w:rFonts w:cs="Times New Roman"/>
          <w:b/>
          <w:szCs w:val="24"/>
          <w:lang w:val="en-US"/>
        </w:rPr>
        <w:t>2</w:t>
      </w:r>
      <w:r w:rsidRPr="004F7E61">
        <w:rPr>
          <w:rFonts w:cs="Times New Roman"/>
          <w:szCs w:val="24"/>
          <w:lang w:val="en-US"/>
        </w:rPr>
        <w:t>).</w:t>
      </w:r>
      <w:r w:rsidR="004C0857" w:rsidRPr="004C0857">
        <w:rPr>
          <w:rFonts w:cs="Times New Roman"/>
          <w:szCs w:val="24"/>
          <w:vertAlign w:val="superscript"/>
          <w:lang w:val="en-US"/>
        </w:rPr>
        <w:t>16</w:t>
      </w:r>
      <w:r w:rsidRPr="004F7E61">
        <w:rPr>
          <w:rFonts w:cs="Times New Roman"/>
          <w:szCs w:val="24"/>
          <w:lang w:val="en-US"/>
        </w:rPr>
        <w:t xml:space="preserve"> The following reaction of </w:t>
      </w:r>
      <w:r w:rsidRPr="004F7E61">
        <w:rPr>
          <w:rFonts w:cs="Times New Roman"/>
          <w:b/>
          <w:szCs w:val="24"/>
          <w:lang w:val="en-US"/>
        </w:rPr>
        <w:t>2</w:t>
      </w:r>
      <w:r w:rsidRPr="004F7E61">
        <w:rPr>
          <w:rFonts w:cs="Times New Roman"/>
          <w:szCs w:val="24"/>
          <w:lang w:val="en-US"/>
        </w:rPr>
        <w:t xml:space="preserve"> with potassium phthalimide gave </w:t>
      </w:r>
      <w:r>
        <w:rPr>
          <w:rFonts w:cs="Times New Roman"/>
          <w:szCs w:val="24"/>
          <w:lang w:val="en-US"/>
        </w:rPr>
        <w:t>the corresponding 10-phthalimido</w:t>
      </w:r>
      <w:r w:rsidRPr="004F7E61">
        <w:rPr>
          <w:rFonts w:cs="Times New Roman"/>
          <w:szCs w:val="24"/>
          <w:lang w:val="en-US"/>
        </w:rPr>
        <w:t>camphor (</w:t>
      </w:r>
      <w:r w:rsidRPr="004F7E61">
        <w:rPr>
          <w:rFonts w:cs="Times New Roman"/>
          <w:b/>
          <w:szCs w:val="24"/>
          <w:lang w:val="en-US"/>
        </w:rPr>
        <w:t>3</w:t>
      </w:r>
      <w:r w:rsidRPr="004F7E61">
        <w:rPr>
          <w:rFonts w:cs="Times New Roman"/>
          <w:szCs w:val="24"/>
          <w:lang w:val="en-US"/>
        </w:rPr>
        <w:t xml:space="preserve">) in 72% yield. Finally, condensation of </w:t>
      </w:r>
      <w:r w:rsidRPr="004F7E61">
        <w:rPr>
          <w:rFonts w:cs="Times New Roman"/>
          <w:b/>
          <w:szCs w:val="24"/>
          <w:lang w:val="en-US"/>
        </w:rPr>
        <w:t>3</w:t>
      </w:r>
      <w:r w:rsidRPr="004F7E61">
        <w:rPr>
          <w:rFonts w:cs="Times New Roman"/>
          <w:szCs w:val="24"/>
          <w:lang w:val="en-US"/>
        </w:rPr>
        <w:t xml:space="preserve"> with NH</w:t>
      </w:r>
      <w:r w:rsidRPr="004F7E61">
        <w:rPr>
          <w:rFonts w:cs="Times New Roman"/>
          <w:szCs w:val="24"/>
          <w:vertAlign w:val="subscript"/>
          <w:lang w:val="en-US"/>
        </w:rPr>
        <w:t>2</w:t>
      </w:r>
      <w:r w:rsidRPr="004F7E61">
        <w:rPr>
          <w:rFonts w:cs="Times New Roman"/>
          <w:szCs w:val="24"/>
          <w:lang w:val="en-US"/>
        </w:rPr>
        <w:t>OH furnished in 92% yield the expected</w:t>
      </w:r>
      <w:r>
        <w:rPr>
          <w:rFonts w:cs="Times New Roman"/>
          <w:szCs w:val="24"/>
          <w:lang w:val="en-US"/>
        </w:rPr>
        <w:t xml:space="preserve"> 10-phthalimido</w:t>
      </w:r>
      <w:r w:rsidRPr="004F7E61">
        <w:rPr>
          <w:rFonts w:cs="Times New Roman"/>
          <w:szCs w:val="24"/>
          <w:lang w:val="en-US"/>
        </w:rPr>
        <w:t>camphor oxime (</w:t>
      </w:r>
      <w:r w:rsidRPr="004F7E61">
        <w:rPr>
          <w:rFonts w:cs="Times New Roman"/>
          <w:b/>
          <w:szCs w:val="24"/>
          <w:lang w:val="en-US"/>
        </w:rPr>
        <w:t>4</w:t>
      </w:r>
      <w:r w:rsidRPr="004F7E61">
        <w:rPr>
          <w:rFonts w:cs="Times New Roman"/>
          <w:szCs w:val="24"/>
          <w:lang w:val="en-US"/>
        </w:rPr>
        <w:t xml:space="preserve">). Next, reduction of the oxime </w:t>
      </w:r>
      <w:r w:rsidRPr="004F7E61">
        <w:rPr>
          <w:rFonts w:cs="Times New Roman"/>
          <w:b/>
          <w:szCs w:val="24"/>
          <w:lang w:val="en-US"/>
        </w:rPr>
        <w:t>4</w:t>
      </w:r>
      <w:r w:rsidRPr="004F7E61">
        <w:rPr>
          <w:rFonts w:cs="Times New Roman"/>
          <w:szCs w:val="24"/>
          <w:lang w:val="en-US"/>
        </w:rPr>
        <w:t xml:space="preserve"> was studied with the aim of preparing mono-protected primary diamine camphor building block </w:t>
      </w:r>
      <w:r w:rsidRPr="004F7E61">
        <w:rPr>
          <w:rFonts w:cs="Times New Roman"/>
          <w:b/>
          <w:szCs w:val="24"/>
          <w:lang w:val="en-US"/>
        </w:rPr>
        <w:t>5</w:t>
      </w:r>
      <w:r w:rsidRPr="004F7E61">
        <w:rPr>
          <w:rFonts w:cs="Times New Roman"/>
          <w:szCs w:val="24"/>
          <w:lang w:val="en-US"/>
        </w:rPr>
        <w:t xml:space="preserve"> (</w:t>
      </w:r>
      <w:r w:rsidRPr="004F7E61">
        <w:rPr>
          <w:rFonts w:cs="Times New Roman"/>
          <w:i/>
          <w:szCs w:val="24"/>
          <w:lang w:val="en-US"/>
        </w:rPr>
        <w:t>Scheme 1</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Pr>
          <w:rFonts w:cs="Times New Roman"/>
          <w:noProof/>
          <w:lang w:val="en-US"/>
        </w:rPr>
        <w:lastRenderedPageBreak/>
        <w:drawing>
          <wp:inline distT="0" distB="0" distL="0" distR="0">
            <wp:extent cx="4904740" cy="2600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740" cy="2600325"/>
                    </a:xfrm>
                    <a:prstGeom prst="rect">
                      <a:avLst/>
                    </a:prstGeom>
                    <a:noFill/>
                    <a:ln>
                      <a:noFill/>
                    </a:ln>
                  </pic:spPr>
                </pic:pic>
              </a:graphicData>
            </a:graphic>
          </wp:inline>
        </w:drawing>
      </w: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t>Scheme 1.</w:t>
      </w:r>
      <w:r w:rsidRPr="004F7E61">
        <w:rPr>
          <w:rFonts w:cs="Times New Roman"/>
          <w:szCs w:val="24"/>
          <w:lang w:val="en-US"/>
        </w:rPr>
        <w:t xml:space="preserve"> Attempted synthesis of monoprotected diamine </w:t>
      </w:r>
      <w:r w:rsidRPr="004F7E61">
        <w:rPr>
          <w:rFonts w:cs="Times New Roman"/>
          <w:b/>
          <w:szCs w:val="24"/>
          <w:lang w:val="en-US"/>
        </w:rPr>
        <w:t>5</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 xml:space="preserve">Thus, the results of the reduction of oxime </w:t>
      </w:r>
      <w:r w:rsidRPr="004F7E61">
        <w:rPr>
          <w:rFonts w:cs="Times New Roman"/>
          <w:b/>
          <w:szCs w:val="24"/>
          <w:lang w:val="en-US"/>
        </w:rPr>
        <w:t>4</w:t>
      </w:r>
      <w:r w:rsidRPr="004F7E61">
        <w:rPr>
          <w:rFonts w:cs="Times New Roman"/>
          <w:szCs w:val="24"/>
          <w:lang w:val="en-US"/>
        </w:rPr>
        <w:t xml:space="preserve"> are summarized in </w:t>
      </w:r>
      <w:r w:rsidRPr="004F7E61">
        <w:rPr>
          <w:rFonts w:cs="Times New Roman"/>
          <w:i/>
          <w:szCs w:val="24"/>
          <w:lang w:val="en-US"/>
        </w:rPr>
        <w:t>Scheme 2</w:t>
      </w:r>
      <w:r w:rsidRPr="004F7E61">
        <w:rPr>
          <w:rFonts w:cs="Times New Roman"/>
          <w:szCs w:val="24"/>
          <w:lang w:val="en-US"/>
        </w:rPr>
        <w:t xml:space="preserve"> and</w:t>
      </w:r>
      <w:r w:rsidRPr="004F7E61">
        <w:rPr>
          <w:rFonts w:cs="Times New Roman"/>
          <w:i/>
          <w:szCs w:val="24"/>
          <w:lang w:val="en-US"/>
        </w:rPr>
        <w:t xml:space="preserve"> Table 1</w:t>
      </w:r>
      <w:r w:rsidRPr="004F7E61">
        <w:rPr>
          <w:rFonts w:cs="Times New Roman"/>
          <w:szCs w:val="24"/>
          <w:lang w:val="en-US"/>
        </w:rPr>
        <w:t xml:space="preserve">. Catalytic hydrogenation of </w:t>
      </w:r>
      <w:r w:rsidRPr="004F7E61">
        <w:rPr>
          <w:rFonts w:cs="Times New Roman"/>
          <w:b/>
          <w:szCs w:val="24"/>
          <w:lang w:val="en-US"/>
        </w:rPr>
        <w:t>4</w:t>
      </w:r>
      <w:r w:rsidRPr="004F7E61">
        <w:rPr>
          <w:rFonts w:cs="Times New Roman"/>
          <w:szCs w:val="24"/>
          <w:lang w:val="en-US"/>
        </w:rPr>
        <w:t xml:space="preserve"> using Pd–C in MeOH with or without HCl yielded only the recovered starting material (</w:t>
      </w:r>
      <w:r w:rsidRPr="004F7E61">
        <w:rPr>
          <w:rFonts w:cs="Times New Roman"/>
          <w:i/>
          <w:szCs w:val="24"/>
          <w:lang w:val="en-US"/>
        </w:rPr>
        <w:t>Entries 1</w:t>
      </w:r>
      <w:r w:rsidRPr="004F7E61">
        <w:rPr>
          <w:rFonts w:cs="Times New Roman"/>
          <w:szCs w:val="24"/>
          <w:lang w:val="en-US"/>
        </w:rPr>
        <w:t xml:space="preserve"> and</w:t>
      </w:r>
      <w:r w:rsidRPr="004F7E61">
        <w:rPr>
          <w:rFonts w:cs="Times New Roman"/>
          <w:i/>
          <w:szCs w:val="24"/>
          <w:lang w:val="en-US"/>
        </w:rPr>
        <w:t xml:space="preserve"> 2</w:t>
      </w:r>
      <w:r w:rsidRPr="004F7E61">
        <w:rPr>
          <w:rFonts w:cs="Times New Roman"/>
          <w:szCs w:val="24"/>
          <w:lang w:val="en-US"/>
        </w:rPr>
        <w:t xml:space="preserve">). On the other hand, reduction of </w:t>
      </w:r>
      <w:r w:rsidRPr="004F7E61">
        <w:rPr>
          <w:rFonts w:cs="Times New Roman"/>
          <w:b/>
          <w:szCs w:val="24"/>
          <w:lang w:val="en-US"/>
        </w:rPr>
        <w:t>4</w:t>
      </w:r>
      <w:r w:rsidRPr="004F7E61">
        <w:rPr>
          <w:rFonts w:cs="Times New Roman"/>
          <w:szCs w:val="24"/>
          <w:lang w:val="en-US"/>
        </w:rPr>
        <w:t xml:space="preserve"> with Na in </w:t>
      </w:r>
      <w:r w:rsidRPr="004F7E61">
        <w:rPr>
          <w:rFonts w:cs="Times New Roman"/>
          <w:i/>
          <w:szCs w:val="24"/>
          <w:lang w:val="en-US"/>
        </w:rPr>
        <w:t>n</w:t>
      </w:r>
      <w:r w:rsidRPr="004F7E61">
        <w:rPr>
          <w:rFonts w:cs="Times New Roman"/>
          <w:szCs w:val="24"/>
          <w:lang w:val="en-US"/>
        </w:rPr>
        <w:t>-PrOH, as expected, gave a complex mixture of products (</w:t>
      </w:r>
      <w:r w:rsidRPr="004F7E61">
        <w:rPr>
          <w:rFonts w:cs="Times New Roman"/>
          <w:i/>
          <w:szCs w:val="24"/>
          <w:lang w:val="en-US"/>
        </w:rPr>
        <w:t>Entry 3</w:t>
      </w:r>
      <w:r w:rsidRPr="004F7E61">
        <w:rPr>
          <w:rFonts w:cs="Times New Roman"/>
          <w:szCs w:val="24"/>
          <w:lang w:val="en-US"/>
        </w:rPr>
        <w:t xml:space="preserve">). Catalytic hydrogenation using </w:t>
      </w:r>
      <w:r w:rsidRPr="004F7E61">
        <w:rPr>
          <w:rFonts w:cs="Times New Roman"/>
          <w:i/>
          <w:szCs w:val="24"/>
          <w:lang w:val="en-US"/>
        </w:rPr>
        <w:t>Raney</w:t>
      </w:r>
      <w:r w:rsidRPr="004F7E61">
        <w:rPr>
          <w:rFonts w:cs="Times New Roman"/>
          <w:szCs w:val="24"/>
          <w:lang w:val="en-US"/>
        </w:rPr>
        <w:t xml:space="preserve">-Ni gave the polycyclic secondary amine </w:t>
      </w:r>
      <w:r w:rsidRPr="004F7E61">
        <w:rPr>
          <w:rFonts w:cs="Times New Roman"/>
          <w:b/>
          <w:szCs w:val="24"/>
          <w:lang w:val="en-US"/>
        </w:rPr>
        <w:t>6</w:t>
      </w:r>
      <w:r w:rsidRPr="004F7E61">
        <w:rPr>
          <w:rFonts w:cs="Times New Roman"/>
          <w:szCs w:val="24"/>
          <w:lang w:val="en-US"/>
        </w:rPr>
        <w:t xml:space="preserve"> in 37% isolated yield (</w:t>
      </w:r>
      <w:r w:rsidRPr="004F7E61">
        <w:rPr>
          <w:rFonts w:cs="Times New Roman"/>
          <w:i/>
          <w:szCs w:val="24"/>
          <w:lang w:val="en-US"/>
        </w:rPr>
        <w:t>Entry 4</w:t>
      </w:r>
      <w:r w:rsidRPr="004F7E61">
        <w:rPr>
          <w:rFonts w:cs="Times New Roman"/>
          <w:szCs w:val="24"/>
          <w:lang w:val="en-US"/>
        </w:rPr>
        <w:t xml:space="preserve">). Clearly, the reduction of oxime </w:t>
      </w:r>
      <w:r w:rsidRPr="004F7E61">
        <w:rPr>
          <w:rFonts w:cs="Times New Roman"/>
          <w:b/>
          <w:szCs w:val="24"/>
          <w:lang w:val="en-US"/>
        </w:rPr>
        <w:t>4</w:t>
      </w:r>
      <w:r w:rsidRPr="004F7E61">
        <w:rPr>
          <w:rFonts w:cs="Times New Roman"/>
          <w:szCs w:val="24"/>
          <w:lang w:val="en-US"/>
        </w:rPr>
        <w:t xml:space="preserve"> was successful, though the reaction did not stop at the desired diamine level </w:t>
      </w:r>
      <w:r w:rsidRPr="004F7E61">
        <w:rPr>
          <w:rFonts w:cs="Times New Roman"/>
          <w:b/>
          <w:szCs w:val="24"/>
          <w:lang w:val="en-US"/>
        </w:rPr>
        <w:t>5</w:t>
      </w:r>
      <w:r w:rsidRPr="004F7E61">
        <w:rPr>
          <w:rFonts w:cs="Times New Roman"/>
          <w:szCs w:val="24"/>
          <w:lang w:val="en-US"/>
        </w:rPr>
        <w:t xml:space="preserve">. Therefore, the reduction with </w:t>
      </w:r>
      <w:r w:rsidRPr="004F7E61">
        <w:rPr>
          <w:rFonts w:cs="Times New Roman"/>
          <w:i/>
          <w:szCs w:val="24"/>
          <w:lang w:val="en-US"/>
        </w:rPr>
        <w:t>Raney</w:t>
      </w:r>
      <w:r w:rsidRPr="004F7E61">
        <w:rPr>
          <w:rFonts w:cs="Times New Roman"/>
          <w:szCs w:val="24"/>
          <w:lang w:val="en-US"/>
        </w:rPr>
        <w:t>-Ni was repeated in the presence of AcOH (</w:t>
      </w:r>
      <w:r w:rsidRPr="004F7E61">
        <w:rPr>
          <w:rFonts w:cs="Times New Roman"/>
          <w:i/>
          <w:szCs w:val="24"/>
          <w:lang w:val="en-US"/>
        </w:rPr>
        <w:t>Entry 5</w:t>
      </w:r>
      <w:r w:rsidRPr="004F7E61">
        <w:rPr>
          <w:rFonts w:cs="Times New Roman"/>
          <w:szCs w:val="24"/>
          <w:lang w:val="en-US"/>
        </w:rPr>
        <w:t>) and aqueous formaldehyde (</w:t>
      </w:r>
      <w:r w:rsidRPr="004F7E61">
        <w:rPr>
          <w:rFonts w:cs="Times New Roman"/>
          <w:i/>
          <w:szCs w:val="24"/>
          <w:lang w:val="en-US"/>
        </w:rPr>
        <w:t>Entry 6</w:t>
      </w:r>
      <w:r w:rsidRPr="004F7E61">
        <w:rPr>
          <w:rFonts w:cs="Times New Roman"/>
          <w:szCs w:val="24"/>
          <w:lang w:val="en-US"/>
        </w:rPr>
        <w:t xml:space="preserve">) in order to obtain either the amine </w:t>
      </w:r>
      <w:r w:rsidRPr="004F7E61">
        <w:rPr>
          <w:rFonts w:cs="Times New Roman"/>
          <w:b/>
          <w:szCs w:val="24"/>
          <w:lang w:val="en-US"/>
        </w:rPr>
        <w:t>5</w:t>
      </w:r>
      <w:r w:rsidRPr="004F7E61">
        <w:rPr>
          <w:rFonts w:cs="Times New Roman"/>
          <w:szCs w:val="24"/>
          <w:lang w:val="en-US"/>
        </w:rPr>
        <w:t xml:space="preserve"> or a tertiary dimethylamine derivative. The former reaction again delivered compound </w:t>
      </w:r>
      <w:r w:rsidRPr="004F7E61">
        <w:rPr>
          <w:rFonts w:cs="Times New Roman"/>
          <w:b/>
          <w:szCs w:val="24"/>
          <w:lang w:val="en-US"/>
        </w:rPr>
        <w:t>6</w:t>
      </w:r>
      <w:r w:rsidRPr="004F7E61">
        <w:rPr>
          <w:rFonts w:cs="Times New Roman"/>
          <w:szCs w:val="24"/>
          <w:lang w:val="en-US"/>
        </w:rPr>
        <w:t xml:space="preserve"> in 20% yield, while the later yielded a complex mixture of products. Next, reduction of oxime </w:t>
      </w:r>
      <w:r w:rsidRPr="004F7E61">
        <w:rPr>
          <w:rFonts w:cs="Times New Roman"/>
          <w:b/>
          <w:szCs w:val="24"/>
          <w:lang w:val="en-US"/>
        </w:rPr>
        <w:t>4</w:t>
      </w:r>
      <w:r w:rsidRPr="004F7E61">
        <w:rPr>
          <w:rFonts w:cs="Times New Roman"/>
          <w:szCs w:val="24"/>
          <w:lang w:val="en-US"/>
        </w:rPr>
        <w:t xml:space="preserve"> with Zn in MeOH in the presence of excess aqueous HCl was performed, furnishing imine </w:t>
      </w:r>
      <w:r w:rsidRPr="004F7E61">
        <w:rPr>
          <w:rFonts w:cs="Times New Roman"/>
          <w:b/>
          <w:szCs w:val="24"/>
          <w:lang w:val="en-US"/>
        </w:rPr>
        <w:t>7</w:t>
      </w:r>
      <w:r w:rsidRPr="004F7E61">
        <w:rPr>
          <w:rFonts w:cs="Times New Roman"/>
          <w:szCs w:val="24"/>
          <w:lang w:val="en-US"/>
        </w:rPr>
        <w:t xml:space="preserve"> in 45% yield (</w:t>
      </w:r>
      <w:r w:rsidRPr="004F7E61">
        <w:rPr>
          <w:rFonts w:cs="Times New Roman"/>
          <w:i/>
          <w:szCs w:val="24"/>
          <w:lang w:val="en-US"/>
        </w:rPr>
        <w:t>Entry 7</w:t>
      </w:r>
      <w:r w:rsidRPr="004F7E61">
        <w:rPr>
          <w:rFonts w:cs="Times New Roman"/>
          <w:szCs w:val="24"/>
          <w:lang w:val="en-US"/>
        </w:rPr>
        <w:t xml:space="preserve">). Repeating the reduction of </w:t>
      </w:r>
      <w:r w:rsidRPr="004F7E61">
        <w:rPr>
          <w:rFonts w:cs="Times New Roman"/>
          <w:b/>
          <w:szCs w:val="24"/>
          <w:lang w:val="en-US"/>
        </w:rPr>
        <w:t>4</w:t>
      </w:r>
      <w:r w:rsidRPr="004F7E61">
        <w:rPr>
          <w:rFonts w:cs="Times New Roman"/>
          <w:szCs w:val="24"/>
          <w:lang w:val="en-US"/>
        </w:rPr>
        <w:t xml:space="preserve"> with Zn in AcOH with or without aqueous HCl yielded complex mixtures of products (</w:t>
      </w:r>
      <w:r w:rsidRPr="004F7E61">
        <w:rPr>
          <w:rFonts w:cs="Times New Roman"/>
          <w:i/>
          <w:szCs w:val="24"/>
          <w:lang w:val="en-US"/>
        </w:rPr>
        <w:t>Entries 8</w:t>
      </w:r>
      <w:r w:rsidRPr="004F7E61">
        <w:rPr>
          <w:rFonts w:cs="Times New Roman"/>
          <w:szCs w:val="24"/>
          <w:lang w:val="en-US"/>
        </w:rPr>
        <w:t xml:space="preserve"> and </w:t>
      </w:r>
      <w:r w:rsidRPr="004F7E61">
        <w:rPr>
          <w:rFonts w:cs="Times New Roman"/>
          <w:i/>
          <w:szCs w:val="24"/>
          <w:lang w:val="en-US"/>
        </w:rPr>
        <w:t>9</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Pr>
          <w:rFonts w:cs="Times New Roman"/>
          <w:noProof/>
          <w:szCs w:val="24"/>
          <w:lang w:val="en-US"/>
        </w:rPr>
        <w:drawing>
          <wp:inline distT="0" distB="0" distL="0" distR="0">
            <wp:extent cx="4566920" cy="1506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6920" cy="1506220"/>
                    </a:xfrm>
                    <a:prstGeom prst="rect">
                      <a:avLst/>
                    </a:prstGeom>
                    <a:noFill/>
                    <a:ln>
                      <a:noFill/>
                    </a:ln>
                  </pic:spPr>
                </pic:pic>
              </a:graphicData>
            </a:graphic>
          </wp:inline>
        </w:drawing>
      </w: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t>Scheme 2.</w:t>
      </w:r>
      <w:r w:rsidRPr="004F7E61">
        <w:rPr>
          <w:rFonts w:cs="Times New Roman"/>
          <w:szCs w:val="24"/>
          <w:lang w:val="en-US"/>
        </w:rPr>
        <w:t xml:space="preserve"> Synthesis of amine </w:t>
      </w:r>
      <w:r w:rsidRPr="004F7E61">
        <w:rPr>
          <w:rFonts w:cs="Times New Roman"/>
          <w:b/>
          <w:szCs w:val="24"/>
          <w:lang w:val="en-US"/>
        </w:rPr>
        <w:t>6</w:t>
      </w:r>
      <w:r w:rsidRPr="004F7E61">
        <w:rPr>
          <w:rFonts w:cs="Times New Roman"/>
          <w:szCs w:val="24"/>
          <w:lang w:val="en-US"/>
        </w:rPr>
        <w:t xml:space="preserve"> and imine </w:t>
      </w:r>
      <w:r w:rsidRPr="004F7E61">
        <w:rPr>
          <w:rFonts w:cs="Times New Roman"/>
          <w:b/>
          <w:szCs w:val="24"/>
          <w:lang w:val="en-US"/>
        </w:rPr>
        <w:t>7</w:t>
      </w:r>
      <w:r w:rsidRPr="004F7E61">
        <w:rPr>
          <w:rFonts w:cs="Times New Roman"/>
          <w:szCs w:val="24"/>
          <w:lang w:val="en-US"/>
        </w:rPr>
        <w:t xml:space="preserve"> from oxime </w:t>
      </w:r>
      <w:r w:rsidRPr="004F7E61">
        <w:rPr>
          <w:rFonts w:cs="Times New Roman"/>
          <w:b/>
          <w:szCs w:val="24"/>
          <w:lang w:val="en-US"/>
        </w:rPr>
        <w:t>4</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pStyle w:val="Tabel"/>
        <w:spacing w:before="0" w:line="360" w:lineRule="auto"/>
        <w:rPr>
          <w:rFonts w:ascii="Times New Roman" w:hAnsi="Times New Roman" w:cs="Times New Roman"/>
          <w:i w:val="0"/>
          <w:sz w:val="24"/>
          <w:szCs w:val="24"/>
          <w:lang w:val="en-US"/>
        </w:rPr>
      </w:pPr>
      <w:r w:rsidRPr="004F7E61">
        <w:rPr>
          <w:rFonts w:ascii="Times New Roman" w:hAnsi="Times New Roman" w:cs="Times New Roman"/>
          <w:b/>
          <w:i w:val="0"/>
          <w:sz w:val="24"/>
          <w:szCs w:val="24"/>
          <w:lang w:val="en-US"/>
        </w:rPr>
        <w:t>Table 1.</w:t>
      </w:r>
      <w:r w:rsidRPr="004F7E61">
        <w:rPr>
          <w:rFonts w:ascii="Times New Roman" w:hAnsi="Times New Roman" w:cs="Times New Roman"/>
          <w:i w:val="0"/>
          <w:sz w:val="24"/>
          <w:szCs w:val="24"/>
          <w:lang w:val="en-US"/>
        </w:rPr>
        <w:t xml:space="preserve"> Reduction of oxime </w:t>
      </w:r>
      <w:r w:rsidRPr="004F7E61">
        <w:rPr>
          <w:rFonts w:ascii="Times New Roman" w:hAnsi="Times New Roman" w:cs="Times New Roman"/>
          <w:b/>
          <w:i w:val="0"/>
          <w:sz w:val="24"/>
          <w:szCs w:val="24"/>
          <w:lang w:val="en-US"/>
        </w:rPr>
        <w:t>4</w:t>
      </w:r>
      <w:r w:rsidRPr="004F7E61">
        <w:rPr>
          <w:rFonts w:ascii="Times New Roman" w:hAnsi="Times New Roman" w:cs="Times New Roman"/>
          <w:i w:val="0"/>
          <w:sz w:val="24"/>
          <w:szCs w:val="24"/>
          <w:lang w:val="en-US"/>
        </w:rPr>
        <w:t xml:space="preserve"> under various reaction conditions.</w:t>
      </w:r>
    </w:p>
    <w:tbl>
      <w:tblPr>
        <w:tblStyle w:val="PlainTable51"/>
        <w:tblW w:w="0" w:type="auto"/>
        <w:tblLook w:val="04A0" w:firstRow="1" w:lastRow="0" w:firstColumn="1" w:lastColumn="0" w:noHBand="0" w:noVBand="1"/>
      </w:tblPr>
      <w:tblGrid>
        <w:gridCol w:w="816"/>
        <w:gridCol w:w="2193"/>
        <w:gridCol w:w="1276"/>
        <w:gridCol w:w="926"/>
        <w:gridCol w:w="963"/>
        <w:gridCol w:w="2268"/>
      </w:tblGrid>
      <w:tr w:rsidR="00FF0CBE" w:rsidRPr="004F7E61" w:rsidTr="00CC21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FF0CBE" w:rsidRPr="004F7E61" w:rsidRDefault="00FF0CBE" w:rsidP="00CC2183">
            <w:pPr>
              <w:pStyle w:val="Tabela"/>
              <w:spacing w:line="360" w:lineRule="auto"/>
              <w:rPr>
                <w:rFonts w:ascii="Times New Roman" w:hAnsi="Times New Roman" w:cs="Times New Roman"/>
                <w:b/>
                <w:i w:val="0"/>
                <w:sz w:val="24"/>
                <w:szCs w:val="24"/>
                <w:lang w:val="en-US"/>
              </w:rPr>
            </w:pPr>
            <w:r w:rsidRPr="004F7E61">
              <w:rPr>
                <w:rFonts w:ascii="Times New Roman" w:hAnsi="Times New Roman" w:cs="Times New Roman"/>
                <w:b/>
                <w:i w:val="0"/>
                <w:sz w:val="24"/>
                <w:szCs w:val="24"/>
                <w:lang w:val="en-US"/>
              </w:rPr>
              <w:t>Entry</w:t>
            </w:r>
          </w:p>
        </w:tc>
        <w:tc>
          <w:tcPr>
            <w:tcW w:w="2193" w:type="dxa"/>
          </w:tcPr>
          <w:p w:rsidR="00FF0CBE" w:rsidRPr="004F7E61" w:rsidRDefault="00FF0CBE" w:rsidP="00CC2183">
            <w:pPr>
              <w:pStyle w:val="Tabela"/>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4"/>
                <w:szCs w:val="24"/>
                <w:lang w:val="en-US"/>
              </w:rPr>
            </w:pPr>
            <w:r w:rsidRPr="004F7E61">
              <w:rPr>
                <w:rFonts w:ascii="Times New Roman" w:hAnsi="Times New Roman" w:cs="Times New Roman"/>
                <w:b/>
                <w:i w:val="0"/>
                <w:sz w:val="24"/>
                <w:szCs w:val="24"/>
                <w:lang w:val="en-US"/>
              </w:rPr>
              <w:t>Reducing agent</w:t>
            </w:r>
          </w:p>
        </w:tc>
        <w:tc>
          <w:tcPr>
            <w:tcW w:w="1276" w:type="dxa"/>
          </w:tcPr>
          <w:p w:rsidR="00FF0CBE" w:rsidRPr="004F7E61" w:rsidRDefault="00FF0CBE" w:rsidP="00CC2183">
            <w:pPr>
              <w:pStyle w:val="Tabela"/>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4"/>
                <w:szCs w:val="24"/>
                <w:lang w:val="en-US"/>
              </w:rPr>
            </w:pPr>
            <w:r w:rsidRPr="004F7E61">
              <w:rPr>
                <w:rFonts w:ascii="Times New Roman" w:hAnsi="Times New Roman" w:cs="Times New Roman"/>
                <w:b/>
                <w:i w:val="0"/>
                <w:sz w:val="24"/>
                <w:szCs w:val="24"/>
                <w:lang w:val="en-US"/>
              </w:rPr>
              <w:t>Solvent</w:t>
            </w:r>
          </w:p>
        </w:tc>
        <w:tc>
          <w:tcPr>
            <w:tcW w:w="926" w:type="dxa"/>
          </w:tcPr>
          <w:p w:rsidR="00FF0CBE" w:rsidRPr="004F7E61" w:rsidRDefault="00FF0CBE" w:rsidP="00CC2183">
            <w:pPr>
              <w:pStyle w:val="Tabela"/>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4"/>
                <w:szCs w:val="24"/>
                <w:lang w:val="en-US"/>
              </w:rPr>
            </w:pPr>
            <w:r w:rsidRPr="004F7E61">
              <w:rPr>
                <w:rFonts w:ascii="Times New Roman" w:hAnsi="Times New Roman" w:cs="Times New Roman"/>
                <w:b/>
                <w:i w:val="0"/>
                <w:sz w:val="24"/>
                <w:szCs w:val="24"/>
                <w:lang w:val="en-US"/>
              </w:rPr>
              <w:t>T (</w:t>
            </w:r>
            <w:r w:rsidRPr="004F7E61">
              <w:rPr>
                <w:rFonts w:ascii="Times New Roman" w:hAnsi="Times New Roman" w:cs="Times New Roman"/>
                <w:i w:val="0"/>
                <w:sz w:val="24"/>
                <w:szCs w:val="24"/>
                <w:lang w:val="en-US"/>
              </w:rPr>
              <w:t>°C</w:t>
            </w:r>
            <w:r w:rsidRPr="004F7E61">
              <w:rPr>
                <w:rFonts w:ascii="Times New Roman" w:hAnsi="Times New Roman" w:cs="Times New Roman"/>
                <w:b/>
                <w:i w:val="0"/>
                <w:sz w:val="24"/>
                <w:szCs w:val="24"/>
                <w:lang w:val="en-US"/>
              </w:rPr>
              <w:t>)</w:t>
            </w:r>
          </w:p>
        </w:tc>
        <w:tc>
          <w:tcPr>
            <w:tcW w:w="963" w:type="dxa"/>
          </w:tcPr>
          <w:p w:rsidR="00FF0CBE" w:rsidRPr="004F7E61" w:rsidRDefault="00FF0CBE" w:rsidP="00CC2183">
            <w:pPr>
              <w:pStyle w:val="Tabela"/>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4"/>
                <w:szCs w:val="24"/>
                <w:lang w:val="en-US"/>
              </w:rPr>
            </w:pPr>
            <w:r w:rsidRPr="004F7E61">
              <w:rPr>
                <w:rFonts w:ascii="Times New Roman" w:hAnsi="Times New Roman" w:cs="Times New Roman"/>
                <w:b/>
                <w:i w:val="0"/>
                <w:sz w:val="24"/>
                <w:szCs w:val="24"/>
                <w:lang w:val="en-US"/>
              </w:rPr>
              <w:t>t (h)</w:t>
            </w:r>
          </w:p>
        </w:tc>
        <w:tc>
          <w:tcPr>
            <w:tcW w:w="2268" w:type="dxa"/>
          </w:tcPr>
          <w:p w:rsidR="00FF0CBE" w:rsidRPr="004F7E61" w:rsidRDefault="00FF0CBE" w:rsidP="00CC2183">
            <w:pPr>
              <w:pStyle w:val="Tabela"/>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4"/>
                <w:szCs w:val="24"/>
                <w:lang w:val="en-US"/>
              </w:rPr>
            </w:pPr>
            <w:r w:rsidRPr="004F7E61">
              <w:rPr>
                <w:rFonts w:ascii="Times New Roman" w:hAnsi="Times New Roman" w:cs="Times New Roman"/>
                <w:b/>
                <w:i w:val="0"/>
                <w:sz w:val="24"/>
                <w:szCs w:val="24"/>
                <w:lang w:val="en-US"/>
              </w:rPr>
              <w:t>Product/Yield (%)</w:t>
            </w:r>
          </w:p>
        </w:tc>
      </w:tr>
      <w:tr w:rsidR="00FF0CBE" w:rsidRPr="004F7E61" w:rsidTr="00CC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1</w:t>
            </w:r>
          </w:p>
        </w:tc>
        <w:tc>
          <w:tcPr>
            <w:tcW w:w="2193"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Pd–C</w:t>
            </w:r>
          </w:p>
        </w:tc>
        <w:tc>
          <w:tcPr>
            <w:tcW w:w="1276"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MeOH</w:t>
            </w:r>
          </w:p>
        </w:tc>
        <w:tc>
          <w:tcPr>
            <w:tcW w:w="926"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r.t.</w:t>
            </w:r>
          </w:p>
        </w:tc>
        <w:tc>
          <w:tcPr>
            <w:tcW w:w="963"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8</w:t>
            </w:r>
          </w:p>
        </w:tc>
        <w:tc>
          <w:tcPr>
            <w:tcW w:w="2268"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no reaction</w:t>
            </w:r>
          </w:p>
        </w:tc>
      </w:tr>
      <w:tr w:rsidR="00FF0CBE" w:rsidRPr="004F7E61" w:rsidTr="00CC2183">
        <w:tc>
          <w:tcPr>
            <w:cnfStyle w:val="001000000000" w:firstRow="0" w:lastRow="0" w:firstColumn="1" w:lastColumn="0" w:oddVBand="0" w:evenVBand="0" w:oddHBand="0" w:evenHBand="0" w:firstRowFirstColumn="0" w:firstRowLastColumn="0" w:lastRowFirstColumn="0" w:lastRowLastColumn="0"/>
            <w:tcW w:w="0" w:type="auto"/>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2</w:t>
            </w:r>
          </w:p>
        </w:tc>
        <w:tc>
          <w:tcPr>
            <w:tcW w:w="2193"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Pd–C/HCl</w:t>
            </w:r>
          </w:p>
        </w:tc>
        <w:tc>
          <w:tcPr>
            <w:tcW w:w="1276"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MeOH</w:t>
            </w:r>
          </w:p>
        </w:tc>
        <w:tc>
          <w:tcPr>
            <w:tcW w:w="926"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r.t.</w:t>
            </w:r>
          </w:p>
        </w:tc>
        <w:tc>
          <w:tcPr>
            <w:tcW w:w="963"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8</w:t>
            </w:r>
          </w:p>
        </w:tc>
        <w:tc>
          <w:tcPr>
            <w:tcW w:w="2268"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no reaction</w:t>
            </w:r>
          </w:p>
        </w:tc>
      </w:tr>
      <w:tr w:rsidR="00FF0CBE" w:rsidRPr="004F7E61" w:rsidTr="00CC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3</w:t>
            </w:r>
          </w:p>
        </w:tc>
        <w:tc>
          <w:tcPr>
            <w:tcW w:w="2193"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Na</w:t>
            </w:r>
          </w:p>
        </w:tc>
        <w:tc>
          <w:tcPr>
            <w:tcW w:w="1276"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i/>
                <w:sz w:val="24"/>
                <w:szCs w:val="24"/>
                <w:lang w:val="en-US"/>
              </w:rPr>
              <w:t>n</w:t>
            </w:r>
            <w:r w:rsidRPr="004F7E61">
              <w:rPr>
                <w:rFonts w:ascii="Times New Roman" w:hAnsi="Times New Roman" w:cs="Times New Roman"/>
                <w:sz w:val="24"/>
                <w:szCs w:val="24"/>
                <w:lang w:val="en-US"/>
              </w:rPr>
              <w:t>-PrOH</w:t>
            </w:r>
          </w:p>
        </w:tc>
        <w:tc>
          <w:tcPr>
            <w:tcW w:w="926"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90</w:t>
            </w:r>
          </w:p>
        </w:tc>
        <w:tc>
          <w:tcPr>
            <w:tcW w:w="963"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2</w:t>
            </w:r>
          </w:p>
        </w:tc>
        <w:tc>
          <w:tcPr>
            <w:tcW w:w="2268"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complex mixture</w:t>
            </w:r>
          </w:p>
        </w:tc>
      </w:tr>
      <w:tr w:rsidR="00FF0CBE" w:rsidRPr="004F7E61" w:rsidTr="00CC2183">
        <w:tc>
          <w:tcPr>
            <w:cnfStyle w:val="001000000000" w:firstRow="0" w:lastRow="0" w:firstColumn="1" w:lastColumn="0" w:oddVBand="0" w:evenVBand="0" w:oddHBand="0" w:evenHBand="0" w:firstRowFirstColumn="0" w:firstRowLastColumn="0" w:lastRowFirstColumn="0" w:lastRowLastColumn="0"/>
            <w:tcW w:w="0" w:type="auto"/>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4</w:t>
            </w:r>
          </w:p>
        </w:tc>
        <w:tc>
          <w:tcPr>
            <w:tcW w:w="2193"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i/>
                <w:sz w:val="24"/>
                <w:szCs w:val="24"/>
                <w:lang w:val="en-US"/>
              </w:rPr>
              <w:t>Raney</w:t>
            </w:r>
            <w:r w:rsidRPr="004F7E61">
              <w:rPr>
                <w:rFonts w:ascii="Times New Roman" w:hAnsi="Times New Roman" w:cs="Times New Roman"/>
                <w:sz w:val="24"/>
                <w:szCs w:val="24"/>
                <w:lang w:val="en-US"/>
              </w:rPr>
              <w:t>-Ni</w:t>
            </w:r>
          </w:p>
        </w:tc>
        <w:tc>
          <w:tcPr>
            <w:tcW w:w="1276"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MeOH</w:t>
            </w:r>
          </w:p>
        </w:tc>
        <w:tc>
          <w:tcPr>
            <w:tcW w:w="926"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r.t.</w:t>
            </w:r>
          </w:p>
        </w:tc>
        <w:tc>
          <w:tcPr>
            <w:tcW w:w="963"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8</w:t>
            </w:r>
          </w:p>
        </w:tc>
        <w:tc>
          <w:tcPr>
            <w:tcW w:w="2268"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b/>
                <w:sz w:val="24"/>
                <w:szCs w:val="24"/>
                <w:lang w:val="en-US"/>
              </w:rPr>
              <w:t>6</w:t>
            </w:r>
            <w:r w:rsidRPr="004F7E61">
              <w:rPr>
                <w:rFonts w:ascii="Times New Roman" w:hAnsi="Times New Roman" w:cs="Times New Roman"/>
                <w:sz w:val="24"/>
                <w:szCs w:val="24"/>
                <w:lang w:val="en-US"/>
              </w:rPr>
              <w:t xml:space="preserve"> (37)</w:t>
            </w:r>
          </w:p>
        </w:tc>
      </w:tr>
      <w:tr w:rsidR="00FF0CBE" w:rsidRPr="004F7E61" w:rsidTr="00CC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5</w:t>
            </w:r>
          </w:p>
        </w:tc>
        <w:tc>
          <w:tcPr>
            <w:tcW w:w="2193"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i/>
                <w:sz w:val="24"/>
                <w:szCs w:val="24"/>
                <w:lang w:val="en-US"/>
              </w:rPr>
              <w:t>Raney</w:t>
            </w:r>
            <w:r w:rsidRPr="004F7E61">
              <w:rPr>
                <w:rFonts w:ascii="Times New Roman" w:hAnsi="Times New Roman" w:cs="Times New Roman"/>
                <w:sz w:val="24"/>
                <w:szCs w:val="24"/>
                <w:lang w:val="en-US"/>
              </w:rPr>
              <w:t>-Ni/AcOH</w:t>
            </w:r>
          </w:p>
        </w:tc>
        <w:tc>
          <w:tcPr>
            <w:tcW w:w="1276"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MeOH</w:t>
            </w:r>
          </w:p>
        </w:tc>
        <w:tc>
          <w:tcPr>
            <w:tcW w:w="926"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r.t.</w:t>
            </w:r>
          </w:p>
        </w:tc>
        <w:tc>
          <w:tcPr>
            <w:tcW w:w="963"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8</w:t>
            </w:r>
          </w:p>
        </w:tc>
        <w:tc>
          <w:tcPr>
            <w:tcW w:w="2268"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b/>
                <w:sz w:val="24"/>
                <w:szCs w:val="24"/>
                <w:lang w:val="en-US"/>
              </w:rPr>
              <w:t>6</w:t>
            </w:r>
            <w:r w:rsidRPr="004F7E61">
              <w:rPr>
                <w:rFonts w:ascii="Times New Roman" w:hAnsi="Times New Roman" w:cs="Times New Roman"/>
                <w:sz w:val="24"/>
                <w:szCs w:val="24"/>
                <w:lang w:val="en-US"/>
              </w:rPr>
              <w:t xml:space="preserve"> (20)</w:t>
            </w:r>
          </w:p>
        </w:tc>
      </w:tr>
      <w:tr w:rsidR="00FF0CBE" w:rsidRPr="004F7E61" w:rsidTr="00CC2183">
        <w:tc>
          <w:tcPr>
            <w:cnfStyle w:val="001000000000" w:firstRow="0" w:lastRow="0" w:firstColumn="1" w:lastColumn="0" w:oddVBand="0" w:evenVBand="0" w:oddHBand="0" w:evenHBand="0" w:firstRowFirstColumn="0" w:firstRowLastColumn="0" w:lastRowFirstColumn="0" w:lastRowLastColumn="0"/>
            <w:tcW w:w="0" w:type="auto"/>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6</w:t>
            </w:r>
          </w:p>
        </w:tc>
        <w:tc>
          <w:tcPr>
            <w:tcW w:w="2193"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i/>
                <w:sz w:val="24"/>
                <w:szCs w:val="24"/>
                <w:lang w:val="en-US"/>
              </w:rPr>
              <w:t>Raney</w:t>
            </w:r>
            <w:r w:rsidRPr="004F7E61">
              <w:rPr>
                <w:rFonts w:ascii="Times New Roman" w:hAnsi="Times New Roman" w:cs="Times New Roman"/>
                <w:sz w:val="24"/>
                <w:szCs w:val="24"/>
                <w:lang w:val="en-US"/>
              </w:rPr>
              <w:t>-Ni/HCHO</w:t>
            </w:r>
          </w:p>
        </w:tc>
        <w:tc>
          <w:tcPr>
            <w:tcW w:w="1276"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MeOH</w:t>
            </w:r>
          </w:p>
        </w:tc>
        <w:tc>
          <w:tcPr>
            <w:tcW w:w="926"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r.t.</w:t>
            </w:r>
          </w:p>
        </w:tc>
        <w:tc>
          <w:tcPr>
            <w:tcW w:w="963"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8</w:t>
            </w:r>
          </w:p>
        </w:tc>
        <w:tc>
          <w:tcPr>
            <w:tcW w:w="2268" w:type="dxa"/>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complex mixture</w:t>
            </w:r>
          </w:p>
        </w:tc>
      </w:tr>
      <w:tr w:rsidR="00FF0CBE" w:rsidRPr="004F7E61" w:rsidTr="00CC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7</w:t>
            </w:r>
          </w:p>
        </w:tc>
        <w:tc>
          <w:tcPr>
            <w:tcW w:w="2193"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Zn/HCl</w:t>
            </w:r>
          </w:p>
        </w:tc>
        <w:tc>
          <w:tcPr>
            <w:tcW w:w="1276"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MeOH</w:t>
            </w:r>
          </w:p>
        </w:tc>
        <w:tc>
          <w:tcPr>
            <w:tcW w:w="926"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r.t.</w:t>
            </w:r>
          </w:p>
        </w:tc>
        <w:tc>
          <w:tcPr>
            <w:tcW w:w="963"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lang w:val="en-US"/>
              </w:rPr>
            </w:pPr>
            <w:r w:rsidRPr="004F7E61">
              <w:rPr>
                <w:rFonts w:ascii="Times New Roman" w:hAnsi="Times New Roman" w:cs="Times New Roman"/>
                <w:sz w:val="24"/>
                <w:szCs w:val="24"/>
                <w:vertAlign w:val="superscript"/>
                <w:lang w:val="en-US"/>
              </w:rPr>
              <w:t>a)</w:t>
            </w:r>
          </w:p>
        </w:tc>
        <w:tc>
          <w:tcPr>
            <w:tcW w:w="2268" w:type="dxa"/>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4F7E61">
              <w:rPr>
                <w:rFonts w:ascii="Times New Roman" w:hAnsi="Times New Roman" w:cs="Times New Roman"/>
                <w:b/>
                <w:sz w:val="24"/>
                <w:szCs w:val="24"/>
                <w:lang w:val="en-US"/>
              </w:rPr>
              <w:t>7</w:t>
            </w:r>
            <w:r w:rsidRPr="004F7E61">
              <w:rPr>
                <w:rFonts w:ascii="Times New Roman" w:hAnsi="Times New Roman" w:cs="Times New Roman"/>
                <w:sz w:val="24"/>
                <w:szCs w:val="24"/>
                <w:lang w:val="en-US"/>
              </w:rPr>
              <w:t xml:space="preserve"> (45)</w:t>
            </w:r>
          </w:p>
        </w:tc>
      </w:tr>
      <w:tr w:rsidR="00FF0CBE" w:rsidRPr="004F7E61" w:rsidTr="00CC2183">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8</w:t>
            </w:r>
          </w:p>
        </w:tc>
        <w:tc>
          <w:tcPr>
            <w:tcW w:w="2193" w:type="dxa"/>
            <w:tcBorders>
              <w:bottom w:val="nil"/>
            </w:tcBorders>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Zn</w:t>
            </w:r>
          </w:p>
        </w:tc>
        <w:tc>
          <w:tcPr>
            <w:tcW w:w="1276" w:type="dxa"/>
            <w:tcBorders>
              <w:bottom w:val="nil"/>
            </w:tcBorders>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AcOH</w:t>
            </w:r>
          </w:p>
        </w:tc>
        <w:tc>
          <w:tcPr>
            <w:tcW w:w="926" w:type="dxa"/>
            <w:tcBorders>
              <w:bottom w:val="nil"/>
            </w:tcBorders>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r.t.</w:t>
            </w:r>
          </w:p>
        </w:tc>
        <w:tc>
          <w:tcPr>
            <w:tcW w:w="963" w:type="dxa"/>
            <w:tcBorders>
              <w:bottom w:val="nil"/>
            </w:tcBorders>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lang w:val="en-US"/>
              </w:rPr>
            </w:pPr>
            <w:r w:rsidRPr="004F7E61">
              <w:rPr>
                <w:rFonts w:ascii="Times New Roman" w:hAnsi="Times New Roman" w:cs="Times New Roman"/>
                <w:sz w:val="24"/>
                <w:szCs w:val="24"/>
                <w:vertAlign w:val="superscript"/>
                <w:lang w:val="en-US"/>
              </w:rPr>
              <w:t>a)</w:t>
            </w:r>
          </w:p>
        </w:tc>
        <w:tc>
          <w:tcPr>
            <w:tcW w:w="2268" w:type="dxa"/>
            <w:tcBorders>
              <w:bottom w:val="nil"/>
            </w:tcBorders>
          </w:tcPr>
          <w:p w:rsidR="00FF0CBE" w:rsidRPr="004F7E61" w:rsidRDefault="00FF0CBE" w:rsidP="00CC2183">
            <w:pPr>
              <w:pStyle w:val="Tabela"/>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complex mixture</w:t>
            </w:r>
          </w:p>
        </w:tc>
      </w:tr>
      <w:tr w:rsidR="00FF0CBE" w:rsidRPr="004F7E61" w:rsidTr="00CC2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rsidR="00FF0CBE" w:rsidRPr="004F7E61" w:rsidRDefault="00FF0CBE" w:rsidP="00CC2183">
            <w:pPr>
              <w:pStyle w:val="Tabela"/>
              <w:spacing w:line="360" w:lineRule="auto"/>
              <w:rPr>
                <w:rFonts w:ascii="Times New Roman" w:hAnsi="Times New Roman" w:cs="Times New Roman"/>
                <w:i w:val="0"/>
                <w:sz w:val="24"/>
                <w:szCs w:val="24"/>
                <w:lang w:val="en-US"/>
              </w:rPr>
            </w:pPr>
            <w:r w:rsidRPr="004F7E61">
              <w:rPr>
                <w:rFonts w:ascii="Times New Roman" w:hAnsi="Times New Roman" w:cs="Times New Roman"/>
                <w:i w:val="0"/>
                <w:sz w:val="24"/>
                <w:szCs w:val="24"/>
                <w:lang w:val="en-US"/>
              </w:rPr>
              <w:t>9</w:t>
            </w:r>
          </w:p>
        </w:tc>
        <w:tc>
          <w:tcPr>
            <w:tcW w:w="2193" w:type="dxa"/>
            <w:tcBorders>
              <w:top w:val="nil"/>
              <w:bottom w:val="single" w:sz="4" w:space="0" w:color="auto"/>
            </w:tcBorders>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Zn/HCl</w:t>
            </w:r>
          </w:p>
        </w:tc>
        <w:tc>
          <w:tcPr>
            <w:tcW w:w="1276" w:type="dxa"/>
            <w:tcBorders>
              <w:top w:val="nil"/>
              <w:bottom w:val="single" w:sz="4" w:space="0" w:color="auto"/>
            </w:tcBorders>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AcOH</w:t>
            </w:r>
          </w:p>
        </w:tc>
        <w:tc>
          <w:tcPr>
            <w:tcW w:w="926" w:type="dxa"/>
            <w:tcBorders>
              <w:top w:val="nil"/>
              <w:bottom w:val="single" w:sz="4" w:space="0" w:color="auto"/>
            </w:tcBorders>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r.t.</w:t>
            </w:r>
          </w:p>
        </w:tc>
        <w:tc>
          <w:tcPr>
            <w:tcW w:w="963" w:type="dxa"/>
            <w:tcBorders>
              <w:top w:val="nil"/>
              <w:bottom w:val="single" w:sz="4" w:space="0" w:color="auto"/>
            </w:tcBorders>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lang w:val="en-US"/>
              </w:rPr>
            </w:pPr>
            <w:r w:rsidRPr="004F7E61">
              <w:rPr>
                <w:rFonts w:ascii="Times New Roman" w:hAnsi="Times New Roman" w:cs="Times New Roman"/>
                <w:sz w:val="24"/>
                <w:szCs w:val="24"/>
                <w:vertAlign w:val="superscript"/>
                <w:lang w:val="en-US"/>
              </w:rPr>
              <w:t>a)</w:t>
            </w:r>
          </w:p>
        </w:tc>
        <w:tc>
          <w:tcPr>
            <w:tcW w:w="2268" w:type="dxa"/>
            <w:tcBorders>
              <w:top w:val="nil"/>
              <w:bottom w:val="single" w:sz="4" w:space="0" w:color="auto"/>
            </w:tcBorders>
          </w:tcPr>
          <w:p w:rsidR="00FF0CBE" w:rsidRPr="004F7E61" w:rsidRDefault="00FF0CBE" w:rsidP="00CC2183">
            <w:pPr>
              <w:pStyle w:val="Tabela"/>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F7E61">
              <w:rPr>
                <w:rFonts w:ascii="Times New Roman" w:hAnsi="Times New Roman" w:cs="Times New Roman"/>
                <w:sz w:val="24"/>
                <w:szCs w:val="24"/>
                <w:lang w:val="en-US"/>
              </w:rPr>
              <w:t>complex mixture</w:t>
            </w:r>
          </w:p>
        </w:tc>
      </w:tr>
    </w:tbl>
    <w:p w:rsidR="00FF0CBE" w:rsidRPr="004F7E61" w:rsidRDefault="00FF0CBE" w:rsidP="00FF0CBE">
      <w:pPr>
        <w:spacing w:after="0" w:line="360" w:lineRule="auto"/>
        <w:jc w:val="both"/>
        <w:rPr>
          <w:rFonts w:cs="Times New Roman"/>
          <w:szCs w:val="24"/>
          <w:lang w:val="en-US"/>
        </w:rPr>
      </w:pPr>
      <w:r w:rsidRPr="004F7E61">
        <w:rPr>
          <w:rFonts w:cs="Times New Roman"/>
          <w:szCs w:val="24"/>
          <w:vertAlign w:val="superscript"/>
          <w:lang w:val="en-US"/>
        </w:rPr>
        <w:t>a)</w:t>
      </w:r>
      <w:r w:rsidRPr="004F7E61">
        <w:rPr>
          <w:rFonts w:cs="Times New Roman"/>
          <w:szCs w:val="24"/>
          <w:lang w:val="en-US"/>
        </w:rPr>
        <w:t xml:space="preserve"> Till the disappearance of the starting material (TLC analysis).</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 xml:space="preserve">The formation of the products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could be rationalized by the initial formation of the primary amine </w:t>
      </w:r>
      <w:r w:rsidRPr="004F7E61">
        <w:rPr>
          <w:rFonts w:cs="Times New Roman"/>
          <w:b/>
          <w:szCs w:val="24"/>
          <w:lang w:val="en-US"/>
        </w:rPr>
        <w:t>5</w:t>
      </w:r>
      <w:r w:rsidRPr="004F7E61">
        <w:rPr>
          <w:rFonts w:cs="Times New Roman"/>
          <w:szCs w:val="24"/>
          <w:lang w:val="en-US"/>
        </w:rPr>
        <w:t xml:space="preserve">, followed by the condensation with the proximal carbonyl group of the phthalimide functionality to give intermediate </w:t>
      </w:r>
      <w:r w:rsidRPr="004F7E61">
        <w:rPr>
          <w:rFonts w:cs="Times New Roman"/>
          <w:b/>
          <w:szCs w:val="24"/>
          <w:lang w:val="en-US"/>
        </w:rPr>
        <w:t>8</w:t>
      </w:r>
      <w:r w:rsidRPr="004F7E61">
        <w:rPr>
          <w:rFonts w:cs="Times New Roman"/>
          <w:szCs w:val="24"/>
          <w:lang w:val="en-US"/>
        </w:rPr>
        <w:t xml:space="preserve">. Isomerization of </w:t>
      </w:r>
      <w:r w:rsidRPr="004F7E61">
        <w:rPr>
          <w:rFonts w:cs="Times New Roman"/>
          <w:b/>
          <w:szCs w:val="24"/>
          <w:lang w:val="en-US"/>
        </w:rPr>
        <w:t>8</w:t>
      </w:r>
      <w:r w:rsidRPr="004F7E61">
        <w:rPr>
          <w:rFonts w:cs="Times New Roman"/>
          <w:szCs w:val="24"/>
          <w:lang w:val="en-US"/>
        </w:rPr>
        <w:t xml:space="preserve"> could lead to imine </w:t>
      </w:r>
      <w:r w:rsidRPr="004F7E61">
        <w:rPr>
          <w:rFonts w:cs="Times New Roman"/>
          <w:b/>
          <w:szCs w:val="24"/>
          <w:lang w:val="en-US"/>
        </w:rPr>
        <w:t>7</w:t>
      </w:r>
      <w:r w:rsidRPr="004F7E61">
        <w:rPr>
          <w:rFonts w:cs="Times New Roman"/>
          <w:szCs w:val="24"/>
          <w:lang w:val="en-US"/>
        </w:rPr>
        <w:t xml:space="preserve">, while reduction (or isomerization/reduction) of </w:t>
      </w:r>
      <w:r w:rsidRPr="004F7E61">
        <w:rPr>
          <w:rFonts w:cs="Times New Roman"/>
          <w:b/>
          <w:szCs w:val="24"/>
          <w:lang w:val="en-US"/>
        </w:rPr>
        <w:t>8</w:t>
      </w:r>
      <w:r w:rsidRPr="004F7E61">
        <w:rPr>
          <w:rFonts w:cs="Times New Roman"/>
          <w:szCs w:val="24"/>
          <w:lang w:val="en-US"/>
        </w:rPr>
        <w:t xml:space="preserve"> would lead to amine </w:t>
      </w:r>
      <w:r w:rsidRPr="004F7E61">
        <w:rPr>
          <w:rFonts w:cs="Times New Roman"/>
          <w:b/>
          <w:szCs w:val="24"/>
          <w:lang w:val="en-US"/>
        </w:rPr>
        <w:t>6</w:t>
      </w:r>
      <w:r w:rsidRPr="004F7E61">
        <w:rPr>
          <w:rFonts w:cs="Times New Roman"/>
          <w:szCs w:val="24"/>
          <w:lang w:val="en-US"/>
        </w:rPr>
        <w:t xml:space="preserve"> (</w:t>
      </w:r>
      <w:r w:rsidRPr="004F7E61">
        <w:rPr>
          <w:rFonts w:cs="Times New Roman"/>
          <w:i/>
          <w:szCs w:val="24"/>
          <w:lang w:val="en-US"/>
        </w:rPr>
        <w:t>Scheme 3</w:t>
      </w:r>
      <w:r w:rsidRPr="004F7E61">
        <w:rPr>
          <w:rFonts w:cs="Times New Roman"/>
          <w:szCs w:val="24"/>
          <w:lang w:val="en-US"/>
        </w:rPr>
        <w:t>). The configuration of the newly formed stereogenic centers seems to be dictated by the reducing agent applied.</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Pr>
          <w:rFonts w:cs="Times New Roman"/>
          <w:noProof/>
          <w:szCs w:val="24"/>
          <w:lang w:val="en-US"/>
        </w:rPr>
        <w:drawing>
          <wp:inline distT="0" distB="0" distL="0" distR="0">
            <wp:extent cx="4566920" cy="28486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6920" cy="2848610"/>
                    </a:xfrm>
                    <a:prstGeom prst="rect">
                      <a:avLst/>
                    </a:prstGeom>
                    <a:noFill/>
                    <a:ln>
                      <a:noFill/>
                    </a:ln>
                  </pic:spPr>
                </pic:pic>
              </a:graphicData>
            </a:graphic>
          </wp:inline>
        </w:drawing>
      </w: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t>Scheme 3.</w:t>
      </w:r>
      <w:r w:rsidRPr="004F7E61">
        <w:rPr>
          <w:rFonts w:cs="Times New Roman"/>
          <w:szCs w:val="24"/>
          <w:lang w:val="en-US"/>
        </w:rPr>
        <w:t xml:space="preserve"> Rationalization of the formation of products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 xml:space="preserve">Compound </w:t>
      </w:r>
      <w:r w:rsidRPr="004F7E61">
        <w:rPr>
          <w:rFonts w:cs="Times New Roman"/>
          <w:b/>
          <w:szCs w:val="24"/>
          <w:lang w:val="en-US"/>
        </w:rPr>
        <w:t>6</w:t>
      </w:r>
      <w:r w:rsidRPr="004F7E61">
        <w:rPr>
          <w:rFonts w:cs="Times New Roman"/>
          <w:szCs w:val="24"/>
          <w:lang w:val="en-US"/>
        </w:rPr>
        <w:t xml:space="preserve"> was tested as a potential covalent organocatalyst in the addition of 1-methylindole to cinnamaldehyde.</w:t>
      </w:r>
      <w:r w:rsidR="003A0BFD" w:rsidRPr="003A0BFD">
        <w:rPr>
          <w:rFonts w:cs="Times New Roman"/>
          <w:szCs w:val="24"/>
          <w:vertAlign w:val="superscript"/>
          <w:lang w:val="en-US"/>
        </w:rPr>
        <w:t>26</w:t>
      </w:r>
      <w:r w:rsidRPr="004F7E61">
        <w:rPr>
          <w:rFonts w:cs="Times New Roman"/>
          <w:szCs w:val="24"/>
          <w:lang w:val="en-US"/>
        </w:rPr>
        <w:t xml:space="preserve"> Amine </w:t>
      </w:r>
      <w:r w:rsidRPr="004F7E61">
        <w:rPr>
          <w:rFonts w:cs="Times New Roman"/>
          <w:b/>
          <w:szCs w:val="24"/>
          <w:lang w:val="en-US"/>
        </w:rPr>
        <w:t>6</w:t>
      </w:r>
      <w:r w:rsidRPr="004F7E61">
        <w:rPr>
          <w:rFonts w:cs="Times New Roman"/>
          <w:szCs w:val="24"/>
          <w:lang w:val="en-US"/>
        </w:rPr>
        <w:t xml:space="preserve"> failed to catalyze the reaction (</w:t>
      </w:r>
      <w:r w:rsidRPr="004F7E61">
        <w:rPr>
          <w:rFonts w:cs="Times New Roman"/>
          <w:i/>
          <w:szCs w:val="24"/>
          <w:lang w:val="en-US"/>
        </w:rPr>
        <w:t>Scheme 4</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Pr>
          <w:rFonts w:cs="Times New Roman"/>
          <w:noProof/>
          <w:lang w:val="en-US"/>
        </w:rPr>
        <w:drawing>
          <wp:inline distT="0" distB="0" distL="0" distR="0">
            <wp:extent cx="4492625" cy="9093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2625" cy="909320"/>
                    </a:xfrm>
                    <a:prstGeom prst="rect">
                      <a:avLst/>
                    </a:prstGeom>
                    <a:noFill/>
                    <a:ln>
                      <a:noFill/>
                    </a:ln>
                  </pic:spPr>
                </pic:pic>
              </a:graphicData>
            </a:graphic>
          </wp:inline>
        </w:drawing>
      </w: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t>Scheme 4.</w:t>
      </w:r>
      <w:r w:rsidRPr="004F7E61">
        <w:rPr>
          <w:rFonts w:cs="Times New Roman"/>
          <w:szCs w:val="24"/>
          <w:lang w:val="en-US"/>
        </w:rPr>
        <w:t xml:space="preserve"> Atempted addition of 1-methylindole to cinnamaldehyde catalyzed by </w:t>
      </w:r>
      <w:r w:rsidRPr="004F7E61">
        <w:rPr>
          <w:rFonts w:cs="Times New Roman"/>
          <w:b/>
          <w:szCs w:val="24"/>
          <w:lang w:val="en-US"/>
        </w:rPr>
        <w:t>6</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 xml:space="preserve">The structures of novel compounds </w:t>
      </w:r>
      <w:r w:rsidRPr="004F7E61">
        <w:rPr>
          <w:rFonts w:cs="Times New Roman"/>
          <w:b/>
          <w:szCs w:val="24"/>
          <w:lang w:val="en-US"/>
        </w:rPr>
        <w:t>3</w:t>
      </w:r>
      <w:r w:rsidRPr="004F7E61">
        <w:rPr>
          <w:rFonts w:cs="Times New Roman"/>
          <w:szCs w:val="24"/>
          <w:lang w:val="en-US"/>
        </w:rPr>
        <w:t xml:space="preserve">, </w:t>
      </w:r>
      <w:r w:rsidRPr="004F7E61">
        <w:rPr>
          <w:rFonts w:cs="Times New Roman"/>
          <w:b/>
          <w:szCs w:val="24"/>
          <w:lang w:val="en-US"/>
        </w:rPr>
        <w:t>4</w:t>
      </w:r>
      <w:r w:rsidRPr="004F7E61">
        <w:rPr>
          <w:rFonts w:cs="Times New Roman"/>
          <w:szCs w:val="24"/>
          <w:lang w:val="en-US"/>
        </w:rPr>
        <w:t xml:space="preserve">,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were determined by spectroscopic methods (</w:t>
      </w:r>
      <w:r w:rsidRPr="004F7E61">
        <w:rPr>
          <w:rFonts w:cs="Times New Roman"/>
          <w:szCs w:val="24"/>
          <w:vertAlign w:val="superscript"/>
          <w:lang w:val="en-US"/>
        </w:rPr>
        <w:t>1</w:t>
      </w:r>
      <w:r w:rsidRPr="004F7E61">
        <w:rPr>
          <w:rFonts w:cs="Times New Roman"/>
          <w:szCs w:val="24"/>
          <w:lang w:val="en-US"/>
        </w:rPr>
        <w:t xml:space="preserve">H-NMR, </w:t>
      </w:r>
      <w:r w:rsidRPr="004F7E61">
        <w:rPr>
          <w:rFonts w:cs="Times New Roman"/>
          <w:szCs w:val="24"/>
          <w:vertAlign w:val="superscript"/>
          <w:lang w:val="en-US"/>
        </w:rPr>
        <w:t>13</w:t>
      </w:r>
      <w:r w:rsidRPr="004F7E61">
        <w:rPr>
          <w:rFonts w:cs="Times New Roman"/>
          <w:szCs w:val="24"/>
          <w:lang w:val="en-US"/>
        </w:rPr>
        <w:t>C-NMR, IR, HRMS).</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both"/>
        <w:rPr>
          <w:rFonts w:cs="Times New Roman"/>
          <w:b/>
          <w:color w:val="000000"/>
          <w:szCs w:val="24"/>
          <w:lang w:val="en-US"/>
        </w:rPr>
      </w:pPr>
      <w:r w:rsidRPr="004F7E61">
        <w:rPr>
          <w:rFonts w:cs="Times New Roman"/>
          <w:b/>
          <w:color w:val="000000"/>
          <w:szCs w:val="24"/>
          <w:lang w:val="en-US"/>
        </w:rPr>
        <w:t>Crystal structures of compounds 6 and 7</w:t>
      </w:r>
    </w:p>
    <w:p w:rsidR="00FF0CBE" w:rsidRPr="004F7E61" w:rsidRDefault="00FF0CBE" w:rsidP="00FF0CBE">
      <w:pPr>
        <w:autoSpaceDE w:val="0"/>
        <w:autoSpaceDN w:val="0"/>
        <w:adjustRightInd w:val="0"/>
        <w:spacing w:after="0" w:line="360" w:lineRule="auto"/>
        <w:jc w:val="both"/>
        <w:rPr>
          <w:rFonts w:cs="Times New Roman"/>
          <w:color w:val="000000"/>
          <w:szCs w:val="24"/>
          <w:lang w:val="en-US"/>
        </w:rPr>
      </w:pPr>
      <w:r w:rsidRPr="004F7E61">
        <w:rPr>
          <w:rFonts w:cs="Times New Roman"/>
          <w:color w:val="000000"/>
          <w:szCs w:val="24"/>
          <w:lang w:val="en-US"/>
        </w:rPr>
        <w:t xml:space="preserve">The asymmetric units of compounds </w:t>
      </w:r>
      <w:r w:rsidRPr="004F7E61">
        <w:rPr>
          <w:rFonts w:cs="Times New Roman"/>
          <w:b/>
          <w:color w:val="000000"/>
          <w:szCs w:val="24"/>
          <w:lang w:val="en-US"/>
        </w:rPr>
        <w:t>6</w:t>
      </w:r>
      <w:r w:rsidRPr="004F7E61">
        <w:rPr>
          <w:rFonts w:cs="Times New Roman"/>
          <w:color w:val="000000"/>
          <w:szCs w:val="24"/>
          <w:lang w:val="en-US"/>
        </w:rPr>
        <w:t xml:space="preserve"> and </w:t>
      </w:r>
      <w:r w:rsidRPr="004F7E61">
        <w:rPr>
          <w:rFonts w:cs="Times New Roman"/>
          <w:b/>
          <w:color w:val="000000"/>
          <w:szCs w:val="24"/>
          <w:lang w:val="en-US"/>
        </w:rPr>
        <w:t>7</w:t>
      </w:r>
      <w:r w:rsidRPr="004F7E61">
        <w:rPr>
          <w:rFonts w:cs="Times New Roman"/>
          <w:color w:val="000000"/>
          <w:szCs w:val="24"/>
          <w:lang w:val="en-US"/>
        </w:rPr>
        <w:t xml:space="preserve"> are depicted in </w:t>
      </w:r>
      <w:r w:rsidRPr="004F7E61">
        <w:rPr>
          <w:rFonts w:cs="Times New Roman"/>
          <w:i/>
          <w:color w:val="000000"/>
          <w:szCs w:val="24"/>
          <w:lang w:val="en-US"/>
        </w:rPr>
        <w:t>Figures 2</w:t>
      </w:r>
      <w:r w:rsidRPr="004F7E61">
        <w:rPr>
          <w:rFonts w:cs="Times New Roman"/>
          <w:color w:val="000000"/>
          <w:szCs w:val="24"/>
          <w:lang w:val="en-US"/>
        </w:rPr>
        <w:t xml:space="preserve"> and </w:t>
      </w:r>
      <w:r w:rsidRPr="004F7E61">
        <w:rPr>
          <w:rFonts w:cs="Times New Roman"/>
          <w:i/>
          <w:color w:val="000000"/>
          <w:szCs w:val="24"/>
          <w:lang w:val="en-US"/>
        </w:rPr>
        <w:t>3</w:t>
      </w:r>
      <w:r w:rsidRPr="004F7E61">
        <w:rPr>
          <w:rFonts w:cs="Times New Roman"/>
          <w:color w:val="000000"/>
          <w:szCs w:val="24"/>
          <w:lang w:val="en-US"/>
        </w:rPr>
        <w:t xml:space="preserve">, respectively. In both structures there is one molecule in the asymmetric unit. Bond lengths are given in </w:t>
      </w:r>
      <w:r w:rsidRPr="004F7E61">
        <w:rPr>
          <w:rFonts w:cs="Times New Roman"/>
          <w:i/>
          <w:color w:val="000000"/>
          <w:szCs w:val="24"/>
          <w:lang w:val="en-US"/>
        </w:rPr>
        <w:t>Table 2</w:t>
      </w:r>
      <w:r w:rsidRPr="004F7E61">
        <w:rPr>
          <w:rFonts w:cs="Times New Roman"/>
          <w:color w:val="000000"/>
          <w:szCs w:val="24"/>
          <w:lang w:val="en-US"/>
        </w:rPr>
        <w:t xml:space="preserve">. Most of bond lengths are very similar both in </w:t>
      </w:r>
      <w:r w:rsidRPr="004F7E61">
        <w:rPr>
          <w:rFonts w:cs="Times New Roman"/>
          <w:b/>
          <w:color w:val="000000"/>
          <w:szCs w:val="24"/>
          <w:lang w:val="en-US"/>
        </w:rPr>
        <w:t>6</w:t>
      </w:r>
      <w:r w:rsidRPr="004F7E61">
        <w:rPr>
          <w:rFonts w:cs="Times New Roman"/>
          <w:color w:val="000000"/>
          <w:szCs w:val="24"/>
          <w:lang w:val="en-US"/>
        </w:rPr>
        <w:t xml:space="preserve"> and </w:t>
      </w:r>
      <w:r w:rsidRPr="004F7E61">
        <w:rPr>
          <w:rFonts w:cs="Times New Roman"/>
          <w:b/>
          <w:color w:val="000000"/>
          <w:szCs w:val="24"/>
          <w:lang w:val="en-US"/>
        </w:rPr>
        <w:t>7</w:t>
      </w:r>
      <w:r w:rsidRPr="004F7E61">
        <w:rPr>
          <w:rFonts w:cs="Times New Roman"/>
          <w:color w:val="000000"/>
          <w:szCs w:val="24"/>
          <w:lang w:val="en-US"/>
        </w:rPr>
        <w:t xml:space="preserve">, with the exception of bonds including atoms N2 and C9. This is in accordance with their structural chemical formulas (as shown in </w:t>
      </w:r>
      <w:r w:rsidRPr="004F7E61">
        <w:rPr>
          <w:rFonts w:cs="Times New Roman"/>
          <w:i/>
          <w:color w:val="000000"/>
          <w:szCs w:val="24"/>
          <w:lang w:val="en-US"/>
        </w:rPr>
        <w:t>Scheme 2</w:t>
      </w:r>
      <w:r w:rsidRPr="004F7E61">
        <w:rPr>
          <w:rFonts w:cs="Times New Roman"/>
          <w:color w:val="000000"/>
          <w:szCs w:val="24"/>
          <w:lang w:val="en-US"/>
        </w:rPr>
        <w:t xml:space="preserve">) which differ only in the closeness of these two atoms. Bond N2-C9 in </w:t>
      </w:r>
      <w:r w:rsidRPr="004F7E61">
        <w:rPr>
          <w:rFonts w:cs="Times New Roman"/>
          <w:b/>
          <w:color w:val="000000"/>
          <w:szCs w:val="24"/>
          <w:lang w:val="en-US"/>
        </w:rPr>
        <w:t>6</w:t>
      </w:r>
      <w:r w:rsidRPr="004F7E61">
        <w:rPr>
          <w:rFonts w:cs="Times New Roman"/>
          <w:color w:val="000000"/>
          <w:szCs w:val="24"/>
          <w:lang w:val="en-US"/>
        </w:rPr>
        <w:t xml:space="preserve">, 1.463(3) Å, is significantly longer than 1.265(2) Å in </w:t>
      </w:r>
      <w:r w:rsidRPr="004F7E61">
        <w:rPr>
          <w:rFonts w:cs="Times New Roman"/>
          <w:b/>
          <w:color w:val="000000"/>
          <w:szCs w:val="24"/>
          <w:lang w:val="en-US"/>
        </w:rPr>
        <w:t>7</w:t>
      </w:r>
      <w:r w:rsidRPr="004F7E61">
        <w:rPr>
          <w:rFonts w:cs="Times New Roman"/>
          <w:color w:val="000000"/>
          <w:szCs w:val="24"/>
          <w:lang w:val="en-US"/>
        </w:rPr>
        <w:t xml:space="preserve">, which is in accordance with the fact that this is a single bond in </w:t>
      </w:r>
      <w:r w:rsidRPr="004F7E61">
        <w:rPr>
          <w:rFonts w:cs="Times New Roman"/>
          <w:b/>
          <w:color w:val="000000"/>
          <w:szCs w:val="24"/>
          <w:lang w:val="en-US"/>
        </w:rPr>
        <w:t>6</w:t>
      </w:r>
      <w:r w:rsidRPr="004F7E61">
        <w:rPr>
          <w:rFonts w:cs="Times New Roman"/>
          <w:color w:val="000000"/>
          <w:szCs w:val="24"/>
          <w:lang w:val="en-US"/>
        </w:rPr>
        <w:t xml:space="preserve"> and a double bond in </w:t>
      </w:r>
      <w:r w:rsidRPr="004F7E61">
        <w:rPr>
          <w:rFonts w:cs="Times New Roman"/>
          <w:b/>
          <w:color w:val="000000"/>
          <w:szCs w:val="24"/>
          <w:lang w:val="en-US"/>
        </w:rPr>
        <w:t>7</w:t>
      </w:r>
      <w:r w:rsidRPr="004F7E61">
        <w:rPr>
          <w:rFonts w:cs="Times New Roman"/>
          <w:color w:val="000000"/>
          <w:szCs w:val="24"/>
          <w:lang w:val="en-US"/>
        </w:rPr>
        <w:t>. The average C(</w:t>
      </w:r>
      <w:r w:rsidRPr="004F7E61">
        <w:rPr>
          <w:rStyle w:val="it"/>
          <w:rFonts w:cs="Times New Roman"/>
          <w:i/>
          <w:iCs/>
          <w:color w:val="000000"/>
          <w:szCs w:val="24"/>
          <w:shd w:val="clear" w:color="auto" w:fill="FFFFFF"/>
          <w:lang w:val="en-US"/>
        </w:rPr>
        <w:t>sp</w:t>
      </w:r>
      <w:r w:rsidRPr="004F7E61">
        <w:rPr>
          <w:rStyle w:val="sup"/>
          <w:rFonts w:cs="Times New Roman"/>
          <w:color w:val="000000"/>
          <w:szCs w:val="24"/>
          <w:shd w:val="clear" w:color="auto" w:fill="FFFFFF"/>
          <w:vertAlign w:val="superscript"/>
          <w:lang w:val="en-US"/>
        </w:rPr>
        <w:t>3</w:t>
      </w:r>
      <w:r w:rsidRPr="004F7E61">
        <w:rPr>
          <w:rFonts w:cs="Times New Roman"/>
          <w:color w:val="000000"/>
          <w:szCs w:val="24"/>
          <w:lang w:val="en-US"/>
        </w:rPr>
        <w:t>)-N(3) single bond and C(sp2)=N(2) double bond in the literature</w:t>
      </w:r>
      <w:r w:rsidRPr="004F7E61">
        <w:rPr>
          <w:rStyle w:val="EndnoteReference"/>
          <w:rFonts w:cs="Times New Roman"/>
          <w:color w:val="000000"/>
          <w:szCs w:val="24"/>
          <w:lang w:val="en-US"/>
        </w:rPr>
        <w:endnoteReference w:id="1"/>
      </w:r>
      <w:r w:rsidRPr="004F7E61">
        <w:rPr>
          <w:rFonts w:cs="Times New Roman"/>
          <w:color w:val="000000"/>
          <w:szCs w:val="24"/>
          <w:lang w:val="en-US"/>
        </w:rPr>
        <w:t xml:space="preserve"> are</w:t>
      </w:r>
      <w:r w:rsidRPr="004F7E61">
        <w:rPr>
          <w:rStyle w:val="b"/>
          <w:rFonts w:cs="Times New Roman"/>
          <w:bCs/>
          <w:color w:val="000000"/>
          <w:szCs w:val="24"/>
          <w:shd w:val="clear" w:color="auto" w:fill="FFFFFF"/>
          <w:lang w:val="en-US"/>
        </w:rPr>
        <w:t xml:space="preserve"> 1.469(14)</w:t>
      </w:r>
      <w:r w:rsidRPr="004F7E61">
        <w:rPr>
          <w:rFonts w:cs="Times New Roman"/>
          <w:color w:val="000000"/>
          <w:szCs w:val="24"/>
          <w:lang w:val="en-US"/>
        </w:rPr>
        <w:t xml:space="preserve"> and 1.279(8) Å, respectively. Usually C(</w:t>
      </w:r>
      <w:r w:rsidRPr="004F7E61">
        <w:rPr>
          <w:rStyle w:val="it"/>
          <w:rFonts w:cs="Times New Roman"/>
          <w:i/>
          <w:iCs/>
          <w:color w:val="000000"/>
          <w:szCs w:val="24"/>
          <w:shd w:val="clear" w:color="auto" w:fill="FFFFFF"/>
          <w:lang w:val="en-US"/>
        </w:rPr>
        <w:t>sp</w:t>
      </w:r>
      <w:r w:rsidRPr="004F7E61">
        <w:rPr>
          <w:rStyle w:val="sup"/>
          <w:rFonts w:cs="Times New Roman"/>
          <w:color w:val="000000"/>
          <w:szCs w:val="24"/>
          <w:shd w:val="clear" w:color="auto" w:fill="FFFFFF"/>
          <w:vertAlign w:val="superscript"/>
          <w:lang w:val="en-US"/>
        </w:rPr>
        <w:t>3</w:t>
      </w:r>
      <w:r w:rsidRPr="004F7E61">
        <w:rPr>
          <w:rFonts w:cs="Times New Roman"/>
          <w:color w:val="000000"/>
          <w:szCs w:val="24"/>
          <w:lang w:val="en-US"/>
        </w:rPr>
        <w:t>)-C(</w:t>
      </w:r>
      <w:r w:rsidRPr="004F7E61">
        <w:rPr>
          <w:rStyle w:val="it"/>
          <w:rFonts w:cs="Times New Roman"/>
          <w:i/>
          <w:iCs/>
          <w:color w:val="000000"/>
          <w:szCs w:val="24"/>
          <w:shd w:val="clear" w:color="auto" w:fill="FFFFFF"/>
          <w:lang w:val="en-US"/>
        </w:rPr>
        <w:t>sp</w:t>
      </w:r>
      <w:r w:rsidRPr="004F7E61">
        <w:rPr>
          <w:rStyle w:val="sup"/>
          <w:rFonts w:cs="Times New Roman"/>
          <w:color w:val="000000"/>
          <w:szCs w:val="24"/>
          <w:shd w:val="clear" w:color="auto" w:fill="FFFFFF"/>
          <w:vertAlign w:val="superscript"/>
          <w:lang w:val="en-US"/>
        </w:rPr>
        <w:t>3</w:t>
      </w:r>
      <w:r w:rsidRPr="004F7E61">
        <w:rPr>
          <w:rFonts w:cs="Times New Roman"/>
          <w:color w:val="000000"/>
          <w:szCs w:val="24"/>
          <w:lang w:val="en-US"/>
        </w:rPr>
        <w:t>) bond distances are longer in comparison to C(</w:t>
      </w:r>
      <w:r w:rsidRPr="004F7E61">
        <w:rPr>
          <w:rStyle w:val="it"/>
          <w:rFonts w:cs="Times New Roman"/>
          <w:i/>
          <w:iCs/>
          <w:color w:val="000000"/>
          <w:szCs w:val="24"/>
          <w:shd w:val="clear" w:color="auto" w:fill="FFFFFF"/>
          <w:lang w:val="en-US"/>
        </w:rPr>
        <w:t>sp</w:t>
      </w:r>
      <w:r w:rsidRPr="004F7E61">
        <w:rPr>
          <w:rStyle w:val="sup"/>
          <w:rFonts w:cs="Times New Roman"/>
          <w:color w:val="000000"/>
          <w:szCs w:val="24"/>
          <w:shd w:val="clear" w:color="auto" w:fill="FFFFFF"/>
          <w:vertAlign w:val="superscript"/>
          <w:lang w:val="en-US"/>
        </w:rPr>
        <w:t>3</w:t>
      </w:r>
      <w:r w:rsidRPr="004F7E61">
        <w:rPr>
          <w:rFonts w:cs="Times New Roman"/>
          <w:color w:val="000000"/>
          <w:szCs w:val="24"/>
          <w:lang w:val="en-US"/>
        </w:rPr>
        <w:t>)-C(</w:t>
      </w:r>
      <w:r w:rsidRPr="004F7E61">
        <w:rPr>
          <w:rStyle w:val="it"/>
          <w:rFonts w:cs="Times New Roman"/>
          <w:i/>
          <w:iCs/>
          <w:color w:val="000000"/>
          <w:szCs w:val="24"/>
          <w:shd w:val="clear" w:color="auto" w:fill="FFFFFF"/>
          <w:lang w:val="en-US"/>
        </w:rPr>
        <w:t>sp</w:t>
      </w:r>
      <w:r w:rsidRPr="004F7E61">
        <w:rPr>
          <w:rStyle w:val="sup"/>
          <w:rFonts w:cs="Times New Roman"/>
          <w:color w:val="000000"/>
          <w:szCs w:val="24"/>
          <w:shd w:val="clear" w:color="auto" w:fill="FFFFFF"/>
          <w:vertAlign w:val="superscript"/>
          <w:lang w:val="en-US"/>
        </w:rPr>
        <w:t>2</w:t>
      </w:r>
      <w:r w:rsidRPr="004F7E61">
        <w:rPr>
          <w:rFonts w:cs="Times New Roman"/>
          <w:color w:val="000000"/>
          <w:szCs w:val="24"/>
          <w:lang w:val="en-US"/>
        </w:rPr>
        <w:t xml:space="preserve">). In accordance to this, C9-C10 and C9-C15 are longer in </w:t>
      </w:r>
      <w:r w:rsidRPr="004F7E61">
        <w:rPr>
          <w:rFonts w:cs="Times New Roman"/>
          <w:b/>
          <w:color w:val="000000"/>
          <w:szCs w:val="24"/>
          <w:lang w:val="en-US"/>
        </w:rPr>
        <w:t>6</w:t>
      </w:r>
      <w:r w:rsidRPr="004F7E61">
        <w:rPr>
          <w:rFonts w:cs="Times New Roman"/>
          <w:color w:val="000000"/>
          <w:szCs w:val="24"/>
          <w:lang w:val="en-US"/>
        </w:rPr>
        <w:t xml:space="preserve"> than in </w:t>
      </w:r>
      <w:r w:rsidRPr="004F7E61">
        <w:rPr>
          <w:rFonts w:cs="Times New Roman"/>
          <w:b/>
          <w:color w:val="000000"/>
          <w:szCs w:val="24"/>
          <w:lang w:val="en-US"/>
        </w:rPr>
        <w:t>7</w:t>
      </w:r>
      <w:r w:rsidRPr="004F7E61">
        <w:rPr>
          <w:rFonts w:cs="Times New Roman"/>
          <w:color w:val="000000"/>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center"/>
        <w:rPr>
          <w:rFonts w:cs="Times New Roman"/>
          <w:color w:val="000000"/>
          <w:szCs w:val="24"/>
          <w:lang w:val="en-US"/>
        </w:rPr>
      </w:pPr>
      <w:r w:rsidRPr="004F7E61">
        <w:rPr>
          <w:rFonts w:cs="Times New Roman"/>
          <w:noProof/>
          <w:szCs w:val="24"/>
          <w:lang w:val="en-US"/>
        </w:rPr>
        <w:lastRenderedPageBreak/>
        <w:drawing>
          <wp:inline distT="0" distB="0" distL="0" distR="0" wp14:anchorId="403F4A65" wp14:editId="5715E1E7">
            <wp:extent cx="1954010" cy="27876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5228" cy="2789387"/>
                    </a:xfrm>
                    <a:prstGeom prst="rect">
                      <a:avLst/>
                    </a:prstGeom>
                  </pic:spPr>
                </pic:pic>
              </a:graphicData>
            </a:graphic>
          </wp:inline>
        </w:drawing>
      </w:r>
    </w:p>
    <w:p w:rsidR="00FF0CBE" w:rsidRPr="004F7E61" w:rsidRDefault="00FF0CBE" w:rsidP="00FF0CBE">
      <w:pPr>
        <w:autoSpaceDE w:val="0"/>
        <w:autoSpaceDN w:val="0"/>
        <w:adjustRightInd w:val="0"/>
        <w:spacing w:after="0" w:line="360" w:lineRule="auto"/>
        <w:jc w:val="both"/>
        <w:rPr>
          <w:rFonts w:cs="Times New Roman"/>
          <w:color w:val="000000"/>
          <w:szCs w:val="24"/>
          <w:lang w:val="en-US"/>
        </w:rPr>
      </w:pPr>
      <w:r w:rsidRPr="004F7E61">
        <w:rPr>
          <w:rFonts w:cs="Times New Roman"/>
          <w:b/>
          <w:szCs w:val="24"/>
          <w:lang w:val="en-US" w:eastAsia="sl-SI"/>
        </w:rPr>
        <w:t>Figure 2.</w:t>
      </w:r>
      <w:r w:rsidRPr="004F7E61">
        <w:rPr>
          <w:rFonts w:cs="Times New Roman"/>
          <w:szCs w:val="24"/>
          <w:lang w:val="en-US" w:eastAsia="sl-SI"/>
        </w:rPr>
        <w:t xml:space="preserve"> </w:t>
      </w:r>
      <w:r w:rsidRPr="00E86611">
        <w:rPr>
          <w:rFonts w:cs="Times New Roman"/>
          <w:szCs w:val="24"/>
          <w:lang w:val="en-US"/>
        </w:rPr>
        <w:t>Ortep</w:t>
      </w:r>
      <w:r w:rsidR="00E86611" w:rsidRPr="00E86611">
        <w:rPr>
          <w:rFonts w:cs="Times New Roman"/>
          <w:szCs w:val="24"/>
          <w:vertAlign w:val="superscript"/>
          <w:lang w:val="en-US"/>
        </w:rPr>
        <w:t>28</w:t>
      </w:r>
      <w:r w:rsidRPr="004F7E61">
        <w:rPr>
          <w:rFonts w:cs="Times New Roman"/>
          <w:szCs w:val="24"/>
          <w:lang w:val="en-US"/>
        </w:rPr>
        <w:t xml:space="preserve"> drawing of </w:t>
      </w:r>
      <w:r w:rsidRPr="004F7E61">
        <w:rPr>
          <w:rFonts w:cs="Times New Roman"/>
          <w:szCs w:val="24"/>
          <w:lang w:val="en-US" w:eastAsia="sl-SI"/>
        </w:rPr>
        <w:t xml:space="preserve">asymmetric unit of compound </w:t>
      </w:r>
      <w:r w:rsidRPr="004F7E61">
        <w:rPr>
          <w:rFonts w:cs="Times New Roman"/>
          <w:b/>
          <w:szCs w:val="24"/>
          <w:lang w:val="en-US" w:eastAsia="sl-SI"/>
        </w:rPr>
        <w:t>6</w:t>
      </w:r>
      <w:r w:rsidRPr="004F7E61">
        <w:rPr>
          <w:rFonts w:cs="Times New Roman"/>
          <w:szCs w:val="24"/>
          <w:lang w:val="en-US"/>
        </w:rPr>
        <w:t>. D</w:t>
      </w:r>
      <w:r w:rsidRPr="004F7E61">
        <w:rPr>
          <w:rFonts w:cs="Times New Roman"/>
          <w:szCs w:val="24"/>
          <w:lang w:val="en-US" w:eastAsia="sl-SI"/>
        </w:rPr>
        <w:t>isplacement ellipsoids are drawn with 25% probability level and the hydrogen atoms are shown as small spheres of arbitrary radii.</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center"/>
        <w:rPr>
          <w:rFonts w:cs="Times New Roman"/>
          <w:color w:val="000000"/>
          <w:szCs w:val="24"/>
          <w:lang w:val="en-US"/>
        </w:rPr>
      </w:pPr>
      <w:r w:rsidRPr="004F7E61">
        <w:rPr>
          <w:rFonts w:cs="Times New Roman"/>
          <w:noProof/>
          <w:szCs w:val="24"/>
          <w:lang w:val="en-US"/>
        </w:rPr>
        <w:drawing>
          <wp:inline distT="0" distB="0" distL="0" distR="0" wp14:anchorId="7D883341" wp14:editId="6D234ABC">
            <wp:extent cx="2257200" cy="375120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57200" cy="3751200"/>
                    </a:xfrm>
                    <a:prstGeom prst="rect">
                      <a:avLst/>
                    </a:prstGeom>
                  </pic:spPr>
                </pic:pic>
              </a:graphicData>
            </a:graphic>
          </wp:inline>
        </w:drawing>
      </w:r>
    </w:p>
    <w:p w:rsidR="00FF0CBE" w:rsidRPr="004F7E61" w:rsidRDefault="00FF0CBE" w:rsidP="00FF0CBE">
      <w:pPr>
        <w:autoSpaceDE w:val="0"/>
        <w:autoSpaceDN w:val="0"/>
        <w:adjustRightInd w:val="0"/>
        <w:spacing w:after="0" w:line="360" w:lineRule="auto"/>
        <w:jc w:val="both"/>
        <w:rPr>
          <w:rFonts w:cs="Times New Roman"/>
          <w:color w:val="000000"/>
          <w:szCs w:val="24"/>
          <w:lang w:val="en-US"/>
        </w:rPr>
      </w:pPr>
      <w:r w:rsidRPr="004F7E61">
        <w:rPr>
          <w:rFonts w:cs="Times New Roman"/>
          <w:b/>
          <w:szCs w:val="24"/>
          <w:lang w:val="en-US" w:eastAsia="sl-SI"/>
        </w:rPr>
        <w:t>Figure 3.</w:t>
      </w:r>
      <w:r w:rsidRPr="004F7E61">
        <w:rPr>
          <w:rFonts w:cs="Times New Roman"/>
          <w:szCs w:val="24"/>
          <w:lang w:val="en-US" w:eastAsia="sl-SI"/>
        </w:rPr>
        <w:t xml:space="preserve"> </w:t>
      </w:r>
      <w:r w:rsidRPr="004F7E61">
        <w:rPr>
          <w:rFonts w:cs="Times New Roman"/>
          <w:szCs w:val="24"/>
          <w:lang w:val="en-US"/>
        </w:rPr>
        <w:t>Ortep</w:t>
      </w:r>
      <w:r w:rsidR="00E86611" w:rsidRPr="00E86611">
        <w:rPr>
          <w:rFonts w:cs="Times New Roman"/>
          <w:szCs w:val="24"/>
          <w:vertAlign w:val="superscript"/>
          <w:lang w:val="en-US"/>
        </w:rPr>
        <w:t>28</w:t>
      </w:r>
      <w:r w:rsidRPr="004F7E61">
        <w:rPr>
          <w:rFonts w:cs="Times New Roman"/>
          <w:szCs w:val="24"/>
          <w:lang w:val="en-US"/>
        </w:rPr>
        <w:t xml:space="preserve"> drawing of </w:t>
      </w:r>
      <w:r w:rsidRPr="004F7E61">
        <w:rPr>
          <w:rFonts w:cs="Times New Roman"/>
          <w:szCs w:val="24"/>
          <w:lang w:val="en-US" w:eastAsia="sl-SI"/>
        </w:rPr>
        <w:t xml:space="preserve">asymmetric unit of compound </w:t>
      </w:r>
      <w:r w:rsidRPr="004F7E61">
        <w:rPr>
          <w:rFonts w:cs="Times New Roman"/>
          <w:b/>
          <w:szCs w:val="24"/>
          <w:lang w:val="en-US" w:eastAsia="sl-SI"/>
        </w:rPr>
        <w:t>7</w:t>
      </w:r>
      <w:r w:rsidRPr="004F7E61">
        <w:rPr>
          <w:rFonts w:cs="Times New Roman"/>
          <w:szCs w:val="24"/>
          <w:lang w:val="en-US"/>
        </w:rPr>
        <w:t>. D</w:t>
      </w:r>
      <w:r w:rsidRPr="004F7E61">
        <w:rPr>
          <w:rFonts w:cs="Times New Roman"/>
          <w:szCs w:val="24"/>
          <w:lang w:val="en-US" w:eastAsia="sl-SI"/>
        </w:rPr>
        <w:t>isplacement ellipsoids are drawn with 25% probability level and the hydrogen atoms are shown as small spheres of arbitrary radii.</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lastRenderedPageBreak/>
        <w:t>Table 2.</w:t>
      </w:r>
      <w:r w:rsidRPr="004F7E61">
        <w:rPr>
          <w:rFonts w:cs="Times New Roman"/>
          <w:szCs w:val="24"/>
          <w:lang w:val="en-US"/>
        </w:rPr>
        <w:t xml:space="preserve"> Bond lengths in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(Å).</w:t>
      </w:r>
    </w:p>
    <w:tbl>
      <w:tblPr>
        <w:tblStyle w:val="TableGrid"/>
        <w:tblW w:w="0" w:type="auto"/>
        <w:tblLook w:val="04A0" w:firstRow="1" w:lastRow="0" w:firstColumn="1" w:lastColumn="0" w:noHBand="0" w:noVBand="1"/>
      </w:tblPr>
      <w:tblGrid>
        <w:gridCol w:w="1985"/>
        <w:gridCol w:w="1984"/>
        <w:gridCol w:w="1985"/>
      </w:tblGrid>
      <w:tr w:rsidR="00FF0CBE" w:rsidRPr="004F7E61" w:rsidTr="00CC2183">
        <w:tc>
          <w:tcPr>
            <w:tcW w:w="1985" w:type="dxa"/>
          </w:tcPr>
          <w:p w:rsidR="00FF0CBE" w:rsidRPr="004F7E61" w:rsidRDefault="00FF0CBE" w:rsidP="00CC2183">
            <w:pPr>
              <w:spacing w:line="360" w:lineRule="auto"/>
              <w:jc w:val="center"/>
              <w:rPr>
                <w:rFonts w:cs="Times New Roman"/>
                <w:b/>
                <w:szCs w:val="24"/>
                <w:lang w:val="en-US"/>
              </w:rPr>
            </w:pPr>
            <w:r w:rsidRPr="004F7E61">
              <w:rPr>
                <w:rFonts w:cs="Times New Roman"/>
                <w:b/>
                <w:szCs w:val="24"/>
                <w:lang w:val="en-US"/>
              </w:rPr>
              <w:t>bond</w:t>
            </w:r>
          </w:p>
        </w:tc>
        <w:tc>
          <w:tcPr>
            <w:tcW w:w="1984" w:type="dxa"/>
          </w:tcPr>
          <w:p w:rsidR="00FF0CBE" w:rsidRPr="004F7E61" w:rsidRDefault="00FF0CBE" w:rsidP="00CC2183">
            <w:pPr>
              <w:spacing w:line="360" w:lineRule="auto"/>
              <w:jc w:val="center"/>
              <w:rPr>
                <w:rFonts w:cs="Times New Roman"/>
                <w:b/>
                <w:szCs w:val="24"/>
                <w:lang w:val="en-US"/>
              </w:rPr>
            </w:pPr>
            <w:r w:rsidRPr="004F7E61">
              <w:rPr>
                <w:rFonts w:cs="Times New Roman"/>
                <w:b/>
                <w:szCs w:val="24"/>
                <w:lang w:val="en-US"/>
              </w:rPr>
              <w:t>6</w:t>
            </w:r>
          </w:p>
        </w:tc>
        <w:tc>
          <w:tcPr>
            <w:tcW w:w="1985" w:type="dxa"/>
          </w:tcPr>
          <w:p w:rsidR="00FF0CBE" w:rsidRPr="004F7E61" w:rsidRDefault="00FF0CBE" w:rsidP="00CC2183">
            <w:pPr>
              <w:spacing w:line="360" w:lineRule="auto"/>
              <w:jc w:val="center"/>
              <w:rPr>
                <w:rFonts w:cs="Times New Roman"/>
                <w:b/>
                <w:szCs w:val="24"/>
                <w:lang w:val="en-US"/>
              </w:rPr>
            </w:pPr>
            <w:r w:rsidRPr="004F7E61">
              <w:rPr>
                <w:rFonts w:cs="Times New Roman"/>
                <w:b/>
                <w:szCs w:val="24"/>
                <w:lang w:val="en-US"/>
              </w:rPr>
              <w:t>7</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O1-C1</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1.230(2)</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1.222(1)</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N1-C1</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1.347(3)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1.356(2)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N1-C8</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1.466(3)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1.460(2)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N1-C11</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1.453(3)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1.451(2)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N2-C8</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1.438(2)</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1.464(2)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N2-C9</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1.463(3)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1.265(2)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C1-C2</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1.490(3)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1.493(2)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C2-C7</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1.381(3)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1.379(2)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C2-C3</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1.377(3)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1.384(2)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C3-C4</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1.375(4)</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1.387(2)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C4-C5</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1.373(5)</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1.385(2)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C5-C6</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1.389(4)</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1.381(2)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C6-C7</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1.387(3)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1.383(2)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C7-C8</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1.504(3)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1.502(2)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C9-C10</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1.565(3)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1.519(2)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C9-C15</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1.546(3)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b/>
                <w:szCs w:val="24"/>
                <w:lang w:val="en-US"/>
              </w:rPr>
              <w:t>1.522(2)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C10-C11</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1.521(3)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1.519(1)</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C10-C12</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1.551(3)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1.550(2)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C10-C16</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1.557(3)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1.553(2)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C12-C13</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1.540(3)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1.556(2)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C13-C14</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1.531(3)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1.523(2)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C14-C15</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1.532(3)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1.536(2)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C14-C16</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1.551(3)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1.554(2)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C16-C17</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1.538(3)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1.531(2)</w:t>
            </w:r>
          </w:p>
        </w:tc>
      </w:tr>
      <w:tr w:rsidR="00FF0CBE" w:rsidRPr="004F7E61" w:rsidTr="00CC2183">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C16-C18</w:t>
            </w:r>
          </w:p>
        </w:tc>
        <w:tc>
          <w:tcPr>
            <w:tcW w:w="1984"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1.526(3)</w:t>
            </w:r>
          </w:p>
        </w:tc>
        <w:tc>
          <w:tcPr>
            <w:tcW w:w="1985" w:type="dxa"/>
          </w:tcPr>
          <w:p w:rsidR="00FF0CBE" w:rsidRPr="004F7E61" w:rsidRDefault="00FF0CBE" w:rsidP="00CC2183">
            <w:pPr>
              <w:spacing w:line="360" w:lineRule="auto"/>
              <w:jc w:val="center"/>
              <w:rPr>
                <w:rFonts w:cs="Times New Roman"/>
                <w:szCs w:val="24"/>
                <w:lang w:val="en-US"/>
              </w:rPr>
            </w:pPr>
            <w:r w:rsidRPr="004F7E61">
              <w:rPr>
                <w:rFonts w:cs="Times New Roman"/>
                <w:szCs w:val="24"/>
                <w:lang w:val="en-US"/>
              </w:rPr>
              <w:t>1.528(2)</w:t>
            </w:r>
          </w:p>
        </w:tc>
      </w:tr>
    </w:tbl>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both"/>
        <w:rPr>
          <w:rFonts w:cs="Times New Roman"/>
          <w:color w:val="000000"/>
          <w:szCs w:val="24"/>
          <w:lang w:val="en-US"/>
        </w:rPr>
      </w:pPr>
      <w:r w:rsidRPr="004F7E61">
        <w:rPr>
          <w:rFonts w:cs="Times New Roman"/>
          <w:color w:val="000000"/>
          <w:szCs w:val="24"/>
          <w:lang w:val="en-US"/>
        </w:rPr>
        <w:t xml:space="preserve">Molecules of </w:t>
      </w:r>
      <w:r w:rsidRPr="004F7E61">
        <w:rPr>
          <w:rFonts w:cs="Times New Roman"/>
          <w:b/>
          <w:color w:val="000000"/>
          <w:szCs w:val="24"/>
          <w:lang w:val="en-US"/>
        </w:rPr>
        <w:t>6</w:t>
      </w:r>
      <w:r w:rsidRPr="004F7E61">
        <w:rPr>
          <w:rFonts w:cs="Times New Roman"/>
          <w:color w:val="000000"/>
          <w:szCs w:val="24"/>
          <w:lang w:val="en-US"/>
        </w:rPr>
        <w:t xml:space="preserve"> and </w:t>
      </w:r>
      <w:r w:rsidRPr="004F7E61">
        <w:rPr>
          <w:rFonts w:cs="Times New Roman"/>
          <w:b/>
          <w:color w:val="000000"/>
          <w:szCs w:val="24"/>
          <w:lang w:val="en-US"/>
        </w:rPr>
        <w:t>7</w:t>
      </w:r>
      <w:r w:rsidRPr="004F7E61">
        <w:rPr>
          <w:rFonts w:cs="Times New Roman"/>
          <w:color w:val="000000"/>
          <w:szCs w:val="24"/>
          <w:lang w:val="en-US"/>
        </w:rPr>
        <w:t xml:space="preserve"> are asymmetric. In both structures, chiral carbon centres are C8, C10, and C14; in </w:t>
      </w:r>
      <w:r w:rsidRPr="004F7E61">
        <w:rPr>
          <w:rFonts w:cs="Times New Roman"/>
          <w:b/>
          <w:color w:val="000000"/>
          <w:szCs w:val="24"/>
          <w:lang w:val="en-US"/>
        </w:rPr>
        <w:t>6</w:t>
      </w:r>
      <w:r w:rsidRPr="004F7E61">
        <w:rPr>
          <w:rFonts w:cs="Times New Roman"/>
          <w:color w:val="000000"/>
          <w:szCs w:val="24"/>
          <w:lang w:val="en-US"/>
        </w:rPr>
        <w:t xml:space="preserve"> C9 atom is also chiral. C10 and C14 from camphor part of the molecule have in both compounds absolute configuration (</w:t>
      </w:r>
      <w:r w:rsidRPr="004F7E61">
        <w:rPr>
          <w:rFonts w:cs="Times New Roman"/>
          <w:i/>
          <w:color w:val="000000"/>
          <w:szCs w:val="24"/>
          <w:lang w:val="en-US"/>
        </w:rPr>
        <w:t>S</w:t>
      </w:r>
      <w:r w:rsidRPr="004F7E61">
        <w:rPr>
          <w:rFonts w:cs="Times New Roman"/>
          <w:color w:val="000000"/>
          <w:szCs w:val="24"/>
          <w:lang w:val="en-US"/>
        </w:rPr>
        <w:t>) and (</w:t>
      </w:r>
      <w:r w:rsidRPr="004F7E61">
        <w:rPr>
          <w:rFonts w:cs="Times New Roman"/>
          <w:i/>
          <w:color w:val="000000"/>
          <w:szCs w:val="24"/>
          <w:lang w:val="en-US"/>
        </w:rPr>
        <w:t>R</w:t>
      </w:r>
      <w:r w:rsidRPr="004F7E61">
        <w:rPr>
          <w:rFonts w:cs="Times New Roman"/>
          <w:color w:val="000000"/>
          <w:szCs w:val="24"/>
          <w:lang w:val="en-US"/>
        </w:rPr>
        <w:t>), respectively. The absolute configuration of C8 atom from phthalimde ring is (</w:t>
      </w:r>
      <w:r w:rsidRPr="004F7E61">
        <w:rPr>
          <w:rFonts w:cs="Times New Roman"/>
          <w:i/>
          <w:color w:val="000000"/>
          <w:szCs w:val="24"/>
          <w:lang w:val="en-US"/>
        </w:rPr>
        <w:t>R</w:t>
      </w:r>
      <w:r w:rsidRPr="004F7E61">
        <w:rPr>
          <w:rFonts w:cs="Times New Roman"/>
          <w:color w:val="000000"/>
          <w:szCs w:val="24"/>
          <w:lang w:val="en-US"/>
        </w:rPr>
        <w:t xml:space="preserve">) in </w:t>
      </w:r>
      <w:r w:rsidRPr="004F7E61">
        <w:rPr>
          <w:rFonts w:cs="Times New Roman"/>
          <w:b/>
          <w:color w:val="000000"/>
          <w:szCs w:val="24"/>
          <w:lang w:val="en-US"/>
        </w:rPr>
        <w:t>6</w:t>
      </w:r>
      <w:r w:rsidRPr="004F7E61">
        <w:rPr>
          <w:rFonts w:cs="Times New Roman"/>
          <w:color w:val="000000"/>
          <w:szCs w:val="24"/>
          <w:lang w:val="en-US"/>
        </w:rPr>
        <w:t xml:space="preserve"> and (</w:t>
      </w:r>
      <w:r w:rsidRPr="004F7E61">
        <w:rPr>
          <w:rFonts w:cs="Times New Roman"/>
          <w:i/>
          <w:color w:val="000000"/>
          <w:szCs w:val="24"/>
          <w:lang w:val="en-US"/>
        </w:rPr>
        <w:t>S</w:t>
      </w:r>
      <w:r w:rsidRPr="004F7E61">
        <w:rPr>
          <w:rFonts w:cs="Times New Roman"/>
          <w:color w:val="000000"/>
          <w:szCs w:val="24"/>
          <w:lang w:val="en-US"/>
        </w:rPr>
        <w:t xml:space="preserve">) in </w:t>
      </w:r>
      <w:r w:rsidRPr="004F7E61">
        <w:rPr>
          <w:rFonts w:cs="Times New Roman"/>
          <w:b/>
          <w:color w:val="000000"/>
          <w:szCs w:val="24"/>
          <w:lang w:val="en-US"/>
        </w:rPr>
        <w:t>7</w:t>
      </w:r>
      <w:r w:rsidRPr="004F7E61">
        <w:rPr>
          <w:rFonts w:cs="Times New Roman"/>
          <w:color w:val="000000"/>
          <w:szCs w:val="24"/>
          <w:lang w:val="en-US"/>
        </w:rPr>
        <w:t xml:space="preserve">, respectively. Consequently, the conformation </w:t>
      </w:r>
      <w:r w:rsidRPr="004F7E61">
        <w:rPr>
          <w:rFonts w:cs="Times New Roman"/>
          <w:color w:val="000000"/>
          <w:szCs w:val="24"/>
          <w:lang w:val="en-US"/>
        </w:rPr>
        <w:lastRenderedPageBreak/>
        <w:t xml:space="preserve">of molecules of </w:t>
      </w:r>
      <w:r w:rsidRPr="004F7E61">
        <w:rPr>
          <w:rFonts w:cs="Times New Roman"/>
          <w:b/>
          <w:color w:val="000000"/>
          <w:szCs w:val="24"/>
          <w:lang w:val="en-US"/>
        </w:rPr>
        <w:t>6</w:t>
      </w:r>
      <w:r w:rsidRPr="004F7E61">
        <w:rPr>
          <w:rFonts w:cs="Times New Roman"/>
          <w:color w:val="000000"/>
          <w:szCs w:val="24"/>
          <w:lang w:val="en-US"/>
        </w:rPr>
        <w:t xml:space="preserve"> and </w:t>
      </w:r>
      <w:r w:rsidRPr="004F7E61">
        <w:rPr>
          <w:rFonts w:cs="Times New Roman"/>
          <w:b/>
          <w:color w:val="000000"/>
          <w:szCs w:val="24"/>
          <w:lang w:val="en-US"/>
        </w:rPr>
        <w:t>7</w:t>
      </w:r>
      <w:r w:rsidRPr="004F7E61">
        <w:rPr>
          <w:rFonts w:cs="Times New Roman"/>
          <w:color w:val="000000"/>
          <w:szCs w:val="24"/>
          <w:lang w:val="en-US"/>
        </w:rPr>
        <w:t xml:space="preserve"> is different in a way how a camphor part is bonded to the remaining part of molecule which is shown in </w:t>
      </w:r>
      <w:r w:rsidRPr="004F7E61">
        <w:rPr>
          <w:rFonts w:cs="Times New Roman"/>
          <w:i/>
          <w:color w:val="000000"/>
          <w:szCs w:val="24"/>
          <w:lang w:val="en-US"/>
        </w:rPr>
        <w:t>Figure 4</w:t>
      </w:r>
      <w:r w:rsidRPr="004F7E61">
        <w:rPr>
          <w:rFonts w:cs="Times New Roman"/>
          <w:color w:val="000000"/>
          <w:szCs w:val="24"/>
          <w:lang w:val="en-US"/>
        </w:rPr>
        <w:t xml:space="preserve">. In accordance with their optical activity, both compounds crystalize in chiral space group. Compound </w:t>
      </w:r>
      <w:r w:rsidRPr="004F7E61">
        <w:rPr>
          <w:rFonts w:cs="Times New Roman"/>
          <w:b/>
          <w:color w:val="000000"/>
          <w:szCs w:val="24"/>
          <w:lang w:val="en-US"/>
        </w:rPr>
        <w:t>6</w:t>
      </w:r>
      <w:r w:rsidRPr="004F7E61">
        <w:rPr>
          <w:rFonts w:cs="Times New Roman"/>
          <w:color w:val="000000"/>
          <w:szCs w:val="24"/>
          <w:lang w:val="en-US"/>
        </w:rPr>
        <w:t xml:space="preserve"> crystalizes in orthorhombic crystal system in </w:t>
      </w:r>
      <w:r w:rsidRPr="004F7E61">
        <w:rPr>
          <w:rFonts w:cs="Times New Roman"/>
          <w:i/>
          <w:color w:val="000000"/>
          <w:szCs w:val="24"/>
          <w:lang w:val="en-US"/>
        </w:rPr>
        <w:t>P</w:t>
      </w:r>
      <w:r w:rsidRPr="004F7E61">
        <w:rPr>
          <w:rFonts w:cs="Times New Roman"/>
          <w:color w:val="000000"/>
          <w:szCs w:val="24"/>
          <w:lang w:val="en-US"/>
        </w:rPr>
        <w:t>2</w:t>
      </w:r>
      <w:r w:rsidRPr="004F7E61">
        <w:rPr>
          <w:rFonts w:cs="Times New Roman"/>
          <w:color w:val="000000"/>
          <w:szCs w:val="24"/>
          <w:vertAlign w:val="subscript"/>
          <w:lang w:val="en-US"/>
        </w:rPr>
        <w:t>1</w:t>
      </w:r>
      <w:r w:rsidRPr="004F7E61">
        <w:rPr>
          <w:rFonts w:cs="Times New Roman"/>
          <w:color w:val="000000"/>
          <w:szCs w:val="24"/>
          <w:lang w:val="en-US"/>
        </w:rPr>
        <w:t>2</w:t>
      </w:r>
      <w:r w:rsidRPr="004F7E61">
        <w:rPr>
          <w:rFonts w:cs="Times New Roman"/>
          <w:color w:val="000000"/>
          <w:szCs w:val="24"/>
          <w:vertAlign w:val="subscript"/>
          <w:lang w:val="en-US"/>
        </w:rPr>
        <w:t>1</w:t>
      </w:r>
      <w:r w:rsidRPr="004F7E61">
        <w:rPr>
          <w:rFonts w:cs="Times New Roman"/>
          <w:color w:val="000000"/>
          <w:szCs w:val="24"/>
          <w:lang w:val="en-US"/>
        </w:rPr>
        <w:t>2</w:t>
      </w:r>
      <w:r w:rsidRPr="004F7E61">
        <w:rPr>
          <w:rFonts w:cs="Times New Roman"/>
          <w:color w:val="000000"/>
          <w:szCs w:val="24"/>
          <w:vertAlign w:val="subscript"/>
          <w:lang w:val="en-US"/>
        </w:rPr>
        <w:t>1</w:t>
      </w:r>
      <w:r w:rsidRPr="004F7E61">
        <w:rPr>
          <w:rFonts w:cs="Times New Roman"/>
          <w:color w:val="000000"/>
          <w:szCs w:val="24"/>
          <w:lang w:val="en-US"/>
        </w:rPr>
        <w:t xml:space="preserve"> and </w:t>
      </w:r>
      <w:r w:rsidRPr="004F7E61">
        <w:rPr>
          <w:rFonts w:cs="Times New Roman"/>
          <w:b/>
          <w:color w:val="000000"/>
          <w:szCs w:val="24"/>
          <w:lang w:val="en-US"/>
        </w:rPr>
        <w:t>7</w:t>
      </w:r>
      <w:r w:rsidRPr="004F7E61">
        <w:rPr>
          <w:rFonts w:cs="Times New Roman"/>
          <w:color w:val="000000"/>
          <w:szCs w:val="24"/>
          <w:lang w:val="en-US"/>
        </w:rPr>
        <w:t xml:space="preserve"> in tetragonal </w:t>
      </w:r>
      <w:r w:rsidRPr="004F7E61">
        <w:rPr>
          <w:rFonts w:cs="Times New Roman"/>
          <w:i/>
          <w:color w:val="000000"/>
          <w:szCs w:val="24"/>
          <w:lang w:val="en-US"/>
        </w:rPr>
        <w:t>P</w:t>
      </w:r>
      <w:r w:rsidRPr="004F7E61">
        <w:rPr>
          <w:rFonts w:cs="Times New Roman"/>
          <w:color w:val="000000"/>
          <w:szCs w:val="24"/>
          <w:lang w:val="en-US"/>
        </w:rPr>
        <w:t>4</w:t>
      </w:r>
      <w:r w:rsidRPr="004F7E61">
        <w:rPr>
          <w:rFonts w:cs="Times New Roman"/>
          <w:color w:val="000000"/>
          <w:szCs w:val="24"/>
          <w:vertAlign w:val="subscript"/>
          <w:lang w:val="en-US"/>
        </w:rPr>
        <w:t>3</w:t>
      </w:r>
      <w:r w:rsidRPr="004F7E61">
        <w:rPr>
          <w:rFonts w:cs="Times New Roman"/>
          <w:color w:val="000000"/>
          <w:szCs w:val="24"/>
          <w:lang w:val="en-US"/>
        </w:rPr>
        <w:t>2</w:t>
      </w:r>
      <w:r w:rsidRPr="004F7E61">
        <w:rPr>
          <w:rFonts w:cs="Times New Roman"/>
          <w:color w:val="000000"/>
          <w:szCs w:val="24"/>
          <w:vertAlign w:val="subscript"/>
          <w:lang w:val="en-US"/>
        </w:rPr>
        <w:t>1</w:t>
      </w:r>
      <w:r w:rsidRPr="004F7E61">
        <w:rPr>
          <w:rFonts w:cs="Times New Roman"/>
          <w:color w:val="000000"/>
          <w:szCs w:val="24"/>
          <w:lang w:val="en-US"/>
        </w:rPr>
        <w:t xml:space="preserve">2, respectively. The packing of molecules is presented in </w:t>
      </w:r>
      <w:r w:rsidRPr="004F7E61">
        <w:rPr>
          <w:rFonts w:cs="Times New Roman"/>
          <w:i/>
          <w:color w:val="000000"/>
          <w:szCs w:val="24"/>
          <w:lang w:val="en-US"/>
        </w:rPr>
        <w:t>Figures 5</w:t>
      </w:r>
      <w:r w:rsidRPr="004F7E61">
        <w:rPr>
          <w:rFonts w:cs="Times New Roman"/>
          <w:color w:val="000000"/>
          <w:szCs w:val="24"/>
          <w:lang w:val="en-US"/>
        </w:rPr>
        <w:t xml:space="preserve"> and </w:t>
      </w:r>
      <w:r w:rsidRPr="004F7E61">
        <w:rPr>
          <w:rFonts w:cs="Times New Roman"/>
          <w:i/>
          <w:color w:val="000000"/>
          <w:szCs w:val="24"/>
          <w:lang w:val="en-US"/>
        </w:rPr>
        <w:t>6</w:t>
      </w:r>
      <w:r w:rsidRPr="004F7E61">
        <w:rPr>
          <w:rFonts w:cs="Times New Roman"/>
          <w:color w:val="000000"/>
          <w:szCs w:val="24"/>
          <w:lang w:val="en-US"/>
        </w:rPr>
        <w:t xml:space="preserve">. In </w:t>
      </w:r>
      <w:r w:rsidRPr="004F7E61">
        <w:rPr>
          <w:rFonts w:cs="Times New Roman"/>
          <w:b/>
          <w:color w:val="000000"/>
          <w:szCs w:val="24"/>
          <w:lang w:val="en-US"/>
        </w:rPr>
        <w:t>6</w:t>
      </w:r>
      <w:r w:rsidRPr="004F7E61">
        <w:rPr>
          <w:rFonts w:cs="Times New Roman"/>
          <w:color w:val="000000"/>
          <w:szCs w:val="24"/>
          <w:lang w:val="en-US"/>
        </w:rPr>
        <w:t xml:space="preserve"> molecules are connected via N2-H…O1 hydrogen bonds into chains parallel to </w:t>
      </w:r>
      <w:r w:rsidRPr="004F7E61">
        <w:rPr>
          <w:rFonts w:cs="Times New Roman"/>
          <w:i/>
          <w:color w:val="000000"/>
          <w:szCs w:val="24"/>
          <w:lang w:val="en-US"/>
        </w:rPr>
        <w:t>b</w:t>
      </w:r>
      <w:r w:rsidRPr="004F7E61">
        <w:rPr>
          <w:rFonts w:cs="Times New Roman"/>
          <w:color w:val="000000"/>
          <w:szCs w:val="24"/>
          <w:lang w:val="en-US"/>
        </w:rPr>
        <w:t xml:space="preserve"> axis. Geometrical parameters of this H-bond are given in </w:t>
      </w:r>
      <w:r w:rsidRPr="004F7E61">
        <w:rPr>
          <w:rFonts w:cs="Times New Roman"/>
          <w:i/>
          <w:color w:val="000000"/>
          <w:szCs w:val="24"/>
          <w:lang w:val="en-US"/>
        </w:rPr>
        <w:t>Table 3</w:t>
      </w:r>
      <w:r w:rsidRPr="004F7E61">
        <w:rPr>
          <w:rFonts w:cs="Times New Roman"/>
          <w:color w:val="000000"/>
          <w:szCs w:val="24"/>
          <w:lang w:val="en-US"/>
        </w:rPr>
        <w:t xml:space="preserve">. The distance between the donor, N2, and acceptor, O1, is not short, which means that H-bond is weak. In </w:t>
      </w:r>
      <w:r w:rsidRPr="004F7E61">
        <w:rPr>
          <w:rFonts w:cs="Times New Roman"/>
          <w:b/>
          <w:color w:val="000000"/>
          <w:szCs w:val="24"/>
          <w:lang w:val="en-US"/>
        </w:rPr>
        <w:t>7</w:t>
      </w:r>
      <w:r w:rsidRPr="004F7E61">
        <w:rPr>
          <w:rFonts w:cs="Times New Roman"/>
          <w:color w:val="000000"/>
          <w:szCs w:val="24"/>
          <w:lang w:val="en-US"/>
        </w:rPr>
        <w:t xml:space="preserve"> there are no N-H or O-H groups and consequently no classical intermolecular H-bonds. N and O atoms are acceptors of weak intermolecular H-bonds, donated by C-H moieties and presented in </w:t>
      </w:r>
      <w:r w:rsidRPr="004F7E61">
        <w:rPr>
          <w:rFonts w:cs="Times New Roman"/>
          <w:i/>
          <w:color w:val="000000"/>
          <w:szCs w:val="24"/>
          <w:lang w:val="en-US"/>
        </w:rPr>
        <w:t>Table 3</w:t>
      </w:r>
      <w:r w:rsidRPr="004F7E61">
        <w:rPr>
          <w:rFonts w:cs="Times New Roman"/>
          <w:color w:val="000000"/>
          <w:szCs w:val="24"/>
          <w:lang w:val="en-US"/>
        </w:rPr>
        <w:t xml:space="preserve">. In </w:t>
      </w:r>
      <w:r w:rsidRPr="004F7E61">
        <w:rPr>
          <w:rFonts w:cs="Times New Roman"/>
          <w:b/>
          <w:color w:val="000000"/>
          <w:szCs w:val="24"/>
          <w:lang w:val="en-US"/>
        </w:rPr>
        <w:t>6</w:t>
      </w:r>
      <w:r w:rsidRPr="004F7E61">
        <w:rPr>
          <w:rFonts w:cs="Times New Roman"/>
          <w:color w:val="000000"/>
          <w:szCs w:val="24"/>
          <w:lang w:val="en-US"/>
        </w:rPr>
        <w:t xml:space="preserve"> and </w:t>
      </w:r>
      <w:r w:rsidRPr="004F7E61">
        <w:rPr>
          <w:rFonts w:cs="Times New Roman"/>
          <w:b/>
          <w:color w:val="000000"/>
          <w:szCs w:val="24"/>
          <w:lang w:val="en-US"/>
        </w:rPr>
        <w:t>7</w:t>
      </w:r>
      <w:r w:rsidRPr="004F7E61">
        <w:rPr>
          <w:rFonts w:cs="Times New Roman"/>
          <w:color w:val="000000"/>
          <w:szCs w:val="24"/>
          <w:lang w:val="en-US"/>
        </w:rPr>
        <w:t xml:space="preserve"> there are no π..π or π..σ stacking interaction between aromatic rings.</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both"/>
        <w:rPr>
          <w:rFonts w:cs="Times New Roman"/>
          <w:color w:val="000000"/>
          <w:szCs w:val="24"/>
          <w:lang w:val="en-US"/>
        </w:rPr>
      </w:pPr>
      <w:r w:rsidRPr="004F7E61">
        <w:rPr>
          <w:rFonts w:cs="Times New Roman"/>
          <w:b/>
          <w:noProof/>
          <w:szCs w:val="24"/>
          <w:lang w:val="en-US"/>
        </w:rPr>
        <mc:AlternateContent>
          <mc:Choice Requires="wpg">
            <w:drawing>
              <wp:inline distT="0" distB="0" distL="0" distR="0" wp14:anchorId="7DF6ED87" wp14:editId="05034F27">
                <wp:extent cx="4838400" cy="3643200"/>
                <wp:effectExtent l="0" t="0" r="635" b="0"/>
                <wp:docPr id="196" name="Group 196"/>
                <wp:cNvGraphicFramePr/>
                <a:graphic xmlns:a="http://schemas.openxmlformats.org/drawingml/2006/main">
                  <a:graphicData uri="http://schemas.microsoft.com/office/word/2010/wordprocessingGroup">
                    <wpg:wgp>
                      <wpg:cNvGrpSpPr/>
                      <wpg:grpSpPr>
                        <a:xfrm>
                          <a:off x="0" y="0"/>
                          <a:ext cx="4838400" cy="3643200"/>
                          <a:chOff x="0" y="0"/>
                          <a:chExt cx="5067300" cy="3863340"/>
                        </a:xfrm>
                      </wpg:grpSpPr>
                      <wpg:grpSp>
                        <wpg:cNvPr id="197" name="Group 197"/>
                        <wpg:cNvGrpSpPr/>
                        <wpg:grpSpPr>
                          <a:xfrm>
                            <a:off x="0" y="0"/>
                            <a:ext cx="5067300" cy="3863340"/>
                            <a:chOff x="0" y="0"/>
                            <a:chExt cx="5067300" cy="3863340"/>
                          </a:xfrm>
                        </wpg:grpSpPr>
                        <wpg:grpSp>
                          <wpg:cNvPr id="198" name="Group 198"/>
                          <wpg:cNvGrpSpPr/>
                          <wpg:grpSpPr>
                            <a:xfrm>
                              <a:off x="0" y="0"/>
                              <a:ext cx="5067300" cy="3863340"/>
                              <a:chOff x="0" y="0"/>
                              <a:chExt cx="5067300" cy="3863340"/>
                            </a:xfrm>
                          </wpg:grpSpPr>
                          <wpg:grpSp>
                            <wpg:cNvPr id="199" name="Group 199"/>
                            <wpg:cNvGrpSpPr/>
                            <wpg:grpSpPr>
                              <a:xfrm>
                                <a:off x="0" y="0"/>
                                <a:ext cx="5067300" cy="3863340"/>
                                <a:chOff x="0" y="0"/>
                                <a:chExt cx="5067300" cy="3863340"/>
                              </a:xfrm>
                            </wpg:grpSpPr>
                            <wpg:grpSp>
                              <wpg:cNvPr id="200" name="Group 200"/>
                              <wpg:cNvGrpSpPr/>
                              <wpg:grpSpPr>
                                <a:xfrm>
                                  <a:off x="0" y="0"/>
                                  <a:ext cx="5067300" cy="3863340"/>
                                  <a:chOff x="0" y="0"/>
                                  <a:chExt cx="5067300" cy="3863340"/>
                                </a:xfrm>
                              </wpg:grpSpPr>
                              <pic:pic xmlns:pic="http://schemas.openxmlformats.org/drawingml/2006/picture">
                                <pic:nvPicPr>
                                  <pic:cNvPr id="201" name="Picture 201"/>
                                  <pic:cNvPicPr>
                                    <a:picLocks noChangeAspect="1"/>
                                  </pic:cNvPicPr>
                                </pic:nvPicPr>
                                <pic:blipFill>
                                  <a:blip r:embed="rId15"/>
                                  <a:stretch>
                                    <a:fillRect/>
                                  </a:stretch>
                                </pic:blipFill>
                                <pic:spPr>
                                  <a:xfrm>
                                    <a:off x="0" y="0"/>
                                    <a:ext cx="2308225" cy="3779520"/>
                                  </a:xfrm>
                                  <a:prstGeom prst="rect">
                                    <a:avLst/>
                                  </a:prstGeom>
                                </pic:spPr>
                              </pic:pic>
                              <pic:pic xmlns:pic="http://schemas.openxmlformats.org/drawingml/2006/picture">
                                <pic:nvPicPr>
                                  <pic:cNvPr id="202" name="Picture 202"/>
                                  <pic:cNvPicPr>
                                    <a:picLocks noChangeAspect="1"/>
                                  </pic:cNvPicPr>
                                </pic:nvPicPr>
                                <pic:blipFill>
                                  <a:blip r:embed="rId16"/>
                                  <a:stretch>
                                    <a:fillRect/>
                                  </a:stretch>
                                </pic:blipFill>
                                <pic:spPr>
                                  <a:xfrm>
                                    <a:off x="2735580" y="0"/>
                                    <a:ext cx="2331720" cy="3863340"/>
                                  </a:xfrm>
                                  <a:prstGeom prst="rect">
                                    <a:avLst/>
                                  </a:prstGeom>
                                </pic:spPr>
                              </pic:pic>
                            </wpg:grpSp>
                            <wps:wsp>
                              <wps:cNvPr id="203" name="Text Box 2"/>
                              <wps:cNvSpPr txBox="1">
                                <a:spLocks noChangeArrowheads="1"/>
                              </wps:cNvSpPr>
                              <wps:spPr bwMode="auto">
                                <a:xfrm>
                                  <a:off x="3063240" y="1828800"/>
                                  <a:ext cx="411480" cy="299720"/>
                                </a:xfrm>
                                <a:prstGeom prst="rect">
                                  <a:avLst/>
                                </a:prstGeom>
                                <a:noFill/>
                                <a:ln w="9525">
                                  <a:noFill/>
                                  <a:miter lim="800000"/>
                                  <a:headEnd/>
                                  <a:tailEnd/>
                                </a:ln>
                              </wps:spPr>
                              <wps:txbx>
                                <w:txbxContent>
                                  <w:p w:rsidR="00FF0CBE" w:rsidRPr="006B6BD0" w:rsidRDefault="00FF0CBE" w:rsidP="00FF0CBE">
                                    <w:pPr>
                                      <w:rPr>
                                        <w:rFonts w:ascii="Arial" w:hAnsi="Arial" w:cs="Arial"/>
                                        <w:b/>
                                        <w:szCs w:val="24"/>
                                      </w:rPr>
                                    </w:pPr>
                                    <w:r w:rsidRPr="006B6BD0">
                                      <w:rPr>
                                        <w:rFonts w:ascii="Arial" w:hAnsi="Arial" w:cs="Arial"/>
                                        <w:b/>
                                        <w:szCs w:val="24"/>
                                      </w:rPr>
                                      <w:t>C8</w:t>
                                    </w:r>
                                  </w:p>
                                </w:txbxContent>
                              </wps:txbx>
                              <wps:bodyPr rot="0" vert="horz" wrap="square" lIns="0" tIns="0" rIns="0" bIns="0" anchor="t" anchorCtr="0">
                                <a:noAutofit/>
                              </wps:bodyPr>
                            </wps:wsp>
                            <wps:wsp>
                              <wps:cNvPr id="204" name="Text Box 2"/>
                              <wps:cNvSpPr txBox="1">
                                <a:spLocks noChangeArrowheads="1"/>
                              </wps:cNvSpPr>
                              <wps:spPr bwMode="auto">
                                <a:xfrm>
                                  <a:off x="236220" y="693420"/>
                                  <a:ext cx="411480" cy="299720"/>
                                </a:xfrm>
                                <a:prstGeom prst="rect">
                                  <a:avLst/>
                                </a:prstGeom>
                                <a:noFill/>
                                <a:ln w="9525">
                                  <a:noFill/>
                                  <a:miter lim="800000"/>
                                  <a:headEnd/>
                                  <a:tailEnd/>
                                </a:ln>
                              </wps:spPr>
                              <wps:txbx>
                                <w:txbxContent>
                                  <w:p w:rsidR="00FF0CBE" w:rsidRPr="006B6BD0" w:rsidRDefault="00FF0CBE" w:rsidP="00FF0CBE">
                                    <w:pPr>
                                      <w:rPr>
                                        <w:rFonts w:ascii="Arial" w:hAnsi="Arial" w:cs="Arial"/>
                                        <w:b/>
                                        <w:szCs w:val="24"/>
                                      </w:rPr>
                                    </w:pPr>
                                    <w:r>
                                      <w:rPr>
                                        <w:rFonts w:ascii="Arial" w:hAnsi="Arial" w:cs="Arial"/>
                                        <w:b/>
                                        <w:szCs w:val="24"/>
                                      </w:rPr>
                                      <w:t>C14</w:t>
                                    </w:r>
                                  </w:p>
                                </w:txbxContent>
                              </wps:txbx>
                              <wps:bodyPr rot="0" vert="horz" wrap="square" lIns="0" tIns="0" rIns="0" bIns="0" anchor="t" anchorCtr="0">
                                <a:noAutofit/>
                              </wps:bodyPr>
                            </wps:wsp>
                            <wps:wsp>
                              <wps:cNvPr id="205" name="Text Box 2"/>
                              <wps:cNvSpPr txBox="1">
                                <a:spLocks noChangeArrowheads="1"/>
                              </wps:cNvSpPr>
                              <wps:spPr bwMode="auto">
                                <a:xfrm>
                                  <a:off x="1303020" y="876300"/>
                                  <a:ext cx="518160" cy="261620"/>
                                </a:xfrm>
                                <a:prstGeom prst="rect">
                                  <a:avLst/>
                                </a:prstGeom>
                                <a:noFill/>
                                <a:ln w="9525">
                                  <a:noFill/>
                                  <a:miter lim="800000"/>
                                  <a:headEnd/>
                                  <a:tailEnd/>
                                </a:ln>
                              </wps:spPr>
                              <wps:txbx>
                                <w:txbxContent>
                                  <w:p w:rsidR="00FF0CBE" w:rsidRPr="006B6BD0" w:rsidRDefault="00FF0CBE" w:rsidP="00FF0CBE">
                                    <w:pPr>
                                      <w:rPr>
                                        <w:rFonts w:ascii="Arial" w:hAnsi="Arial" w:cs="Arial"/>
                                        <w:b/>
                                        <w:szCs w:val="24"/>
                                      </w:rPr>
                                    </w:pPr>
                                    <w:r>
                                      <w:rPr>
                                        <w:rFonts w:ascii="Arial" w:hAnsi="Arial" w:cs="Arial"/>
                                        <w:b/>
                                        <w:szCs w:val="24"/>
                                      </w:rPr>
                                      <w:t>C10</w:t>
                                    </w:r>
                                  </w:p>
                                </w:txbxContent>
                              </wps:txbx>
                              <wps:bodyPr rot="0" vert="horz" wrap="square" lIns="0" tIns="0" rIns="0" bIns="0" anchor="t" anchorCtr="0">
                                <a:noAutofit/>
                              </wps:bodyPr>
                            </wps:wsp>
                            <wps:wsp>
                              <wps:cNvPr id="206" name="Text Box 2"/>
                              <wps:cNvSpPr txBox="1">
                                <a:spLocks noChangeArrowheads="1"/>
                              </wps:cNvSpPr>
                              <wps:spPr bwMode="auto">
                                <a:xfrm>
                                  <a:off x="1440180" y="1722120"/>
                                  <a:ext cx="411480" cy="299720"/>
                                </a:xfrm>
                                <a:prstGeom prst="rect">
                                  <a:avLst/>
                                </a:prstGeom>
                                <a:noFill/>
                                <a:ln w="9525">
                                  <a:noFill/>
                                  <a:miter lim="800000"/>
                                  <a:headEnd/>
                                  <a:tailEnd/>
                                </a:ln>
                              </wps:spPr>
                              <wps:txbx>
                                <w:txbxContent>
                                  <w:p w:rsidR="00FF0CBE" w:rsidRPr="006B6BD0" w:rsidRDefault="00FF0CBE" w:rsidP="00FF0CBE">
                                    <w:pPr>
                                      <w:rPr>
                                        <w:rFonts w:ascii="Arial" w:hAnsi="Arial" w:cs="Arial"/>
                                        <w:b/>
                                        <w:szCs w:val="24"/>
                                      </w:rPr>
                                    </w:pPr>
                                    <w:r w:rsidRPr="006B6BD0">
                                      <w:rPr>
                                        <w:rFonts w:ascii="Arial" w:hAnsi="Arial" w:cs="Arial"/>
                                        <w:b/>
                                        <w:szCs w:val="24"/>
                                      </w:rPr>
                                      <w:t>C8</w:t>
                                    </w:r>
                                  </w:p>
                                </w:txbxContent>
                              </wps:txbx>
                              <wps:bodyPr rot="0" vert="horz" wrap="square" lIns="0" tIns="0" rIns="0" bIns="0" anchor="t" anchorCtr="0">
                                <a:noAutofit/>
                              </wps:bodyPr>
                            </wps:wsp>
                          </wpg:grpSp>
                          <wps:wsp>
                            <wps:cNvPr id="207" name="Text Box 2"/>
                            <wps:cNvSpPr txBox="1">
                              <a:spLocks noChangeArrowheads="1"/>
                            </wps:cNvSpPr>
                            <wps:spPr bwMode="auto">
                              <a:xfrm>
                                <a:off x="1150620" y="1409700"/>
                                <a:ext cx="411480" cy="299720"/>
                              </a:xfrm>
                              <a:prstGeom prst="rect">
                                <a:avLst/>
                              </a:prstGeom>
                              <a:noFill/>
                              <a:ln w="9525">
                                <a:noFill/>
                                <a:miter lim="800000"/>
                                <a:headEnd/>
                                <a:tailEnd/>
                              </a:ln>
                            </wps:spPr>
                            <wps:txbx>
                              <w:txbxContent>
                                <w:p w:rsidR="00FF0CBE" w:rsidRPr="006B6BD0" w:rsidRDefault="00FF0CBE" w:rsidP="00FF0CBE">
                                  <w:pPr>
                                    <w:rPr>
                                      <w:rFonts w:ascii="Arial" w:hAnsi="Arial" w:cs="Arial"/>
                                      <w:b/>
                                      <w:szCs w:val="24"/>
                                    </w:rPr>
                                  </w:pPr>
                                  <w:r>
                                    <w:rPr>
                                      <w:rFonts w:ascii="Arial" w:hAnsi="Arial" w:cs="Arial"/>
                                      <w:b/>
                                      <w:szCs w:val="24"/>
                                    </w:rPr>
                                    <w:t>C9</w:t>
                                  </w:r>
                                </w:p>
                              </w:txbxContent>
                            </wps:txbx>
                            <wps:bodyPr rot="0" vert="horz" wrap="square" lIns="0" tIns="0" rIns="0" bIns="0" anchor="t" anchorCtr="0">
                              <a:noAutofit/>
                            </wps:bodyPr>
                          </wps:wsp>
                        </wpg:grpSp>
                        <wps:wsp>
                          <wps:cNvPr id="208" name="Text Box 2"/>
                          <wps:cNvSpPr txBox="1">
                            <a:spLocks noChangeArrowheads="1"/>
                          </wps:cNvSpPr>
                          <wps:spPr bwMode="auto">
                            <a:xfrm>
                              <a:off x="3840480" y="1051560"/>
                              <a:ext cx="411480" cy="299720"/>
                            </a:xfrm>
                            <a:prstGeom prst="rect">
                              <a:avLst/>
                            </a:prstGeom>
                            <a:noFill/>
                            <a:ln w="9525">
                              <a:noFill/>
                              <a:miter lim="800000"/>
                              <a:headEnd/>
                              <a:tailEnd/>
                            </a:ln>
                          </wps:spPr>
                          <wps:txbx>
                            <w:txbxContent>
                              <w:p w:rsidR="00FF0CBE" w:rsidRPr="006B6BD0" w:rsidRDefault="00FF0CBE" w:rsidP="00FF0CBE">
                                <w:pPr>
                                  <w:rPr>
                                    <w:rFonts w:ascii="Arial" w:hAnsi="Arial" w:cs="Arial"/>
                                    <w:b/>
                                    <w:szCs w:val="24"/>
                                  </w:rPr>
                                </w:pPr>
                                <w:r>
                                  <w:rPr>
                                    <w:rFonts w:ascii="Arial" w:hAnsi="Arial" w:cs="Arial"/>
                                    <w:b/>
                                    <w:szCs w:val="24"/>
                                  </w:rPr>
                                  <w:t>C10</w:t>
                                </w:r>
                              </w:p>
                            </w:txbxContent>
                          </wps:txbx>
                          <wps:bodyPr rot="0" vert="horz" wrap="square" lIns="0" tIns="0" rIns="0" bIns="0" anchor="t" anchorCtr="0">
                            <a:noAutofit/>
                          </wps:bodyPr>
                        </wps:wsp>
                      </wpg:grpSp>
                      <wps:wsp>
                        <wps:cNvPr id="209" name="Text Box 2"/>
                        <wps:cNvSpPr txBox="1">
                          <a:spLocks noChangeArrowheads="1"/>
                        </wps:cNvSpPr>
                        <wps:spPr bwMode="auto">
                          <a:xfrm>
                            <a:off x="4297680" y="929640"/>
                            <a:ext cx="411480" cy="299720"/>
                          </a:xfrm>
                          <a:prstGeom prst="rect">
                            <a:avLst/>
                          </a:prstGeom>
                          <a:noFill/>
                          <a:ln w="9525">
                            <a:noFill/>
                            <a:miter lim="800000"/>
                            <a:headEnd/>
                            <a:tailEnd/>
                          </a:ln>
                        </wps:spPr>
                        <wps:txbx>
                          <w:txbxContent>
                            <w:p w:rsidR="00FF0CBE" w:rsidRPr="006B6BD0" w:rsidRDefault="00FF0CBE" w:rsidP="00FF0CBE">
                              <w:pPr>
                                <w:rPr>
                                  <w:rFonts w:ascii="Arial" w:hAnsi="Arial" w:cs="Arial"/>
                                  <w:b/>
                                  <w:szCs w:val="24"/>
                                </w:rPr>
                              </w:pPr>
                              <w:r>
                                <w:rPr>
                                  <w:rFonts w:ascii="Arial" w:hAnsi="Arial" w:cs="Arial"/>
                                  <w:b/>
                                  <w:szCs w:val="24"/>
                                </w:rPr>
                                <w:t>C14</w:t>
                              </w:r>
                            </w:p>
                          </w:txbxContent>
                        </wps:txbx>
                        <wps:bodyPr rot="0" vert="horz" wrap="square" lIns="0" tIns="0" rIns="0" bIns="0" anchor="t" anchorCtr="0">
                          <a:noAutofit/>
                        </wps:bodyPr>
                      </wps:wsp>
                    </wpg:wgp>
                  </a:graphicData>
                </a:graphic>
              </wp:inline>
            </w:drawing>
          </mc:Choice>
          <mc:Fallback>
            <w:pict>
              <v:group w14:anchorId="7DF6ED87" id="Group 196" o:spid="_x0000_s1026" style="width:381pt;height:286.85pt;mso-position-horizontal-relative:char;mso-position-vertical-relative:line" coordsize="5067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">
                <v:group id="Group 197" o:spid="_x0000_s1027" style="position:absolute;width:50673;height:38633" coordsize="50673,38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group id="Group 198" o:spid="_x0000_s1028" style="position:absolute;width:50673;height:38633" coordsize="50673,38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group id="Group 199" o:spid="_x0000_s1029" style="position:absolute;width:50673;height:38633" coordsize="50673,38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group id="Group 200" o:spid="_x0000_s1030" style="position:absolute;width:50673;height:38633" coordsize="50673,38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 o:spid="_x0000_s1031" type="#_x0000_t75" style="position:absolute;width:23082;height:37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ae4jEAAAA3AAAAA8AAABkcnMvZG93bnJldi54bWxEj8FqwzAQRO+F/oPYQm+1HFNCcK2EtBAw&#10;FErqlJ4Xa2s7sVbGUmzl76NAIcdhZt4wxSaYXkw0us6ygkWSgiCure64UfBz2L2sQDiPrLG3TAou&#10;5GCzfnwoMNd25m+aKt+ICGGXo4LW+yGX0tUtGXSJHYij92dHgz7KsZF6xDnCTS+zNF1Kgx3HhRYH&#10;+mipPlVno6AM7ydzaV5/w3D80uVnNdV7J5V6fgrbNxCegr+H/9ulVpClC7idiUdAr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ae4jEAAAA3AAAAA8AAAAAAAAAAAAAAAAA&#10;nwIAAGRycy9kb3ducmV2LnhtbFBLBQYAAAAABAAEAPcAAACQAwAAAAA=&#10;">
                          <v:imagedata r:id="rId17" o:title=""/>
                          <v:path arrowok="t"/>
                        </v:shape>
                        <v:shape id="Picture 202" o:spid="_x0000_s1032" type="#_x0000_t75" style="position:absolute;left:27355;width:23318;height:386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9EQLGAAAA3AAAAA8AAABkcnMvZG93bnJldi54bWxEj09rwkAUxO8Fv8PyhN7qxhxE0qyiYqGH&#10;XmpLg7fn7ssfzb4N2dWk/fTdQsHjMDO/YfL1aFtxo943jhXMZwkIYu1Mw5WCz4+XpyUIH5ANto5J&#10;wTd5WK8mDzlmxg38TrdDqESEsM9QQR1Cl0npdU0W/cx1xNErXW8xRNlX0vQ4RLhtZZokC2mx4bhQ&#10;Y0e7mvTlcLUKvt6q5cnuh60vj+XiqotzcXI/Sj1Ox80ziEBjuIf/269GQZqk8HcmHgG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T0RAsYAAADcAAAADwAAAAAAAAAAAAAA&#10;AACfAgAAZHJzL2Rvd25yZXYueG1sUEsFBgAAAAAEAAQA9wAAAJIDAAAAAA==&#10;">
                          <v:imagedata r:id="rId18" o:title=""/>
                          <v:path arrowok="t"/>
                        </v:shape>
                      </v:group>
                      <v:shapetype id="_x0000_t202" coordsize="21600,21600" o:spt="202" path="m,l,21600r21600,l21600,xe">
                        <v:stroke joinstyle="miter"/>
                        <v:path gradientshapeok="t" o:connecttype="rect"/>
                      </v:shapetype>
                      <v:shape id="Text Box 2" o:spid="_x0000_s1033" type="#_x0000_t202" style="position:absolute;left:30632;top:18288;width:4115;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FF0CBE" w:rsidRPr="006B6BD0" w:rsidRDefault="00FF0CBE" w:rsidP="00FF0CBE">
                              <w:pPr>
                                <w:rPr>
                                  <w:rFonts w:ascii="Arial" w:hAnsi="Arial" w:cs="Arial"/>
                                  <w:b/>
                                  <w:szCs w:val="24"/>
                                </w:rPr>
                              </w:pPr>
                              <w:r w:rsidRPr="006B6BD0">
                                <w:rPr>
                                  <w:rFonts w:ascii="Arial" w:hAnsi="Arial" w:cs="Arial"/>
                                  <w:b/>
                                  <w:szCs w:val="24"/>
                                </w:rPr>
                                <w:t>C8</w:t>
                              </w:r>
                            </w:p>
                          </w:txbxContent>
                        </v:textbox>
                      </v:shape>
                      <v:shape id="Text Box 2" o:spid="_x0000_s1034" type="#_x0000_t202" style="position:absolute;left:2362;top:6934;width:4115;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FF0CBE" w:rsidRPr="006B6BD0" w:rsidRDefault="00FF0CBE" w:rsidP="00FF0CBE">
                              <w:pPr>
                                <w:rPr>
                                  <w:rFonts w:ascii="Arial" w:hAnsi="Arial" w:cs="Arial"/>
                                  <w:b/>
                                  <w:szCs w:val="24"/>
                                </w:rPr>
                              </w:pPr>
                              <w:r>
                                <w:rPr>
                                  <w:rFonts w:ascii="Arial" w:hAnsi="Arial" w:cs="Arial"/>
                                  <w:b/>
                                  <w:szCs w:val="24"/>
                                </w:rPr>
                                <w:t>C14</w:t>
                              </w:r>
                            </w:p>
                          </w:txbxContent>
                        </v:textbox>
                      </v:shape>
                      <v:shape id="Text Box 2" o:spid="_x0000_s1035" type="#_x0000_t202" style="position:absolute;left:13030;top:8763;width:51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FF0CBE" w:rsidRPr="006B6BD0" w:rsidRDefault="00FF0CBE" w:rsidP="00FF0CBE">
                              <w:pPr>
                                <w:rPr>
                                  <w:rFonts w:ascii="Arial" w:hAnsi="Arial" w:cs="Arial"/>
                                  <w:b/>
                                  <w:szCs w:val="24"/>
                                </w:rPr>
                              </w:pPr>
                              <w:r>
                                <w:rPr>
                                  <w:rFonts w:ascii="Arial" w:hAnsi="Arial" w:cs="Arial"/>
                                  <w:b/>
                                  <w:szCs w:val="24"/>
                                </w:rPr>
                                <w:t>C10</w:t>
                              </w:r>
                            </w:p>
                          </w:txbxContent>
                        </v:textbox>
                      </v:shape>
                      <v:shape id="Text Box 2" o:spid="_x0000_s1036" type="#_x0000_t202" style="position:absolute;left:14401;top:17221;width:4115;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FF0CBE" w:rsidRPr="006B6BD0" w:rsidRDefault="00FF0CBE" w:rsidP="00FF0CBE">
                              <w:pPr>
                                <w:rPr>
                                  <w:rFonts w:ascii="Arial" w:hAnsi="Arial" w:cs="Arial"/>
                                  <w:b/>
                                  <w:szCs w:val="24"/>
                                </w:rPr>
                              </w:pPr>
                              <w:r w:rsidRPr="006B6BD0">
                                <w:rPr>
                                  <w:rFonts w:ascii="Arial" w:hAnsi="Arial" w:cs="Arial"/>
                                  <w:b/>
                                  <w:szCs w:val="24"/>
                                </w:rPr>
                                <w:t>C8</w:t>
                              </w:r>
                            </w:p>
                          </w:txbxContent>
                        </v:textbox>
                      </v:shape>
                    </v:group>
                    <v:shape id="Text Box 2" o:spid="_x0000_s1037" type="#_x0000_t202" style="position:absolute;left:11506;top:14097;width:4115;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FF0CBE" w:rsidRPr="006B6BD0" w:rsidRDefault="00FF0CBE" w:rsidP="00FF0CBE">
                            <w:pPr>
                              <w:rPr>
                                <w:rFonts w:ascii="Arial" w:hAnsi="Arial" w:cs="Arial"/>
                                <w:b/>
                                <w:szCs w:val="24"/>
                              </w:rPr>
                            </w:pPr>
                            <w:r>
                              <w:rPr>
                                <w:rFonts w:ascii="Arial" w:hAnsi="Arial" w:cs="Arial"/>
                                <w:b/>
                                <w:szCs w:val="24"/>
                              </w:rPr>
                              <w:t>C9</w:t>
                            </w:r>
                          </w:p>
                        </w:txbxContent>
                      </v:textbox>
                    </v:shape>
                  </v:group>
                  <v:shape id="Text Box 2" o:spid="_x0000_s1038" type="#_x0000_t202" style="position:absolute;left:38404;top:10515;width:4115;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FF0CBE" w:rsidRPr="006B6BD0" w:rsidRDefault="00FF0CBE" w:rsidP="00FF0CBE">
                          <w:pPr>
                            <w:rPr>
                              <w:rFonts w:ascii="Arial" w:hAnsi="Arial" w:cs="Arial"/>
                              <w:b/>
                              <w:szCs w:val="24"/>
                            </w:rPr>
                          </w:pPr>
                          <w:r>
                            <w:rPr>
                              <w:rFonts w:ascii="Arial" w:hAnsi="Arial" w:cs="Arial"/>
                              <w:b/>
                              <w:szCs w:val="24"/>
                            </w:rPr>
                            <w:t>C10</w:t>
                          </w:r>
                        </w:p>
                      </w:txbxContent>
                    </v:textbox>
                  </v:shape>
                </v:group>
                <v:shape id="Text Box 2" o:spid="_x0000_s1039" type="#_x0000_t202" style="position:absolute;left:42976;top:9296;width:4115;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FF0CBE" w:rsidRPr="006B6BD0" w:rsidRDefault="00FF0CBE" w:rsidP="00FF0CBE">
                        <w:pPr>
                          <w:rPr>
                            <w:rFonts w:ascii="Arial" w:hAnsi="Arial" w:cs="Arial"/>
                            <w:b/>
                            <w:szCs w:val="24"/>
                          </w:rPr>
                        </w:pPr>
                        <w:r>
                          <w:rPr>
                            <w:rFonts w:ascii="Arial" w:hAnsi="Arial" w:cs="Arial"/>
                            <w:b/>
                            <w:szCs w:val="24"/>
                          </w:rPr>
                          <w:t>C14</w:t>
                        </w:r>
                      </w:p>
                    </w:txbxContent>
                  </v:textbox>
                </v:shape>
                <w10:anchorlock/>
              </v:group>
            </w:pict>
          </mc:Fallback>
        </mc:AlternateContent>
      </w:r>
    </w:p>
    <w:p w:rsidR="00FF0CBE" w:rsidRPr="004F7E61" w:rsidRDefault="00FF0CBE" w:rsidP="00FF0CBE">
      <w:pPr>
        <w:autoSpaceDE w:val="0"/>
        <w:autoSpaceDN w:val="0"/>
        <w:adjustRightInd w:val="0"/>
        <w:spacing w:after="0" w:line="360" w:lineRule="auto"/>
        <w:jc w:val="both"/>
        <w:rPr>
          <w:rFonts w:cs="Times New Roman"/>
          <w:szCs w:val="24"/>
          <w:lang w:val="en-US"/>
        </w:rPr>
      </w:pPr>
      <w:r w:rsidRPr="004F7E61">
        <w:rPr>
          <w:rFonts w:cs="Times New Roman"/>
          <w:b/>
          <w:szCs w:val="24"/>
          <w:lang w:val="en-US" w:eastAsia="sl-SI"/>
        </w:rPr>
        <w:t>Figure 4.</w:t>
      </w:r>
      <w:r w:rsidRPr="004F7E61">
        <w:rPr>
          <w:rFonts w:cs="Times New Roman"/>
          <w:szCs w:val="24"/>
          <w:lang w:val="en-US" w:eastAsia="sl-SI"/>
        </w:rPr>
        <w:t xml:space="preserve"> </w:t>
      </w:r>
      <w:r w:rsidRPr="004F7E61">
        <w:rPr>
          <w:rFonts w:cs="Times New Roman"/>
          <w:szCs w:val="24"/>
          <w:lang w:val="en-US"/>
        </w:rPr>
        <w:t>Mercury</w:t>
      </w:r>
      <w:r w:rsidR="00F461D1" w:rsidRPr="00F461D1">
        <w:rPr>
          <w:rFonts w:cs="Times New Roman"/>
          <w:szCs w:val="24"/>
          <w:vertAlign w:val="superscript"/>
          <w:lang w:val="en-US"/>
        </w:rPr>
        <w:t>29</w:t>
      </w:r>
      <w:r w:rsidRPr="004F7E61">
        <w:rPr>
          <w:rFonts w:cs="Times New Roman"/>
          <w:szCs w:val="24"/>
          <w:lang w:val="en-US"/>
        </w:rPr>
        <w:t xml:space="preserve"> drawing </w:t>
      </w:r>
      <w:r w:rsidRPr="004F7E61">
        <w:rPr>
          <w:rFonts w:cs="Times New Roman"/>
          <w:szCs w:val="24"/>
          <w:lang w:val="en-US" w:eastAsia="sl-SI"/>
        </w:rPr>
        <w:t xml:space="preserve">of compounds </w:t>
      </w:r>
      <w:r w:rsidRPr="004F7E61">
        <w:rPr>
          <w:rFonts w:cs="Times New Roman"/>
          <w:b/>
          <w:szCs w:val="24"/>
          <w:lang w:val="en-US" w:eastAsia="sl-SI"/>
        </w:rPr>
        <w:t>6</w:t>
      </w:r>
      <w:r w:rsidRPr="004F7E61">
        <w:rPr>
          <w:rFonts w:cs="Times New Roman"/>
          <w:szCs w:val="24"/>
          <w:lang w:val="en-US"/>
        </w:rPr>
        <w:t xml:space="preserve"> (on left) and </w:t>
      </w:r>
      <w:r w:rsidRPr="004F7E61">
        <w:rPr>
          <w:rFonts w:cs="Times New Roman"/>
          <w:b/>
          <w:szCs w:val="24"/>
          <w:lang w:val="en-US"/>
        </w:rPr>
        <w:t>7</w:t>
      </w:r>
      <w:r w:rsidRPr="004F7E61">
        <w:rPr>
          <w:rFonts w:cs="Times New Roman"/>
          <w:szCs w:val="24"/>
          <w:lang w:val="en-US"/>
        </w:rPr>
        <w:t xml:space="preserve"> (on right) with labelling of chiral carbon centers of the phthalimide part of the molecule.</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both"/>
        <w:rPr>
          <w:rFonts w:cs="Times New Roman"/>
          <w:color w:val="000000"/>
          <w:szCs w:val="24"/>
          <w:lang w:val="en-US"/>
        </w:rPr>
      </w:pPr>
      <w:r w:rsidRPr="004F7E61">
        <w:rPr>
          <w:rFonts w:cs="Times New Roman"/>
          <w:noProof/>
          <w:szCs w:val="24"/>
          <w:lang w:val="en-US"/>
        </w:rPr>
        <w:lastRenderedPageBreak/>
        <w:drawing>
          <wp:inline distT="0" distB="0" distL="0" distR="0" wp14:anchorId="6B004F6D" wp14:editId="05F3F4A6">
            <wp:extent cx="3301200" cy="396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4753" r="58942" b="13196"/>
                    <a:stretch/>
                  </pic:blipFill>
                  <pic:spPr bwMode="auto">
                    <a:xfrm>
                      <a:off x="0" y="0"/>
                      <a:ext cx="3301200" cy="3967200"/>
                    </a:xfrm>
                    <a:prstGeom prst="rect">
                      <a:avLst/>
                    </a:prstGeom>
                    <a:ln>
                      <a:noFill/>
                    </a:ln>
                    <a:extLst>
                      <a:ext uri="{53640926-AAD7-44D8-BBD7-CCE9431645EC}">
                        <a14:shadowObscured xmlns:a14="http://schemas.microsoft.com/office/drawing/2010/main"/>
                      </a:ext>
                    </a:extLst>
                  </pic:spPr>
                </pic:pic>
              </a:graphicData>
            </a:graphic>
          </wp:inline>
        </w:drawing>
      </w: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eastAsia="sl-SI"/>
        </w:rPr>
        <w:t>Figure 5.</w:t>
      </w:r>
      <w:r w:rsidRPr="004F7E61">
        <w:rPr>
          <w:rFonts w:cs="Times New Roman"/>
          <w:szCs w:val="24"/>
          <w:lang w:val="en-US" w:eastAsia="sl-SI"/>
        </w:rPr>
        <w:t xml:space="preserve"> </w:t>
      </w:r>
      <w:r w:rsidRPr="004F7E61">
        <w:rPr>
          <w:rFonts w:cs="Times New Roman"/>
          <w:szCs w:val="24"/>
          <w:lang w:val="en-US"/>
        </w:rPr>
        <w:t>Mercury</w:t>
      </w:r>
      <w:r w:rsidR="002A216E">
        <w:rPr>
          <w:rFonts w:cs="Times New Roman"/>
          <w:szCs w:val="24"/>
          <w:vertAlign w:val="superscript"/>
          <w:lang w:val="en-US"/>
        </w:rPr>
        <w:t>29</w:t>
      </w:r>
      <w:r w:rsidRPr="004F7E61">
        <w:rPr>
          <w:rFonts w:cs="Times New Roman"/>
          <w:szCs w:val="24"/>
          <w:lang w:val="en-US"/>
        </w:rPr>
        <w:t xml:space="preserve"> drawing of molecular packing in </w:t>
      </w:r>
      <w:r w:rsidRPr="004F7E61">
        <w:rPr>
          <w:rFonts w:cs="Times New Roman"/>
          <w:b/>
          <w:szCs w:val="24"/>
          <w:lang w:val="en-US"/>
        </w:rPr>
        <w:t>6</w:t>
      </w:r>
      <w:r w:rsidRPr="004F7E61">
        <w:rPr>
          <w:rFonts w:cs="Times New Roman"/>
          <w:szCs w:val="24"/>
          <w:lang w:val="en-US"/>
        </w:rPr>
        <w:t>. Light blue lines show intermolecular N-H…O hydrogen bonds.</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both"/>
        <w:rPr>
          <w:rFonts w:cs="Times New Roman"/>
          <w:color w:val="000000"/>
          <w:szCs w:val="24"/>
          <w:lang w:val="en-US"/>
        </w:rPr>
      </w:pPr>
      <w:r w:rsidRPr="004F7E61">
        <w:rPr>
          <w:rFonts w:cs="Times New Roman"/>
          <w:noProof/>
          <w:color w:val="000000"/>
          <w:szCs w:val="24"/>
          <w:lang w:val="en-US"/>
        </w:rPr>
        <w:drawing>
          <wp:inline distT="0" distB="0" distL="0" distR="0" wp14:anchorId="7AFD3514" wp14:editId="5EEA49FB">
            <wp:extent cx="5784850" cy="1929308"/>
            <wp:effectExtent l="0" t="0" r="635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7710" cy="1930262"/>
                    </a:xfrm>
                    <a:prstGeom prst="rect">
                      <a:avLst/>
                    </a:prstGeom>
                    <a:noFill/>
                  </pic:spPr>
                </pic:pic>
              </a:graphicData>
            </a:graphic>
          </wp:inline>
        </w:drawing>
      </w:r>
    </w:p>
    <w:p w:rsidR="00FF0CBE" w:rsidRPr="004F7E61" w:rsidRDefault="00FF0CBE" w:rsidP="00FF0CBE">
      <w:pPr>
        <w:spacing w:after="0" w:line="360" w:lineRule="auto"/>
        <w:jc w:val="both"/>
        <w:rPr>
          <w:rFonts w:cs="Times New Roman"/>
          <w:color w:val="000000"/>
          <w:szCs w:val="24"/>
          <w:lang w:val="en-US"/>
        </w:rPr>
      </w:pPr>
      <w:r w:rsidRPr="004F7E61">
        <w:rPr>
          <w:rFonts w:cs="Times New Roman"/>
          <w:b/>
          <w:szCs w:val="24"/>
          <w:lang w:val="en-US" w:eastAsia="sl-SI"/>
        </w:rPr>
        <w:t>Figure 6.</w:t>
      </w:r>
      <w:r w:rsidRPr="004F7E61">
        <w:rPr>
          <w:rFonts w:cs="Times New Roman"/>
          <w:szCs w:val="24"/>
          <w:lang w:val="en-US" w:eastAsia="sl-SI"/>
        </w:rPr>
        <w:t xml:space="preserve"> </w:t>
      </w:r>
      <w:r w:rsidRPr="004F7E61">
        <w:rPr>
          <w:rFonts w:cs="Times New Roman"/>
          <w:szCs w:val="24"/>
          <w:lang w:val="en-US"/>
        </w:rPr>
        <w:t>Mercury</w:t>
      </w:r>
      <w:r>
        <w:rPr>
          <w:rFonts w:cs="Times New Roman"/>
          <w:szCs w:val="24"/>
          <w:vertAlign w:val="superscript"/>
          <w:lang w:val="en-US"/>
        </w:rPr>
        <w:t>29</w:t>
      </w:r>
      <w:r w:rsidRPr="004F7E61">
        <w:rPr>
          <w:rFonts w:cs="Times New Roman"/>
          <w:szCs w:val="24"/>
          <w:lang w:val="en-US"/>
        </w:rPr>
        <w:t xml:space="preserve"> drawing of molecular packing in </w:t>
      </w:r>
      <w:r w:rsidRPr="004F7E61">
        <w:rPr>
          <w:rFonts w:cs="Times New Roman"/>
          <w:b/>
          <w:szCs w:val="24"/>
          <w:lang w:val="en-US"/>
        </w:rPr>
        <w:t>7</w:t>
      </w:r>
      <w:r w:rsidRPr="004F7E61">
        <w:rPr>
          <w:rFonts w:cs="Times New Roman"/>
          <w:szCs w:val="24"/>
          <w:lang w:val="en-US"/>
        </w:rPr>
        <w:t>. Light blue lines show weak intermolecular C-H…O and C-H…N hydrogen bonds.</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b/>
          <w:szCs w:val="24"/>
          <w:lang w:val="en-US"/>
        </w:rPr>
        <w:lastRenderedPageBreak/>
        <w:t>Table 3.</w:t>
      </w:r>
      <w:r w:rsidRPr="004F7E61">
        <w:rPr>
          <w:rFonts w:cs="Times New Roman"/>
          <w:szCs w:val="24"/>
          <w:lang w:val="en-US"/>
        </w:rPr>
        <w:t xml:space="preserve"> Hydrogen-bond geometry in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(Å, °).</w:t>
      </w:r>
    </w:p>
    <w:tbl>
      <w:tblPr>
        <w:tblStyle w:val="TableGrid"/>
        <w:tblW w:w="0" w:type="auto"/>
        <w:tblLook w:val="04A0" w:firstRow="1" w:lastRow="0" w:firstColumn="1" w:lastColumn="0" w:noHBand="0" w:noVBand="1"/>
      </w:tblPr>
      <w:tblGrid>
        <w:gridCol w:w="1818"/>
        <w:gridCol w:w="1810"/>
        <w:gridCol w:w="1810"/>
        <w:gridCol w:w="1815"/>
        <w:gridCol w:w="1809"/>
      </w:tblGrid>
      <w:tr w:rsidR="00FF0CBE" w:rsidRPr="004F7E61" w:rsidTr="00CC2183">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D—H···A</w:t>
            </w:r>
          </w:p>
        </w:tc>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D—H</w:t>
            </w:r>
          </w:p>
        </w:tc>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H···A</w:t>
            </w:r>
          </w:p>
        </w:tc>
        <w:tc>
          <w:tcPr>
            <w:tcW w:w="1843"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D···A</w:t>
            </w:r>
          </w:p>
        </w:tc>
        <w:tc>
          <w:tcPr>
            <w:tcW w:w="1843"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D—H···A</w:t>
            </w:r>
          </w:p>
        </w:tc>
      </w:tr>
      <w:tr w:rsidR="00FF0CBE" w:rsidRPr="004F7E61" w:rsidTr="00CC2183">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N2—H2'···O1</w:t>
            </w:r>
            <w:r w:rsidRPr="004F7E61">
              <w:rPr>
                <w:rFonts w:cs="Times New Roman"/>
                <w:szCs w:val="24"/>
                <w:vertAlign w:val="superscript"/>
                <w:lang w:val="en-US"/>
              </w:rPr>
              <w:t>i</w:t>
            </w:r>
          </w:p>
        </w:tc>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0.91(2)</w:t>
            </w:r>
          </w:p>
        </w:tc>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2.25(2)</w:t>
            </w:r>
          </w:p>
        </w:tc>
        <w:tc>
          <w:tcPr>
            <w:tcW w:w="1843"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3.127(2)</w:t>
            </w:r>
          </w:p>
        </w:tc>
        <w:tc>
          <w:tcPr>
            <w:tcW w:w="1843"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161(2)</w:t>
            </w:r>
          </w:p>
        </w:tc>
      </w:tr>
      <w:tr w:rsidR="00FF0CBE" w:rsidRPr="004F7E61" w:rsidTr="00CC2183">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C8-H..O1</w:t>
            </w:r>
            <w:r w:rsidRPr="004F7E61">
              <w:rPr>
                <w:rFonts w:cs="Times New Roman"/>
                <w:szCs w:val="24"/>
                <w:vertAlign w:val="superscript"/>
                <w:lang w:val="en-US"/>
              </w:rPr>
              <w:t>ii</w:t>
            </w:r>
          </w:p>
        </w:tc>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0.98</w:t>
            </w:r>
          </w:p>
        </w:tc>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2.57</w:t>
            </w:r>
          </w:p>
        </w:tc>
        <w:tc>
          <w:tcPr>
            <w:tcW w:w="1843"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3.509(2)</w:t>
            </w:r>
          </w:p>
        </w:tc>
        <w:tc>
          <w:tcPr>
            <w:tcW w:w="1843"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162</w:t>
            </w:r>
          </w:p>
        </w:tc>
      </w:tr>
      <w:tr w:rsidR="00FF0CBE" w:rsidRPr="004F7E61" w:rsidTr="00CC2183">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C15-H..N2</w:t>
            </w:r>
            <w:r w:rsidRPr="004F7E61">
              <w:rPr>
                <w:rFonts w:cs="Times New Roman"/>
                <w:szCs w:val="24"/>
                <w:vertAlign w:val="superscript"/>
                <w:lang w:val="en-US"/>
              </w:rPr>
              <w:t>iii</w:t>
            </w:r>
          </w:p>
        </w:tc>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0.97</w:t>
            </w:r>
          </w:p>
        </w:tc>
        <w:tc>
          <w:tcPr>
            <w:tcW w:w="1842"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2.69</w:t>
            </w:r>
          </w:p>
        </w:tc>
        <w:tc>
          <w:tcPr>
            <w:tcW w:w="1843"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3.654(2)</w:t>
            </w:r>
          </w:p>
        </w:tc>
        <w:tc>
          <w:tcPr>
            <w:tcW w:w="1843" w:type="dxa"/>
          </w:tcPr>
          <w:p w:rsidR="00FF0CBE" w:rsidRPr="004F7E61" w:rsidRDefault="00FF0CBE" w:rsidP="00CC2183">
            <w:pPr>
              <w:spacing w:line="360" w:lineRule="auto"/>
              <w:jc w:val="both"/>
              <w:rPr>
                <w:rFonts w:cs="Times New Roman"/>
                <w:szCs w:val="24"/>
                <w:lang w:val="en-US"/>
              </w:rPr>
            </w:pPr>
            <w:r w:rsidRPr="004F7E61">
              <w:rPr>
                <w:rFonts w:cs="Times New Roman"/>
                <w:szCs w:val="24"/>
                <w:lang w:val="en-US"/>
              </w:rPr>
              <w:t>173</w:t>
            </w:r>
          </w:p>
        </w:tc>
      </w:tr>
    </w:tbl>
    <w:p w:rsidR="00FF0CBE" w:rsidRPr="004F7E61" w:rsidRDefault="00FF0CBE" w:rsidP="00FF0CBE">
      <w:pPr>
        <w:spacing w:after="0" w:line="360" w:lineRule="auto"/>
        <w:jc w:val="both"/>
        <w:rPr>
          <w:rFonts w:cs="Times New Roman"/>
          <w:szCs w:val="24"/>
          <w:lang w:val="en-US"/>
        </w:rPr>
      </w:pPr>
      <w:r w:rsidRPr="004F7E61">
        <w:rPr>
          <w:rFonts w:cs="Times New Roman"/>
          <w:i/>
          <w:szCs w:val="24"/>
          <w:lang w:val="en-US"/>
        </w:rPr>
        <w:t>Symmetry codes: (i) −x, y+1/2, −z+1/2, (ii) 1/2+x,3/2-y,1/4-z, (iii) y,x,-z</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pStyle w:val="H1"/>
        <w:numPr>
          <w:ilvl w:val="0"/>
          <w:numId w:val="4"/>
        </w:numPr>
        <w:spacing w:before="0" w:after="0" w:line="360" w:lineRule="auto"/>
        <w:ind w:left="567" w:hanging="567"/>
        <w:jc w:val="both"/>
        <w:rPr>
          <w:sz w:val="24"/>
          <w:lang w:val="en-US"/>
        </w:rPr>
      </w:pPr>
      <w:r w:rsidRPr="004F7E61">
        <w:rPr>
          <w:sz w:val="24"/>
          <w:lang w:val="en-US"/>
        </w:rPr>
        <w:t>Conclusion</w:t>
      </w:r>
    </w:p>
    <w:p w:rsidR="00FF0CBE" w:rsidRPr="004F7E61" w:rsidRDefault="00FF0CBE" w:rsidP="00FF0CBE">
      <w:pPr>
        <w:spacing w:after="0" w:line="360" w:lineRule="auto"/>
        <w:jc w:val="both"/>
        <w:rPr>
          <w:rFonts w:cs="Times New Roman"/>
          <w:szCs w:val="24"/>
          <w:lang w:val="en-US"/>
        </w:rPr>
      </w:pPr>
      <w:r>
        <w:rPr>
          <w:rFonts w:cs="Times New Roman"/>
          <w:szCs w:val="24"/>
          <w:lang w:val="en-US"/>
        </w:rPr>
        <w:t>The title 10-phthalimido</w:t>
      </w:r>
      <w:r w:rsidRPr="004F7E61">
        <w:rPr>
          <w:rFonts w:cs="Times New Roman"/>
          <w:szCs w:val="24"/>
          <w:lang w:val="en-US"/>
        </w:rPr>
        <w:t>camphor oxime (</w:t>
      </w:r>
      <w:r w:rsidRPr="004F7E61">
        <w:rPr>
          <w:rFonts w:cs="Times New Roman"/>
          <w:b/>
          <w:szCs w:val="24"/>
          <w:lang w:val="en-US"/>
        </w:rPr>
        <w:t>4</w:t>
      </w:r>
      <w:r w:rsidRPr="004F7E61">
        <w:rPr>
          <w:rFonts w:cs="Times New Roman"/>
          <w:szCs w:val="24"/>
          <w:lang w:val="en-US"/>
        </w:rPr>
        <w:t xml:space="preserve">) was prepared as a precursor for the preparation of monoprotected camphor derived 1,3-diamine building block </w:t>
      </w:r>
      <w:r w:rsidRPr="004F7E61">
        <w:rPr>
          <w:rFonts w:cs="Times New Roman"/>
          <w:b/>
          <w:szCs w:val="24"/>
          <w:lang w:val="en-US"/>
        </w:rPr>
        <w:t>5</w:t>
      </w:r>
      <w:r w:rsidRPr="004F7E61">
        <w:rPr>
          <w:rFonts w:cs="Times New Roman"/>
          <w:szCs w:val="24"/>
          <w:lang w:val="en-US"/>
        </w:rPr>
        <w:t xml:space="preserve">. Reduction thereof under various reaction conditions could never be stopped at the diamine </w:t>
      </w:r>
      <w:r w:rsidRPr="004F7E61">
        <w:rPr>
          <w:rFonts w:cs="Times New Roman"/>
          <w:b/>
          <w:szCs w:val="24"/>
          <w:lang w:val="en-US"/>
        </w:rPr>
        <w:t>5</w:t>
      </w:r>
      <w:r w:rsidRPr="004F7E61">
        <w:rPr>
          <w:rFonts w:cs="Times New Roman"/>
          <w:szCs w:val="24"/>
          <w:lang w:val="en-US"/>
        </w:rPr>
        <w:t xml:space="preserve"> level, instead polycyclic isoindolinone heterocycles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were isolated. The structures of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were confirmed by X-ray analysis of the corresponding monocrystals.</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pStyle w:val="H1"/>
        <w:numPr>
          <w:ilvl w:val="0"/>
          <w:numId w:val="4"/>
        </w:numPr>
        <w:spacing w:before="0" w:after="0" w:line="360" w:lineRule="auto"/>
        <w:ind w:left="567" w:hanging="567"/>
        <w:jc w:val="both"/>
        <w:rPr>
          <w:sz w:val="24"/>
          <w:lang w:val="en-US"/>
        </w:rPr>
      </w:pPr>
      <w:r w:rsidRPr="004F7E61">
        <w:rPr>
          <w:sz w:val="24"/>
          <w:lang w:val="en-US"/>
        </w:rPr>
        <w:t>Experimental Section</w:t>
      </w:r>
    </w:p>
    <w:p w:rsidR="00FF0CBE" w:rsidRPr="004F7E61" w:rsidRDefault="00FF0CBE" w:rsidP="00FF0CBE">
      <w:pPr>
        <w:pStyle w:val="ExperimentalSection"/>
        <w:spacing w:after="0" w:line="360" w:lineRule="auto"/>
        <w:rPr>
          <w:sz w:val="24"/>
          <w:szCs w:val="24"/>
          <w:lang w:val="en-US"/>
        </w:rPr>
      </w:pPr>
      <w:r w:rsidRPr="004F7E61">
        <w:rPr>
          <w:sz w:val="24"/>
          <w:szCs w:val="24"/>
          <w:lang w:val="en-US"/>
        </w:rPr>
        <w:t>Solvents for extractions and chromatography were of technical grade and were distilled prior to use. Extracts were dried over technical grade Na</w:t>
      </w:r>
      <w:r w:rsidRPr="004F7E61">
        <w:rPr>
          <w:sz w:val="24"/>
          <w:szCs w:val="24"/>
          <w:vertAlign w:val="subscript"/>
          <w:lang w:val="en-US"/>
        </w:rPr>
        <w:t>2</w:t>
      </w:r>
      <w:r w:rsidRPr="004F7E61">
        <w:rPr>
          <w:sz w:val="24"/>
          <w:szCs w:val="24"/>
          <w:lang w:val="en-US"/>
        </w:rPr>
        <w:t>SO</w:t>
      </w:r>
      <w:r w:rsidRPr="004F7E61">
        <w:rPr>
          <w:sz w:val="24"/>
          <w:szCs w:val="24"/>
          <w:vertAlign w:val="subscript"/>
          <w:lang w:val="en-US"/>
        </w:rPr>
        <w:t>4</w:t>
      </w:r>
      <w:r w:rsidRPr="004F7E61">
        <w:rPr>
          <w:sz w:val="24"/>
          <w:szCs w:val="24"/>
          <w:lang w:val="en-US"/>
        </w:rPr>
        <w:t xml:space="preserve">. Melting points were determined on a Kofler micro hot stage and on SRS OptiMelt MPA100 – Automated Melting Point System (Stanford Research Systems, Sunnyvale, California, United States). The NMR spectra were obtained on a Bruker UltraShield 500 plus (Bruker, Billerica, Massachusetts, United States) at 500 MHz for </w:t>
      </w:r>
      <w:r w:rsidRPr="004F7E61">
        <w:rPr>
          <w:sz w:val="24"/>
          <w:szCs w:val="24"/>
          <w:vertAlign w:val="superscript"/>
          <w:lang w:val="en-US"/>
        </w:rPr>
        <w:t>1</w:t>
      </w:r>
      <w:r w:rsidRPr="004F7E61">
        <w:rPr>
          <w:sz w:val="24"/>
          <w:szCs w:val="24"/>
          <w:lang w:val="en-US"/>
        </w:rPr>
        <w:t xml:space="preserve">H and 126 MHz for </w:t>
      </w:r>
      <w:r w:rsidRPr="004F7E61">
        <w:rPr>
          <w:sz w:val="24"/>
          <w:szCs w:val="24"/>
          <w:vertAlign w:val="superscript"/>
          <w:lang w:val="en-US"/>
        </w:rPr>
        <w:t>13</w:t>
      </w:r>
      <w:r w:rsidRPr="004F7E61">
        <w:rPr>
          <w:sz w:val="24"/>
          <w:szCs w:val="24"/>
          <w:lang w:val="en-US"/>
        </w:rPr>
        <w:t>C nucleus, using DMSO-</w:t>
      </w:r>
      <w:r w:rsidRPr="004F7E61">
        <w:rPr>
          <w:i/>
          <w:sz w:val="24"/>
          <w:szCs w:val="24"/>
          <w:lang w:val="en-US"/>
        </w:rPr>
        <w:t>d</w:t>
      </w:r>
      <w:r w:rsidRPr="004F7E61">
        <w:rPr>
          <w:sz w:val="24"/>
          <w:szCs w:val="24"/>
          <w:vertAlign w:val="subscript"/>
          <w:lang w:val="en-US"/>
        </w:rPr>
        <w:t>6</w:t>
      </w:r>
      <w:r w:rsidRPr="004F7E61">
        <w:rPr>
          <w:sz w:val="24"/>
          <w:szCs w:val="24"/>
          <w:lang w:val="en-US"/>
        </w:rPr>
        <w:t xml:space="preserve"> and CDCl</w:t>
      </w:r>
      <w:r w:rsidRPr="004F7E61">
        <w:rPr>
          <w:sz w:val="24"/>
          <w:szCs w:val="24"/>
          <w:vertAlign w:val="subscript"/>
          <w:lang w:val="en-US"/>
        </w:rPr>
        <w:t>3</w:t>
      </w:r>
      <w:r w:rsidRPr="004F7E61">
        <w:rPr>
          <w:sz w:val="24"/>
          <w:szCs w:val="24"/>
          <w:lang w:val="en-US"/>
        </w:rPr>
        <w:t xml:space="preserve"> with TMS as the internal standard, as solvents. Mass spectra were recorded on an Agilent 6224 Accurate Mass TOF LC/MS (Agilent Technologies, Santa Clara, California, United States), IR spectra on a Perkin-Elmer Spectrum BX FTIR spectrophotometer (PerkinElmer, Waltham, Massachusetts, United States). Catalytic hydrogenation was performed on a Parr Pressure Reaction Hydrogenation Apparatus (Moline, IL, USA). Column chromatography (CC) was performed on silica gel (Silica gel 60, particle size: 0.035-0.070 mm (Sigma-Aldrich, St. Louis, Missouri, United States)). </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b/>
          <w:szCs w:val="24"/>
          <w:lang w:val="en-US"/>
        </w:rPr>
      </w:pPr>
      <w:r w:rsidRPr="004F7E61">
        <w:rPr>
          <w:rFonts w:cs="Times New Roman"/>
          <w:b/>
          <w:szCs w:val="24"/>
          <w:lang w:val="en-US"/>
        </w:rPr>
        <w:t>Synthesis of 2-(((1</w:t>
      </w:r>
      <w:r w:rsidRPr="004F7E61">
        <w:rPr>
          <w:rFonts w:cs="Times New Roman"/>
          <w:b/>
          <w:i/>
          <w:szCs w:val="24"/>
          <w:lang w:val="en-US"/>
        </w:rPr>
        <w:t>S</w:t>
      </w:r>
      <w:r w:rsidRPr="004F7E61">
        <w:rPr>
          <w:rFonts w:cs="Times New Roman"/>
          <w:b/>
          <w:szCs w:val="24"/>
          <w:lang w:val="en-US"/>
        </w:rPr>
        <w:t>,4</w:t>
      </w:r>
      <w:r w:rsidRPr="004F7E61">
        <w:rPr>
          <w:rFonts w:cs="Times New Roman"/>
          <w:b/>
          <w:i/>
          <w:szCs w:val="24"/>
          <w:lang w:val="en-US"/>
        </w:rPr>
        <w:t>R</w:t>
      </w:r>
      <w:r w:rsidRPr="004F7E61">
        <w:rPr>
          <w:rFonts w:cs="Times New Roman"/>
          <w:b/>
          <w:szCs w:val="24"/>
          <w:lang w:val="en-US"/>
        </w:rPr>
        <w:t>)-7,7-dimethyl-2-oxobicyclo[2.2.1]heptan-1-yl)methyl)isoindoline-1,3-dione (3).</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To a suspension of 10-iodocamphor (</w:t>
      </w:r>
      <w:r w:rsidRPr="004F7E61">
        <w:rPr>
          <w:rFonts w:cs="Times New Roman"/>
          <w:b/>
          <w:szCs w:val="24"/>
          <w:lang w:val="en-US"/>
        </w:rPr>
        <w:t>2</w:t>
      </w:r>
      <w:r w:rsidRPr="004F7E61">
        <w:rPr>
          <w:rFonts w:cs="Times New Roman"/>
          <w:szCs w:val="24"/>
          <w:lang w:val="en-US"/>
        </w:rPr>
        <w:t xml:space="preserve">) (420 mg, 1.51 mmol) in anhydrous DMSO (10 mL) under argon potassium phthalimide (524 mg, 2.83 mmol) was added and the resulting reaction mixture was heated at 100°C under argon for 16 h. Volatile components were evaporated </w:t>
      </w:r>
      <w:r w:rsidRPr="004F7E61">
        <w:rPr>
          <w:rFonts w:cs="Times New Roman"/>
          <w:i/>
          <w:szCs w:val="24"/>
          <w:lang w:val="en-US"/>
        </w:rPr>
        <w:t>in vacuo</w:t>
      </w:r>
      <w:r w:rsidRPr="004F7E61">
        <w:rPr>
          <w:rFonts w:cs="Times New Roman"/>
          <w:szCs w:val="24"/>
          <w:lang w:val="en-US"/>
        </w:rPr>
        <w:t>. The residue was suspended in H</w:t>
      </w:r>
      <w:r w:rsidRPr="004F7E61">
        <w:rPr>
          <w:rFonts w:cs="Times New Roman"/>
          <w:szCs w:val="24"/>
          <w:vertAlign w:val="subscript"/>
          <w:lang w:val="en-US"/>
        </w:rPr>
        <w:t>2</w:t>
      </w:r>
      <w:r w:rsidRPr="004F7E61">
        <w:rPr>
          <w:rFonts w:cs="Times New Roman"/>
          <w:szCs w:val="24"/>
          <w:lang w:val="en-US"/>
        </w:rPr>
        <w:t>O (20 mL) and extracted with EtOAc (3×40 mL). The combined organic phase was washed with H</w:t>
      </w:r>
      <w:r w:rsidRPr="004F7E61">
        <w:rPr>
          <w:rFonts w:cs="Times New Roman"/>
          <w:szCs w:val="24"/>
          <w:vertAlign w:val="subscript"/>
          <w:lang w:val="en-US"/>
        </w:rPr>
        <w:t>2</w:t>
      </w:r>
      <w:r w:rsidRPr="004F7E61">
        <w:rPr>
          <w:rFonts w:cs="Times New Roman"/>
          <w:szCs w:val="24"/>
          <w:lang w:val="en-US"/>
        </w:rPr>
        <w:t>O (20 mL) and NaCl (aq. sat., 20 mL), dried over anhydrous Na</w:t>
      </w:r>
      <w:r w:rsidRPr="004F7E61">
        <w:rPr>
          <w:rFonts w:cs="Times New Roman"/>
          <w:szCs w:val="24"/>
          <w:vertAlign w:val="subscript"/>
          <w:lang w:val="en-US"/>
        </w:rPr>
        <w:t>2</w:t>
      </w:r>
      <w:r w:rsidRPr="004F7E61">
        <w:rPr>
          <w:rFonts w:cs="Times New Roman"/>
          <w:szCs w:val="24"/>
          <w:lang w:val="en-US"/>
        </w:rPr>
        <w:t>SO</w:t>
      </w:r>
      <w:r w:rsidRPr="004F7E61">
        <w:rPr>
          <w:rFonts w:cs="Times New Roman"/>
          <w:szCs w:val="24"/>
          <w:vertAlign w:val="subscript"/>
          <w:lang w:val="en-US"/>
        </w:rPr>
        <w:t>4</w:t>
      </w:r>
      <w:r w:rsidRPr="004F7E61">
        <w:rPr>
          <w:rFonts w:cs="Times New Roman"/>
          <w:szCs w:val="24"/>
          <w:lang w:val="en-US"/>
        </w:rPr>
        <w:t xml:space="preserve">, filtered, and volatile components evaporated </w:t>
      </w:r>
      <w:r w:rsidRPr="004F7E61">
        <w:rPr>
          <w:rFonts w:cs="Times New Roman"/>
          <w:i/>
          <w:szCs w:val="24"/>
          <w:lang w:val="en-US"/>
        </w:rPr>
        <w:t>in vacuo</w:t>
      </w:r>
      <w:r w:rsidRPr="004F7E61">
        <w:rPr>
          <w:rFonts w:cs="Times New Roman"/>
          <w:szCs w:val="24"/>
          <w:lang w:val="en-US"/>
        </w:rPr>
        <w:t xml:space="preserve">. The residue was purified by column chromatography (EtOAc:petroleum ether = 1:2). Factions containing the pure product </w:t>
      </w:r>
      <w:r w:rsidRPr="004F7E61">
        <w:rPr>
          <w:rFonts w:cs="Times New Roman"/>
          <w:b/>
          <w:szCs w:val="24"/>
          <w:lang w:val="en-US"/>
        </w:rPr>
        <w:t>3</w:t>
      </w:r>
      <w:r w:rsidRPr="004F7E61">
        <w:rPr>
          <w:rFonts w:cs="Times New Roman"/>
          <w:szCs w:val="24"/>
          <w:lang w:val="en-US"/>
        </w:rPr>
        <w:t xml:space="preserve"> were combined and volatile components evaporated </w:t>
      </w:r>
      <w:r w:rsidRPr="004F7E61">
        <w:rPr>
          <w:rFonts w:cs="Times New Roman"/>
          <w:i/>
          <w:szCs w:val="24"/>
          <w:lang w:val="en-US"/>
        </w:rPr>
        <w:t>in vacuo</w:t>
      </w:r>
      <w:r w:rsidRPr="004F7E61">
        <w:rPr>
          <w:rFonts w:cs="Times New Roman"/>
          <w:szCs w:val="24"/>
          <w:lang w:val="en-US"/>
        </w:rPr>
        <w:t>. Yield: 320 mg</w:t>
      </w:r>
      <w:r w:rsidRPr="004F7E61">
        <w:rPr>
          <w:rFonts w:eastAsia="Times New Roman" w:cs="Times New Roman"/>
          <w:color w:val="000000"/>
          <w:szCs w:val="24"/>
          <w:lang w:val="en-US" w:eastAsia="sl-SI"/>
        </w:rPr>
        <w:t xml:space="preserve"> (1.076 mmol, </w:t>
      </w:r>
      <w:r w:rsidRPr="004F7E61">
        <w:rPr>
          <w:rFonts w:cs="Times New Roman"/>
          <w:szCs w:val="24"/>
          <w:lang w:val="en-US"/>
        </w:rPr>
        <w:t>72%</w:t>
      </w:r>
      <w:r w:rsidRPr="004F7E61">
        <w:rPr>
          <w:rFonts w:eastAsia="Times New Roman" w:cs="Times New Roman"/>
          <w:color w:val="000000"/>
          <w:szCs w:val="24"/>
          <w:lang w:val="en-US" w:eastAsia="sl-SI"/>
        </w:rPr>
        <w:t>) of white solid</w:t>
      </w:r>
      <w:r w:rsidRPr="004F7E61">
        <w:rPr>
          <w:rFonts w:cs="Times New Roman"/>
          <w:szCs w:val="24"/>
          <w:lang w:val="en-US"/>
        </w:rPr>
        <w:t>; mp 123–129 °C.</w:t>
      </w:r>
      <w:r w:rsidRPr="004F7E61">
        <w:rPr>
          <w:rFonts w:eastAsia="AdvPS_TTR" w:cs="Times New Roman"/>
          <w:szCs w:val="24"/>
          <w:lang w:val="en-US" w:eastAsia="zh-CN"/>
        </w:rPr>
        <w:t xml:space="preserve"> [</w:t>
      </w:r>
      <w:r w:rsidRPr="004F7E61">
        <w:rPr>
          <w:rFonts w:eastAsia="SimSun" w:cs="Times New Roman"/>
          <w:i/>
          <w:szCs w:val="24"/>
          <w:lang w:val="en-US" w:eastAsia="zh-CN"/>
        </w:rPr>
        <w:t>α</w:t>
      </w:r>
      <w:r w:rsidRPr="004F7E61">
        <w:rPr>
          <w:rFonts w:eastAsia="AdvPS_TTR" w:cs="Times New Roman"/>
          <w:szCs w:val="24"/>
          <w:lang w:val="en-US" w:eastAsia="zh-CN"/>
        </w:rPr>
        <w:t>]</w:t>
      </w:r>
      <w:r w:rsidRPr="004F7E61">
        <w:rPr>
          <w:rFonts w:eastAsia="AdvPS_TTR" w:cs="Times New Roman"/>
          <w:szCs w:val="24"/>
          <w:vertAlign w:val="subscript"/>
          <w:lang w:val="en-US" w:eastAsia="zh-CN"/>
        </w:rPr>
        <w:t>D</w:t>
      </w:r>
      <w:r w:rsidRPr="004F7E61">
        <w:rPr>
          <w:rFonts w:eastAsia="AdvPS_TTR" w:cs="Times New Roman"/>
          <w:szCs w:val="24"/>
          <w:vertAlign w:val="superscript"/>
          <w:lang w:val="en-US" w:eastAsia="zh-CN"/>
        </w:rPr>
        <w:t>r</w:t>
      </w:r>
      <w:r w:rsidRPr="004F7E61">
        <w:rPr>
          <w:rFonts w:eastAsia="SimSun" w:cs="Times New Roman"/>
          <w:szCs w:val="24"/>
          <w:vertAlign w:val="superscript"/>
          <w:lang w:val="en-US" w:eastAsia="zh-CN"/>
        </w:rPr>
        <w:t>.</w:t>
      </w:r>
      <w:r w:rsidRPr="004F7E61">
        <w:rPr>
          <w:rFonts w:eastAsia="AdvPS_TTR" w:cs="Times New Roman"/>
          <w:szCs w:val="24"/>
          <w:vertAlign w:val="superscript"/>
          <w:lang w:val="en-US" w:eastAsia="zh-CN"/>
        </w:rPr>
        <w:t>t</w:t>
      </w:r>
      <w:r w:rsidRPr="004F7E61">
        <w:rPr>
          <w:rFonts w:eastAsia="SimSun" w:cs="Times New Roman"/>
          <w:szCs w:val="24"/>
          <w:vertAlign w:val="superscript"/>
          <w:lang w:val="en-US" w:eastAsia="zh-CN"/>
        </w:rPr>
        <w:t>.</w:t>
      </w:r>
      <w:r w:rsidRPr="004F7E61">
        <w:rPr>
          <w:rFonts w:eastAsia="AdvPS_TTR" w:cs="Times New Roman"/>
          <w:szCs w:val="24"/>
          <w:lang w:val="en-US" w:eastAsia="zh-CN"/>
        </w:rPr>
        <w:t xml:space="preserve"> = </w:t>
      </w:r>
      <w:r w:rsidRPr="004F7E61">
        <w:rPr>
          <w:rFonts w:cs="Times New Roman"/>
          <w:szCs w:val="24"/>
          <w:lang w:val="en-US"/>
        </w:rPr>
        <w:t>–2.4</w:t>
      </w:r>
      <w:r w:rsidRPr="004F7E61">
        <w:rPr>
          <w:rFonts w:eastAsia="Times New Roman" w:cs="Times New Roman"/>
          <w:color w:val="000000"/>
          <w:szCs w:val="24"/>
          <w:lang w:val="en-US" w:eastAsia="sl-SI"/>
        </w:rPr>
        <w:t xml:space="preserve"> (c = </w:t>
      </w:r>
      <w:r w:rsidRPr="004F7E61">
        <w:rPr>
          <w:rFonts w:cs="Times New Roman"/>
          <w:szCs w:val="24"/>
          <w:lang w:val="en-US"/>
        </w:rPr>
        <w:t>0.25</w:t>
      </w:r>
      <w:r w:rsidRPr="004F7E61">
        <w:rPr>
          <w:rFonts w:eastAsia="Times New Roman" w:cs="Times New Roman"/>
          <w:color w:val="000000"/>
          <w:szCs w:val="24"/>
          <w:lang w:val="en-US" w:eastAsia="sl-SI"/>
        </w:rPr>
        <w:t xml:space="preserve">, </w:t>
      </w:r>
      <w:r w:rsidRPr="004F7E61">
        <w:rPr>
          <w:rFonts w:cs="Times New Roman"/>
          <w:szCs w:val="24"/>
          <w:lang w:val="en-US"/>
        </w:rPr>
        <w:t>CH</w:t>
      </w:r>
      <w:r w:rsidRPr="004F7E61">
        <w:rPr>
          <w:rFonts w:cs="Times New Roman"/>
          <w:szCs w:val="24"/>
          <w:vertAlign w:val="subscript"/>
          <w:lang w:val="en-US"/>
        </w:rPr>
        <w:t>2</w:t>
      </w:r>
      <w:r w:rsidRPr="004F7E61">
        <w:rPr>
          <w:rFonts w:cs="Times New Roman"/>
          <w:szCs w:val="24"/>
          <w:lang w:val="en-US"/>
        </w:rPr>
        <w:t>Cl</w:t>
      </w:r>
      <w:r w:rsidRPr="004F7E61">
        <w:rPr>
          <w:rFonts w:cs="Times New Roman"/>
          <w:szCs w:val="24"/>
          <w:vertAlign w:val="subscript"/>
          <w:lang w:val="en-US"/>
        </w:rPr>
        <w:t>2</w:t>
      </w:r>
      <w:r w:rsidRPr="004F7E61">
        <w:rPr>
          <w:rFonts w:eastAsia="Times New Roman" w:cs="Times New Roman"/>
          <w:color w:val="000000"/>
          <w:szCs w:val="24"/>
          <w:lang w:val="en-US" w:eastAsia="sl-SI"/>
        </w:rPr>
        <w:t>)</w:t>
      </w:r>
      <w:r w:rsidRPr="004F7E61">
        <w:rPr>
          <w:rFonts w:eastAsia="AdvPS_TTR" w:cs="Times New Roman"/>
          <w:szCs w:val="24"/>
          <w:lang w:val="en-US" w:eastAsia="zh-CN"/>
        </w:rPr>
        <w:t xml:space="preserve">. </w:t>
      </w:r>
      <w:r w:rsidRPr="004F7E61">
        <w:rPr>
          <w:rFonts w:cs="Times New Roman"/>
          <w:szCs w:val="24"/>
          <w:lang w:val="en-US"/>
        </w:rPr>
        <w:t xml:space="preserve">EI-HRMS: </w:t>
      </w:r>
      <w:r w:rsidRPr="004F7E61">
        <w:rPr>
          <w:rFonts w:cs="Times New Roman"/>
          <w:i/>
          <w:szCs w:val="24"/>
          <w:lang w:val="en-US"/>
        </w:rPr>
        <w:t>m/z</w:t>
      </w:r>
      <w:r w:rsidRPr="004F7E61">
        <w:rPr>
          <w:rFonts w:cs="Times New Roman"/>
          <w:szCs w:val="24"/>
          <w:lang w:val="en-US"/>
        </w:rPr>
        <w:t xml:space="preserve"> = 298.1437 </w:t>
      </w:r>
      <w:r w:rsidRPr="004F7E61">
        <w:rPr>
          <w:rFonts w:cs="Times New Roman"/>
          <w:color w:val="000000"/>
          <w:szCs w:val="24"/>
          <w:lang w:val="en-US"/>
        </w:rPr>
        <w:t>(MH</w:t>
      </w:r>
      <w:r w:rsidRPr="004F7E61">
        <w:rPr>
          <w:rFonts w:cs="Times New Roman"/>
          <w:color w:val="000000"/>
          <w:szCs w:val="24"/>
          <w:vertAlign w:val="superscript"/>
          <w:lang w:val="en-US"/>
        </w:rPr>
        <w:t>+</w:t>
      </w:r>
      <w:r w:rsidRPr="004F7E61">
        <w:rPr>
          <w:rFonts w:cs="Times New Roman"/>
          <w:color w:val="000000"/>
          <w:szCs w:val="24"/>
          <w:lang w:val="en-US"/>
        </w:rPr>
        <w:t>)</w:t>
      </w:r>
      <w:r w:rsidRPr="004F7E61">
        <w:rPr>
          <w:rFonts w:cs="Times New Roman"/>
          <w:szCs w:val="24"/>
          <w:lang w:val="en-US"/>
        </w:rPr>
        <w:t>; C</w:t>
      </w:r>
      <w:r w:rsidRPr="004F7E61">
        <w:rPr>
          <w:rFonts w:cs="Times New Roman"/>
          <w:szCs w:val="24"/>
          <w:vertAlign w:val="subscript"/>
          <w:lang w:val="en-US"/>
        </w:rPr>
        <w:t>18</w:t>
      </w:r>
      <w:r w:rsidRPr="004F7E61">
        <w:rPr>
          <w:rFonts w:cs="Times New Roman"/>
          <w:szCs w:val="24"/>
          <w:lang w:val="en-US"/>
        </w:rPr>
        <w:t>H</w:t>
      </w:r>
      <w:r w:rsidRPr="004F7E61">
        <w:rPr>
          <w:rFonts w:cs="Times New Roman"/>
          <w:szCs w:val="24"/>
          <w:vertAlign w:val="subscript"/>
          <w:lang w:val="en-US"/>
        </w:rPr>
        <w:t>20</w:t>
      </w:r>
      <w:r w:rsidRPr="004F7E61">
        <w:rPr>
          <w:rFonts w:cs="Times New Roman"/>
          <w:szCs w:val="24"/>
          <w:lang w:val="en-US"/>
        </w:rPr>
        <w:t>NO</w:t>
      </w:r>
      <w:r w:rsidRPr="004F7E61">
        <w:rPr>
          <w:rFonts w:cs="Times New Roman"/>
          <w:szCs w:val="24"/>
          <w:vertAlign w:val="subscript"/>
          <w:lang w:val="en-US"/>
        </w:rPr>
        <w:t>3</w:t>
      </w:r>
      <w:r w:rsidRPr="004F7E61">
        <w:rPr>
          <w:rFonts w:cs="Times New Roman"/>
          <w:szCs w:val="24"/>
          <w:lang w:val="en-US"/>
        </w:rPr>
        <w:t xml:space="preserve"> requires:</w:t>
      </w:r>
      <w:r w:rsidRPr="004F7E61">
        <w:rPr>
          <w:rFonts w:cs="Times New Roman"/>
          <w:i/>
          <w:szCs w:val="24"/>
          <w:lang w:val="en-US"/>
        </w:rPr>
        <w:t xml:space="preserve"> m/z</w:t>
      </w:r>
      <w:r w:rsidRPr="004F7E61">
        <w:rPr>
          <w:rFonts w:cs="Times New Roman"/>
          <w:szCs w:val="24"/>
          <w:lang w:val="en-US"/>
        </w:rPr>
        <w:t xml:space="preserve"> = 298.1438 </w:t>
      </w:r>
      <w:r w:rsidRPr="004F7E61">
        <w:rPr>
          <w:rFonts w:cs="Times New Roman"/>
          <w:color w:val="000000"/>
          <w:szCs w:val="24"/>
          <w:lang w:val="en-US"/>
        </w:rPr>
        <w:t>(MH</w:t>
      </w:r>
      <w:r w:rsidRPr="004F7E61">
        <w:rPr>
          <w:rFonts w:cs="Times New Roman"/>
          <w:color w:val="000000"/>
          <w:szCs w:val="24"/>
          <w:vertAlign w:val="superscript"/>
          <w:lang w:val="en-US"/>
        </w:rPr>
        <w:t>+</w:t>
      </w:r>
      <w:r w:rsidRPr="004F7E61">
        <w:rPr>
          <w:rFonts w:cs="Times New Roman"/>
          <w:color w:val="000000"/>
          <w:szCs w:val="24"/>
          <w:lang w:val="en-US"/>
        </w:rPr>
        <w:t>)</w:t>
      </w:r>
      <w:r w:rsidRPr="004F7E61">
        <w:rPr>
          <w:rFonts w:cs="Times New Roman"/>
          <w:szCs w:val="24"/>
          <w:lang w:val="en-US"/>
        </w:rPr>
        <w:t xml:space="preserve">; </w:t>
      </w:r>
      <w:r w:rsidRPr="004F7E61">
        <w:rPr>
          <w:rFonts w:cs="Times New Roman"/>
          <w:i/>
          <w:szCs w:val="24"/>
          <w:lang w:val="en-US"/>
        </w:rPr>
        <w:t>ν</w:t>
      </w:r>
      <w:r w:rsidRPr="004F7E61">
        <w:rPr>
          <w:rFonts w:cs="Times New Roman"/>
          <w:szCs w:val="24"/>
          <w:vertAlign w:val="subscript"/>
          <w:lang w:val="en-US"/>
        </w:rPr>
        <w:t>max</w:t>
      </w:r>
      <w:r w:rsidRPr="004F7E61">
        <w:rPr>
          <w:rFonts w:cs="Times New Roman"/>
          <w:szCs w:val="24"/>
          <w:lang w:val="en-US"/>
        </w:rPr>
        <w:t xml:space="preserve"> </w:t>
      </w:r>
      <w:r w:rsidRPr="004F7E61">
        <w:rPr>
          <w:rFonts w:cs="Times New Roman"/>
          <w:spacing w:val="-2"/>
          <w:szCs w:val="24"/>
          <w:lang w:val="en-US"/>
        </w:rPr>
        <w:t>3469, 3189, 3066, 2959, 2888, 1773, 1731, 1712, 1604, 1466, 1426, 1398, 1373, 1361, 1309, 1295, 1191, 1157, 1142, 1106, 1089, 1053, 1031, 1008, 935, 872, 763, 712, 642, 625</w:t>
      </w:r>
      <w:r w:rsidRPr="004F7E61">
        <w:rPr>
          <w:rFonts w:cs="Times New Roman"/>
          <w:color w:val="000000"/>
          <w:szCs w:val="24"/>
          <w:lang w:val="en-US" w:eastAsia="sl-SI"/>
        </w:rPr>
        <w:t xml:space="preserve"> cm</w:t>
      </w:r>
      <w:r w:rsidRPr="004F7E61">
        <w:rPr>
          <w:rFonts w:cs="Times New Roman"/>
          <w:color w:val="000000"/>
          <w:szCs w:val="24"/>
          <w:vertAlign w:val="superscript"/>
          <w:lang w:val="en-US" w:eastAsia="sl-SI"/>
        </w:rPr>
        <w:t>-1</w:t>
      </w:r>
      <w:r w:rsidRPr="004F7E61">
        <w:rPr>
          <w:rFonts w:cs="Times New Roman"/>
          <w:szCs w:val="24"/>
          <w:lang w:val="en-US"/>
        </w:rPr>
        <w:t>.</w:t>
      </w:r>
      <w:r w:rsidRPr="004F7E61">
        <w:rPr>
          <w:rFonts w:eastAsia="AdvPS_TTR" w:cs="Times New Roman"/>
          <w:szCs w:val="24"/>
          <w:lang w:val="en-US" w:eastAsia="zh-CN"/>
        </w:rPr>
        <w:t xml:space="preserve"> </w:t>
      </w:r>
      <w:r w:rsidRPr="004F7E61">
        <w:rPr>
          <w:rFonts w:eastAsia="Times New Roman" w:cs="Times New Roman"/>
          <w:szCs w:val="24"/>
          <w:vertAlign w:val="superscript"/>
          <w:lang w:val="en-US" w:eastAsia="sl-SI"/>
        </w:rPr>
        <w:t>1</w:t>
      </w:r>
      <w:r w:rsidRPr="004F7E61">
        <w:rPr>
          <w:rFonts w:eastAsia="Times New Roman" w:cs="Times New Roman"/>
          <w:szCs w:val="24"/>
          <w:lang w:val="en-US" w:eastAsia="sl-SI"/>
        </w:rPr>
        <w:t xml:space="preserve">H-NMR (500 MHz, </w:t>
      </w:r>
      <w:r w:rsidRPr="004F7E61">
        <w:rPr>
          <w:rFonts w:cs="Times New Roman"/>
          <w:szCs w:val="24"/>
          <w:lang w:val="en-US"/>
        </w:rPr>
        <w:t>CDCl</w:t>
      </w:r>
      <w:r w:rsidRPr="004F7E61">
        <w:rPr>
          <w:rFonts w:cs="Times New Roman"/>
          <w:szCs w:val="24"/>
          <w:vertAlign w:val="subscript"/>
          <w:lang w:val="en-US"/>
        </w:rPr>
        <w:t>3</w:t>
      </w:r>
      <w:r w:rsidRPr="004F7E61">
        <w:rPr>
          <w:rFonts w:eastAsia="Times New Roman" w:cs="Times New Roman"/>
          <w:szCs w:val="24"/>
          <w:lang w:val="en-US" w:eastAsia="sl-SI"/>
        </w:rPr>
        <w:t xml:space="preserve">): </w:t>
      </w:r>
      <w:r w:rsidRPr="004F7E61">
        <w:rPr>
          <w:rFonts w:eastAsia="Times New Roman" w:cs="Times New Roman"/>
          <w:i/>
          <w:szCs w:val="24"/>
          <w:lang w:val="en-US" w:eastAsia="sl-SI"/>
        </w:rPr>
        <w:t>δ</w:t>
      </w:r>
      <w:r w:rsidRPr="004F7E61">
        <w:rPr>
          <w:rFonts w:eastAsia="Times New Roman" w:cs="Times New Roman"/>
          <w:szCs w:val="24"/>
          <w:lang w:val="en-US" w:eastAsia="sl-SI"/>
        </w:rPr>
        <w:t xml:space="preserve"> </w:t>
      </w:r>
      <w:r w:rsidRPr="004F7E61">
        <w:rPr>
          <w:rFonts w:cs="Times New Roman"/>
          <w:szCs w:val="24"/>
          <w:lang w:val="en-US"/>
        </w:rPr>
        <w:t>0.95 (</w:t>
      </w:r>
      <w:r w:rsidRPr="004F7E61">
        <w:rPr>
          <w:rFonts w:cs="Times New Roman"/>
          <w:i/>
          <w:szCs w:val="24"/>
          <w:lang w:val="en-US"/>
        </w:rPr>
        <w:t>s</w:t>
      </w:r>
      <w:r w:rsidRPr="004F7E61">
        <w:rPr>
          <w:rFonts w:cs="Times New Roman"/>
          <w:szCs w:val="24"/>
          <w:lang w:val="en-US"/>
        </w:rPr>
        <w:t>, 3H, Me); 1.10 (</w:t>
      </w:r>
      <w:r w:rsidRPr="004F7E61">
        <w:rPr>
          <w:rFonts w:cs="Times New Roman"/>
          <w:i/>
          <w:szCs w:val="24"/>
          <w:lang w:val="en-US"/>
        </w:rPr>
        <w:t>s</w:t>
      </w:r>
      <w:r w:rsidRPr="004F7E61">
        <w:rPr>
          <w:rFonts w:cs="Times New Roman"/>
          <w:szCs w:val="24"/>
          <w:lang w:val="en-US"/>
        </w:rPr>
        <w:t>, 3H, Me); 1.30 – 1.37 (</w:t>
      </w:r>
      <w:r w:rsidRPr="004F7E61">
        <w:rPr>
          <w:rFonts w:cs="Times New Roman"/>
          <w:i/>
          <w:szCs w:val="24"/>
          <w:lang w:val="en-US"/>
        </w:rPr>
        <w:t>m</w:t>
      </w:r>
      <w:r w:rsidRPr="004F7E61">
        <w:rPr>
          <w:rFonts w:cs="Times New Roman"/>
          <w:szCs w:val="24"/>
          <w:lang w:val="en-US"/>
        </w:rPr>
        <w:t>, 1H); 1.52 – 1.60 (</w:t>
      </w:r>
      <w:r w:rsidRPr="004F7E61">
        <w:rPr>
          <w:rFonts w:cs="Times New Roman"/>
          <w:i/>
          <w:szCs w:val="24"/>
          <w:lang w:val="en-US"/>
        </w:rPr>
        <w:t>m</w:t>
      </w:r>
      <w:r w:rsidRPr="004F7E61">
        <w:rPr>
          <w:rFonts w:cs="Times New Roman"/>
          <w:szCs w:val="24"/>
          <w:lang w:val="en-US"/>
        </w:rPr>
        <w:t>, 1H); 1.88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18.3 Hz, 1H); 1.84 – 1.99 (</w:t>
      </w:r>
      <w:r w:rsidRPr="004F7E61">
        <w:rPr>
          <w:rFonts w:cs="Times New Roman"/>
          <w:i/>
          <w:szCs w:val="24"/>
          <w:lang w:val="en-US"/>
        </w:rPr>
        <w:t>m</w:t>
      </w:r>
      <w:r w:rsidRPr="004F7E61">
        <w:rPr>
          <w:rFonts w:cs="Times New Roman"/>
          <w:szCs w:val="24"/>
          <w:lang w:val="en-US"/>
        </w:rPr>
        <w:t>, 2H); 2.01 (</w:t>
      </w:r>
      <w:r w:rsidRPr="004F7E61">
        <w:rPr>
          <w:rFonts w:cs="Times New Roman"/>
          <w:i/>
          <w:szCs w:val="24"/>
          <w:lang w:val="en-US"/>
        </w:rPr>
        <w:t>t</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4.5 Hz, 1H); 2.43 (</w:t>
      </w:r>
      <w:r w:rsidRPr="004F7E61">
        <w:rPr>
          <w:rFonts w:cs="Times New Roman"/>
          <w:i/>
          <w:szCs w:val="24"/>
          <w:lang w:val="en-US"/>
        </w:rPr>
        <w:t>ddd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2.5; 4.9; 18.4 Hz, 1H); 3.77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14.9 Hz, 1H); 4.07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14.9 Hz, 1H); 7.72 (</w:t>
      </w:r>
      <w:r w:rsidRPr="004F7E61">
        <w:rPr>
          <w:rFonts w:cs="Times New Roman"/>
          <w:i/>
          <w:szCs w:val="24"/>
          <w:lang w:val="en-US"/>
        </w:rPr>
        <w:t>dd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3.0; 5.5 Hz, 2H of Arl); 7.85 (</w:t>
      </w:r>
      <w:r w:rsidRPr="004F7E61">
        <w:rPr>
          <w:rFonts w:cs="Times New Roman"/>
          <w:i/>
          <w:szCs w:val="24"/>
          <w:lang w:val="en-US"/>
        </w:rPr>
        <w:t>dd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3.1; 5.4 Hz, 2H of Arl)</w:t>
      </w:r>
      <w:r w:rsidRPr="004F7E61">
        <w:rPr>
          <w:rFonts w:eastAsia="Times New Roman" w:cs="Times New Roman"/>
          <w:szCs w:val="24"/>
          <w:lang w:val="en-US" w:eastAsia="sl-SI"/>
        </w:rPr>
        <w:t xml:space="preserve">. </w:t>
      </w:r>
      <w:r w:rsidRPr="004F7E61">
        <w:rPr>
          <w:rFonts w:eastAsia="Times New Roman" w:cs="Times New Roman"/>
          <w:szCs w:val="24"/>
          <w:vertAlign w:val="superscript"/>
          <w:lang w:val="en-US" w:eastAsia="sl-SI"/>
        </w:rPr>
        <w:t>13</w:t>
      </w:r>
      <w:r w:rsidRPr="004F7E61">
        <w:rPr>
          <w:rFonts w:eastAsia="Times New Roman" w:cs="Times New Roman"/>
          <w:szCs w:val="24"/>
          <w:lang w:val="en-US" w:eastAsia="sl-SI"/>
        </w:rPr>
        <w:t xml:space="preserve">C-NMR (126 MHz, </w:t>
      </w:r>
      <w:r w:rsidRPr="004F7E61">
        <w:rPr>
          <w:rFonts w:cs="Times New Roman"/>
          <w:szCs w:val="24"/>
          <w:lang w:val="en-US"/>
        </w:rPr>
        <w:t>CDCl</w:t>
      </w:r>
      <w:r w:rsidRPr="004F7E61">
        <w:rPr>
          <w:rFonts w:cs="Times New Roman"/>
          <w:szCs w:val="24"/>
          <w:vertAlign w:val="subscript"/>
          <w:lang w:val="en-US"/>
        </w:rPr>
        <w:t>3</w:t>
      </w:r>
      <w:r w:rsidRPr="004F7E61">
        <w:rPr>
          <w:rFonts w:eastAsia="Times New Roman" w:cs="Times New Roman"/>
          <w:szCs w:val="24"/>
          <w:lang w:val="en-US" w:eastAsia="sl-SI"/>
        </w:rPr>
        <w:t xml:space="preserve">): </w:t>
      </w:r>
      <w:r w:rsidRPr="004F7E61">
        <w:rPr>
          <w:rFonts w:eastAsia="Times New Roman" w:cs="Times New Roman"/>
          <w:i/>
          <w:szCs w:val="24"/>
          <w:lang w:val="en-US" w:eastAsia="sl-SI"/>
        </w:rPr>
        <w:t>δ</w:t>
      </w:r>
      <w:r w:rsidRPr="004F7E61">
        <w:rPr>
          <w:rFonts w:eastAsia="Times New Roman" w:cs="Times New Roman"/>
          <w:szCs w:val="24"/>
          <w:lang w:val="en-US" w:eastAsia="sl-SI"/>
        </w:rPr>
        <w:t xml:space="preserve"> </w:t>
      </w:r>
      <w:r w:rsidRPr="004F7E61">
        <w:rPr>
          <w:rFonts w:cs="Times New Roman"/>
          <w:szCs w:val="24"/>
          <w:lang w:val="en-US"/>
        </w:rPr>
        <w:t>19.5, 19.7, 26.7, 26.7, 34.7, 43.3, 43.5, 47.2, 61.1, 123.4, 132.2, 134.1, 168.9, 216.7</w:t>
      </w:r>
      <w:r w:rsidRPr="004F7E61">
        <w:rPr>
          <w:rFonts w:eastAsia="Times New Roman" w:cs="Times New Roman"/>
          <w:szCs w:val="24"/>
          <w:lang w:val="en-US" w:eastAsia="sl-SI"/>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b/>
          <w:szCs w:val="24"/>
          <w:lang w:val="en-US"/>
        </w:rPr>
      </w:pPr>
      <w:r w:rsidRPr="004F7E61">
        <w:rPr>
          <w:rFonts w:cs="Times New Roman"/>
          <w:b/>
          <w:szCs w:val="24"/>
          <w:lang w:val="en-US"/>
        </w:rPr>
        <w:t>Synthesis of 2-(((1</w:t>
      </w:r>
      <w:r w:rsidRPr="004F7E61">
        <w:rPr>
          <w:rFonts w:cs="Times New Roman"/>
          <w:b/>
          <w:i/>
          <w:szCs w:val="24"/>
          <w:lang w:val="en-US"/>
        </w:rPr>
        <w:t>S</w:t>
      </w:r>
      <w:r w:rsidRPr="004F7E61">
        <w:rPr>
          <w:rFonts w:cs="Times New Roman"/>
          <w:b/>
          <w:szCs w:val="24"/>
          <w:lang w:val="en-US"/>
        </w:rPr>
        <w:t>,4</w:t>
      </w:r>
      <w:r w:rsidRPr="004F7E61">
        <w:rPr>
          <w:rFonts w:cs="Times New Roman"/>
          <w:b/>
          <w:i/>
          <w:szCs w:val="24"/>
          <w:lang w:val="en-US"/>
        </w:rPr>
        <w:t>R</w:t>
      </w:r>
      <w:r w:rsidRPr="004F7E61">
        <w:rPr>
          <w:rFonts w:cs="Times New Roman"/>
          <w:b/>
          <w:szCs w:val="24"/>
          <w:lang w:val="en-US"/>
        </w:rPr>
        <w:t>,</w:t>
      </w:r>
      <w:r w:rsidRPr="004F7E61">
        <w:rPr>
          <w:rFonts w:cs="Times New Roman"/>
          <w:b/>
          <w:i/>
          <w:szCs w:val="24"/>
          <w:lang w:val="en-US"/>
        </w:rPr>
        <w:t>E</w:t>
      </w:r>
      <w:r w:rsidRPr="004F7E61">
        <w:rPr>
          <w:rFonts w:cs="Times New Roman"/>
          <w:b/>
          <w:szCs w:val="24"/>
          <w:lang w:val="en-US"/>
        </w:rPr>
        <w:t>)-2-(hydroxyimino)-7,7-dimethylbicyclo[2.2.1]heptan-1-yl)methyl)isoindoline-1,3-dione (4).</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r w:rsidRPr="004F7E61">
        <w:rPr>
          <w:rFonts w:cs="Times New Roman"/>
          <w:szCs w:val="24"/>
          <w:lang w:val="en-US"/>
        </w:rPr>
        <w:t xml:space="preserve">To a solution of ketone </w:t>
      </w:r>
      <w:r w:rsidRPr="004F7E61">
        <w:rPr>
          <w:rFonts w:cs="Times New Roman"/>
          <w:b/>
          <w:szCs w:val="24"/>
          <w:lang w:val="en-US"/>
        </w:rPr>
        <w:t>3</w:t>
      </w:r>
      <w:r w:rsidRPr="004F7E61">
        <w:rPr>
          <w:rFonts w:cs="Times New Roman"/>
          <w:szCs w:val="24"/>
          <w:lang w:val="en-US"/>
        </w:rPr>
        <w:t xml:space="preserve"> (2.76 g, 9.28 mmol) in EtOH (45 mL) NH</w:t>
      </w:r>
      <w:r w:rsidRPr="004F7E61">
        <w:rPr>
          <w:rFonts w:cs="Times New Roman"/>
          <w:szCs w:val="24"/>
          <w:vertAlign w:val="subscript"/>
          <w:lang w:val="en-US"/>
        </w:rPr>
        <w:t>2</w:t>
      </w:r>
      <w:r w:rsidRPr="004F7E61">
        <w:rPr>
          <w:rFonts w:cs="Times New Roman"/>
          <w:szCs w:val="24"/>
          <w:lang w:val="en-US"/>
        </w:rPr>
        <w:t xml:space="preserve">OH·HCl (1.30 g, 18.7 mmol) and pyridine (1.10 g, 13.9 mmol) were added and the resulting reaction mixture was heated under reflux for 16 h. Volatile components were evaporated </w:t>
      </w:r>
      <w:r w:rsidRPr="004F7E61">
        <w:rPr>
          <w:rFonts w:cs="Times New Roman"/>
          <w:i/>
          <w:szCs w:val="24"/>
          <w:lang w:val="en-US"/>
        </w:rPr>
        <w:t>in vacuo</w:t>
      </w:r>
      <w:r w:rsidRPr="004F7E61">
        <w:rPr>
          <w:rFonts w:cs="Times New Roman"/>
          <w:szCs w:val="24"/>
          <w:lang w:val="en-US"/>
        </w:rPr>
        <w:t>, followed by the addition of H</w:t>
      </w:r>
      <w:r w:rsidRPr="004F7E61">
        <w:rPr>
          <w:rFonts w:cs="Times New Roman"/>
          <w:szCs w:val="24"/>
          <w:vertAlign w:val="subscript"/>
          <w:lang w:val="en-US"/>
        </w:rPr>
        <w:t>2</w:t>
      </w:r>
      <w:r w:rsidRPr="004F7E61">
        <w:rPr>
          <w:rFonts w:cs="Times New Roman"/>
          <w:szCs w:val="24"/>
          <w:lang w:val="en-US"/>
        </w:rPr>
        <w:t>O (25 mL) and finely powdered NaOH till the pH ~ 10–12. The resulting mixture was extracted with Et</w:t>
      </w:r>
      <w:r w:rsidRPr="004F7E61">
        <w:rPr>
          <w:rFonts w:cs="Times New Roman"/>
          <w:szCs w:val="24"/>
          <w:vertAlign w:val="subscript"/>
          <w:lang w:val="en-US"/>
        </w:rPr>
        <w:t>2</w:t>
      </w:r>
      <w:r w:rsidRPr="004F7E61">
        <w:rPr>
          <w:rFonts w:cs="Times New Roman"/>
          <w:szCs w:val="24"/>
          <w:lang w:val="en-US"/>
        </w:rPr>
        <w:t>O (5×40 mL). The combined organic phase was washed with H</w:t>
      </w:r>
      <w:r w:rsidRPr="004F7E61">
        <w:rPr>
          <w:rFonts w:cs="Times New Roman"/>
          <w:szCs w:val="24"/>
          <w:vertAlign w:val="subscript"/>
          <w:lang w:val="en-US"/>
        </w:rPr>
        <w:t>2</w:t>
      </w:r>
      <w:r w:rsidRPr="004F7E61">
        <w:rPr>
          <w:rFonts w:cs="Times New Roman"/>
          <w:szCs w:val="24"/>
          <w:lang w:val="en-US"/>
        </w:rPr>
        <w:t>O (5 mL) and NaCl (aq. sat., 5 mL), dried over anhydrous Na</w:t>
      </w:r>
      <w:r w:rsidRPr="004F7E61">
        <w:rPr>
          <w:rFonts w:cs="Times New Roman"/>
          <w:szCs w:val="24"/>
          <w:vertAlign w:val="subscript"/>
          <w:lang w:val="en-US"/>
        </w:rPr>
        <w:t>2</w:t>
      </w:r>
      <w:r w:rsidRPr="004F7E61">
        <w:rPr>
          <w:rFonts w:cs="Times New Roman"/>
          <w:szCs w:val="24"/>
          <w:lang w:val="en-US"/>
        </w:rPr>
        <w:t>SO</w:t>
      </w:r>
      <w:r w:rsidRPr="004F7E61">
        <w:rPr>
          <w:rFonts w:cs="Times New Roman"/>
          <w:szCs w:val="24"/>
          <w:vertAlign w:val="subscript"/>
          <w:lang w:val="en-US"/>
        </w:rPr>
        <w:t>4</w:t>
      </w:r>
      <w:r w:rsidRPr="004F7E61">
        <w:rPr>
          <w:rFonts w:cs="Times New Roman"/>
          <w:szCs w:val="24"/>
          <w:lang w:val="en-US"/>
        </w:rPr>
        <w:t xml:space="preserve">, filtered, and volatile components evaporated </w:t>
      </w:r>
      <w:r w:rsidRPr="004F7E61">
        <w:rPr>
          <w:rFonts w:cs="Times New Roman"/>
          <w:i/>
          <w:szCs w:val="24"/>
          <w:lang w:val="en-US"/>
        </w:rPr>
        <w:t>in vacuo</w:t>
      </w:r>
      <w:r w:rsidRPr="004F7E61">
        <w:rPr>
          <w:rFonts w:cs="Times New Roman"/>
          <w:szCs w:val="24"/>
          <w:lang w:val="en-US"/>
        </w:rPr>
        <w:t xml:space="preserve">. The residue was purified by column chromatography (EtOAc:petroleum ether = 1:2). Factions containing the pure product </w:t>
      </w:r>
      <w:r w:rsidRPr="004F7E61">
        <w:rPr>
          <w:rFonts w:cs="Times New Roman"/>
          <w:b/>
          <w:szCs w:val="24"/>
          <w:lang w:val="en-US"/>
        </w:rPr>
        <w:t>4</w:t>
      </w:r>
      <w:r w:rsidRPr="004F7E61">
        <w:rPr>
          <w:rFonts w:cs="Times New Roman"/>
          <w:szCs w:val="24"/>
          <w:lang w:val="en-US"/>
        </w:rPr>
        <w:t xml:space="preserve"> were combined and volatile components evaporated </w:t>
      </w:r>
      <w:r w:rsidRPr="004F7E61">
        <w:rPr>
          <w:rFonts w:cs="Times New Roman"/>
          <w:i/>
          <w:szCs w:val="24"/>
          <w:lang w:val="en-US"/>
        </w:rPr>
        <w:t>in vacuo</w:t>
      </w:r>
      <w:r w:rsidRPr="004F7E61">
        <w:rPr>
          <w:rFonts w:cs="Times New Roman"/>
          <w:szCs w:val="24"/>
          <w:lang w:val="en-US"/>
        </w:rPr>
        <w:t>. Yield: 2.67 g</w:t>
      </w:r>
      <w:r w:rsidRPr="004F7E61">
        <w:rPr>
          <w:rFonts w:eastAsia="Times New Roman" w:cs="Times New Roman"/>
          <w:color w:val="000000"/>
          <w:szCs w:val="24"/>
          <w:lang w:val="en-US" w:eastAsia="sl-SI"/>
        </w:rPr>
        <w:t xml:space="preserve"> (8.54 mmol, </w:t>
      </w:r>
      <w:r w:rsidRPr="004F7E61">
        <w:rPr>
          <w:rFonts w:cs="Times New Roman"/>
          <w:szCs w:val="24"/>
          <w:lang w:val="en-US"/>
        </w:rPr>
        <w:t>92%</w:t>
      </w:r>
      <w:r w:rsidRPr="004F7E61">
        <w:rPr>
          <w:rFonts w:eastAsia="Times New Roman" w:cs="Times New Roman"/>
          <w:color w:val="000000"/>
          <w:szCs w:val="24"/>
          <w:lang w:val="en-US" w:eastAsia="sl-SI"/>
        </w:rPr>
        <w:t>) of white solid</w:t>
      </w:r>
      <w:r w:rsidRPr="004F7E61">
        <w:rPr>
          <w:rFonts w:cs="Times New Roman"/>
          <w:szCs w:val="24"/>
          <w:lang w:val="en-US"/>
        </w:rPr>
        <w:t>; mp 151–155°C.</w:t>
      </w:r>
      <w:r w:rsidRPr="004F7E61">
        <w:rPr>
          <w:rFonts w:eastAsia="AdvPS_TTR" w:cs="Times New Roman"/>
          <w:szCs w:val="24"/>
          <w:lang w:val="en-US" w:eastAsia="zh-CN"/>
        </w:rPr>
        <w:t xml:space="preserve"> [</w:t>
      </w:r>
      <w:r w:rsidRPr="004F7E61">
        <w:rPr>
          <w:rFonts w:eastAsia="SimSun" w:cs="Times New Roman"/>
          <w:i/>
          <w:szCs w:val="24"/>
          <w:lang w:val="en-US" w:eastAsia="zh-CN"/>
        </w:rPr>
        <w:t>α</w:t>
      </w:r>
      <w:r w:rsidRPr="004F7E61">
        <w:rPr>
          <w:rFonts w:eastAsia="AdvPS_TTR" w:cs="Times New Roman"/>
          <w:szCs w:val="24"/>
          <w:lang w:val="en-US" w:eastAsia="zh-CN"/>
        </w:rPr>
        <w:t>]</w:t>
      </w:r>
      <w:r w:rsidRPr="004F7E61">
        <w:rPr>
          <w:rFonts w:eastAsia="AdvPS_TTR" w:cs="Times New Roman"/>
          <w:szCs w:val="24"/>
          <w:vertAlign w:val="subscript"/>
          <w:lang w:val="en-US" w:eastAsia="zh-CN"/>
        </w:rPr>
        <w:t>D</w:t>
      </w:r>
      <w:r w:rsidRPr="004F7E61">
        <w:rPr>
          <w:rFonts w:eastAsia="AdvPS_TTR" w:cs="Times New Roman"/>
          <w:szCs w:val="24"/>
          <w:vertAlign w:val="superscript"/>
          <w:lang w:val="en-US" w:eastAsia="zh-CN"/>
        </w:rPr>
        <w:t>r</w:t>
      </w:r>
      <w:r w:rsidRPr="004F7E61">
        <w:rPr>
          <w:rFonts w:eastAsia="SimSun" w:cs="Times New Roman"/>
          <w:szCs w:val="24"/>
          <w:vertAlign w:val="superscript"/>
          <w:lang w:val="en-US" w:eastAsia="zh-CN"/>
        </w:rPr>
        <w:t>.</w:t>
      </w:r>
      <w:r w:rsidRPr="004F7E61">
        <w:rPr>
          <w:rFonts w:eastAsia="AdvPS_TTR" w:cs="Times New Roman"/>
          <w:szCs w:val="24"/>
          <w:vertAlign w:val="superscript"/>
          <w:lang w:val="en-US" w:eastAsia="zh-CN"/>
        </w:rPr>
        <w:t>t</w:t>
      </w:r>
      <w:r w:rsidRPr="004F7E61">
        <w:rPr>
          <w:rFonts w:eastAsia="SimSun" w:cs="Times New Roman"/>
          <w:szCs w:val="24"/>
          <w:vertAlign w:val="superscript"/>
          <w:lang w:val="en-US" w:eastAsia="zh-CN"/>
        </w:rPr>
        <w:t>.</w:t>
      </w:r>
      <w:r w:rsidRPr="004F7E61">
        <w:rPr>
          <w:rFonts w:eastAsia="AdvPS_TTR" w:cs="Times New Roman"/>
          <w:szCs w:val="24"/>
          <w:lang w:val="en-US" w:eastAsia="zh-CN"/>
        </w:rPr>
        <w:t xml:space="preserve"> = </w:t>
      </w:r>
      <w:r w:rsidRPr="004F7E61">
        <w:rPr>
          <w:rFonts w:cs="Times New Roman"/>
          <w:szCs w:val="24"/>
          <w:lang w:val="en-US"/>
        </w:rPr>
        <w:t>–50.6</w:t>
      </w:r>
      <w:r w:rsidRPr="004F7E61">
        <w:rPr>
          <w:rFonts w:eastAsia="Times New Roman" w:cs="Times New Roman"/>
          <w:color w:val="000000"/>
          <w:szCs w:val="24"/>
          <w:lang w:val="en-US" w:eastAsia="sl-SI"/>
        </w:rPr>
        <w:t xml:space="preserve"> (c = </w:t>
      </w:r>
      <w:r w:rsidRPr="004F7E61">
        <w:rPr>
          <w:rFonts w:cs="Times New Roman"/>
          <w:szCs w:val="24"/>
          <w:lang w:val="en-US"/>
        </w:rPr>
        <w:t>0.33</w:t>
      </w:r>
      <w:r w:rsidRPr="004F7E61">
        <w:rPr>
          <w:rFonts w:eastAsia="Times New Roman" w:cs="Times New Roman"/>
          <w:color w:val="000000"/>
          <w:szCs w:val="24"/>
          <w:lang w:val="en-US" w:eastAsia="sl-SI"/>
        </w:rPr>
        <w:t xml:space="preserve">, </w:t>
      </w:r>
      <w:r w:rsidRPr="004F7E61">
        <w:rPr>
          <w:rFonts w:cs="Times New Roman"/>
          <w:szCs w:val="24"/>
          <w:lang w:val="en-US"/>
        </w:rPr>
        <w:t>CH</w:t>
      </w:r>
      <w:r w:rsidRPr="004F7E61">
        <w:rPr>
          <w:rFonts w:cs="Times New Roman"/>
          <w:szCs w:val="24"/>
          <w:vertAlign w:val="subscript"/>
          <w:lang w:val="en-US"/>
        </w:rPr>
        <w:t>2</w:t>
      </w:r>
      <w:r w:rsidRPr="004F7E61">
        <w:rPr>
          <w:rFonts w:cs="Times New Roman"/>
          <w:szCs w:val="24"/>
          <w:lang w:val="en-US"/>
        </w:rPr>
        <w:t>Cl</w:t>
      </w:r>
      <w:r w:rsidRPr="004F7E61">
        <w:rPr>
          <w:rFonts w:cs="Times New Roman"/>
          <w:szCs w:val="24"/>
          <w:vertAlign w:val="subscript"/>
          <w:lang w:val="en-US"/>
        </w:rPr>
        <w:t>2</w:t>
      </w:r>
      <w:r w:rsidRPr="004F7E61">
        <w:rPr>
          <w:rFonts w:eastAsia="Times New Roman" w:cs="Times New Roman"/>
          <w:color w:val="000000"/>
          <w:szCs w:val="24"/>
          <w:lang w:val="en-US" w:eastAsia="sl-SI"/>
        </w:rPr>
        <w:t>)</w:t>
      </w:r>
      <w:r w:rsidRPr="004F7E61">
        <w:rPr>
          <w:rFonts w:eastAsia="AdvPS_TTR" w:cs="Times New Roman"/>
          <w:szCs w:val="24"/>
          <w:lang w:val="en-US" w:eastAsia="zh-CN"/>
        </w:rPr>
        <w:t xml:space="preserve">. </w:t>
      </w:r>
      <w:r w:rsidRPr="004F7E61">
        <w:rPr>
          <w:rFonts w:cs="Times New Roman"/>
          <w:szCs w:val="24"/>
          <w:lang w:val="en-US"/>
        </w:rPr>
        <w:t xml:space="preserve">EI-HRMS: </w:t>
      </w:r>
      <w:r w:rsidRPr="004F7E61">
        <w:rPr>
          <w:rFonts w:cs="Times New Roman"/>
          <w:i/>
          <w:szCs w:val="24"/>
          <w:lang w:val="en-US"/>
        </w:rPr>
        <w:t>m/z</w:t>
      </w:r>
      <w:r w:rsidRPr="004F7E61">
        <w:rPr>
          <w:rFonts w:cs="Times New Roman"/>
          <w:szCs w:val="24"/>
          <w:lang w:val="en-US"/>
        </w:rPr>
        <w:t xml:space="preserve"> = 313.1547 </w:t>
      </w:r>
      <w:r w:rsidRPr="004F7E61">
        <w:rPr>
          <w:rFonts w:cs="Times New Roman"/>
          <w:color w:val="000000"/>
          <w:szCs w:val="24"/>
          <w:lang w:val="en-US"/>
        </w:rPr>
        <w:t>(MH</w:t>
      </w:r>
      <w:r w:rsidRPr="004F7E61">
        <w:rPr>
          <w:rFonts w:cs="Times New Roman"/>
          <w:color w:val="000000"/>
          <w:szCs w:val="24"/>
          <w:vertAlign w:val="superscript"/>
          <w:lang w:val="en-US"/>
        </w:rPr>
        <w:t>+</w:t>
      </w:r>
      <w:r w:rsidRPr="004F7E61">
        <w:rPr>
          <w:rFonts w:cs="Times New Roman"/>
          <w:color w:val="000000"/>
          <w:szCs w:val="24"/>
          <w:lang w:val="en-US"/>
        </w:rPr>
        <w:t>)</w:t>
      </w:r>
      <w:r w:rsidRPr="004F7E61">
        <w:rPr>
          <w:rFonts w:cs="Times New Roman"/>
          <w:szCs w:val="24"/>
          <w:lang w:val="en-US"/>
        </w:rPr>
        <w:t>; C</w:t>
      </w:r>
      <w:r w:rsidRPr="004F7E61">
        <w:rPr>
          <w:rFonts w:cs="Times New Roman"/>
          <w:szCs w:val="24"/>
          <w:vertAlign w:val="subscript"/>
          <w:lang w:val="en-US"/>
        </w:rPr>
        <w:t>18</w:t>
      </w:r>
      <w:r w:rsidRPr="004F7E61">
        <w:rPr>
          <w:rFonts w:cs="Times New Roman"/>
          <w:szCs w:val="24"/>
          <w:lang w:val="en-US"/>
        </w:rPr>
        <w:t>H</w:t>
      </w:r>
      <w:r w:rsidRPr="004F7E61">
        <w:rPr>
          <w:rFonts w:cs="Times New Roman"/>
          <w:szCs w:val="24"/>
          <w:vertAlign w:val="subscript"/>
          <w:lang w:val="en-US"/>
        </w:rPr>
        <w:t>21</w:t>
      </w:r>
      <w:r w:rsidRPr="004F7E61">
        <w:rPr>
          <w:rFonts w:cs="Times New Roman"/>
          <w:szCs w:val="24"/>
          <w:lang w:val="en-US"/>
        </w:rPr>
        <w:t>N</w:t>
      </w:r>
      <w:r w:rsidRPr="004F7E61">
        <w:rPr>
          <w:rFonts w:cs="Times New Roman"/>
          <w:szCs w:val="24"/>
          <w:vertAlign w:val="subscript"/>
          <w:lang w:val="en-US"/>
        </w:rPr>
        <w:t>2</w:t>
      </w:r>
      <w:r w:rsidRPr="004F7E61">
        <w:rPr>
          <w:rFonts w:cs="Times New Roman"/>
          <w:szCs w:val="24"/>
          <w:lang w:val="en-US"/>
        </w:rPr>
        <w:t>O</w:t>
      </w:r>
      <w:r w:rsidRPr="004F7E61">
        <w:rPr>
          <w:rFonts w:cs="Times New Roman"/>
          <w:szCs w:val="24"/>
          <w:vertAlign w:val="subscript"/>
          <w:lang w:val="en-US"/>
        </w:rPr>
        <w:t>3</w:t>
      </w:r>
      <w:r w:rsidRPr="004F7E61">
        <w:rPr>
          <w:rFonts w:cs="Times New Roman"/>
          <w:szCs w:val="24"/>
          <w:lang w:val="en-US"/>
        </w:rPr>
        <w:t xml:space="preserve"> requires:</w:t>
      </w:r>
      <w:r w:rsidRPr="004F7E61">
        <w:rPr>
          <w:rFonts w:cs="Times New Roman"/>
          <w:i/>
          <w:szCs w:val="24"/>
          <w:lang w:val="en-US"/>
        </w:rPr>
        <w:t xml:space="preserve"> m/z</w:t>
      </w:r>
      <w:r w:rsidRPr="004F7E61">
        <w:rPr>
          <w:rFonts w:cs="Times New Roman"/>
          <w:szCs w:val="24"/>
          <w:lang w:val="en-US"/>
        </w:rPr>
        <w:t xml:space="preserve"> = 313.1547 </w:t>
      </w:r>
      <w:r w:rsidRPr="004F7E61">
        <w:rPr>
          <w:rFonts w:cs="Times New Roman"/>
          <w:color w:val="000000"/>
          <w:szCs w:val="24"/>
          <w:lang w:val="en-US"/>
        </w:rPr>
        <w:t>(MH</w:t>
      </w:r>
      <w:r w:rsidRPr="004F7E61">
        <w:rPr>
          <w:rFonts w:cs="Times New Roman"/>
          <w:color w:val="000000"/>
          <w:szCs w:val="24"/>
          <w:vertAlign w:val="superscript"/>
          <w:lang w:val="en-US"/>
        </w:rPr>
        <w:t>+</w:t>
      </w:r>
      <w:r w:rsidRPr="004F7E61">
        <w:rPr>
          <w:rFonts w:cs="Times New Roman"/>
          <w:color w:val="000000"/>
          <w:szCs w:val="24"/>
          <w:lang w:val="en-US"/>
        </w:rPr>
        <w:t>)</w:t>
      </w:r>
      <w:r w:rsidRPr="004F7E61">
        <w:rPr>
          <w:rFonts w:cs="Times New Roman"/>
          <w:szCs w:val="24"/>
          <w:lang w:val="en-US"/>
        </w:rPr>
        <w:t xml:space="preserve">; </w:t>
      </w:r>
      <w:r w:rsidRPr="004F7E61">
        <w:rPr>
          <w:rFonts w:cs="Times New Roman"/>
          <w:i/>
          <w:szCs w:val="24"/>
          <w:lang w:val="en-US"/>
        </w:rPr>
        <w:t>ν</w:t>
      </w:r>
      <w:r w:rsidRPr="004F7E61">
        <w:rPr>
          <w:rFonts w:cs="Times New Roman"/>
          <w:szCs w:val="24"/>
          <w:vertAlign w:val="subscript"/>
          <w:lang w:val="en-US"/>
        </w:rPr>
        <w:t>max</w:t>
      </w:r>
      <w:r w:rsidRPr="004F7E61">
        <w:rPr>
          <w:rFonts w:cs="Times New Roman"/>
          <w:szCs w:val="24"/>
          <w:lang w:val="en-US"/>
        </w:rPr>
        <w:t xml:space="preserve"> </w:t>
      </w:r>
      <w:r w:rsidRPr="004F7E61">
        <w:rPr>
          <w:rFonts w:cs="Times New Roman"/>
          <w:spacing w:val="-2"/>
          <w:szCs w:val="24"/>
          <w:lang w:val="en-US"/>
        </w:rPr>
        <w:t xml:space="preserve">3469, 3280, 2945, 2881, 1774, 1713, 1612, 1467, 1427, 1395, 1387, 1362, 1338, 1312, 1297, 1245, 1197, 1158, 1104, 1028, 1015, 987, 962, 927, 913, 875, 855, 821, 800, </w:t>
      </w:r>
      <w:r w:rsidRPr="004F7E61">
        <w:rPr>
          <w:rFonts w:cs="Times New Roman"/>
          <w:spacing w:val="-2"/>
          <w:szCs w:val="24"/>
          <w:lang w:val="en-US"/>
        </w:rPr>
        <w:lastRenderedPageBreak/>
        <w:t>717, 611</w:t>
      </w:r>
      <w:r w:rsidRPr="004F7E61">
        <w:rPr>
          <w:rFonts w:cs="Times New Roman"/>
          <w:color w:val="000000"/>
          <w:szCs w:val="24"/>
          <w:lang w:val="en-US" w:eastAsia="sl-SI"/>
        </w:rPr>
        <w:t xml:space="preserve"> cm</w:t>
      </w:r>
      <w:r w:rsidRPr="004F7E61">
        <w:rPr>
          <w:rFonts w:cs="Times New Roman"/>
          <w:color w:val="000000"/>
          <w:szCs w:val="24"/>
          <w:vertAlign w:val="superscript"/>
          <w:lang w:val="en-US" w:eastAsia="sl-SI"/>
        </w:rPr>
        <w:t>-1</w:t>
      </w:r>
      <w:r w:rsidRPr="004F7E61">
        <w:rPr>
          <w:rFonts w:cs="Times New Roman"/>
          <w:szCs w:val="24"/>
          <w:lang w:val="en-US"/>
        </w:rPr>
        <w:t>.</w:t>
      </w:r>
      <w:r w:rsidRPr="004F7E61">
        <w:rPr>
          <w:rFonts w:eastAsia="AdvPS_TTR" w:cs="Times New Roman"/>
          <w:szCs w:val="24"/>
          <w:lang w:val="en-US" w:eastAsia="zh-CN"/>
        </w:rPr>
        <w:t xml:space="preserve"> </w:t>
      </w:r>
      <w:r w:rsidRPr="004F7E61">
        <w:rPr>
          <w:rFonts w:eastAsia="Times New Roman" w:cs="Times New Roman"/>
          <w:szCs w:val="24"/>
          <w:vertAlign w:val="superscript"/>
          <w:lang w:val="en-US" w:eastAsia="sl-SI"/>
        </w:rPr>
        <w:t>1</w:t>
      </w:r>
      <w:r w:rsidRPr="004F7E61">
        <w:rPr>
          <w:rFonts w:eastAsia="Times New Roman" w:cs="Times New Roman"/>
          <w:szCs w:val="24"/>
          <w:lang w:val="en-US" w:eastAsia="sl-SI"/>
        </w:rPr>
        <w:t xml:space="preserve">H-NMR (500 MHz, </w:t>
      </w:r>
      <w:r w:rsidRPr="004F7E61">
        <w:rPr>
          <w:rFonts w:cs="Times New Roman"/>
          <w:szCs w:val="24"/>
          <w:lang w:val="en-US"/>
        </w:rPr>
        <w:t>CDCl</w:t>
      </w:r>
      <w:r w:rsidRPr="004F7E61">
        <w:rPr>
          <w:rFonts w:cs="Times New Roman"/>
          <w:szCs w:val="24"/>
          <w:vertAlign w:val="subscript"/>
          <w:lang w:val="en-US"/>
        </w:rPr>
        <w:t>3</w:t>
      </w:r>
      <w:r w:rsidRPr="004F7E61">
        <w:rPr>
          <w:rFonts w:eastAsia="Times New Roman" w:cs="Times New Roman"/>
          <w:szCs w:val="24"/>
          <w:lang w:val="en-US" w:eastAsia="sl-SI"/>
        </w:rPr>
        <w:t xml:space="preserve">): </w:t>
      </w:r>
      <w:r w:rsidRPr="004F7E61">
        <w:rPr>
          <w:rFonts w:eastAsia="Times New Roman" w:cs="Times New Roman"/>
          <w:i/>
          <w:szCs w:val="24"/>
          <w:lang w:val="en-US" w:eastAsia="sl-SI"/>
        </w:rPr>
        <w:t>δ</w:t>
      </w:r>
      <w:r w:rsidRPr="004F7E61">
        <w:rPr>
          <w:rFonts w:eastAsia="Times New Roman" w:cs="Times New Roman"/>
          <w:szCs w:val="24"/>
          <w:lang w:val="en-US" w:eastAsia="sl-SI"/>
        </w:rPr>
        <w:t xml:space="preserve"> </w:t>
      </w:r>
      <w:r w:rsidRPr="004F7E61">
        <w:rPr>
          <w:rFonts w:cs="Times New Roman"/>
          <w:szCs w:val="24"/>
          <w:lang w:val="en-US"/>
        </w:rPr>
        <w:t>0.90 (</w:t>
      </w:r>
      <w:r w:rsidRPr="004F7E61">
        <w:rPr>
          <w:rFonts w:cs="Times New Roman"/>
          <w:i/>
          <w:szCs w:val="24"/>
          <w:lang w:val="en-US"/>
        </w:rPr>
        <w:t>s</w:t>
      </w:r>
      <w:r w:rsidRPr="004F7E61">
        <w:rPr>
          <w:rFonts w:cs="Times New Roman"/>
          <w:szCs w:val="24"/>
          <w:lang w:val="en-US"/>
        </w:rPr>
        <w:t>, 3H, Me); 1.07 (</w:t>
      </w:r>
      <w:r w:rsidRPr="004F7E61">
        <w:rPr>
          <w:rFonts w:cs="Times New Roman"/>
          <w:i/>
          <w:szCs w:val="24"/>
          <w:lang w:val="en-US"/>
        </w:rPr>
        <w:t>s</w:t>
      </w:r>
      <w:r w:rsidRPr="004F7E61">
        <w:rPr>
          <w:rFonts w:cs="Times New Roman"/>
          <w:szCs w:val="24"/>
          <w:lang w:val="en-US"/>
        </w:rPr>
        <w:t>, 3H, Me); 1.20 – 1.28 (</w:t>
      </w:r>
      <w:r w:rsidRPr="004F7E61">
        <w:rPr>
          <w:rFonts w:cs="Times New Roman"/>
          <w:i/>
          <w:szCs w:val="24"/>
          <w:lang w:val="en-US"/>
        </w:rPr>
        <w:t>m</w:t>
      </w:r>
      <w:r w:rsidRPr="004F7E61">
        <w:rPr>
          <w:rFonts w:cs="Times New Roman"/>
          <w:szCs w:val="24"/>
          <w:lang w:val="en-US"/>
        </w:rPr>
        <w:t>, 1H); 1.58 – 1.65 (</w:t>
      </w:r>
      <w:r w:rsidRPr="004F7E61">
        <w:rPr>
          <w:rFonts w:cs="Times New Roman"/>
          <w:i/>
          <w:szCs w:val="24"/>
          <w:lang w:val="en-US"/>
        </w:rPr>
        <w:t>m</w:t>
      </w:r>
      <w:r w:rsidRPr="004F7E61">
        <w:rPr>
          <w:rFonts w:cs="Times New Roman"/>
          <w:szCs w:val="24"/>
          <w:lang w:val="en-US"/>
        </w:rPr>
        <w:t>, 1H); 1.76 – 1.85 (</w:t>
      </w:r>
      <w:r w:rsidRPr="004F7E61">
        <w:rPr>
          <w:rFonts w:cs="Times New Roman"/>
          <w:i/>
          <w:szCs w:val="24"/>
          <w:lang w:val="en-US"/>
        </w:rPr>
        <w:t>m</w:t>
      </w:r>
      <w:r w:rsidRPr="004F7E61">
        <w:rPr>
          <w:rFonts w:cs="Times New Roman"/>
          <w:szCs w:val="24"/>
          <w:lang w:val="en-US"/>
        </w:rPr>
        <w:t>, 2H); 1.95 – 2.03 (</w:t>
      </w:r>
      <w:r w:rsidRPr="004F7E61">
        <w:rPr>
          <w:rFonts w:cs="Times New Roman"/>
          <w:i/>
          <w:szCs w:val="24"/>
          <w:lang w:val="en-US"/>
        </w:rPr>
        <w:t>m</w:t>
      </w:r>
      <w:r w:rsidRPr="004F7E61">
        <w:rPr>
          <w:rFonts w:cs="Times New Roman"/>
          <w:szCs w:val="24"/>
          <w:lang w:val="en-US"/>
        </w:rPr>
        <w:t>, 1H); 2.08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17.8 Hz, 1H); 2.59 (</w:t>
      </w:r>
      <w:r w:rsidRPr="004F7E61">
        <w:rPr>
          <w:rFonts w:cs="Times New Roman"/>
          <w:i/>
          <w:szCs w:val="24"/>
          <w:lang w:val="en-US"/>
        </w:rPr>
        <w:t>dt</w:t>
      </w:r>
      <w:r w:rsidRPr="004F7E61">
        <w:rPr>
          <w:rFonts w:cs="Times New Roman"/>
          <w:szCs w:val="24"/>
          <w:lang w:val="en-US"/>
        </w:rPr>
        <w:t xml:space="preserve">, </w:t>
      </w:r>
      <w:r w:rsidRPr="004F7E61">
        <w:rPr>
          <w:rFonts w:cs="Times New Roman"/>
          <w:i/>
          <w:iCs/>
          <w:szCs w:val="24"/>
          <w:lang w:val="en-US"/>
        </w:rPr>
        <w:t>J</w:t>
      </w:r>
      <w:r w:rsidRPr="004F7E61">
        <w:rPr>
          <w:rFonts w:cs="Times New Roman"/>
          <w:iCs/>
          <w:szCs w:val="24"/>
          <w:lang w:val="en-US"/>
        </w:rPr>
        <w:t xml:space="preserve"> </w:t>
      </w:r>
      <w:r w:rsidRPr="004F7E61">
        <w:rPr>
          <w:rFonts w:cs="Times New Roman"/>
          <w:szCs w:val="24"/>
          <w:lang w:val="en-US"/>
        </w:rPr>
        <w:t>= 3.8; 17.9 Hz, 1H); 3.88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14.7 Hz, 1H); 4.10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14.8 Hz, 1H); 7.63 (br </w:t>
      </w:r>
      <w:r w:rsidRPr="004F7E61">
        <w:rPr>
          <w:rFonts w:cs="Times New Roman"/>
          <w:i/>
          <w:szCs w:val="24"/>
          <w:lang w:val="en-US"/>
        </w:rPr>
        <w:t>s</w:t>
      </w:r>
      <w:r w:rsidRPr="004F7E61">
        <w:rPr>
          <w:rFonts w:cs="Times New Roman"/>
          <w:szCs w:val="24"/>
          <w:lang w:val="en-US"/>
        </w:rPr>
        <w:t>, 1H); 7.72 (</w:t>
      </w:r>
      <w:r w:rsidRPr="004F7E61">
        <w:rPr>
          <w:rFonts w:cs="Times New Roman"/>
          <w:i/>
          <w:szCs w:val="24"/>
          <w:lang w:val="en-US"/>
        </w:rPr>
        <w:t>dd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3.0; 5.5 Hz, 2H of Arl); 7.85 (</w:t>
      </w:r>
      <w:r w:rsidRPr="004F7E61">
        <w:rPr>
          <w:rFonts w:cs="Times New Roman"/>
          <w:i/>
          <w:szCs w:val="24"/>
          <w:lang w:val="en-US"/>
        </w:rPr>
        <w:t>dd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3.1; 5.4 Hz, 2H of Arl)</w:t>
      </w:r>
      <w:r w:rsidRPr="004F7E61">
        <w:rPr>
          <w:rFonts w:eastAsia="Times New Roman" w:cs="Times New Roman"/>
          <w:szCs w:val="24"/>
          <w:lang w:val="en-US" w:eastAsia="sl-SI"/>
        </w:rPr>
        <w:t xml:space="preserve">. </w:t>
      </w:r>
      <w:r w:rsidRPr="004F7E61">
        <w:rPr>
          <w:rFonts w:eastAsia="Times New Roman" w:cs="Times New Roman"/>
          <w:szCs w:val="24"/>
          <w:vertAlign w:val="superscript"/>
          <w:lang w:val="en-US" w:eastAsia="sl-SI"/>
        </w:rPr>
        <w:t>13</w:t>
      </w:r>
      <w:r w:rsidRPr="004F7E61">
        <w:rPr>
          <w:rFonts w:eastAsia="Times New Roman" w:cs="Times New Roman"/>
          <w:szCs w:val="24"/>
          <w:lang w:val="en-US" w:eastAsia="sl-SI"/>
        </w:rPr>
        <w:t xml:space="preserve">C-NMR (126 MHz, </w:t>
      </w:r>
      <w:r w:rsidRPr="004F7E61">
        <w:rPr>
          <w:rFonts w:cs="Times New Roman"/>
          <w:szCs w:val="24"/>
          <w:lang w:val="en-US"/>
        </w:rPr>
        <w:t>CDCl</w:t>
      </w:r>
      <w:r w:rsidRPr="004F7E61">
        <w:rPr>
          <w:rFonts w:cs="Times New Roman"/>
          <w:szCs w:val="24"/>
          <w:vertAlign w:val="subscript"/>
          <w:lang w:val="en-US"/>
        </w:rPr>
        <w:t>3</w:t>
      </w:r>
      <w:r w:rsidRPr="004F7E61">
        <w:rPr>
          <w:rFonts w:eastAsia="Times New Roman" w:cs="Times New Roman"/>
          <w:szCs w:val="24"/>
          <w:lang w:val="en-US" w:eastAsia="sl-SI"/>
        </w:rPr>
        <w:t xml:space="preserve">): </w:t>
      </w:r>
      <w:r w:rsidRPr="004F7E61">
        <w:rPr>
          <w:rFonts w:eastAsia="Times New Roman" w:cs="Times New Roman"/>
          <w:i/>
          <w:szCs w:val="24"/>
          <w:lang w:val="en-US" w:eastAsia="sl-SI"/>
        </w:rPr>
        <w:t>δ</w:t>
      </w:r>
      <w:r w:rsidRPr="004F7E61">
        <w:rPr>
          <w:rFonts w:eastAsia="Times New Roman" w:cs="Times New Roman"/>
          <w:szCs w:val="24"/>
          <w:lang w:val="en-US" w:eastAsia="sl-SI"/>
        </w:rPr>
        <w:t xml:space="preserve"> </w:t>
      </w:r>
      <w:r w:rsidRPr="004F7E61">
        <w:rPr>
          <w:rFonts w:cs="Times New Roman"/>
          <w:szCs w:val="24"/>
          <w:lang w:val="en-US"/>
        </w:rPr>
        <w:t>19.2, 19.3, 27.0, 29.5, 32.9, 35.8, 44.6, 48.7, 55.5, 123.4, 132.2, 134.1, 168.5, 169.1</w:t>
      </w:r>
      <w:r w:rsidRPr="004F7E61">
        <w:rPr>
          <w:rFonts w:eastAsia="Times New Roman" w:cs="Times New Roman"/>
          <w:szCs w:val="24"/>
          <w:lang w:val="en-US" w:eastAsia="sl-SI"/>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b/>
          <w:szCs w:val="24"/>
          <w:lang w:val="en-US"/>
        </w:rPr>
      </w:pPr>
      <w:r w:rsidRPr="004F7E61">
        <w:rPr>
          <w:rFonts w:cs="Times New Roman"/>
          <w:b/>
          <w:szCs w:val="24"/>
          <w:lang w:val="en-US"/>
        </w:rPr>
        <w:t>Synthesis of (4b</w:t>
      </w:r>
      <w:r w:rsidRPr="004F7E61">
        <w:rPr>
          <w:rFonts w:cs="Times New Roman"/>
          <w:b/>
          <w:i/>
          <w:szCs w:val="24"/>
          <w:lang w:val="en-US"/>
        </w:rPr>
        <w:t>R</w:t>
      </w:r>
      <w:r w:rsidRPr="004F7E61">
        <w:rPr>
          <w:rFonts w:cs="Times New Roman"/>
          <w:b/>
          <w:szCs w:val="24"/>
          <w:lang w:val="en-US"/>
        </w:rPr>
        <w:t>,5a</w:t>
      </w:r>
      <w:r w:rsidRPr="004F7E61">
        <w:rPr>
          <w:rFonts w:cs="Times New Roman"/>
          <w:b/>
          <w:i/>
          <w:szCs w:val="24"/>
          <w:lang w:val="en-US"/>
        </w:rPr>
        <w:t>R</w:t>
      </w:r>
      <w:r w:rsidRPr="004F7E61">
        <w:rPr>
          <w:rFonts w:cs="Times New Roman"/>
          <w:b/>
          <w:szCs w:val="24"/>
          <w:lang w:val="en-US"/>
        </w:rPr>
        <w:t>,7</w:t>
      </w:r>
      <w:r w:rsidRPr="004F7E61">
        <w:rPr>
          <w:rFonts w:cs="Times New Roman"/>
          <w:b/>
          <w:i/>
          <w:szCs w:val="24"/>
          <w:lang w:val="en-US"/>
        </w:rPr>
        <w:t>R</w:t>
      </w:r>
      <w:r w:rsidRPr="004F7E61">
        <w:rPr>
          <w:rFonts w:cs="Times New Roman"/>
          <w:b/>
          <w:szCs w:val="24"/>
          <w:lang w:val="en-US"/>
        </w:rPr>
        <w:t>,9a</w:t>
      </w:r>
      <w:r w:rsidRPr="004F7E61">
        <w:rPr>
          <w:rFonts w:cs="Times New Roman"/>
          <w:b/>
          <w:i/>
          <w:szCs w:val="24"/>
          <w:lang w:val="en-US"/>
        </w:rPr>
        <w:t>S</w:t>
      </w:r>
      <w:r w:rsidRPr="004F7E61">
        <w:rPr>
          <w:rFonts w:cs="Times New Roman"/>
          <w:b/>
          <w:szCs w:val="24"/>
          <w:lang w:val="en-US"/>
        </w:rPr>
        <w:t>)-13,13-dimethyl-5,5a,6,7,8,9-hexahydro-10</w:t>
      </w:r>
      <w:r w:rsidRPr="004F7E61">
        <w:rPr>
          <w:rFonts w:cs="Times New Roman"/>
          <w:b/>
          <w:i/>
          <w:szCs w:val="24"/>
          <w:lang w:val="en-US"/>
        </w:rPr>
        <w:t>H</w:t>
      </w:r>
      <w:r w:rsidRPr="004F7E61">
        <w:rPr>
          <w:rFonts w:cs="Times New Roman"/>
          <w:b/>
          <w:szCs w:val="24"/>
          <w:lang w:val="en-US"/>
        </w:rPr>
        <w:t>-7,9a-methanoisoindolo[1,2-</w:t>
      </w:r>
      <w:r w:rsidRPr="004F7E61">
        <w:rPr>
          <w:rFonts w:cs="Times New Roman"/>
          <w:b/>
          <w:i/>
          <w:szCs w:val="24"/>
          <w:lang w:val="en-US"/>
        </w:rPr>
        <w:t>b</w:t>
      </w:r>
      <w:r w:rsidRPr="004F7E61">
        <w:rPr>
          <w:rFonts w:cs="Times New Roman"/>
          <w:b/>
          <w:szCs w:val="24"/>
          <w:lang w:val="en-US"/>
        </w:rPr>
        <w:t>]quinazolin-12(4b</w:t>
      </w:r>
      <w:r w:rsidRPr="004F7E61">
        <w:rPr>
          <w:rFonts w:cs="Times New Roman"/>
          <w:b/>
          <w:i/>
          <w:szCs w:val="24"/>
          <w:lang w:val="en-US"/>
        </w:rPr>
        <w:t>H</w:t>
      </w:r>
      <w:r w:rsidRPr="004F7E61">
        <w:rPr>
          <w:rFonts w:cs="Times New Roman"/>
          <w:b/>
          <w:szCs w:val="24"/>
          <w:lang w:val="en-US"/>
        </w:rPr>
        <w:t>)-one (6).</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both"/>
        <w:rPr>
          <w:rFonts w:cs="Times New Roman"/>
          <w:szCs w:val="24"/>
          <w:lang w:val="en-US"/>
        </w:rPr>
      </w:pPr>
      <w:r w:rsidRPr="004F7E61">
        <w:rPr>
          <w:rFonts w:cs="Times New Roman"/>
          <w:szCs w:val="24"/>
          <w:lang w:val="en-US"/>
        </w:rPr>
        <w:t xml:space="preserve">A mixture of compound </w:t>
      </w:r>
      <w:r w:rsidRPr="004F7E61">
        <w:rPr>
          <w:rFonts w:cs="Times New Roman"/>
          <w:b/>
          <w:szCs w:val="24"/>
          <w:lang w:val="en-US"/>
        </w:rPr>
        <w:t>4</w:t>
      </w:r>
      <w:r w:rsidRPr="004F7E61">
        <w:rPr>
          <w:rFonts w:cs="Times New Roman"/>
          <w:szCs w:val="24"/>
          <w:lang w:val="en-US"/>
        </w:rPr>
        <w:t xml:space="preserve"> (246 g, 0.788 mmol), MeOH (50 mL), and </w:t>
      </w:r>
      <w:r w:rsidRPr="004F7E61">
        <w:rPr>
          <w:rFonts w:cs="Times New Roman"/>
          <w:i/>
          <w:szCs w:val="24"/>
          <w:lang w:val="en-US"/>
        </w:rPr>
        <w:t>Raney</w:t>
      </w:r>
      <w:r w:rsidRPr="004F7E61">
        <w:rPr>
          <w:rFonts w:cs="Times New Roman"/>
          <w:szCs w:val="24"/>
          <w:lang w:val="en-US"/>
        </w:rPr>
        <w:t>-Ni (100 mg) was hydrogenated (4 bar of H</w:t>
      </w:r>
      <w:r w:rsidRPr="004F7E61">
        <w:rPr>
          <w:rFonts w:cs="Times New Roman"/>
          <w:szCs w:val="24"/>
          <w:vertAlign w:val="subscript"/>
          <w:lang w:val="en-US"/>
        </w:rPr>
        <w:t>2</w:t>
      </w:r>
      <w:r w:rsidRPr="004F7E61">
        <w:rPr>
          <w:rFonts w:cs="Times New Roman"/>
          <w:szCs w:val="24"/>
          <w:lang w:val="en-US"/>
        </w:rPr>
        <w:t xml:space="preserve">) at room temperature for 8 h. The reaction mixture was filtered through a short pad of Celite®, washed with MeOH (20 mL), and the filtrate evaporated </w:t>
      </w:r>
      <w:r w:rsidRPr="004F7E61">
        <w:rPr>
          <w:rFonts w:cs="Times New Roman"/>
          <w:i/>
          <w:szCs w:val="24"/>
          <w:lang w:val="en-US"/>
        </w:rPr>
        <w:t>in vacuo</w:t>
      </w:r>
      <w:r w:rsidRPr="004F7E61">
        <w:rPr>
          <w:rFonts w:cs="Times New Roman"/>
          <w:szCs w:val="24"/>
          <w:lang w:val="en-US"/>
        </w:rPr>
        <w:t xml:space="preserve">. The residue was purified by column chromatography (1. </w:t>
      </w:r>
      <w:r w:rsidRPr="004F7E61">
        <w:rPr>
          <w:rFonts w:cs="Times New Roman"/>
          <w:i/>
          <w:szCs w:val="24"/>
          <w:lang w:val="en-US"/>
        </w:rPr>
        <w:t>n</w:t>
      </w:r>
      <w:r w:rsidRPr="004F7E61">
        <w:rPr>
          <w:rFonts w:cs="Times New Roman"/>
          <w:szCs w:val="24"/>
          <w:lang w:val="en-US"/>
        </w:rPr>
        <w:t>-hexane:Et</w:t>
      </w:r>
      <w:r w:rsidRPr="004F7E61">
        <w:rPr>
          <w:rFonts w:cs="Times New Roman"/>
          <w:szCs w:val="24"/>
          <w:vertAlign w:val="subscript"/>
          <w:lang w:val="en-US"/>
        </w:rPr>
        <w:t>2</w:t>
      </w:r>
      <w:r w:rsidRPr="004F7E61">
        <w:rPr>
          <w:rFonts w:cs="Times New Roman"/>
          <w:szCs w:val="24"/>
          <w:lang w:val="en-US"/>
        </w:rPr>
        <w:t>O = 1:3 to elute the nonpolar impurities; 2. Et</w:t>
      </w:r>
      <w:r w:rsidRPr="004F7E61">
        <w:rPr>
          <w:rFonts w:cs="Times New Roman"/>
          <w:szCs w:val="24"/>
          <w:vertAlign w:val="subscript"/>
          <w:lang w:val="en-US"/>
        </w:rPr>
        <w:t>3</w:t>
      </w:r>
      <w:r w:rsidRPr="004F7E61">
        <w:rPr>
          <w:rFonts w:cs="Times New Roman"/>
          <w:szCs w:val="24"/>
          <w:lang w:val="en-US"/>
        </w:rPr>
        <w:t>N:Et</w:t>
      </w:r>
      <w:r w:rsidRPr="004F7E61">
        <w:rPr>
          <w:rFonts w:cs="Times New Roman"/>
          <w:szCs w:val="24"/>
          <w:vertAlign w:val="subscript"/>
          <w:lang w:val="en-US"/>
        </w:rPr>
        <w:t>2</w:t>
      </w:r>
      <w:r w:rsidRPr="004F7E61">
        <w:rPr>
          <w:rFonts w:cs="Times New Roman"/>
          <w:szCs w:val="24"/>
          <w:lang w:val="en-US"/>
        </w:rPr>
        <w:t xml:space="preserve">O = 1:40 to elute the product </w:t>
      </w:r>
      <w:r w:rsidRPr="004F7E61">
        <w:rPr>
          <w:rFonts w:cs="Times New Roman"/>
          <w:b/>
          <w:szCs w:val="24"/>
          <w:lang w:val="en-US"/>
        </w:rPr>
        <w:t>6</w:t>
      </w:r>
      <w:r w:rsidRPr="004F7E61">
        <w:rPr>
          <w:rFonts w:cs="Times New Roman"/>
          <w:szCs w:val="24"/>
          <w:lang w:val="en-US"/>
        </w:rPr>
        <w:t xml:space="preserve">). Factions containing the pure product </w:t>
      </w:r>
      <w:r w:rsidRPr="004F7E61">
        <w:rPr>
          <w:rFonts w:cs="Times New Roman"/>
          <w:b/>
          <w:szCs w:val="24"/>
          <w:lang w:val="en-US"/>
        </w:rPr>
        <w:t>6</w:t>
      </w:r>
      <w:r w:rsidRPr="004F7E61">
        <w:rPr>
          <w:rFonts w:cs="Times New Roman"/>
          <w:szCs w:val="24"/>
          <w:lang w:val="en-US"/>
        </w:rPr>
        <w:t xml:space="preserve"> were combined and volatile components evaporated </w:t>
      </w:r>
      <w:r w:rsidRPr="004F7E61">
        <w:rPr>
          <w:rFonts w:cs="Times New Roman"/>
          <w:i/>
          <w:szCs w:val="24"/>
          <w:lang w:val="en-US"/>
        </w:rPr>
        <w:t>in vacuo</w:t>
      </w:r>
      <w:r w:rsidRPr="004F7E61">
        <w:rPr>
          <w:rFonts w:cs="Times New Roman"/>
          <w:szCs w:val="24"/>
          <w:lang w:val="en-US"/>
        </w:rPr>
        <w:t>. Yield: 83 mg</w:t>
      </w:r>
      <w:r w:rsidRPr="004F7E61">
        <w:rPr>
          <w:rFonts w:eastAsia="Times New Roman" w:cs="Times New Roman"/>
          <w:color w:val="000000"/>
          <w:szCs w:val="24"/>
          <w:lang w:val="en-US" w:eastAsia="sl-SI"/>
        </w:rPr>
        <w:t xml:space="preserve"> (0.294 mmol, </w:t>
      </w:r>
      <w:r w:rsidRPr="004F7E61">
        <w:rPr>
          <w:rFonts w:cs="Times New Roman"/>
          <w:szCs w:val="24"/>
          <w:lang w:val="en-US"/>
        </w:rPr>
        <w:t>37%</w:t>
      </w:r>
      <w:r w:rsidRPr="004F7E61">
        <w:rPr>
          <w:rFonts w:eastAsia="Times New Roman" w:cs="Times New Roman"/>
          <w:color w:val="000000"/>
          <w:szCs w:val="24"/>
          <w:lang w:val="en-US" w:eastAsia="sl-SI"/>
        </w:rPr>
        <w:t>) of white solid</w:t>
      </w:r>
      <w:r w:rsidRPr="004F7E61">
        <w:rPr>
          <w:rFonts w:cs="Times New Roman"/>
          <w:szCs w:val="24"/>
          <w:lang w:val="en-US"/>
        </w:rPr>
        <w:t>; mp 154–158°C.</w:t>
      </w:r>
      <w:r w:rsidRPr="004F7E61">
        <w:rPr>
          <w:rFonts w:eastAsia="AdvPS_TTR" w:cs="Times New Roman"/>
          <w:szCs w:val="24"/>
          <w:lang w:val="en-US" w:eastAsia="zh-CN"/>
        </w:rPr>
        <w:t xml:space="preserve"> [</w:t>
      </w:r>
      <w:r w:rsidRPr="004F7E61">
        <w:rPr>
          <w:rFonts w:eastAsia="SimSun" w:cs="Times New Roman"/>
          <w:i/>
          <w:szCs w:val="24"/>
          <w:lang w:val="en-US" w:eastAsia="zh-CN"/>
        </w:rPr>
        <w:t>α</w:t>
      </w:r>
      <w:r w:rsidRPr="004F7E61">
        <w:rPr>
          <w:rFonts w:eastAsia="AdvPS_TTR" w:cs="Times New Roman"/>
          <w:szCs w:val="24"/>
          <w:lang w:val="en-US" w:eastAsia="zh-CN"/>
        </w:rPr>
        <w:t>]</w:t>
      </w:r>
      <w:r w:rsidRPr="004F7E61">
        <w:rPr>
          <w:rFonts w:eastAsia="AdvPS_TTR" w:cs="Times New Roman"/>
          <w:szCs w:val="24"/>
          <w:vertAlign w:val="subscript"/>
          <w:lang w:val="en-US" w:eastAsia="zh-CN"/>
        </w:rPr>
        <w:t>D</w:t>
      </w:r>
      <w:r w:rsidRPr="004F7E61">
        <w:rPr>
          <w:rFonts w:eastAsia="AdvPS_TTR" w:cs="Times New Roman"/>
          <w:szCs w:val="24"/>
          <w:vertAlign w:val="superscript"/>
          <w:lang w:val="en-US" w:eastAsia="zh-CN"/>
        </w:rPr>
        <w:t>r</w:t>
      </w:r>
      <w:r w:rsidRPr="004F7E61">
        <w:rPr>
          <w:rFonts w:eastAsia="SimSun" w:cs="Times New Roman"/>
          <w:szCs w:val="24"/>
          <w:vertAlign w:val="superscript"/>
          <w:lang w:val="en-US" w:eastAsia="zh-CN"/>
        </w:rPr>
        <w:t>.</w:t>
      </w:r>
      <w:r w:rsidRPr="004F7E61">
        <w:rPr>
          <w:rFonts w:eastAsia="AdvPS_TTR" w:cs="Times New Roman"/>
          <w:szCs w:val="24"/>
          <w:vertAlign w:val="superscript"/>
          <w:lang w:val="en-US" w:eastAsia="zh-CN"/>
        </w:rPr>
        <w:t>t</w:t>
      </w:r>
      <w:r w:rsidRPr="004F7E61">
        <w:rPr>
          <w:rFonts w:eastAsia="SimSun" w:cs="Times New Roman"/>
          <w:szCs w:val="24"/>
          <w:vertAlign w:val="superscript"/>
          <w:lang w:val="en-US" w:eastAsia="zh-CN"/>
        </w:rPr>
        <w:t>.</w:t>
      </w:r>
      <w:r w:rsidRPr="004F7E61">
        <w:rPr>
          <w:rFonts w:eastAsia="AdvPS_TTR" w:cs="Times New Roman"/>
          <w:szCs w:val="24"/>
          <w:lang w:val="en-US" w:eastAsia="zh-CN"/>
        </w:rPr>
        <w:t xml:space="preserve"> = </w:t>
      </w:r>
      <w:r w:rsidRPr="004F7E61">
        <w:rPr>
          <w:rFonts w:cs="Times New Roman"/>
          <w:szCs w:val="24"/>
          <w:lang w:val="en-US"/>
        </w:rPr>
        <w:t>–163.0</w:t>
      </w:r>
      <w:r w:rsidRPr="004F7E61">
        <w:rPr>
          <w:rFonts w:eastAsia="Times New Roman" w:cs="Times New Roman"/>
          <w:color w:val="000000"/>
          <w:szCs w:val="24"/>
          <w:lang w:val="en-US" w:eastAsia="sl-SI"/>
        </w:rPr>
        <w:t xml:space="preserve"> (c = </w:t>
      </w:r>
      <w:r w:rsidRPr="004F7E61">
        <w:rPr>
          <w:rFonts w:cs="Times New Roman"/>
          <w:szCs w:val="24"/>
          <w:lang w:val="en-US"/>
        </w:rPr>
        <w:t>0.40</w:t>
      </w:r>
      <w:r w:rsidRPr="004F7E61">
        <w:rPr>
          <w:rFonts w:eastAsia="Times New Roman" w:cs="Times New Roman"/>
          <w:color w:val="000000"/>
          <w:szCs w:val="24"/>
          <w:lang w:val="en-US" w:eastAsia="sl-SI"/>
        </w:rPr>
        <w:t xml:space="preserve">, </w:t>
      </w:r>
      <w:r w:rsidRPr="004F7E61">
        <w:rPr>
          <w:rFonts w:cs="Times New Roman"/>
          <w:szCs w:val="24"/>
          <w:lang w:val="en-US"/>
        </w:rPr>
        <w:t>CH</w:t>
      </w:r>
      <w:r w:rsidRPr="004F7E61">
        <w:rPr>
          <w:rFonts w:cs="Times New Roman"/>
          <w:szCs w:val="24"/>
          <w:vertAlign w:val="subscript"/>
          <w:lang w:val="en-US"/>
        </w:rPr>
        <w:t>2</w:t>
      </w:r>
      <w:r w:rsidRPr="004F7E61">
        <w:rPr>
          <w:rFonts w:cs="Times New Roman"/>
          <w:szCs w:val="24"/>
          <w:lang w:val="en-US"/>
        </w:rPr>
        <w:t>Cl</w:t>
      </w:r>
      <w:r w:rsidRPr="004F7E61">
        <w:rPr>
          <w:rFonts w:cs="Times New Roman"/>
          <w:szCs w:val="24"/>
          <w:vertAlign w:val="subscript"/>
          <w:lang w:val="en-US"/>
        </w:rPr>
        <w:t>2</w:t>
      </w:r>
      <w:r w:rsidRPr="004F7E61">
        <w:rPr>
          <w:rFonts w:eastAsia="Times New Roman" w:cs="Times New Roman"/>
          <w:color w:val="000000"/>
          <w:szCs w:val="24"/>
          <w:lang w:val="en-US" w:eastAsia="sl-SI"/>
        </w:rPr>
        <w:t>)</w:t>
      </w:r>
      <w:r w:rsidRPr="004F7E61">
        <w:rPr>
          <w:rFonts w:eastAsia="AdvPS_TTR" w:cs="Times New Roman"/>
          <w:szCs w:val="24"/>
          <w:lang w:val="en-US" w:eastAsia="zh-CN"/>
        </w:rPr>
        <w:t xml:space="preserve">. </w:t>
      </w:r>
      <w:r w:rsidRPr="004F7E61">
        <w:rPr>
          <w:rFonts w:cs="Times New Roman"/>
          <w:szCs w:val="24"/>
          <w:lang w:val="en-US"/>
        </w:rPr>
        <w:t xml:space="preserve">EI-HRMS: </w:t>
      </w:r>
      <w:r w:rsidRPr="004F7E61">
        <w:rPr>
          <w:rFonts w:cs="Times New Roman"/>
          <w:i/>
          <w:szCs w:val="24"/>
          <w:lang w:val="en-US"/>
        </w:rPr>
        <w:t>m/z</w:t>
      </w:r>
      <w:r w:rsidRPr="004F7E61">
        <w:rPr>
          <w:rFonts w:cs="Times New Roman"/>
          <w:szCs w:val="24"/>
          <w:lang w:val="en-US"/>
        </w:rPr>
        <w:t xml:space="preserve"> = 283.1801 </w:t>
      </w:r>
      <w:r w:rsidRPr="004F7E61">
        <w:rPr>
          <w:rFonts w:cs="Times New Roman"/>
          <w:color w:val="000000"/>
          <w:szCs w:val="24"/>
          <w:lang w:val="en-US"/>
        </w:rPr>
        <w:t>(MH</w:t>
      </w:r>
      <w:r w:rsidRPr="004F7E61">
        <w:rPr>
          <w:rFonts w:cs="Times New Roman"/>
          <w:color w:val="000000"/>
          <w:szCs w:val="24"/>
          <w:vertAlign w:val="superscript"/>
          <w:lang w:val="en-US"/>
        </w:rPr>
        <w:t>+</w:t>
      </w:r>
      <w:r w:rsidRPr="004F7E61">
        <w:rPr>
          <w:rFonts w:cs="Times New Roman"/>
          <w:color w:val="000000"/>
          <w:szCs w:val="24"/>
          <w:lang w:val="en-US"/>
        </w:rPr>
        <w:t>)</w:t>
      </w:r>
      <w:r w:rsidRPr="004F7E61">
        <w:rPr>
          <w:rFonts w:cs="Times New Roman"/>
          <w:szCs w:val="24"/>
          <w:lang w:val="en-US"/>
        </w:rPr>
        <w:t>; C</w:t>
      </w:r>
      <w:r w:rsidRPr="004F7E61">
        <w:rPr>
          <w:rFonts w:cs="Times New Roman"/>
          <w:szCs w:val="24"/>
          <w:vertAlign w:val="subscript"/>
          <w:lang w:val="en-US"/>
        </w:rPr>
        <w:t>18</w:t>
      </w:r>
      <w:r w:rsidRPr="004F7E61">
        <w:rPr>
          <w:rFonts w:cs="Times New Roman"/>
          <w:szCs w:val="24"/>
          <w:lang w:val="en-US"/>
        </w:rPr>
        <w:t>H</w:t>
      </w:r>
      <w:r w:rsidRPr="004F7E61">
        <w:rPr>
          <w:rFonts w:cs="Times New Roman"/>
          <w:szCs w:val="24"/>
          <w:vertAlign w:val="subscript"/>
          <w:lang w:val="en-US"/>
        </w:rPr>
        <w:t>23</w:t>
      </w:r>
      <w:r w:rsidRPr="004F7E61">
        <w:rPr>
          <w:rFonts w:cs="Times New Roman"/>
          <w:szCs w:val="24"/>
          <w:lang w:val="en-US"/>
        </w:rPr>
        <w:t>N</w:t>
      </w:r>
      <w:r w:rsidRPr="004F7E61">
        <w:rPr>
          <w:rFonts w:cs="Times New Roman"/>
          <w:szCs w:val="24"/>
          <w:vertAlign w:val="subscript"/>
          <w:lang w:val="en-US"/>
        </w:rPr>
        <w:t>2</w:t>
      </w:r>
      <w:r w:rsidRPr="004F7E61">
        <w:rPr>
          <w:rFonts w:cs="Times New Roman"/>
          <w:szCs w:val="24"/>
          <w:lang w:val="en-US"/>
        </w:rPr>
        <w:t>O requires:</w:t>
      </w:r>
      <w:r w:rsidRPr="004F7E61">
        <w:rPr>
          <w:rFonts w:cs="Times New Roman"/>
          <w:i/>
          <w:szCs w:val="24"/>
          <w:lang w:val="en-US"/>
        </w:rPr>
        <w:t xml:space="preserve"> m/z</w:t>
      </w:r>
      <w:r w:rsidRPr="004F7E61">
        <w:rPr>
          <w:rFonts w:cs="Times New Roman"/>
          <w:szCs w:val="24"/>
          <w:lang w:val="en-US"/>
        </w:rPr>
        <w:t xml:space="preserve"> = 283.1805 </w:t>
      </w:r>
      <w:r w:rsidRPr="004F7E61">
        <w:rPr>
          <w:rFonts w:cs="Times New Roman"/>
          <w:color w:val="000000"/>
          <w:szCs w:val="24"/>
          <w:lang w:val="en-US"/>
        </w:rPr>
        <w:t>(MH</w:t>
      </w:r>
      <w:r w:rsidRPr="004F7E61">
        <w:rPr>
          <w:rFonts w:cs="Times New Roman"/>
          <w:color w:val="000000"/>
          <w:szCs w:val="24"/>
          <w:vertAlign w:val="superscript"/>
          <w:lang w:val="en-US"/>
        </w:rPr>
        <w:t>+</w:t>
      </w:r>
      <w:r w:rsidRPr="004F7E61">
        <w:rPr>
          <w:rFonts w:cs="Times New Roman"/>
          <w:color w:val="000000"/>
          <w:szCs w:val="24"/>
          <w:lang w:val="en-US"/>
        </w:rPr>
        <w:t>)</w:t>
      </w:r>
      <w:r w:rsidRPr="004F7E61">
        <w:rPr>
          <w:rFonts w:cs="Times New Roman"/>
          <w:szCs w:val="24"/>
          <w:lang w:val="en-US"/>
        </w:rPr>
        <w:t xml:space="preserve">; </w:t>
      </w:r>
      <w:r w:rsidRPr="004F7E61">
        <w:rPr>
          <w:rFonts w:cs="Times New Roman"/>
          <w:i/>
          <w:szCs w:val="24"/>
          <w:lang w:val="en-US"/>
        </w:rPr>
        <w:t>ν</w:t>
      </w:r>
      <w:r w:rsidRPr="004F7E61">
        <w:rPr>
          <w:rFonts w:cs="Times New Roman"/>
          <w:szCs w:val="24"/>
          <w:vertAlign w:val="subscript"/>
          <w:lang w:val="en-US"/>
        </w:rPr>
        <w:t>max</w:t>
      </w:r>
      <w:r w:rsidRPr="004F7E61">
        <w:rPr>
          <w:rFonts w:cs="Times New Roman"/>
          <w:szCs w:val="24"/>
          <w:lang w:val="en-US"/>
        </w:rPr>
        <w:t xml:space="preserve"> 3326, 2941, 2881, 1672, 1485, 1460, 1431, 1388, 1368, 1356, 1331, 1300, 1276, 1263, 1243, 1192, 1153, 1130, 1112, 1087, 1053, 1013, 976, 948, 931, 898, 875, 846, 816, 793, 740, 708, 687, 675</w:t>
      </w:r>
      <w:r w:rsidRPr="004F7E61">
        <w:rPr>
          <w:rFonts w:cs="Times New Roman"/>
          <w:color w:val="000000"/>
          <w:szCs w:val="24"/>
          <w:lang w:val="en-US" w:eastAsia="sl-SI"/>
        </w:rPr>
        <w:t xml:space="preserve"> cm</w:t>
      </w:r>
      <w:r w:rsidRPr="004F7E61">
        <w:rPr>
          <w:rFonts w:cs="Times New Roman"/>
          <w:color w:val="000000"/>
          <w:szCs w:val="24"/>
          <w:vertAlign w:val="superscript"/>
          <w:lang w:val="en-US" w:eastAsia="sl-SI"/>
        </w:rPr>
        <w:t>-1</w:t>
      </w:r>
      <w:r w:rsidRPr="004F7E61">
        <w:rPr>
          <w:rFonts w:cs="Times New Roman"/>
          <w:szCs w:val="24"/>
          <w:lang w:val="en-US"/>
        </w:rPr>
        <w:t>.</w:t>
      </w:r>
      <w:r w:rsidRPr="004F7E61">
        <w:rPr>
          <w:rFonts w:eastAsia="AdvPS_TTR" w:cs="Times New Roman"/>
          <w:szCs w:val="24"/>
          <w:lang w:val="en-US" w:eastAsia="zh-CN"/>
        </w:rPr>
        <w:t xml:space="preserve"> </w:t>
      </w:r>
      <w:r w:rsidRPr="004F7E61">
        <w:rPr>
          <w:rFonts w:eastAsia="Times New Roman" w:cs="Times New Roman"/>
          <w:szCs w:val="24"/>
          <w:vertAlign w:val="superscript"/>
          <w:lang w:val="en-US" w:eastAsia="sl-SI"/>
        </w:rPr>
        <w:t>1</w:t>
      </w:r>
      <w:r w:rsidRPr="004F7E61">
        <w:rPr>
          <w:rFonts w:eastAsia="Times New Roman" w:cs="Times New Roman"/>
          <w:szCs w:val="24"/>
          <w:lang w:val="en-US" w:eastAsia="sl-SI"/>
        </w:rPr>
        <w:t xml:space="preserve">H-NMR (500 MHz, </w:t>
      </w:r>
      <w:r w:rsidRPr="004F7E61">
        <w:rPr>
          <w:rFonts w:cs="Times New Roman"/>
          <w:szCs w:val="24"/>
          <w:lang w:val="en-US"/>
        </w:rPr>
        <w:t>CDCl</w:t>
      </w:r>
      <w:r w:rsidRPr="004F7E61">
        <w:rPr>
          <w:rFonts w:cs="Times New Roman"/>
          <w:szCs w:val="24"/>
          <w:vertAlign w:val="subscript"/>
          <w:lang w:val="en-US"/>
        </w:rPr>
        <w:t>3</w:t>
      </w:r>
      <w:r w:rsidRPr="004F7E61">
        <w:rPr>
          <w:rFonts w:eastAsia="Times New Roman" w:cs="Times New Roman"/>
          <w:szCs w:val="24"/>
          <w:lang w:val="en-US" w:eastAsia="sl-SI"/>
        </w:rPr>
        <w:t xml:space="preserve">): </w:t>
      </w:r>
      <w:r w:rsidRPr="004F7E61">
        <w:rPr>
          <w:rFonts w:eastAsia="Times New Roman" w:cs="Times New Roman"/>
          <w:i/>
          <w:szCs w:val="24"/>
          <w:lang w:val="en-US" w:eastAsia="sl-SI"/>
        </w:rPr>
        <w:t>δ</w:t>
      </w:r>
      <w:r w:rsidRPr="004F7E61">
        <w:rPr>
          <w:rFonts w:eastAsia="Times New Roman" w:cs="Times New Roman"/>
          <w:szCs w:val="24"/>
          <w:lang w:val="en-US" w:eastAsia="sl-SI"/>
        </w:rPr>
        <w:t xml:space="preserve"> </w:t>
      </w:r>
      <w:r w:rsidRPr="004F7E61">
        <w:rPr>
          <w:rFonts w:cs="Times New Roman"/>
          <w:szCs w:val="24"/>
          <w:lang w:val="en-US"/>
        </w:rPr>
        <w:t>0.87 (</w:t>
      </w:r>
      <w:r w:rsidRPr="004F7E61">
        <w:rPr>
          <w:rFonts w:cs="Times New Roman"/>
          <w:i/>
          <w:szCs w:val="24"/>
          <w:lang w:val="en-US"/>
        </w:rPr>
        <w:t>s</w:t>
      </w:r>
      <w:r w:rsidRPr="004F7E61">
        <w:rPr>
          <w:rFonts w:cs="Times New Roman"/>
          <w:szCs w:val="24"/>
          <w:lang w:val="en-US"/>
        </w:rPr>
        <w:t>, 3H, Me); 0.99 (</w:t>
      </w:r>
      <w:r w:rsidRPr="004F7E61">
        <w:rPr>
          <w:rFonts w:cs="Times New Roman"/>
          <w:i/>
          <w:szCs w:val="24"/>
          <w:lang w:val="en-US"/>
        </w:rPr>
        <w:t>s</w:t>
      </w:r>
      <w:r w:rsidRPr="004F7E61">
        <w:rPr>
          <w:rFonts w:cs="Times New Roman"/>
          <w:szCs w:val="24"/>
          <w:lang w:val="en-US"/>
        </w:rPr>
        <w:t>, 3H, Me); 1.07 – 1.19 (</w:t>
      </w:r>
      <w:r w:rsidRPr="004F7E61">
        <w:rPr>
          <w:rFonts w:cs="Times New Roman"/>
          <w:i/>
          <w:szCs w:val="24"/>
          <w:lang w:val="en-US"/>
        </w:rPr>
        <w:t>m</w:t>
      </w:r>
      <w:r w:rsidRPr="004F7E61">
        <w:rPr>
          <w:rFonts w:cs="Times New Roman"/>
          <w:szCs w:val="24"/>
          <w:lang w:val="en-US"/>
        </w:rPr>
        <w:t>, 2H); 1.19 – 1.24 (</w:t>
      </w:r>
      <w:r w:rsidRPr="004F7E61">
        <w:rPr>
          <w:rFonts w:cs="Times New Roman"/>
          <w:i/>
          <w:szCs w:val="24"/>
          <w:lang w:val="en-US"/>
        </w:rPr>
        <w:t>m</w:t>
      </w:r>
      <w:r w:rsidRPr="004F7E61">
        <w:rPr>
          <w:rFonts w:cs="Times New Roman"/>
          <w:szCs w:val="24"/>
          <w:lang w:val="en-US"/>
        </w:rPr>
        <w:t>, 1H); 1.51 – 1.58 (</w:t>
      </w:r>
      <w:r w:rsidRPr="004F7E61">
        <w:rPr>
          <w:rFonts w:cs="Times New Roman"/>
          <w:i/>
          <w:szCs w:val="24"/>
          <w:lang w:val="en-US"/>
        </w:rPr>
        <w:t>m</w:t>
      </w:r>
      <w:r w:rsidRPr="004F7E61">
        <w:rPr>
          <w:rFonts w:cs="Times New Roman"/>
          <w:szCs w:val="24"/>
          <w:lang w:val="en-US"/>
        </w:rPr>
        <w:t>, 1H); 1.59 – 1.67 (</w:t>
      </w:r>
      <w:r w:rsidRPr="004F7E61">
        <w:rPr>
          <w:rFonts w:cs="Times New Roman"/>
          <w:i/>
          <w:szCs w:val="24"/>
          <w:lang w:val="en-US"/>
        </w:rPr>
        <w:t>m</w:t>
      </w:r>
      <w:r w:rsidRPr="004F7E61">
        <w:rPr>
          <w:rFonts w:cs="Times New Roman"/>
          <w:szCs w:val="24"/>
          <w:lang w:val="en-US"/>
        </w:rPr>
        <w:t>, 1H); 1.72 – 1.81 (</w:t>
      </w:r>
      <w:r w:rsidRPr="004F7E61">
        <w:rPr>
          <w:rFonts w:cs="Times New Roman"/>
          <w:i/>
          <w:szCs w:val="24"/>
          <w:lang w:val="en-US"/>
        </w:rPr>
        <w:t>m</w:t>
      </w:r>
      <w:r w:rsidRPr="004F7E61">
        <w:rPr>
          <w:rFonts w:cs="Times New Roman"/>
          <w:szCs w:val="24"/>
          <w:lang w:val="en-US"/>
        </w:rPr>
        <w:t>, 2H); 1.95 (</w:t>
      </w:r>
      <w:r w:rsidRPr="004F7E61">
        <w:rPr>
          <w:rFonts w:cs="Times New Roman"/>
          <w:i/>
          <w:szCs w:val="24"/>
          <w:lang w:val="en-US"/>
        </w:rPr>
        <w:t>dd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8.9; 13.5 Hz, 1H); 3.18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14.3 Hz, 1H); 3.25 (</w:t>
      </w:r>
      <w:r w:rsidRPr="004F7E61">
        <w:rPr>
          <w:rFonts w:cs="Times New Roman"/>
          <w:i/>
          <w:szCs w:val="24"/>
          <w:lang w:val="en-US"/>
        </w:rPr>
        <w:t>dd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4.6; 8.9 Hz, 1H); 4.44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 xml:space="preserve"> = 14.4 Hz, 1H); 5.12 (</w:t>
      </w:r>
      <w:r w:rsidRPr="004F7E61">
        <w:rPr>
          <w:rFonts w:cs="Times New Roman"/>
          <w:i/>
          <w:szCs w:val="24"/>
          <w:lang w:val="en-US"/>
        </w:rPr>
        <w:t>s</w:t>
      </w:r>
      <w:r w:rsidRPr="004F7E61">
        <w:rPr>
          <w:rFonts w:cs="Times New Roman"/>
          <w:szCs w:val="24"/>
          <w:lang w:val="en-US"/>
        </w:rPr>
        <w:t>, 1H); 7.47 – 7.60 (</w:t>
      </w:r>
      <w:r w:rsidRPr="004F7E61">
        <w:rPr>
          <w:rFonts w:cs="Times New Roman"/>
          <w:i/>
          <w:szCs w:val="24"/>
          <w:lang w:val="en-US"/>
        </w:rPr>
        <w:t>m</w:t>
      </w:r>
      <w:r w:rsidRPr="004F7E61">
        <w:rPr>
          <w:rFonts w:cs="Times New Roman"/>
          <w:szCs w:val="24"/>
          <w:lang w:val="en-US"/>
        </w:rPr>
        <w:t>, 3H, 3H of Arl); 7.81 – 7.86 (</w:t>
      </w:r>
      <w:r w:rsidRPr="004F7E61">
        <w:rPr>
          <w:rFonts w:cs="Times New Roman"/>
          <w:i/>
          <w:szCs w:val="24"/>
          <w:lang w:val="en-US"/>
        </w:rPr>
        <w:t>m</w:t>
      </w:r>
      <w:r w:rsidRPr="004F7E61">
        <w:rPr>
          <w:rFonts w:cs="Times New Roman"/>
          <w:szCs w:val="24"/>
          <w:lang w:val="en-US"/>
        </w:rPr>
        <w:t>, 1H, 1H of Arl)</w:t>
      </w:r>
      <w:r w:rsidRPr="004F7E61">
        <w:rPr>
          <w:rFonts w:eastAsia="Times New Roman" w:cs="Times New Roman"/>
          <w:szCs w:val="24"/>
          <w:lang w:val="en-US" w:eastAsia="sl-SI"/>
        </w:rPr>
        <w:t xml:space="preserve">. </w:t>
      </w:r>
      <w:r w:rsidRPr="004F7E61">
        <w:rPr>
          <w:rFonts w:eastAsia="Times New Roman" w:cs="Times New Roman"/>
          <w:szCs w:val="24"/>
          <w:vertAlign w:val="superscript"/>
          <w:lang w:val="en-US" w:eastAsia="sl-SI"/>
        </w:rPr>
        <w:t>13</w:t>
      </w:r>
      <w:r w:rsidRPr="004F7E61">
        <w:rPr>
          <w:rFonts w:eastAsia="Times New Roman" w:cs="Times New Roman"/>
          <w:szCs w:val="24"/>
          <w:lang w:val="en-US" w:eastAsia="sl-SI"/>
        </w:rPr>
        <w:t xml:space="preserve">C-NMR (126 MHz, </w:t>
      </w:r>
      <w:r w:rsidRPr="004F7E61">
        <w:rPr>
          <w:rFonts w:cs="Times New Roman"/>
          <w:szCs w:val="24"/>
          <w:lang w:val="en-US"/>
        </w:rPr>
        <w:t>CDCl</w:t>
      </w:r>
      <w:r w:rsidRPr="004F7E61">
        <w:rPr>
          <w:rFonts w:cs="Times New Roman"/>
          <w:szCs w:val="24"/>
          <w:vertAlign w:val="subscript"/>
          <w:lang w:val="en-US"/>
        </w:rPr>
        <w:t>3</w:t>
      </w:r>
      <w:r w:rsidRPr="004F7E61">
        <w:rPr>
          <w:rFonts w:eastAsia="Times New Roman" w:cs="Times New Roman"/>
          <w:szCs w:val="24"/>
          <w:lang w:val="en-US" w:eastAsia="sl-SI"/>
        </w:rPr>
        <w:t xml:space="preserve">): </w:t>
      </w:r>
      <w:r w:rsidRPr="004F7E61">
        <w:rPr>
          <w:rFonts w:eastAsia="Times New Roman" w:cs="Times New Roman"/>
          <w:i/>
          <w:szCs w:val="24"/>
          <w:lang w:val="en-US" w:eastAsia="sl-SI"/>
        </w:rPr>
        <w:t>δ</w:t>
      </w:r>
      <w:r w:rsidRPr="004F7E61">
        <w:rPr>
          <w:rFonts w:eastAsia="Times New Roman" w:cs="Times New Roman"/>
          <w:szCs w:val="24"/>
          <w:lang w:val="en-US" w:eastAsia="sl-SI"/>
        </w:rPr>
        <w:t xml:space="preserve"> </w:t>
      </w:r>
      <w:r w:rsidRPr="004F7E61">
        <w:rPr>
          <w:rFonts w:cs="Times New Roman"/>
          <w:szCs w:val="24"/>
          <w:lang w:val="en-US"/>
        </w:rPr>
        <w:t>21.2, 21.7, 26.9, 33.9, 37.9, 38.5, 44.1, 45.1, 46.4, 62.9, 70.6, 123.1, 123.8, 129.6, 131.7, 133.2, 142.8, 165.4</w:t>
      </w:r>
      <w:r w:rsidRPr="004F7E61">
        <w:rPr>
          <w:rFonts w:eastAsia="Times New Roman" w:cs="Times New Roman"/>
          <w:szCs w:val="24"/>
          <w:lang w:val="en-US" w:eastAsia="sl-SI"/>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b/>
          <w:szCs w:val="24"/>
          <w:lang w:val="en-US"/>
        </w:rPr>
      </w:pPr>
      <w:r w:rsidRPr="004F7E61">
        <w:rPr>
          <w:rFonts w:cs="Times New Roman"/>
          <w:b/>
          <w:szCs w:val="24"/>
          <w:lang w:val="en-US"/>
        </w:rPr>
        <w:t>Synthesis of (4b</w:t>
      </w:r>
      <w:r w:rsidRPr="004F7E61">
        <w:rPr>
          <w:rFonts w:cs="Times New Roman"/>
          <w:b/>
          <w:i/>
          <w:szCs w:val="24"/>
          <w:lang w:val="en-US"/>
        </w:rPr>
        <w:t>S</w:t>
      </w:r>
      <w:r w:rsidRPr="004F7E61">
        <w:rPr>
          <w:rFonts w:cs="Times New Roman"/>
          <w:b/>
          <w:szCs w:val="24"/>
          <w:lang w:val="en-US"/>
        </w:rPr>
        <w:t>,7</w:t>
      </w:r>
      <w:r w:rsidRPr="004F7E61">
        <w:rPr>
          <w:rFonts w:cs="Times New Roman"/>
          <w:b/>
          <w:i/>
          <w:szCs w:val="24"/>
          <w:lang w:val="en-US"/>
        </w:rPr>
        <w:t>R</w:t>
      </w:r>
      <w:r w:rsidRPr="004F7E61">
        <w:rPr>
          <w:rFonts w:cs="Times New Roman"/>
          <w:b/>
          <w:szCs w:val="24"/>
          <w:lang w:val="en-US"/>
        </w:rPr>
        <w:t>,9a</w:t>
      </w:r>
      <w:r w:rsidRPr="004F7E61">
        <w:rPr>
          <w:rFonts w:cs="Times New Roman"/>
          <w:b/>
          <w:i/>
          <w:szCs w:val="24"/>
          <w:lang w:val="en-US"/>
        </w:rPr>
        <w:t>S</w:t>
      </w:r>
      <w:r w:rsidRPr="004F7E61">
        <w:rPr>
          <w:rFonts w:cs="Times New Roman"/>
          <w:b/>
          <w:szCs w:val="24"/>
          <w:lang w:val="en-US"/>
        </w:rPr>
        <w:t>)-13,13-dimethyl-6,7,8,9-tetrahydro-10</w:t>
      </w:r>
      <w:r w:rsidRPr="004F7E61">
        <w:rPr>
          <w:rFonts w:cs="Times New Roman"/>
          <w:b/>
          <w:i/>
          <w:szCs w:val="24"/>
          <w:lang w:val="en-US"/>
        </w:rPr>
        <w:t>H</w:t>
      </w:r>
      <w:r w:rsidRPr="004F7E61">
        <w:rPr>
          <w:rFonts w:cs="Times New Roman"/>
          <w:b/>
          <w:szCs w:val="24"/>
          <w:lang w:val="en-US"/>
        </w:rPr>
        <w:t>-7,9a-methanoisoindolo[1,2-</w:t>
      </w:r>
      <w:r w:rsidRPr="004F7E61">
        <w:rPr>
          <w:rFonts w:cs="Times New Roman"/>
          <w:b/>
          <w:i/>
          <w:szCs w:val="24"/>
          <w:lang w:val="en-US"/>
        </w:rPr>
        <w:t>b</w:t>
      </w:r>
      <w:r w:rsidRPr="004F7E61">
        <w:rPr>
          <w:rFonts w:cs="Times New Roman"/>
          <w:b/>
          <w:szCs w:val="24"/>
          <w:lang w:val="en-US"/>
        </w:rPr>
        <w:t>]quinazolin-12(4b</w:t>
      </w:r>
      <w:r w:rsidRPr="004F7E61">
        <w:rPr>
          <w:rFonts w:cs="Times New Roman"/>
          <w:b/>
          <w:i/>
          <w:szCs w:val="24"/>
          <w:lang w:val="en-US"/>
        </w:rPr>
        <w:t>H</w:t>
      </w:r>
      <w:r w:rsidRPr="004F7E61">
        <w:rPr>
          <w:rFonts w:cs="Times New Roman"/>
          <w:b/>
          <w:szCs w:val="24"/>
          <w:lang w:val="en-US"/>
        </w:rPr>
        <w:t>)-one (7).</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eastAsia="Times New Roman" w:cs="Times New Roman"/>
          <w:szCs w:val="24"/>
          <w:lang w:val="en-US" w:eastAsia="sl-SI"/>
        </w:rPr>
      </w:pPr>
      <w:r w:rsidRPr="004F7E61">
        <w:rPr>
          <w:rFonts w:cs="Times New Roman"/>
          <w:szCs w:val="24"/>
          <w:lang w:val="en-US"/>
        </w:rPr>
        <w:t xml:space="preserve">To a solution of </w:t>
      </w:r>
      <w:r w:rsidRPr="004F7E61">
        <w:rPr>
          <w:rFonts w:cs="Times New Roman"/>
          <w:b/>
          <w:szCs w:val="24"/>
          <w:lang w:val="en-US"/>
        </w:rPr>
        <w:t>4</w:t>
      </w:r>
      <w:r w:rsidRPr="004F7E61">
        <w:rPr>
          <w:rFonts w:cs="Times New Roman"/>
          <w:szCs w:val="24"/>
          <w:lang w:val="en-US"/>
        </w:rPr>
        <w:t xml:space="preserve"> (113 mg, 0.362 mmol) in MeOH (10 mL) at room temperature HCl (aq. 12 M, 1 mL) was added. Next, at room temperature under vigorous stirring, Zn dust (100 mg, 1.53 mmol) was added. After the disappearance of the starting material (TLC analysis), the reaction mixture was filtered and the filtrate evaporated </w:t>
      </w:r>
      <w:r w:rsidRPr="004F7E61">
        <w:rPr>
          <w:rFonts w:cs="Times New Roman"/>
          <w:i/>
          <w:szCs w:val="24"/>
          <w:lang w:val="en-US"/>
        </w:rPr>
        <w:t>in vacuo</w:t>
      </w:r>
      <w:r w:rsidRPr="004F7E61">
        <w:rPr>
          <w:rFonts w:cs="Times New Roman"/>
          <w:szCs w:val="24"/>
          <w:lang w:val="en-US"/>
        </w:rPr>
        <w:t>. The residue was suspended in H</w:t>
      </w:r>
      <w:r w:rsidRPr="004F7E61">
        <w:rPr>
          <w:rFonts w:cs="Times New Roman"/>
          <w:szCs w:val="24"/>
          <w:vertAlign w:val="subscript"/>
          <w:lang w:val="en-US"/>
        </w:rPr>
        <w:t>2</w:t>
      </w:r>
      <w:r w:rsidRPr="004F7E61">
        <w:rPr>
          <w:rFonts w:cs="Times New Roman"/>
          <w:szCs w:val="24"/>
          <w:lang w:val="en-US"/>
        </w:rPr>
        <w:t xml:space="preserve">O </w:t>
      </w:r>
      <w:r w:rsidRPr="004F7E61">
        <w:rPr>
          <w:rFonts w:cs="Times New Roman"/>
          <w:szCs w:val="24"/>
          <w:lang w:val="en-US"/>
        </w:rPr>
        <w:lastRenderedPageBreak/>
        <w:t>(10 mL), finely powdered NaOH was added till the pH ~ 10–12 followed by extraction with Et</w:t>
      </w:r>
      <w:r w:rsidRPr="004F7E61">
        <w:rPr>
          <w:rFonts w:cs="Times New Roman"/>
          <w:szCs w:val="24"/>
          <w:vertAlign w:val="subscript"/>
          <w:lang w:val="en-US"/>
        </w:rPr>
        <w:t>2</w:t>
      </w:r>
      <w:r w:rsidRPr="004F7E61">
        <w:rPr>
          <w:rFonts w:cs="Times New Roman"/>
          <w:szCs w:val="24"/>
          <w:lang w:val="en-US"/>
        </w:rPr>
        <w:t>O (3×30 mL). The combined organic phase was washed with H</w:t>
      </w:r>
      <w:r w:rsidRPr="004F7E61">
        <w:rPr>
          <w:rFonts w:cs="Times New Roman"/>
          <w:szCs w:val="24"/>
          <w:vertAlign w:val="subscript"/>
          <w:lang w:val="en-US"/>
        </w:rPr>
        <w:t>2</w:t>
      </w:r>
      <w:r w:rsidRPr="004F7E61">
        <w:rPr>
          <w:rFonts w:cs="Times New Roman"/>
          <w:szCs w:val="24"/>
          <w:lang w:val="en-US"/>
        </w:rPr>
        <w:t>O (10 mL) and NaCl (aq. sat., 10 mL), dried over anhydrous Na</w:t>
      </w:r>
      <w:r w:rsidRPr="004F7E61">
        <w:rPr>
          <w:rFonts w:cs="Times New Roman"/>
          <w:szCs w:val="24"/>
          <w:vertAlign w:val="subscript"/>
          <w:lang w:val="en-US"/>
        </w:rPr>
        <w:t>2</w:t>
      </w:r>
      <w:r w:rsidRPr="004F7E61">
        <w:rPr>
          <w:rFonts w:cs="Times New Roman"/>
          <w:szCs w:val="24"/>
          <w:lang w:val="en-US"/>
        </w:rPr>
        <w:t>SO</w:t>
      </w:r>
      <w:r w:rsidRPr="004F7E61">
        <w:rPr>
          <w:rFonts w:cs="Times New Roman"/>
          <w:szCs w:val="24"/>
          <w:vertAlign w:val="subscript"/>
          <w:lang w:val="en-US"/>
        </w:rPr>
        <w:t>4</w:t>
      </w:r>
      <w:r w:rsidRPr="004F7E61">
        <w:rPr>
          <w:rFonts w:cs="Times New Roman"/>
          <w:szCs w:val="24"/>
          <w:lang w:val="en-US"/>
        </w:rPr>
        <w:t xml:space="preserve">, filtered, and volatile components evaporated </w:t>
      </w:r>
      <w:r w:rsidRPr="004F7E61">
        <w:rPr>
          <w:rFonts w:cs="Times New Roman"/>
          <w:i/>
          <w:szCs w:val="24"/>
          <w:lang w:val="en-US"/>
        </w:rPr>
        <w:t>in vacuo</w:t>
      </w:r>
      <w:r w:rsidRPr="004F7E61">
        <w:rPr>
          <w:rFonts w:cs="Times New Roman"/>
          <w:szCs w:val="24"/>
          <w:lang w:val="en-US"/>
        </w:rPr>
        <w:t xml:space="preserve">. The residue was purified by column chromatography (1. </w:t>
      </w:r>
      <w:r w:rsidRPr="004F7E61">
        <w:rPr>
          <w:rFonts w:cs="Times New Roman"/>
          <w:i/>
          <w:szCs w:val="24"/>
          <w:lang w:val="en-US"/>
        </w:rPr>
        <w:t>n</w:t>
      </w:r>
      <w:r w:rsidRPr="004F7E61">
        <w:rPr>
          <w:rFonts w:cs="Times New Roman"/>
          <w:szCs w:val="24"/>
          <w:lang w:val="en-US"/>
        </w:rPr>
        <w:t>-hexane:Et</w:t>
      </w:r>
      <w:r w:rsidRPr="004F7E61">
        <w:rPr>
          <w:rFonts w:cs="Times New Roman"/>
          <w:szCs w:val="24"/>
          <w:vertAlign w:val="subscript"/>
          <w:lang w:val="en-US"/>
        </w:rPr>
        <w:t>2</w:t>
      </w:r>
      <w:r w:rsidRPr="004F7E61">
        <w:rPr>
          <w:rFonts w:cs="Times New Roman"/>
          <w:szCs w:val="24"/>
          <w:lang w:val="en-US"/>
        </w:rPr>
        <w:t>O = 1:3 to elute the nonpolar impurities; 2. Et</w:t>
      </w:r>
      <w:r w:rsidRPr="004F7E61">
        <w:rPr>
          <w:rFonts w:cs="Times New Roman"/>
          <w:szCs w:val="24"/>
          <w:vertAlign w:val="subscript"/>
          <w:lang w:val="en-US"/>
        </w:rPr>
        <w:t>3</w:t>
      </w:r>
      <w:r w:rsidRPr="004F7E61">
        <w:rPr>
          <w:rFonts w:cs="Times New Roman"/>
          <w:szCs w:val="24"/>
          <w:lang w:val="en-US"/>
        </w:rPr>
        <w:t>N:Et</w:t>
      </w:r>
      <w:r w:rsidRPr="004F7E61">
        <w:rPr>
          <w:rFonts w:cs="Times New Roman"/>
          <w:szCs w:val="24"/>
          <w:vertAlign w:val="subscript"/>
          <w:lang w:val="en-US"/>
        </w:rPr>
        <w:t>2</w:t>
      </w:r>
      <w:r w:rsidRPr="004F7E61">
        <w:rPr>
          <w:rFonts w:cs="Times New Roman"/>
          <w:szCs w:val="24"/>
          <w:lang w:val="en-US"/>
        </w:rPr>
        <w:t xml:space="preserve">O = 1:25 to elute the product </w:t>
      </w:r>
      <w:r w:rsidRPr="004F7E61">
        <w:rPr>
          <w:rFonts w:cs="Times New Roman"/>
          <w:b/>
          <w:szCs w:val="24"/>
          <w:lang w:val="en-US"/>
        </w:rPr>
        <w:t>7</w:t>
      </w:r>
      <w:r w:rsidRPr="004F7E61">
        <w:rPr>
          <w:rFonts w:cs="Times New Roman"/>
          <w:szCs w:val="24"/>
          <w:lang w:val="en-US"/>
        </w:rPr>
        <w:t xml:space="preserve">). Factions containing the pure product </w:t>
      </w:r>
      <w:r w:rsidRPr="004F7E61">
        <w:rPr>
          <w:rFonts w:cs="Times New Roman"/>
          <w:b/>
          <w:szCs w:val="24"/>
          <w:lang w:val="en-US"/>
        </w:rPr>
        <w:t>7</w:t>
      </w:r>
      <w:r w:rsidRPr="004F7E61">
        <w:rPr>
          <w:rFonts w:cs="Times New Roman"/>
          <w:szCs w:val="24"/>
          <w:lang w:val="en-US"/>
        </w:rPr>
        <w:t xml:space="preserve"> were combined and volatile components evaporated </w:t>
      </w:r>
      <w:r w:rsidRPr="004F7E61">
        <w:rPr>
          <w:rFonts w:cs="Times New Roman"/>
          <w:i/>
          <w:szCs w:val="24"/>
          <w:lang w:val="en-US"/>
        </w:rPr>
        <w:t>in vacuo</w:t>
      </w:r>
      <w:r w:rsidRPr="004F7E61">
        <w:rPr>
          <w:rFonts w:cs="Times New Roman"/>
          <w:szCs w:val="24"/>
          <w:lang w:val="en-US"/>
        </w:rPr>
        <w:t>. Yield: 46 mg</w:t>
      </w:r>
      <w:r w:rsidRPr="004F7E61">
        <w:rPr>
          <w:rFonts w:eastAsia="Times New Roman" w:cs="Times New Roman"/>
          <w:color w:val="000000"/>
          <w:szCs w:val="24"/>
          <w:lang w:val="en-US" w:eastAsia="sl-SI"/>
        </w:rPr>
        <w:t xml:space="preserve"> (0.163 mmol, </w:t>
      </w:r>
      <w:r w:rsidRPr="004F7E61">
        <w:rPr>
          <w:rFonts w:cs="Times New Roman"/>
          <w:szCs w:val="24"/>
          <w:lang w:val="en-US"/>
        </w:rPr>
        <w:t>45%</w:t>
      </w:r>
      <w:r w:rsidRPr="004F7E61">
        <w:rPr>
          <w:rFonts w:eastAsia="Times New Roman" w:cs="Times New Roman"/>
          <w:color w:val="000000"/>
          <w:szCs w:val="24"/>
          <w:lang w:val="en-US" w:eastAsia="sl-SI"/>
        </w:rPr>
        <w:t>) of white solid</w:t>
      </w:r>
      <w:r w:rsidRPr="004F7E61">
        <w:rPr>
          <w:rFonts w:cs="Times New Roman"/>
          <w:szCs w:val="24"/>
          <w:lang w:val="en-US"/>
        </w:rPr>
        <w:t>; mp 164–172°C.</w:t>
      </w:r>
      <w:r w:rsidRPr="004F7E61">
        <w:rPr>
          <w:rFonts w:eastAsia="AdvPS_TTR" w:cs="Times New Roman"/>
          <w:szCs w:val="24"/>
          <w:lang w:val="en-US" w:eastAsia="zh-CN"/>
        </w:rPr>
        <w:t xml:space="preserve"> [</w:t>
      </w:r>
      <w:r w:rsidRPr="004F7E61">
        <w:rPr>
          <w:rFonts w:eastAsia="SimSun" w:cs="Times New Roman"/>
          <w:i/>
          <w:szCs w:val="24"/>
          <w:lang w:val="en-US" w:eastAsia="zh-CN"/>
        </w:rPr>
        <w:t>α</w:t>
      </w:r>
      <w:r w:rsidRPr="004F7E61">
        <w:rPr>
          <w:rFonts w:eastAsia="AdvPS_TTR" w:cs="Times New Roman"/>
          <w:szCs w:val="24"/>
          <w:lang w:val="en-US" w:eastAsia="zh-CN"/>
        </w:rPr>
        <w:t>]</w:t>
      </w:r>
      <w:r w:rsidRPr="004F7E61">
        <w:rPr>
          <w:rFonts w:eastAsia="AdvPS_TTR" w:cs="Times New Roman"/>
          <w:szCs w:val="24"/>
          <w:vertAlign w:val="subscript"/>
          <w:lang w:val="en-US" w:eastAsia="zh-CN"/>
        </w:rPr>
        <w:t>D</w:t>
      </w:r>
      <w:r w:rsidRPr="004F7E61">
        <w:rPr>
          <w:rFonts w:eastAsia="AdvPS_TTR" w:cs="Times New Roman"/>
          <w:szCs w:val="24"/>
          <w:vertAlign w:val="superscript"/>
          <w:lang w:val="en-US" w:eastAsia="zh-CN"/>
        </w:rPr>
        <w:t>r</w:t>
      </w:r>
      <w:r w:rsidRPr="004F7E61">
        <w:rPr>
          <w:rFonts w:eastAsia="SimSun" w:cs="Times New Roman"/>
          <w:szCs w:val="24"/>
          <w:vertAlign w:val="superscript"/>
          <w:lang w:val="en-US" w:eastAsia="zh-CN"/>
        </w:rPr>
        <w:t>.</w:t>
      </w:r>
      <w:r w:rsidRPr="004F7E61">
        <w:rPr>
          <w:rFonts w:eastAsia="AdvPS_TTR" w:cs="Times New Roman"/>
          <w:szCs w:val="24"/>
          <w:vertAlign w:val="superscript"/>
          <w:lang w:val="en-US" w:eastAsia="zh-CN"/>
        </w:rPr>
        <w:t>t</w:t>
      </w:r>
      <w:r w:rsidRPr="004F7E61">
        <w:rPr>
          <w:rFonts w:eastAsia="SimSun" w:cs="Times New Roman"/>
          <w:szCs w:val="24"/>
          <w:vertAlign w:val="superscript"/>
          <w:lang w:val="en-US" w:eastAsia="zh-CN"/>
        </w:rPr>
        <w:t>.</w:t>
      </w:r>
      <w:r w:rsidRPr="004F7E61">
        <w:rPr>
          <w:rFonts w:eastAsia="AdvPS_TTR" w:cs="Times New Roman"/>
          <w:szCs w:val="24"/>
          <w:lang w:val="en-US" w:eastAsia="zh-CN"/>
        </w:rPr>
        <w:t xml:space="preserve"> = +102.5</w:t>
      </w:r>
      <w:r w:rsidRPr="004F7E61">
        <w:rPr>
          <w:rFonts w:eastAsia="Times New Roman" w:cs="Times New Roman"/>
          <w:color w:val="000000"/>
          <w:szCs w:val="24"/>
          <w:lang w:val="en-US" w:eastAsia="sl-SI"/>
        </w:rPr>
        <w:t xml:space="preserve"> (c = </w:t>
      </w:r>
      <w:r w:rsidRPr="004F7E61">
        <w:rPr>
          <w:rFonts w:eastAsia="SimSun" w:cs="Times New Roman"/>
          <w:szCs w:val="24"/>
          <w:lang w:val="en-US" w:eastAsia="zh-CN"/>
        </w:rPr>
        <w:t>0.33</w:t>
      </w:r>
      <w:r w:rsidRPr="004F7E61">
        <w:rPr>
          <w:rFonts w:eastAsia="Times New Roman" w:cs="Times New Roman"/>
          <w:color w:val="000000"/>
          <w:szCs w:val="24"/>
          <w:lang w:val="en-US" w:eastAsia="sl-SI"/>
        </w:rPr>
        <w:t xml:space="preserve">, </w:t>
      </w:r>
      <w:r w:rsidRPr="004F7E61">
        <w:rPr>
          <w:rFonts w:eastAsia="AdvPS_TTR" w:cs="Times New Roman"/>
          <w:szCs w:val="24"/>
          <w:lang w:val="en-US" w:eastAsia="zh-CN"/>
        </w:rPr>
        <w:t>CH</w:t>
      </w:r>
      <w:r w:rsidRPr="004F7E61">
        <w:rPr>
          <w:rFonts w:eastAsia="AdvPS_TTR" w:cs="Times New Roman"/>
          <w:szCs w:val="24"/>
          <w:vertAlign w:val="subscript"/>
          <w:lang w:val="en-US" w:eastAsia="zh-CN"/>
        </w:rPr>
        <w:t>2</w:t>
      </w:r>
      <w:r w:rsidRPr="004F7E61">
        <w:rPr>
          <w:rFonts w:eastAsia="AdvPS_TTR" w:cs="Times New Roman"/>
          <w:szCs w:val="24"/>
          <w:lang w:val="en-US" w:eastAsia="zh-CN"/>
        </w:rPr>
        <w:t>Cl</w:t>
      </w:r>
      <w:r w:rsidRPr="004F7E61">
        <w:rPr>
          <w:rFonts w:eastAsia="AdvPS_TTR" w:cs="Times New Roman"/>
          <w:szCs w:val="24"/>
          <w:vertAlign w:val="subscript"/>
          <w:lang w:val="en-US" w:eastAsia="zh-CN"/>
        </w:rPr>
        <w:t>2</w:t>
      </w:r>
      <w:r w:rsidRPr="004F7E61">
        <w:rPr>
          <w:rFonts w:eastAsia="Times New Roman" w:cs="Times New Roman"/>
          <w:color w:val="000000"/>
          <w:szCs w:val="24"/>
          <w:lang w:val="en-US" w:eastAsia="sl-SI"/>
        </w:rPr>
        <w:t>)</w:t>
      </w:r>
      <w:r w:rsidRPr="004F7E61">
        <w:rPr>
          <w:rFonts w:eastAsia="AdvPS_TTR" w:cs="Times New Roman"/>
          <w:szCs w:val="24"/>
          <w:lang w:val="en-US" w:eastAsia="zh-CN"/>
        </w:rPr>
        <w:t xml:space="preserve">. </w:t>
      </w:r>
      <w:r w:rsidRPr="004F7E61">
        <w:rPr>
          <w:rFonts w:cs="Times New Roman"/>
          <w:szCs w:val="24"/>
          <w:lang w:val="en-US"/>
        </w:rPr>
        <w:t xml:space="preserve">EI-HRMS: </w:t>
      </w:r>
      <w:r w:rsidRPr="004F7E61">
        <w:rPr>
          <w:rFonts w:cs="Times New Roman"/>
          <w:i/>
          <w:szCs w:val="24"/>
          <w:lang w:val="en-US"/>
        </w:rPr>
        <w:t>m/z</w:t>
      </w:r>
      <w:r w:rsidRPr="004F7E61">
        <w:rPr>
          <w:rFonts w:cs="Times New Roman"/>
          <w:szCs w:val="24"/>
          <w:lang w:val="en-US"/>
        </w:rPr>
        <w:t xml:space="preserve"> = 281.1646 </w:t>
      </w:r>
      <w:r w:rsidRPr="004F7E61">
        <w:rPr>
          <w:rFonts w:cs="Times New Roman"/>
          <w:color w:val="000000"/>
          <w:szCs w:val="24"/>
          <w:lang w:val="en-US"/>
        </w:rPr>
        <w:t>(MH</w:t>
      </w:r>
      <w:r w:rsidRPr="004F7E61">
        <w:rPr>
          <w:rFonts w:cs="Times New Roman"/>
          <w:color w:val="000000"/>
          <w:szCs w:val="24"/>
          <w:vertAlign w:val="superscript"/>
          <w:lang w:val="en-US"/>
        </w:rPr>
        <w:t>+</w:t>
      </w:r>
      <w:r w:rsidRPr="004F7E61">
        <w:rPr>
          <w:rFonts w:cs="Times New Roman"/>
          <w:color w:val="000000"/>
          <w:szCs w:val="24"/>
          <w:lang w:val="en-US"/>
        </w:rPr>
        <w:t>)</w:t>
      </w:r>
      <w:r w:rsidRPr="004F7E61">
        <w:rPr>
          <w:rFonts w:cs="Times New Roman"/>
          <w:szCs w:val="24"/>
          <w:lang w:val="en-US"/>
        </w:rPr>
        <w:t>; C</w:t>
      </w:r>
      <w:r w:rsidRPr="004F7E61">
        <w:rPr>
          <w:rFonts w:cs="Times New Roman"/>
          <w:szCs w:val="24"/>
          <w:vertAlign w:val="subscript"/>
          <w:lang w:val="en-US"/>
        </w:rPr>
        <w:t>18</w:t>
      </w:r>
      <w:r w:rsidRPr="004F7E61">
        <w:rPr>
          <w:rFonts w:cs="Times New Roman"/>
          <w:szCs w:val="24"/>
          <w:lang w:val="en-US"/>
        </w:rPr>
        <w:t>H</w:t>
      </w:r>
      <w:r w:rsidRPr="004F7E61">
        <w:rPr>
          <w:rFonts w:cs="Times New Roman"/>
          <w:szCs w:val="24"/>
          <w:vertAlign w:val="subscript"/>
          <w:lang w:val="en-US"/>
        </w:rPr>
        <w:t>21</w:t>
      </w:r>
      <w:r w:rsidRPr="004F7E61">
        <w:rPr>
          <w:rFonts w:cs="Times New Roman"/>
          <w:szCs w:val="24"/>
          <w:lang w:val="en-US"/>
        </w:rPr>
        <w:t>N</w:t>
      </w:r>
      <w:r w:rsidRPr="004F7E61">
        <w:rPr>
          <w:rFonts w:cs="Times New Roman"/>
          <w:szCs w:val="24"/>
          <w:vertAlign w:val="subscript"/>
          <w:lang w:val="en-US"/>
        </w:rPr>
        <w:t>2</w:t>
      </w:r>
      <w:r w:rsidRPr="004F7E61">
        <w:rPr>
          <w:rFonts w:cs="Times New Roman"/>
          <w:szCs w:val="24"/>
          <w:lang w:val="en-US"/>
        </w:rPr>
        <w:t>O requires:</w:t>
      </w:r>
      <w:r w:rsidRPr="004F7E61">
        <w:rPr>
          <w:rFonts w:cs="Times New Roman"/>
          <w:i/>
          <w:szCs w:val="24"/>
          <w:lang w:val="en-US"/>
        </w:rPr>
        <w:t xml:space="preserve"> m/z</w:t>
      </w:r>
      <w:r w:rsidRPr="004F7E61">
        <w:rPr>
          <w:rFonts w:cs="Times New Roman"/>
          <w:szCs w:val="24"/>
          <w:lang w:val="en-US"/>
        </w:rPr>
        <w:t xml:space="preserve"> = 281.1648 </w:t>
      </w:r>
      <w:r w:rsidRPr="004F7E61">
        <w:rPr>
          <w:rFonts w:cs="Times New Roman"/>
          <w:color w:val="000000"/>
          <w:szCs w:val="24"/>
          <w:lang w:val="en-US"/>
        </w:rPr>
        <w:t>(MH</w:t>
      </w:r>
      <w:r w:rsidRPr="004F7E61">
        <w:rPr>
          <w:rFonts w:cs="Times New Roman"/>
          <w:color w:val="000000"/>
          <w:szCs w:val="24"/>
          <w:vertAlign w:val="superscript"/>
          <w:lang w:val="en-US"/>
        </w:rPr>
        <w:t>+</w:t>
      </w:r>
      <w:r w:rsidRPr="004F7E61">
        <w:rPr>
          <w:rFonts w:cs="Times New Roman"/>
          <w:color w:val="000000"/>
          <w:szCs w:val="24"/>
          <w:lang w:val="en-US"/>
        </w:rPr>
        <w:t>)</w:t>
      </w:r>
      <w:r w:rsidRPr="004F7E61">
        <w:rPr>
          <w:rFonts w:cs="Times New Roman"/>
          <w:szCs w:val="24"/>
          <w:lang w:val="en-US"/>
        </w:rPr>
        <w:t xml:space="preserve">; </w:t>
      </w:r>
      <w:r w:rsidRPr="004F7E61">
        <w:rPr>
          <w:rFonts w:cs="Times New Roman"/>
          <w:i/>
          <w:szCs w:val="24"/>
          <w:lang w:val="en-US"/>
        </w:rPr>
        <w:t>ν</w:t>
      </w:r>
      <w:r w:rsidRPr="004F7E61">
        <w:rPr>
          <w:rFonts w:cs="Times New Roman"/>
          <w:szCs w:val="24"/>
          <w:vertAlign w:val="subscript"/>
          <w:lang w:val="en-US"/>
        </w:rPr>
        <w:t>max</w:t>
      </w:r>
      <w:r w:rsidRPr="004F7E61">
        <w:rPr>
          <w:rFonts w:cs="Times New Roman"/>
          <w:szCs w:val="24"/>
          <w:lang w:val="en-US"/>
        </w:rPr>
        <w:t xml:space="preserve"> 2951, 2930, 2869, 1677, 1615, 1468, 1447, 1412, 1310, 1281, 1225, 1152, 1102, 1057, 1025, 975, 320, 795, 747, 709, 691, 621</w:t>
      </w:r>
      <w:r w:rsidRPr="004F7E61">
        <w:rPr>
          <w:rFonts w:cs="Times New Roman"/>
          <w:color w:val="000000"/>
          <w:szCs w:val="24"/>
          <w:lang w:val="en-US" w:eastAsia="sl-SI"/>
        </w:rPr>
        <w:t xml:space="preserve"> cm</w:t>
      </w:r>
      <w:r w:rsidRPr="004F7E61">
        <w:rPr>
          <w:rFonts w:cs="Times New Roman"/>
          <w:color w:val="000000"/>
          <w:szCs w:val="24"/>
          <w:vertAlign w:val="superscript"/>
          <w:lang w:val="en-US" w:eastAsia="sl-SI"/>
        </w:rPr>
        <w:t>-1</w:t>
      </w:r>
      <w:r w:rsidRPr="004F7E61">
        <w:rPr>
          <w:rFonts w:cs="Times New Roman"/>
          <w:szCs w:val="24"/>
          <w:lang w:val="en-US"/>
        </w:rPr>
        <w:t>.</w:t>
      </w:r>
      <w:r w:rsidRPr="004F7E61">
        <w:rPr>
          <w:rFonts w:eastAsia="AdvPS_TTR" w:cs="Times New Roman"/>
          <w:szCs w:val="24"/>
          <w:lang w:val="en-US" w:eastAsia="zh-CN"/>
        </w:rPr>
        <w:t xml:space="preserve"> </w:t>
      </w:r>
      <w:r w:rsidRPr="004F7E61">
        <w:rPr>
          <w:rFonts w:eastAsia="Times New Roman" w:cs="Times New Roman"/>
          <w:szCs w:val="24"/>
          <w:vertAlign w:val="superscript"/>
          <w:lang w:val="en-US" w:eastAsia="sl-SI"/>
        </w:rPr>
        <w:t>1</w:t>
      </w:r>
      <w:r w:rsidRPr="004F7E61">
        <w:rPr>
          <w:rFonts w:eastAsia="Times New Roman" w:cs="Times New Roman"/>
          <w:szCs w:val="24"/>
          <w:lang w:val="en-US" w:eastAsia="sl-SI"/>
        </w:rPr>
        <w:t xml:space="preserve">H-NMR (500 MHz, </w:t>
      </w:r>
      <w:r w:rsidRPr="004F7E61">
        <w:rPr>
          <w:rFonts w:cs="Times New Roman"/>
          <w:szCs w:val="24"/>
          <w:lang w:val="en-US"/>
        </w:rPr>
        <w:t>CDCl</w:t>
      </w:r>
      <w:r w:rsidRPr="004F7E61">
        <w:rPr>
          <w:rFonts w:cs="Times New Roman"/>
          <w:szCs w:val="24"/>
          <w:vertAlign w:val="subscript"/>
          <w:lang w:val="en-US"/>
        </w:rPr>
        <w:t>3</w:t>
      </w:r>
      <w:r w:rsidRPr="004F7E61">
        <w:rPr>
          <w:rFonts w:eastAsia="Times New Roman" w:cs="Times New Roman"/>
          <w:szCs w:val="24"/>
          <w:lang w:val="en-US" w:eastAsia="sl-SI"/>
        </w:rPr>
        <w:t xml:space="preserve">): </w:t>
      </w:r>
      <w:r w:rsidRPr="004F7E61">
        <w:rPr>
          <w:rFonts w:eastAsia="Times New Roman" w:cs="Times New Roman"/>
          <w:i/>
          <w:szCs w:val="24"/>
          <w:lang w:val="en-US" w:eastAsia="sl-SI"/>
        </w:rPr>
        <w:t>δ</w:t>
      </w:r>
      <w:r w:rsidRPr="004F7E61">
        <w:rPr>
          <w:rFonts w:eastAsia="Times New Roman" w:cs="Times New Roman"/>
          <w:szCs w:val="24"/>
          <w:lang w:val="en-US" w:eastAsia="sl-SI"/>
        </w:rPr>
        <w:t xml:space="preserve"> </w:t>
      </w:r>
      <w:r w:rsidRPr="004F7E61">
        <w:rPr>
          <w:rFonts w:cs="Times New Roman"/>
          <w:szCs w:val="24"/>
          <w:lang w:val="en-US"/>
        </w:rPr>
        <w:t>1.02 (</w:t>
      </w:r>
      <w:r w:rsidRPr="004F7E61">
        <w:rPr>
          <w:rFonts w:cs="Times New Roman"/>
          <w:i/>
          <w:szCs w:val="24"/>
          <w:lang w:val="en-US"/>
        </w:rPr>
        <w:t>s</w:t>
      </w:r>
      <w:r w:rsidRPr="004F7E61">
        <w:rPr>
          <w:rFonts w:cs="Times New Roman"/>
          <w:szCs w:val="24"/>
          <w:lang w:val="en-US"/>
        </w:rPr>
        <w:t>, 3H, Me); 1.04 (</w:t>
      </w:r>
      <w:r w:rsidRPr="004F7E61">
        <w:rPr>
          <w:rFonts w:cs="Times New Roman"/>
          <w:i/>
          <w:szCs w:val="24"/>
          <w:lang w:val="en-US"/>
        </w:rPr>
        <w:t>s</w:t>
      </w:r>
      <w:r w:rsidRPr="004F7E61">
        <w:rPr>
          <w:rFonts w:cs="Times New Roman"/>
          <w:szCs w:val="24"/>
          <w:lang w:val="en-US"/>
        </w:rPr>
        <w:t>, 3H, Me); 1.18 – 1.27 (</w:t>
      </w:r>
      <w:r w:rsidRPr="004F7E61">
        <w:rPr>
          <w:rFonts w:cs="Times New Roman"/>
          <w:i/>
          <w:szCs w:val="24"/>
          <w:lang w:val="en-US"/>
        </w:rPr>
        <w:t>m</w:t>
      </w:r>
      <w:r w:rsidRPr="004F7E61">
        <w:rPr>
          <w:rFonts w:cs="Times New Roman"/>
          <w:szCs w:val="24"/>
          <w:lang w:val="en-US"/>
        </w:rPr>
        <w:t>, 1H); 1.32 – 1.39 (</w:t>
      </w:r>
      <w:r w:rsidRPr="004F7E61">
        <w:rPr>
          <w:rFonts w:cs="Times New Roman"/>
          <w:i/>
          <w:szCs w:val="24"/>
          <w:lang w:val="en-US"/>
        </w:rPr>
        <w:t>m</w:t>
      </w:r>
      <w:r w:rsidRPr="004F7E61">
        <w:rPr>
          <w:rFonts w:cs="Times New Roman"/>
          <w:szCs w:val="24"/>
          <w:lang w:val="en-US"/>
        </w:rPr>
        <w:t>, 1H); 1.82 – 1.97 (</w:t>
      </w:r>
      <w:r w:rsidRPr="004F7E61">
        <w:rPr>
          <w:rFonts w:cs="Times New Roman"/>
          <w:i/>
          <w:szCs w:val="24"/>
          <w:lang w:val="en-US"/>
        </w:rPr>
        <w:t>m</w:t>
      </w:r>
      <w:r w:rsidRPr="004F7E61">
        <w:rPr>
          <w:rFonts w:cs="Times New Roman"/>
          <w:szCs w:val="24"/>
          <w:lang w:val="en-US"/>
        </w:rPr>
        <w:t>, 4H); 2.57 – 2.65 (</w:t>
      </w:r>
      <w:r w:rsidRPr="004F7E61">
        <w:rPr>
          <w:rFonts w:cs="Times New Roman"/>
          <w:i/>
          <w:szCs w:val="24"/>
          <w:lang w:val="en-US"/>
        </w:rPr>
        <w:t>m</w:t>
      </w:r>
      <w:r w:rsidRPr="004F7E61">
        <w:rPr>
          <w:rFonts w:cs="Times New Roman"/>
          <w:szCs w:val="24"/>
          <w:lang w:val="en-US"/>
        </w:rPr>
        <w:t>, 1H); 3.24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szCs w:val="24"/>
          <w:lang w:val="en-US"/>
        </w:rPr>
        <w:t>=13.3, 1H); 4.43 (</w:t>
      </w:r>
      <w:r w:rsidRPr="004F7E61">
        <w:rPr>
          <w:rFonts w:cs="Times New Roman"/>
          <w:i/>
          <w:szCs w:val="24"/>
          <w:lang w:val="en-US"/>
        </w:rPr>
        <w:t>d</w:t>
      </w:r>
      <w:r w:rsidRPr="004F7E61">
        <w:rPr>
          <w:rFonts w:cs="Times New Roman"/>
          <w:szCs w:val="24"/>
          <w:lang w:val="en-US"/>
        </w:rPr>
        <w:t xml:space="preserve">, </w:t>
      </w:r>
      <w:r w:rsidRPr="004F7E61">
        <w:rPr>
          <w:rFonts w:cs="Times New Roman"/>
          <w:i/>
          <w:iCs/>
          <w:szCs w:val="24"/>
          <w:lang w:val="en-US"/>
        </w:rPr>
        <w:t>J</w:t>
      </w:r>
      <w:r w:rsidRPr="004F7E61">
        <w:rPr>
          <w:rFonts w:cs="Times New Roman"/>
          <w:iCs/>
          <w:szCs w:val="24"/>
          <w:lang w:val="en-US"/>
        </w:rPr>
        <w:t xml:space="preserve"> </w:t>
      </w:r>
      <w:r w:rsidRPr="004F7E61">
        <w:rPr>
          <w:rFonts w:cs="Times New Roman"/>
          <w:szCs w:val="24"/>
          <w:lang w:val="en-US"/>
        </w:rPr>
        <w:t>= 13.3 Hz, 1H); 5.83 – 5.86 (</w:t>
      </w:r>
      <w:r w:rsidRPr="004F7E61">
        <w:rPr>
          <w:rFonts w:cs="Times New Roman"/>
          <w:i/>
          <w:szCs w:val="24"/>
          <w:lang w:val="en-US"/>
        </w:rPr>
        <w:t>m</w:t>
      </w:r>
      <w:r w:rsidRPr="004F7E61">
        <w:rPr>
          <w:rFonts w:cs="Times New Roman"/>
          <w:szCs w:val="24"/>
          <w:lang w:val="en-US"/>
        </w:rPr>
        <w:t>, 1H); 7.48 – 7.53 (</w:t>
      </w:r>
      <w:r w:rsidRPr="004F7E61">
        <w:rPr>
          <w:rFonts w:cs="Times New Roman"/>
          <w:i/>
          <w:szCs w:val="24"/>
          <w:lang w:val="en-US"/>
        </w:rPr>
        <w:t>m</w:t>
      </w:r>
      <w:r w:rsidRPr="004F7E61">
        <w:rPr>
          <w:rFonts w:cs="Times New Roman"/>
          <w:szCs w:val="24"/>
          <w:lang w:val="en-US"/>
        </w:rPr>
        <w:t>, 1H, 1H of Arl); 7.58 – 7.63 (</w:t>
      </w:r>
      <w:r w:rsidRPr="004F7E61">
        <w:rPr>
          <w:rFonts w:cs="Times New Roman"/>
          <w:i/>
          <w:szCs w:val="24"/>
          <w:lang w:val="en-US"/>
        </w:rPr>
        <w:t>m</w:t>
      </w:r>
      <w:r w:rsidRPr="004F7E61">
        <w:rPr>
          <w:rFonts w:cs="Times New Roman"/>
          <w:szCs w:val="24"/>
          <w:lang w:val="en-US"/>
        </w:rPr>
        <w:t>, 1H, 1H of Arl); 7.77 – 7.84 (</w:t>
      </w:r>
      <w:r w:rsidRPr="004F7E61">
        <w:rPr>
          <w:rFonts w:cs="Times New Roman"/>
          <w:i/>
          <w:szCs w:val="24"/>
          <w:lang w:val="en-US"/>
        </w:rPr>
        <w:t>m</w:t>
      </w:r>
      <w:r w:rsidRPr="004F7E61">
        <w:rPr>
          <w:rFonts w:cs="Times New Roman"/>
          <w:szCs w:val="24"/>
          <w:lang w:val="en-US"/>
        </w:rPr>
        <w:t>, 2H, 2H of Arl)</w:t>
      </w:r>
      <w:r w:rsidRPr="004F7E61">
        <w:rPr>
          <w:rFonts w:eastAsia="Times New Roman" w:cs="Times New Roman"/>
          <w:szCs w:val="24"/>
          <w:lang w:val="en-US" w:eastAsia="sl-SI"/>
        </w:rPr>
        <w:t xml:space="preserve">. </w:t>
      </w:r>
      <w:r w:rsidRPr="004F7E61">
        <w:rPr>
          <w:rFonts w:eastAsia="Times New Roman" w:cs="Times New Roman"/>
          <w:szCs w:val="24"/>
          <w:vertAlign w:val="superscript"/>
          <w:lang w:val="en-US" w:eastAsia="sl-SI"/>
        </w:rPr>
        <w:t>13</w:t>
      </w:r>
      <w:r w:rsidRPr="004F7E61">
        <w:rPr>
          <w:rFonts w:eastAsia="Times New Roman" w:cs="Times New Roman"/>
          <w:szCs w:val="24"/>
          <w:lang w:val="en-US" w:eastAsia="sl-SI"/>
        </w:rPr>
        <w:t xml:space="preserve">C-NMR (126 MHz, </w:t>
      </w:r>
      <w:r w:rsidRPr="004F7E61">
        <w:rPr>
          <w:rFonts w:cs="Times New Roman"/>
          <w:szCs w:val="24"/>
          <w:lang w:val="en-US"/>
        </w:rPr>
        <w:t>CDCl</w:t>
      </w:r>
      <w:r w:rsidRPr="004F7E61">
        <w:rPr>
          <w:rFonts w:cs="Times New Roman"/>
          <w:szCs w:val="24"/>
          <w:vertAlign w:val="subscript"/>
          <w:lang w:val="en-US"/>
        </w:rPr>
        <w:t>3</w:t>
      </w:r>
      <w:r w:rsidRPr="004F7E61">
        <w:rPr>
          <w:rFonts w:eastAsia="Times New Roman" w:cs="Times New Roman"/>
          <w:szCs w:val="24"/>
          <w:lang w:val="en-US" w:eastAsia="sl-SI"/>
        </w:rPr>
        <w:t xml:space="preserve">): </w:t>
      </w:r>
      <w:r w:rsidRPr="004F7E61">
        <w:rPr>
          <w:rFonts w:eastAsia="Times New Roman" w:cs="Times New Roman"/>
          <w:i/>
          <w:szCs w:val="24"/>
          <w:lang w:val="en-US" w:eastAsia="sl-SI"/>
        </w:rPr>
        <w:t>δ</w:t>
      </w:r>
      <w:r w:rsidRPr="004F7E61">
        <w:rPr>
          <w:rFonts w:eastAsia="Times New Roman" w:cs="Times New Roman"/>
          <w:szCs w:val="24"/>
          <w:lang w:val="en-US" w:eastAsia="sl-SI"/>
        </w:rPr>
        <w:t xml:space="preserve"> </w:t>
      </w:r>
      <w:r w:rsidRPr="004F7E61">
        <w:rPr>
          <w:rFonts w:cs="Times New Roman"/>
          <w:szCs w:val="24"/>
          <w:lang w:val="en-US"/>
        </w:rPr>
        <w:t>18.6, 20.0, 26.9, 30.0, 38.3, 39.6, 43.3, 47.1, 53.0, 73.8, 123.4, 123.5, 129.1, 131.5, 132.1, 143.4, 167.6, 180.4</w:t>
      </w:r>
      <w:r w:rsidRPr="004F7E61">
        <w:rPr>
          <w:rFonts w:eastAsia="Times New Roman" w:cs="Times New Roman"/>
          <w:szCs w:val="24"/>
          <w:lang w:val="en-US" w:eastAsia="sl-SI"/>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autoSpaceDE w:val="0"/>
        <w:autoSpaceDN w:val="0"/>
        <w:adjustRightInd w:val="0"/>
        <w:spacing w:after="0" w:line="360" w:lineRule="auto"/>
        <w:jc w:val="both"/>
        <w:rPr>
          <w:rFonts w:cs="Times New Roman"/>
          <w:b/>
          <w:szCs w:val="24"/>
          <w:lang w:val="en-US"/>
        </w:rPr>
      </w:pPr>
      <w:r w:rsidRPr="004F7E61">
        <w:rPr>
          <w:rFonts w:cs="Times New Roman"/>
          <w:b/>
          <w:color w:val="000000"/>
          <w:szCs w:val="24"/>
          <w:lang w:val="en-US"/>
        </w:rPr>
        <w:t>Si</w:t>
      </w:r>
      <w:r w:rsidRPr="004F7E61">
        <w:rPr>
          <w:rFonts w:cs="Times New Roman"/>
          <w:b/>
          <w:szCs w:val="24"/>
          <w:lang w:val="en-US"/>
        </w:rPr>
        <w:t>ngle crystal X-ray structure analysis of compounds 6 and 7</w:t>
      </w:r>
    </w:p>
    <w:p w:rsidR="00FF0CBE" w:rsidRPr="004F7E61" w:rsidRDefault="00FF0CBE" w:rsidP="00FF0CBE">
      <w:pPr>
        <w:autoSpaceDE w:val="0"/>
        <w:autoSpaceDN w:val="0"/>
        <w:adjustRightInd w:val="0"/>
        <w:spacing w:after="0" w:line="360" w:lineRule="auto"/>
        <w:jc w:val="both"/>
        <w:rPr>
          <w:rFonts w:cs="Times New Roman"/>
          <w:szCs w:val="24"/>
          <w:lang w:val="en-US"/>
        </w:rPr>
      </w:pPr>
      <w:r w:rsidRPr="004F7E61">
        <w:rPr>
          <w:rFonts w:cs="Times New Roman"/>
          <w:szCs w:val="24"/>
          <w:lang w:val="en-US"/>
        </w:rPr>
        <w:t xml:space="preserve">Single crystal X-ray diffraction data of compounds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have been collected on an Agilent SuperNova dual source diffractometer with an Atlas detector with CuKα radiation (1.54184 Å) at room temperature. The diffraction data were processed using CrysAlis PRO software.</w:t>
      </w:r>
      <w:r w:rsidR="002A216E" w:rsidRPr="002A216E">
        <w:rPr>
          <w:rFonts w:cs="Times New Roman"/>
          <w:szCs w:val="24"/>
          <w:vertAlign w:val="superscript"/>
          <w:lang w:val="en-US"/>
        </w:rPr>
        <w:t>30</w:t>
      </w:r>
      <w:r w:rsidRPr="004F7E61">
        <w:rPr>
          <w:rFonts w:cs="Times New Roman"/>
          <w:szCs w:val="24"/>
          <w:lang w:val="en-US"/>
        </w:rPr>
        <w:t xml:space="preserve"> Structure of both compounds was solved by direct methods, using SIR97.</w:t>
      </w:r>
      <w:r w:rsidR="00E47AF2" w:rsidRPr="00E47AF2">
        <w:rPr>
          <w:rFonts w:cs="Times New Roman"/>
          <w:szCs w:val="24"/>
          <w:vertAlign w:val="superscript"/>
          <w:lang w:val="en-US"/>
        </w:rPr>
        <w:t>31</w:t>
      </w:r>
      <w:r w:rsidRPr="004F7E61">
        <w:rPr>
          <w:rFonts w:cs="Times New Roman"/>
          <w:szCs w:val="24"/>
          <w:lang w:val="en-US"/>
        </w:rPr>
        <w:t xml:space="preserve"> A full-matrix least-squares refinement on F</w:t>
      </w:r>
      <w:r w:rsidRPr="004F7E61">
        <w:rPr>
          <w:rFonts w:cs="Times New Roman"/>
          <w:szCs w:val="24"/>
          <w:vertAlign w:val="superscript"/>
          <w:lang w:val="en-US"/>
        </w:rPr>
        <w:t>2</w:t>
      </w:r>
      <w:r w:rsidRPr="004F7E61">
        <w:rPr>
          <w:rFonts w:cs="Times New Roman"/>
          <w:szCs w:val="24"/>
          <w:lang w:val="en-US"/>
        </w:rPr>
        <w:t xml:space="preserve"> was employed with anisotropic displacement parameters for all non-hydrogen atoms. H atoms were placed at calculated positions and treated as riding. For H atoms from methyl groups, torsion angles were calculated from electron density. Only H atom bonded to N2, was located from difference Fourier map and refined with isotropic displacement parameter. The absolute structure of both compounds was confirmed also by the refinement of Flack parameter. SHELXL97 software</w:t>
      </w:r>
      <w:r w:rsidR="0059614A" w:rsidRPr="0059614A">
        <w:rPr>
          <w:rFonts w:cs="Times New Roman"/>
          <w:szCs w:val="24"/>
          <w:vertAlign w:val="superscript"/>
          <w:lang w:val="en-US"/>
        </w:rPr>
        <w:t>32</w:t>
      </w:r>
      <w:r w:rsidRPr="004F7E61">
        <w:rPr>
          <w:rFonts w:cs="Times New Roman"/>
          <w:szCs w:val="24"/>
          <w:lang w:val="en-US"/>
        </w:rPr>
        <w:t xml:space="preserve"> was used for structure refinement and interpretation. Drawings of the structures were produced using ORTEP-3</w:t>
      </w:r>
      <w:r>
        <w:rPr>
          <w:rFonts w:cs="Times New Roman"/>
          <w:szCs w:val="24"/>
          <w:vertAlign w:val="superscript"/>
          <w:lang w:val="en-US"/>
        </w:rPr>
        <w:t>28</w:t>
      </w:r>
      <w:r w:rsidRPr="004F7E61">
        <w:rPr>
          <w:rFonts w:cs="Times New Roman"/>
          <w:szCs w:val="24"/>
          <w:lang w:val="en-US"/>
        </w:rPr>
        <w:t xml:space="preserve"> and Mercury</w:t>
      </w:r>
      <w:r>
        <w:rPr>
          <w:rFonts w:cs="Times New Roman"/>
          <w:szCs w:val="24"/>
          <w:vertAlign w:val="superscript"/>
          <w:lang w:val="en-US"/>
        </w:rPr>
        <w:t>29</w:t>
      </w:r>
      <w:r w:rsidRPr="004F7E61">
        <w:rPr>
          <w:rFonts w:cs="Times New Roman"/>
          <w:szCs w:val="24"/>
          <w:lang w:val="en-US"/>
        </w:rPr>
        <w:t xml:space="preserve">. Structural and other crystallographic details on data collection and refinement have been deposited with the Cambridge Crystallographic Data Centre as supplementary publication numbers CCDC 1539864-1539865, for </w:t>
      </w:r>
      <w:r w:rsidRPr="004F7E61">
        <w:rPr>
          <w:rFonts w:cs="Times New Roman"/>
          <w:b/>
          <w:szCs w:val="24"/>
          <w:lang w:val="en-US"/>
        </w:rPr>
        <w:t>6</w:t>
      </w:r>
      <w:r w:rsidRPr="004F7E61">
        <w:rPr>
          <w:rFonts w:cs="Times New Roman"/>
          <w:szCs w:val="24"/>
          <w:lang w:val="en-US"/>
        </w:rPr>
        <w:t xml:space="preserve"> and </w:t>
      </w:r>
      <w:r w:rsidRPr="004F7E61">
        <w:rPr>
          <w:rFonts w:cs="Times New Roman"/>
          <w:b/>
          <w:szCs w:val="24"/>
          <w:lang w:val="en-US"/>
        </w:rPr>
        <w:t>7</w:t>
      </w:r>
      <w:r w:rsidRPr="004F7E61">
        <w:rPr>
          <w:rFonts w:cs="Times New Roman"/>
          <w:szCs w:val="24"/>
          <w:lang w:val="en-US"/>
        </w:rPr>
        <w:t xml:space="preserve">, respectively. These data can be obtained free of charge via www.ccdc.cam.ac.uk/conts/retrieving.html (or from the CCDC, 12 Union Road, Cambridge CB2 1EZ, UK; fax: 44 1223 336033; e-mail: </w:t>
      </w:r>
      <w:r w:rsidRPr="0008151A">
        <w:rPr>
          <w:rFonts w:cs="Times New Roman"/>
          <w:szCs w:val="24"/>
          <w:lang w:val="en-US"/>
        </w:rPr>
        <w:t>deposit@ccdc.cam.ac.uk</w:t>
      </w:r>
      <w:r w:rsidRPr="004F7E61">
        <w:rPr>
          <w:rFonts w:cs="Times New Roman"/>
          <w:szCs w:val="24"/>
          <w:lang w:val="en-US"/>
        </w:rPr>
        <w:t>).</w:t>
      </w:r>
    </w:p>
    <w:p w:rsidR="00FF0CBE" w:rsidRPr="004F7E61" w:rsidRDefault="00FF0CBE" w:rsidP="00FF0CBE">
      <w:pPr>
        <w:spacing w:after="0" w:line="360" w:lineRule="auto"/>
        <w:jc w:val="both"/>
        <w:rPr>
          <w:rFonts w:cs="Times New Roman"/>
          <w:szCs w:val="24"/>
          <w:lang w:val="en-US"/>
        </w:rPr>
      </w:pPr>
    </w:p>
    <w:p w:rsidR="00FF0CBE" w:rsidRPr="004F7E61" w:rsidRDefault="00FF0CBE" w:rsidP="00FF0CBE">
      <w:pPr>
        <w:spacing w:after="0" w:line="360" w:lineRule="auto"/>
        <w:jc w:val="both"/>
        <w:rPr>
          <w:rFonts w:cs="Times New Roman"/>
          <w:szCs w:val="24"/>
          <w:lang w:val="en-US"/>
        </w:rPr>
      </w:pPr>
    </w:p>
    <w:p w:rsidR="00FF0CBE" w:rsidRPr="004F7E61" w:rsidRDefault="00FF0CBE" w:rsidP="00BE4B55">
      <w:pPr>
        <w:pStyle w:val="H1"/>
        <w:spacing w:before="0" w:after="0" w:line="360" w:lineRule="auto"/>
        <w:jc w:val="both"/>
        <w:rPr>
          <w:sz w:val="24"/>
          <w:lang w:val="en-US"/>
        </w:rPr>
      </w:pPr>
      <w:r w:rsidRPr="004F7E61">
        <w:rPr>
          <w:sz w:val="24"/>
          <w:lang w:val="en-US"/>
        </w:rPr>
        <w:t>Acknowledgements</w:t>
      </w:r>
    </w:p>
    <w:p w:rsidR="00BE4B55" w:rsidRPr="00BE4B55" w:rsidRDefault="00BE4B55" w:rsidP="00BE4B55">
      <w:pPr>
        <w:pStyle w:val="Acknowledgements"/>
        <w:spacing w:after="0" w:line="360" w:lineRule="auto"/>
        <w:rPr>
          <w:sz w:val="24"/>
          <w:szCs w:val="24"/>
          <w:lang w:val="en-US"/>
        </w:rPr>
      </w:pPr>
      <w:r w:rsidRPr="00BE4B55">
        <w:rPr>
          <w:sz w:val="24"/>
          <w:szCs w:val="24"/>
          <w:lang w:val="en-US"/>
        </w:rPr>
        <w:t>The authors acknowledge the financial support fro</w:t>
      </w:r>
      <w:r>
        <w:rPr>
          <w:sz w:val="24"/>
          <w:szCs w:val="24"/>
          <w:lang w:val="en-US"/>
        </w:rPr>
        <w:t>m the Slovenian Research Agency</w:t>
      </w:r>
      <w:r w:rsidRPr="00BE4B55">
        <w:rPr>
          <w:sz w:val="24"/>
          <w:szCs w:val="24"/>
          <w:lang w:val="en-US"/>
        </w:rPr>
        <w:t>(research core funding No. P1-0179). We also thank to EN-FIST Centre of Excellence</w:t>
      </w:r>
    </w:p>
    <w:p w:rsidR="00BE4B55" w:rsidRDefault="00BE4B55" w:rsidP="00BE4B55">
      <w:pPr>
        <w:pStyle w:val="Acknowledgements"/>
        <w:spacing w:before="0" w:after="0" w:line="360" w:lineRule="auto"/>
        <w:rPr>
          <w:sz w:val="24"/>
          <w:szCs w:val="24"/>
          <w:lang w:val="en-US"/>
        </w:rPr>
      </w:pPr>
      <w:r w:rsidRPr="00BE4B55">
        <w:rPr>
          <w:sz w:val="24"/>
          <w:szCs w:val="24"/>
          <w:lang w:val="en-US"/>
        </w:rPr>
        <w:t>(Ljubljana, Slovenia) for using the SuperNova diffractometer.</w:t>
      </w:r>
    </w:p>
    <w:p w:rsidR="00FF0CBE" w:rsidRPr="004F7E61" w:rsidRDefault="00FF0CBE" w:rsidP="00FF0CBE">
      <w:pPr>
        <w:pStyle w:val="Acknowledgements"/>
        <w:spacing w:before="0" w:after="0" w:line="360" w:lineRule="auto"/>
        <w:rPr>
          <w:i w:val="0"/>
          <w:sz w:val="24"/>
          <w:szCs w:val="24"/>
          <w:lang w:val="en-US"/>
        </w:rPr>
      </w:pPr>
    </w:p>
    <w:p w:rsidR="00FF0CBE" w:rsidRPr="004F7E61" w:rsidRDefault="00FF0CBE" w:rsidP="00FF0CBE">
      <w:pPr>
        <w:pStyle w:val="Acknowledgements"/>
        <w:spacing w:before="0" w:after="0" w:line="360" w:lineRule="auto"/>
        <w:rPr>
          <w:i w:val="0"/>
          <w:sz w:val="24"/>
          <w:szCs w:val="24"/>
          <w:lang w:val="en-US"/>
        </w:rPr>
      </w:pPr>
    </w:p>
    <w:p w:rsidR="00FF0CBE" w:rsidRPr="004F7E61" w:rsidRDefault="00FF0CBE" w:rsidP="00FF0CBE">
      <w:pPr>
        <w:pStyle w:val="Acknowledgements"/>
        <w:spacing w:before="0" w:after="0" w:line="360" w:lineRule="auto"/>
        <w:rPr>
          <w:i w:val="0"/>
          <w:sz w:val="24"/>
          <w:szCs w:val="24"/>
          <w:lang w:val="en-US"/>
        </w:rPr>
      </w:pPr>
    </w:p>
    <w:p w:rsidR="00FF0CBE" w:rsidRPr="004F7E61" w:rsidRDefault="00FF0CBE" w:rsidP="00FF0CBE">
      <w:pPr>
        <w:pStyle w:val="H1"/>
        <w:spacing w:before="0" w:after="0" w:line="360" w:lineRule="auto"/>
        <w:ind w:left="567" w:hanging="567"/>
        <w:jc w:val="both"/>
        <w:rPr>
          <w:sz w:val="24"/>
          <w:lang w:val="en-US"/>
        </w:rPr>
      </w:pPr>
      <w:r w:rsidRPr="004F7E61">
        <w:rPr>
          <w:sz w:val="24"/>
          <w:lang w:val="en-US"/>
        </w:rPr>
        <w:t>5.</w:t>
      </w:r>
      <w:r w:rsidRPr="004F7E61">
        <w:rPr>
          <w:sz w:val="24"/>
          <w:lang w:val="en-US"/>
        </w:rPr>
        <w:tab/>
        <w:t>References</w:t>
      </w:r>
    </w:p>
    <w:p w:rsidR="00FF0CBE" w:rsidRPr="004F7E61" w:rsidRDefault="00FF0CBE" w:rsidP="00FF0CBE">
      <w:pPr>
        <w:spacing w:after="0" w:line="360" w:lineRule="auto"/>
        <w:jc w:val="both"/>
        <w:rPr>
          <w:rFonts w:cs="Times New Roman"/>
          <w:szCs w:val="24"/>
          <w:lang w:val="en-US"/>
        </w:rPr>
      </w:pPr>
      <w:bookmarkStart w:id="0" w:name="_GoBack"/>
      <w:bookmarkEnd w:id="0"/>
    </w:p>
    <w:p w:rsidR="001C2528" w:rsidRDefault="001C2528"/>
    <w:sectPr w:rsidR="001C2528" w:rsidSect="00511BDF">
      <w:endnotePr>
        <w:numFmt w:val="decimal"/>
      </w:endnotePr>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CBE" w:rsidRDefault="00FF0CBE" w:rsidP="00FF0CBE">
      <w:pPr>
        <w:spacing w:after="0" w:line="240" w:lineRule="auto"/>
      </w:pPr>
      <w:r>
        <w:separator/>
      </w:r>
    </w:p>
  </w:endnote>
  <w:endnote w:type="continuationSeparator" w:id="0">
    <w:p w:rsidR="00FF0CBE" w:rsidRDefault="00FF0CBE" w:rsidP="00FF0CBE">
      <w:pPr>
        <w:spacing w:after="0" w:line="240" w:lineRule="auto"/>
      </w:pPr>
      <w:r>
        <w:continuationSeparator/>
      </w:r>
    </w:p>
  </w:endnote>
  <w:endnote w:id="1">
    <w:p w:rsidR="008F436F" w:rsidRPr="008F436F" w:rsidRDefault="008F436F" w:rsidP="008F436F">
      <w:pPr>
        <w:spacing w:after="0" w:line="360" w:lineRule="auto"/>
        <w:jc w:val="both"/>
        <w:rPr>
          <w:rFonts w:eastAsia="Calibri" w:cs="Times New Roman"/>
          <w:szCs w:val="24"/>
          <w:lang w:val="en-US"/>
        </w:rPr>
      </w:pPr>
      <w:r w:rsidRPr="008F436F">
        <w:rPr>
          <w:rFonts w:eastAsia="Calibri" w:cs="Times New Roman"/>
          <w:szCs w:val="24"/>
          <w:vertAlign w:val="superscript"/>
          <w:lang w:val="en-US"/>
        </w:rPr>
        <w:endnoteRef/>
      </w:r>
      <w:r w:rsidRPr="008F436F">
        <w:rPr>
          <w:rFonts w:eastAsia="Calibri" w:cs="Times New Roman"/>
          <w:szCs w:val="24"/>
          <w:lang w:val="en-US"/>
        </w:rPr>
        <w:t xml:space="preserve"> T. Money, Remote functionalization of camphor: application to natural product synthesis. </w:t>
      </w:r>
      <w:r w:rsidRPr="008F436F">
        <w:rPr>
          <w:rFonts w:eastAsia="Calibri" w:cs="Times New Roman"/>
          <w:i/>
          <w:iCs/>
          <w:szCs w:val="24"/>
          <w:lang w:val="en-US"/>
        </w:rPr>
        <w:t>Org. Synth.: Theory Appl.</w:t>
      </w:r>
      <w:r w:rsidRPr="008F436F">
        <w:rPr>
          <w:rFonts w:eastAsia="Calibri" w:cs="Times New Roman"/>
          <w:iCs/>
          <w:szCs w:val="24"/>
          <w:lang w:val="en-US"/>
        </w:rPr>
        <w:t xml:space="preserve"> </w:t>
      </w:r>
      <w:r w:rsidRPr="008F436F">
        <w:rPr>
          <w:rFonts w:eastAsia="Calibri" w:cs="Times New Roman"/>
          <w:b/>
          <w:bCs/>
          <w:szCs w:val="24"/>
          <w:lang w:val="en-US"/>
        </w:rPr>
        <w:t>1996</w:t>
      </w:r>
      <w:r w:rsidRPr="008F436F">
        <w:rPr>
          <w:rFonts w:eastAsia="Calibri" w:cs="Times New Roman"/>
          <w:szCs w:val="24"/>
          <w:lang w:val="en-US"/>
        </w:rPr>
        <w:t xml:space="preserve">, </w:t>
      </w:r>
      <w:r w:rsidRPr="008F436F">
        <w:rPr>
          <w:rFonts w:eastAsia="Calibri" w:cs="Times New Roman"/>
          <w:i/>
          <w:iCs/>
          <w:szCs w:val="24"/>
          <w:lang w:val="en-US"/>
        </w:rPr>
        <w:t>3</w:t>
      </w:r>
      <w:r w:rsidRPr="008F436F">
        <w:rPr>
          <w:rFonts w:eastAsia="Calibri" w:cs="Times New Roman"/>
          <w:szCs w:val="24"/>
          <w:lang w:val="en-US"/>
        </w:rPr>
        <w:t>, 1–83.</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2</w:t>
      </w:r>
      <w:r w:rsidRPr="008F436F">
        <w:rPr>
          <w:rFonts w:eastAsia="Calibri" w:cs="Times New Roman"/>
          <w:szCs w:val="24"/>
          <w:lang w:val="en-US"/>
        </w:rPr>
        <w:t xml:space="preserve"> T. Money, </w:t>
      </w:r>
      <w:r w:rsidRPr="008F436F">
        <w:rPr>
          <w:rFonts w:eastAsia="Calibri" w:cs="Times New Roman"/>
          <w:i/>
          <w:iCs/>
          <w:szCs w:val="24"/>
          <w:lang w:val="en-US"/>
        </w:rPr>
        <w:t>Nat. Prod. Rep.</w:t>
      </w:r>
      <w:r w:rsidRPr="008F436F">
        <w:rPr>
          <w:rFonts w:eastAsia="Calibri" w:cs="Times New Roman"/>
          <w:iCs/>
          <w:szCs w:val="24"/>
          <w:lang w:val="en-US"/>
        </w:rPr>
        <w:t xml:space="preserve"> </w:t>
      </w:r>
      <w:r w:rsidRPr="008F436F">
        <w:rPr>
          <w:rFonts w:eastAsia="Calibri" w:cs="Times New Roman"/>
          <w:b/>
          <w:bCs/>
          <w:szCs w:val="24"/>
          <w:lang w:val="en-US"/>
        </w:rPr>
        <w:t>1985</w:t>
      </w:r>
      <w:r w:rsidRPr="008F436F">
        <w:rPr>
          <w:rFonts w:eastAsia="Calibri" w:cs="Times New Roman"/>
          <w:szCs w:val="24"/>
          <w:lang w:val="en-US"/>
        </w:rPr>
        <w:t xml:space="preserve">, </w:t>
      </w:r>
      <w:r w:rsidRPr="008F436F">
        <w:rPr>
          <w:rFonts w:eastAsia="Calibri" w:cs="Times New Roman"/>
          <w:i/>
          <w:iCs/>
          <w:szCs w:val="24"/>
          <w:lang w:val="en-US"/>
        </w:rPr>
        <w:t>2</w:t>
      </w:r>
      <w:r w:rsidRPr="008F436F">
        <w:rPr>
          <w:rFonts w:eastAsia="Calibri" w:cs="Times New Roman"/>
          <w:szCs w:val="24"/>
          <w:lang w:val="en-US"/>
        </w:rPr>
        <w:t>, 253–289.</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3</w:t>
      </w:r>
      <w:r w:rsidRPr="008F436F">
        <w:rPr>
          <w:rFonts w:eastAsia="Calibri" w:cs="Times New Roman"/>
          <w:szCs w:val="24"/>
          <w:lang w:val="en-US"/>
        </w:rPr>
        <w:t xml:space="preserve"> U. Grošelj, Camphor-derived heterocycles syntheses and potential applications, </w:t>
      </w:r>
      <w:r w:rsidRPr="008F436F">
        <w:rPr>
          <w:rFonts w:eastAsia="Calibri" w:cs="Times New Roman"/>
          <w:i/>
          <w:iCs/>
          <w:szCs w:val="24"/>
          <w:lang w:val="en-US"/>
        </w:rPr>
        <w:t>Targets Heterocycl. Syst.</w:t>
      </w:r>
      <w:r w:rsidRPr="008F436F">
        <w:rPr>
          <w:rFonts w:eastAsia="Calibri" w:cs="Times New Roman"/>
          <w:iCs/>
          <w:szCs w:val="24"/>
          <w:lang w:val="en-US"/>
        </w:rPr>
        <w:t xml:space="preserve"> </w:t>
      </w:r>
      <w:r w:rsidRPr="008F436F">
        <w:rPr>
          <w:rFonts w:eastAsia="Calibri" w:cs="Times New Roman"/>
          <w:b/>
          <w:bCs/>
          <w:szCs w:val="24"/>
          <w:lang w:val="en-US"/>
        </w:rPr>
        <w:t>2015</w:t>
      </w:r>
      <w:r w:rsidRPr="008F436F">
        <w:rPr>
          <w:rFonts w:eastAsia="Calibri" w:cs="Times New Roman"/>
          <w:szCs w:val="24"/>
          <w:lang w:val="en-US"/>
        </w:rPr>
        <w:t xml:space="preserve">, </w:t>
      </w:r>
      <w:r w:rsidRPr="008F436F">
        <w:rPr>
          <w:rFonts w:eastAsia="Calibri" w:cs="Times New Roman"/>
          <w:i/>
          <w:iCs/>
          <w:szCs w:val="24"/>
          <w:lang w:val="en-US"/>
        </w:rPr>
        <w:t>19</w:t>
      </w:r>
      <w:r w:rsidRPr="008F436F">
        <w:rPr>
          <w:rFonts w:eastAsia="Calibri" w:cs="Times New Roman"/>
          <w:szCs w:val="24"/>
          <w:lang w:val="en-US"/>
        </w:rPr>
        <w:t>, 62–100.</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4</w:t>
      </w:r>
      <w:r w:rsidRPr="008F436F">
        <w:rPr>
          <w:rFonts w:eastAsia="Calibri" w:cs="Times New Roman"/>
          <w:szCs w:val="24"/>
          <w:lang w:val="en-US"/>
        </w:rPr>
        <w:t xml:space="preserve"> W. Oppolzer, </w:t>
      </w:r>
      <w:r w:rsidRPr="008F436F">
        <w:rPr>
          <w:rFonts w:eastAsia="Calibri" w:cs="Times New Roman"/>
          <w:i/>
          <w:iCs/>
          <w:szCs w:val="24"/>
          <w:lang w:val="en-US"/>
        </w:rPr>
        <w:t>Tetrahedron</w:t>
      </w:r>
      <w:r w:rsidRPr="008F436F">
        <w:rPr>
          <w:rFonts w:eastAsia="Calibri" w:cs="Times New Roman"/>
          <w:iCs/>
          <w:szCs w:val="24"/>
          <w:lang w:val="en-US"/>
        </w:rPr>
        <w:t xml:space="preserve"> </w:t>
      </w:r>
      <w:r w:rsidRPr="008F436F">
        <w:rPr>
          <w:rFonts w:eastAsia="Calibri" w:cs="Times New Roman"/>
          <w:b/>
          <w:bCs/>
          <w:szCs w:val="24"/>
          <w:lang w:val="en-US"/>
        </w:rPr>
        <w:t>1987</w:t>
      </w:r>
      <w:r w:rsidRPr="008F436F">
        <w:rPr>
          <w:rFonts w:eastAsia="Calibri" w:cs="Times New Roman"/>
          <w:szCs w:val="24"/>
          <w:lang w:val="en-US"/>
        </w:rPr>
        <w:t xml:space="preserve">, </w:t>
      </w:r>
      <w:r w:rsidRPr="008F436F">
        <w:rPr>
          <w:rFonts w:eastAsia="Calibri" w:cs="Times New Roman"/>
          <w:i/>
          <w:iCs/>
          <w:szCs w:val="24"/>
          <w:lang w:val="en-US"/>
        </w:rPr>
        <w:t>43</w:t>
      </w:r>
      <w:r w:rsidRPr="008F436F">
        <w:rPr>
          <w:rFonts w:eastAsia="Calibri" w:cs="Times New Roman"/>
          <w:szCs w:val="24"/>
          <w:lang w:val="en-US"/>
        </w:rPr>
        <w:t>, 1969–2004.</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5</w:t>
      </w:r>
      <w:r w:rsidRPr="008F436F">
        <w:rPr>
          <w:rFonts w:eastAsia="Calibri" w:cs="Times New Roman"/>
          <w:szCs w:val="24"/>
          <w:lang w:val="en-US"/>
        </w:rPr>
        <w:t xml:space="preserve"> W. Oppolzer, </w:t>
      </w:r>
      <w:r w:rsidRPr="008F436F">
        <w:rPr>
          <w:rFonts w:eastAsia="Calibri" w:cs="Times New Roman"/>
          <w:i/>
          <w:iCs/>
          <w:szCs w:val="24"/>
          <w:lang w:val="en-US"/>
        </w:rPr>
        <w:t>Pure Appl. Chem.</w:t>
      </w:r>
      <w:r w:rsidRPr="008F436F">
        <w:rPr>
          <w:rFonts w:eastAsia="Calibri" w:cs="Times New Roman"/>
          <w:iCs/>
          <w:szCs w:val="24"/>
          <w:lang w:val="en-US"/>
        </w:rPr>
        <w:t xml:space="preserve"> </w:t>
      </w:r>
      <w:r w:rsidRPr="008F436F">
        <w:rPr>
          <w:rFonts w:eastAsia="Calibri" w:cs="Times New Roman"/>
          <w:b/>
          <w:bCs/>
          <w:szCs w:val="24"/>
          <w:lang w:val="en-US"/>
        </w:rPr>
        <w:t>1990</w:t>
      </w:r>
      <w:r w:rsidRPr="008F436F">
        <w:rPr>
          <w:rFonts w:eastAsia="Calibri" w:cs="Times New Roman"/>
          <w:szCs w:val="24"/>
          <w:lang w:val="en-US"/>
        </w:rPr>
        <w:t xml:space="preserve">, </w:t>
      </w:r>
      <w:r w:rsidRPr="008F436F">
        <w:rPr>
          <w:rFonts w:eastAsia="Calibri" w:cs="Times New Roman"/>
          <w:i/>
          <w:iCs/>
          <w:szCs w:val="24"/>
          <w:lang w:val="en-US"/>
        </w:rPr>
        <w:t>62</w:t>
      </w:r>
      <w:r w:rsidRPr="008F436F">
        <w:rPr>
          <w:rFonts w:eastAsia="Calibri" w:cs="Times New Roman"/>
          <w:szCs w:val="24"/>
          <w:lang w:val="en-US"/>
        </w:rPr>
        <w:t>, 1241–1250.</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6</w:t>
      </w:r>
      <w:r w:rsidRPr="008F436F">
        <w:rPr>
          <w:rFonts w:eastAsia="Calibri" w:cs="Times New Roman"/>
          <w:szCs w:val="24"/>
          <w:lang w:val="en-US"/>
        </w:rPr>
        <w:t xml:space="preserve"> S. A. Matlin, W. J. Lough, L. Chan, D. M. H. Abram, Z. Zhou, </w:t>
      </w:r>
      <w:r w:rsidRPr="008F436F">
        <w:rPr>
          <w:rFonts w:eastAsia="Calibri" w:cs="Times New Roman"/>
          <w:i/>
          <w:iCs/>
          <w:szCs w:val="24"/>
          <w:lang w:val="en-US"/>
        </w:rPr>
        <w:t>J. Chem. Soc., Chem. Commun.</w:t>
      </w:r>
      <w:r w:rsidRPr="008F436F">
        <w:rPr>
          <w:rFonts w:eastAsia="Calibri" w:cs="Times New Roman"/>
          <w:iCs/>
          <w:szCs w:val="24"/>
          <w:lang w:val="en-US"/>
        </w:rPr>
        <w:t xml:space="preserve"> </w:t>
      </w:r>
      <w:r w:rsidRPr="008F436F">
        <w:rPr>
          <w:rFonts w:eastAsia="Calibri" w:cs="Times New Roman"/>
          <w:b/>
          <w:bCs/>
          <w:szCs w:val="24"/>
          <w:lang w:val="en-US"/>
        </w:rPr>
        <w:t>1984</w:t>
      </w:r>
      <w:r w:rsidRPr="008F436F">
        <w:rPr>
          <w:rFonts w:eastAsia="Calibri" w:cs="Times New Roman"/>
          <w:szCs w:val="24"/>
          <w:lang w:val="en-US"/>
        </w:rPr>
        <w:t>, 1038–1040.</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7</w:t>
      </w:r>
      <w:r w:rsidRPr="008F436F">
        <w:rPr>
          <w:rFonts w:eastAsia="Calibri" w:cs="Times New Roman"/>
          <w:szCs w:val="24"/>
          <w:lang w:val="en-US"/>
        </w:rPr>
        <w:t xml:space="preserve"> C. Chapuis, J. Jurczak, </w:t>
      </w:r>
      <w:r w:rsidRPr="008F436F">
        <w:rPr>
          <w:rFonts w:eastAsia="Calibri" w:cs="Times New Roman"/>
          <w:i/>
          <w:iCs/>
          <w:szCs w:val="24"/>
          <w:lang w:val="en-US"/>
        </w:rPr>
        <w:t>Helv. Chim. Acta</w:t>
      </w:r>
      <w:r w:rsidRPr="008F436F">
        <w:rPr>
          <w:rFonts w:eastAsia="Calibri" w:cs="Times New Roman"/>
          <w:iCs/>
          <w:szCs w:val="24"/>
          <w:lang w:val="en-US"/>
        </w:rPr>
        <w:t xml:space="preserve"> </w:t>
      </w:r>
      <w:r w:rsidRPr="008F436F">
        <w:rPr>
          <w:rFonts w:eastAsia="Calibri" w:cs="Times New Roman"/>
          <w:b/>
          <w:bCs/>
          <w:szCs w:val="24"/>
          <w:lang w:val="en-US"/>
        </w:rPr>
        <w:t>1987</w:t>
      </w:r>
      <w:r w:rsidRPr="008F436F">
        <w:rPr>
          <w:rFonts w:eastAsia="Calibri" w:cs="Times New Roman"/>
          <w:szCs w:val="24"/>
          <w:lang w:val="en-US"/>
        </w:rPr>
        <w:t xml:space="preserve">, </w:t>
      </w:r>
      <w:r w:rsidRPr="008F436F">
        <w:rPr>
          <w:rFonts w:eastAsia="Calibri" w:cs="Times New Roman"/>
          <w:i/>
          <w:iCs/>
          <w:szCs w:val="24"/>
          <w:lang w:val="en-US"/>
        </w:rPr>
        <w:t>70</w:t>
      </w:r>
      <w:r w:rsidRPr="008F436F">
        <w:rPr>
          <w:rFonts w:eastAsia="Calibri" w:cs="Times New Roman"/>
          <w:szCs w:val="24"/>
          <w:lang w:val="en-US"/>
        </w:rPr>
        <w:t>, 436–440.</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8</w:t>
      </w:r>
      <w:r w:rsidRPr="008F436F">
        <w:rPr>
          <w:rFonts w:eastAsia="Calibri" w:cs="Times New Roman"/>
          <w:szCs w:val="24"/>
          <w:lang w:val="en-US"/>
        </w:rPr>
        <w:t xml:space="preserve"> K. Tomioka, </w:t>
      </w:r>
      <w:r w:rsidRPr="008F436F">
        <w:rPr>
          <w:rFonts w:eastAsia="Calibri" w:cs="Times New Roman"/>
          <w:i/>
          <w:iCs/>
          <w:szCs w:val="24"/>
          <w:lang w:val="en-US"/>
        </w:rPr>
        <w:t>Synthesis</w:t>
      </w:r>
      <w:r w:rsidRPr="008F436F">
        <w:rPr>
          <w:rFonts w:eastAsia="Calibri" w:cs="Times New Roman"/>
          <w:iCs/>
          <w:szCs w:val="24"/>
          <w:lang w:val="en-US"/>
        </w:rPr>
        <w:t xml:space="preserve"> </w:t>
      </w:r>
      <w:r w:rsidRPr="008F436F">
        <w:rPr>
          <w:rFonts w:eastAsia="Calibri" w:cs="Times New Roman"/>
          <w:b/>
          <w:bCs/>
          <w:szCs w:val="24"/>
          <w:lang w:val="en-US"/>
        </w:rPr>
        <w:t>1990</w:t>
      </w:r>
      <w:r w:rsidRPr="008F436F">
        <w:rPr>
          <w:rFonts w:eastAsia="Calibri" w:cs="Times New Roman"/>
          <w:szCs w:val="24"/>
          <w:lang w:val="en-US"/>
        </w:rPr>
        <w:t>, 541–549.</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9</w:t>
      </w:r>
      <w:r w:rsidRPr="008F436F">
        <w:rPr>
          <w:rFonts w:eastAsia="Calibri" w:cs="Times New Roman"/>
          <w:szCs w:val="24"/>
          <w:lang w:val="en-US"/>
        </w:rPr>
        <w:t xml:space="preserve"> R. Noyori, M. Kitamura, </w:t>
      </w:r>
      <w:r w:rsidRPr="008F436F">
        <w:rPr>
          <w:rFonts w:eastAsia="Calibri" w:cs="Times New Roman"/>
          <w:i/>
          <w:szCs w:val="24"/>
          <w:lang w:val="en-US"/>
        </w:rPr>
        <w:t xml:space="preserve">Angew. </w:t>
      </w:r>
      <w:r w:rsidRPr="008F436F">
        <w:rPr>
          <w:rFonts w:eastAsia="Calibri" w:cs="Times New Roman"/>
          <w:i/>
          <w:iCs/>
          <w:szCs w:val="24"/>
          <w:lang w:val="en-US"/>
        </w:rPr>
        <w:t>Chem. Int. Ed. Engl.</w:t>
      </w:r>
      <w:r w:rsidRPr="008F436F">
        <w:rPr>
          <w:rFonts w:eastAsia="Calibri" w:cs="Times New Roman"/>
          <w:szCs w:val="24"/>
          <w:lang w:val="en-US"/>
        </w:rPr>
        <w:t xml:space="preserve"> </w:t>
      </w:r>
      <w:r w:rsidRPr="008F436F">
        <w:rPr>
          <w:rFonts w:eastAsia="Calibri" w:cs="Times New Roman"/>
          <w:b/>
          <w:bCs/>
          <w:szCs w:val="24"/>
          <w:lang w:val="en-US"/>
        </w:rPr>
        <w:t>1991</w:t>
      </w:r>
      <w:r w:rsidRPr="008F436F">
        <w:rPr>
          <w:rFonts w:eastAsia="Calibri" w:cs="Times New Roman"/>
          <w:szCs w:val="24"/>
          <w:lang w:val="en-US"/>
        </w:rPr>
        <w:t xml:space="preserve">, </w:t>
      </w:r>
      <w:r w:rsidRPr="008F436F">
        <w:rPr>
          <w:rFonts w:eastAsia="Calibri" w:cs="Times New Roman"/>
          <w:i/>
          <w:iCs/>
          <w:szCs w:val="24"/>
          <w:lang w:val="en-US"/>
        </w:rPr>
        <w:t>30</w:t>
      </w:r>
      <w:r w:rsidRPr="008F436F">
        <w:rPr>
          <w:rFonts w:eastAsia="Calibri" w:cs="Times New Roman"/>
          <w:szCs w:val="24"/>
          <w:lang w:val="en-US"/>
        </w:rPr>
        <w:t>, 49–69.</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10</w:t>
      </w:r>
      <w:r w:rsidRPr="008F436F">
        <w:rPr>
          <w:rFonts w:eastAsia="Calibri" w:cs="Times New Roman"/>
          <w:szCs w:val="24"/>
          <w:lang w:val="en-US"/>
        </w:rPr>
        <w:t xml:space="preserve"> H. C. Brown, P. V. Ramachandran, </w:t>
      </w:r>
      <w:r w:rsidRPr="008F436F">
        <w:rPr>
          <w:rFonts w:eastAsia="Calibri" w:cs="Times New Roman"/>
          <w:i/>
          <w:iCs/>
          <w:szCs w:val="24"/>
          <w:lang w:val="en-US"/>
        </w:rPr>
        <w:t>Pure Appl. Chem.</w:t>
      </w:r>
      <w:r w:rsidRPr="008F436F">
        <w:rPr>
          <w:rFonts w:eastAsia="Calibri" w:cs="Times New Roman"/>
          <w:iCs/>
          <w:szCs w:val="24"/>
          <w:lang w:val="en-US"/>
        </w:rPr>
        <w:t xml:space="preserve"> </w:t>
      </w:r>
      <w:r w:rsidRPr="008F436F">
        <w:rPr>
          <w:rFonts w:eastAsia="Calibri" w:cs="Times New Roman"/>
          <w:b/>
          <w:bCs/>
          <w:szCs w:val="24"/>
          <w:lang w:val="en-US"/>
        </w:rPr>
        <w:t>1991</w:t>
      </w:r>
      <w:r w:rsidRPr="008F436F">
        <w:rPr>
          <w:rFonts w:eastAsia="Calibri" w:cs="Times New Roman"/>
          <w:szCs w:val="24"/>
          <w:lang w:val="en-US"/>
        </w:rPr>
        <w:t xml:space="preserve">, </w:t>
      </w:r>
      <w:r w:rsidRPr="008F436F">
        <w:rPr>
          <w:rFonts w:eastAsia="Calibri" w:cs="Times New Roman"/>
          <w:i/>
          <w:iCs/>
          <w:szCs w:val="24"/>
          <w:lang w:val="en-US"/>
        </w:rPr>
        <w:t>63</w:t>
      </w:r>
      <w:r w:rsidRPr="008F436F">
        <w:rPr>
          <w:rFonts w:eastAsia="Calibri" w:cs="Times New Roman"/>
          <w:szCs w:val="24"/>
          <w:lang w:val="en-US"/>
        </w:rPr>
        <w:t>, 307–16.</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11</w:t>
      </w:r>
      <w:r w:rsidRPr="008F436F">
        <w:rPr>
          <w:rFonts w:eastAsia="Calibri" w:cs="Times New Roman"/>
          <w:szCs w:val="24"/>
          <w:lang w:val="en-US"/>
        </w:rPr>
        <w:t xml:space="preserve"> U. Grošelj, </w:t>
      </w:r>
      <w:r w:rsidRPr="008F436F">
        <w:rPr>
          <w:rFonts w:eastAsia="Calibri" w:cs="Times New Roman"/>
          <w:i/>
          <w:iCs/>
          <w:szCs w:val="24"/>
          <w:lang w:val="en-US"/>
        </w:rPr>
        <w:t>Curr. Org. Chem.</w:t>
      </w:r>
      <w:r w:rsidRPr="008F436F">
        <w:rPr>
          <w:rFonts w:eastAsia="Calibri" w:cs="Times New Roman"/>
          <w:iCs/>
          <w:szCs w:val="24"/>
          <w:lang w:val="en-US"/>
        </w:rPr>
        <w:t xml:space="preserve"> </w:t>
      </w:r>
      <w:r w:rsidRPr="008F436F">
        <w:rPr>
          <w:rFonts w:eastAsia="Calibri" w:cs="Times New Roman"/>
          <w:b/>
          <w:bCs/>
          <w:szCs w:val="24"/>
          <w:lang w:val="en-US"/>
        </w:rPr>
        <w:t>2015</w:t>
      </w:r>
      <w:r w:rsidRPr="008F436F">
        <w:rPr>
          <w:rFonts w:eastAsia="Calibri" w:cs="Times New Roman"/>
          <w:szCs w:val="24"/>
          <w:lang w:val="en-US"/>
        </w:rPr>
        <w:t xml:space="preserve">, </w:t>
      </w:r>
      <w:r w:rsidRPr="008F436F">
        <w:rPr>
          <w:rFonts w:eastAsia="Calibri" w:cs="Times New Roman"/>
          <w:i/>
          <w:iCs/>
          <w:szCs w:val="24"/>
          <w:lang w:val="en-US"/>
        </w:rPr>
        <w:t>19</w:t>
      </w:r>
      <w:r w:rsidRPr="008F436F">
        <w:rPr>
          <w:rFonts w:eastAsia="Calibri" w:cs="Times New Roman"/>
          <w:szCs w:val="24"/>
          <w:lang w:val="en-US"/>
        </w:rPr>
        <w:t>, 2048–2074.</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12</w:t>
      </w:r>
      <w:r w:rsidRPr="008F436F">
        <w:rPr>
          <w:rFonts w:eastAsia="Calibri" w:cs="Times New Roman"/>
          <w:szCs w:val="24"/>
          <w:lang w:val="en-US"/>
        </w:rPr>
        <w:t xml:space="preserve"> H. L. Goering, J. N. Eikenberry, G. S. Koermer, </w:t>
      </w:r>
      <w:r w:rsidRPr="008F436F">
        <w:rPr>
          <w:rFonts w:eastAsia="Calibri" w:cs="Times New Roman"/>
          <w:i/>
          <w:iCs/>
          <w:szCs w:val="24"/>
          <w:lang w:val="en-US"/>
        </w:rPr>
        <w:t>J. A. Chem. Soc.</w:t>
      </w:r>
      <w:r w:rsidRPr="008F436F">
        <w:rPr>
          <w:rFonts w:eastAsia="Calibri" w:cs="Times New Roman"/>
          <w:iCs/>
          <w:szCs w:val="24"/>
          <w:lang w:val="en-US"/>
        </w:rPr>
        <w:t xml:space="preserve"> </w:t>
      </w:r>
      <w:r w:rsidRPr="008F436F">
        <w:rPr>
          <w:rFonts w:eastAsia="Calibri" w:cs="Times New Roman"/>
          <w:b/>
          <w:bCs/>
          <w:szCs w:val="24"/>
          <w:lang w:val="en-US"/>
        </w:rPr>
        <w:t>1971</w:t>
      </w:r>
      <w:r w:rsidRPr="008F436F">
        <w:rPr>
          <w:rFonts w:eastAsia="Calibri" w:cs="Times New Roman"/>
          <w:szCs w:val="24"/>
          <w:lang w:val="en-US"/>
        </w:rPr>
        <w:t xml:space="preserve">, </w:t>
      </w:r>
      <w:r w:rsidRPr="008F436F">
        <w:rPr>
          <w:rFonts w:eastAsia="Calibri" w:cs="Times New Roman"/>
          <w:i/>
          <w:iCs/>
          <w:szCs w:val="24"/>
          <w:lang w:val="en-US"/>
        </w:rPr>
        <w:t>93</w:t>
      </w:r>
      <w:r w:rsidRPr="008F436F">
        <w:rPr>
          <w:rFonts w:eastAsia="Calibri" w:cs="Times New Roman"/>
          <w:szCs w:val="24"/>
          <w:lang w:val="en-US"/>
        </w:rPr>
        <w:t>, 5913–5914.</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13</w:t>
      </w:r>
      <w:r w:rsidRPr="008F436F">
        <w:rPr>
          <w:rFonts w:eastAsia="Calibri" w:cs="Times New Roman"/>
          <w:szCs w:val="24"/>
          <w:lang w:val="en-US"/>
        </w:rPr>
        <w:t xml:space="preserve"> U. Grošelj, A. Golobič, K. Stare, J. Svete, B. Stanovnik, </w:t>
      </w:r>
      <w:r w:rsidRPr="008F436F">
        <w:rPr>
          <w:rFonts w:eastAsia="Calibri" w:cs="Times New Roman"/>
          <w:i/>
          <w:iCs/>
          <w:szCs w:val="24"/>
          <w:lang w:val="en-US"/>
        </w:rPr>
        <w:t>Chirality</w:t>
      </w:r>
      <w:r w:rsidRPr="008F436F">
        <w:rPr>
          <w:rFonts w:eastAsia="Calibri" w:cs="Times New Roman"/>
          <w:iCs/>
          <w:szCs w:val="24"/>
          <w:lang w:val="en-US"/>
        </w:rPr>
        <w:t xml:space="preserve"> </w:t>
      </w:r>
      <w:r w:rsidRPr="008F436F">
        <w:rPr>
          <w:rFonts w:eastAsia="Calibri" w:cs="Times New Roman"/>
          <w:b/>
          <w:bCs/>
          <w:szCs w:val="24"/>
          <w:lang w:val="en-US"/>
        </w:rPr>
        <w:t>2012</w:t>
      </w:r>
      <w:r w:rsidRPr="008F436F">
        <w:rPr>
          <w:rFonts w:eastAsia="Calibri" w:cs="Times New Roman"/>
          <w:szCs w:val="24"/>
          <w:lang w:val="en-US"/>
        </w:rPr>
        <w:t xml:space="preserve">, </w:t>
      </w:r>
      <w:r w:rsidRPr="008F436F">
        <w:rPr>
          <w:rFonts w:eastAsia="Calibri" w:cs="Times New Roman"/>
          <w:i/>
          <w:iCs/>
          <w:szCs w:val="24"/>
          <w:lang w:val="en-US"/>
        </w:rPr>
        <w:t>24</w:t>
      </w:r>
      <w:r w:rsidRPr="008F436F">
        <w:rPr>
          <w:rFonts w:eastAsia="Calibri" w:cs="Times New Roman"/>
          <w:szCs w:val="24"/>
          <w:lang w:val="en-US"/>
        </w:rPr>
        <w:t>, 307–317.</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14</w:t>
      </w:r>
      <w:r w:rsidRPr="008F436F">
        <w:rPr>
          <w:rFonts w:eastAsia="Calibri" w:cs="Times New Roman"/>
          <w:szCs w:val="24"/>
          <w:lang w:val="en-US"/>
        </w:rPr>
        <w:t xml:space="preserve"> U. Grošelj, S. Ričko, J. Svete, B. Stanovnik, </w:t>
      </w:r>
      <w:r w:rsidRPr="008F436F">
        <w:rPr>
          <w:rFonts w:eastAsia="Calibri" w:cs="Times New Roman"/>
          <w:i/>
          <w:iCs/>
          <w:szCs w:val="24"/>
          <w:lang w:val="en-US"/>
        </w:rPr>
        <w:t>Chirality</w:t>
      </w:r>
      <w:r w:rsidRPr="008F436F">
        <w:rPr>
          <w:rFonts w:eastAsia="Calibri" w:cs="Times New Roman"/>
          <w:iCs/>
          <w:szCs w:val="24"/>
          <w:lang w:val="en-US"/>
        </w:rPr>
        <w:t xml:space="preserve"> </w:t>
      </w:r>
      <w:r w:rsidRPr="008F436F">
        <w:rPr>
          <w:rFonts w:eastAsia="Calibri" w:cs="Times New Roman"/>
          <w:b/>
          <w:bCs/>
          <w:szCs w:val="24"/>
          <w:lang w:val="en-US"/>
        </w:rPr>
        <w:t>2012</w:t>
      </w:r>
      <w:r w:rsidRPr="008F436F">
        <w:rPr>
          <w:rFonts w:eastAsia="Calibri" w:cs="Times New Roman"/>
          <w:szCs w:val="24"/>
          <w:lang w:val="en-US"/>
        </w:rPr>
        <w:t xml:space="preserve">, </w:t>
      </w:r>
      <w:r w:rsidRPr="008F436F">
        <w:rPr>
          <w:rFonts w:eastAsia="Calibri" w:cs="Times New Roman"/>
          <w:i/>
          <w:iCs/>
          <w:szCs w:val="24"/>
          <w:lang w:val="en-US"/>
        </w:rPr>
        <w:t>24</w:t>
      </w:r>
      <w:r w:rsidRPr="008F436F">
        <w:rPr>
          <w:rFonts w:eastAsia="Calibri" w:cs="Times New Roman"/>
          <w:szCs w:val="24"/>
          <w:lang w:val="en-US"/>
        </w:rPr>
        <w:t>, 412–419.</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15</w:t>
      </w:r>
      <w:r w:rsidRPr="008F436F">
        <w:rPr>
          <w:rFonts w:eastAsia="Calibri" w:cs="Times New Roman"/>
          <w:szCs w:val="24"/>
          <w:lang w:val="en-US"/>
        </w:rPr>
        <w:t xml:space="preserve"> S. Ričko, A. Golobič, J. Svete, B. Stanovnik, U. Grošelj, </w:t>
      </w:r>
      <w:r w:rsidRPr="008F436F">
        <w:rPr>
          <w:rFonts w:eastAsia="Calibri" w:cs="Times New Roman"/>
          <w:i/>
          <w:iCs/>
          <w:szCs w:val="24"/>
          <w:lang w:val="en-US"/>
        </w:rPr>
        <w:t>Chirality</w:t>
      </w:r>
      <w:r w:rsidRPr="008F436F">
        <w:rPr>
          <w:rFonts w:eastAsia="Calibri" w:cs="Times New Roman"/>
          <w:iCs/>
          <w:szCs w:val="24"/>
          <w:lang w:val="en-US"/>
        </w:rPr>
        <w:t xml:space="preserve"> </w:t>
      </w:r>
      <w:r w:rsidRPr="008F436F">
        <w:rPr>
          <w:rFonts w:eastAsia="Calibri" w:cs="Times New Roman"/>
          <w:b/>
          <w:bCs/>
          <w:szCs w:val="24"/>
          <w:lang w:val="en-US"/>
        </w:rPr>
        <w:t>2015</w:t>
      </w:r>
      <w:r w:rsidRPr="008F436F">
        <w:rPr>
          <w:rFonts w:eastAsia="Calibri" w:cs="Times New Roman"/>
          <w:szCs w:val="24"/>
          <w:lang w:val="en-US"/>
        </w:rPr>
        <w:t xml:space="preserve">, </w:t>
      </w:r>
      <w:r w:rsidRPr="008F436F">
        <w:rPr>
          <w:rFonts w:eastAsia="Calibri" w:cs="Times New Roman"/>
          <w:i/>
          <w:iCs/>
          <w:szCs w:val="24"/>
          <w:lang w:val="en-US"/>
        </w:rPr>
        <w:t>27</w:t>
      </w:r>
      <w:r w:rsidRPr="008F436F">
        <w:rPr>
          <w:rFonts w:eastAsia="Calibri" w:cs="Times New Roman"/>
          <w:szCs w:val="24"/>
          <w:lang w:val="en-US"/>
        </w:rPr>
        <w:t>, 39–52.</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16</w:t>
      </w:r>
      <w:r w:rsidRPr="008F436F">
        <w:rPr>
          <w:rFonts w:eastAsia="Calibri" w:cs="Times New Roman"/>
          <w:szCs w:val="24"/>
          <w:lang w:val="en-US"/>
        </w:rPr>
        <w:t xml:space="preserve"> S. Ričko, J. Svete, B. Štefane, A. Perdih, A. Golobič, A. Meden, U. Grošelj, </w:t>
      </w:r>
      <w:r w:rsidRPr="008F436F">
        <w:rPr>
          <w:rFonts w:eastAsia="Calibri" w:cs="Times New Roman"/>
          <w:i/>
          <w:iCs/>
          <w:szCs w:val="24"/>
          <w:lang w:val="en-US"/>
        </w:rPr>
        <w:t>Adv. Synth. Catal.</w:t>
      </w:r>
      <w:r w:rsidRPr="008F436F">
        <w:rPr>
          <w:rFonts w:eastAsia="Calibri" w:cs="Times New Roman"/>
          <w:iCs/>
          <w:szCs w:val="24"/>
          <w:lang w:val="en-US"/>
        </w:rPr>
        <w:t xml:space="preserve"> </w:t>
      </w:r>
      <w:r w:rsidRPr="008F436F">
        <w:rPr>
          <w:rFonts w:eastAsia="Calibri" w:cs="Times New Roman"/>
          <w:b/>
          <w:bCs/>
          <w:szCs w:val="24"/>
          <w:lang w:val="en-US"/>
        </w:rPr>
        <w:t>2016</w:t>
      </w:r>
      <w:r w:rsidRPr="008F436F">
        <w:rPr>
          <w:rFonts w:eastAsia="Calibri" w:cs="Times New Roman"/>
          <w:szCs w:val="24"/>
          <w:lang w:val="en-US"/>
        </w:rPr>
        <w:t xml:space="preserve">, </w:t>
      </w:r>
      <w:r w:rsidRPr="008F436F">
        <w:rPr>
          <w:rFonts w:eastAsia="Calibri" w:cs="Times New Roman"/>
          <w:i/>
          <w:iCs/>
          <w:szCs w:val="24"/>
          <w:lang w:val="en-US"/>
        </w:rPr>
        <w:t>358</w:t>
      </w:r>
      <w:r w:rsidRPr="008F436F">
        <w:rPr>
          <w:rFonts w:eastAsia="Calibri" w:cs="Times New Roman"/>
          <w:szCs w:val="24"/>
          <w:lang w:val="en-US"/>
        </w:rPr>
        <w:t>, 3786–3796.</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17</w:t>
      </w:r>
      <w:r w:rsidRPr="008F436F">
        <w:rPr>
          <w:rFonts w:eastAsia="Calibri" w:cs="Times New Roman"/>
          <w:szCs w:val="24"/>
          <w:lang w:val="en-US"/>
        </w:rPr>
        <w:t xml:space="preserve"> J. D. Loudon, </w:t>
      </w:r>
      <w:r w:rsidRPr="008F436F">
        <w:rPr>
          <w:rFonts w:eastAsia="Calibri" w:cs="Times New Roman"/>
          <w:i/>
          <w:iCs/>
          <w:szCs w:val="24"/>
          <w:lang w:val="en-US"/>
        </w:rPr>
        <w:t>J. Chem. Soc.</w:t>
      </w:r>
      <w:r w:rsidRPr="008F436F">
        <w:rPr>
          <w:rFonts w:eastAsia="Calibri" w:cs="Times New Roman"/>
          <w:iCs/>
          <w:szCs w:val="24"/>
          <w:lang w:val="en-US"/>
        </w:rPr>
        <w:t xml:space="preserve"> </w:t>
      </w:r>
      <w:r w:rsidRPr="008F436F">
        <w:rPr>
          <w:rFonts w:eastAsia="Calibri" w:cs="Times New Roman"/>
          <w:b/>
          <w:bCs/>
          <w:szCs w:val="24"/>
          <w:lang w:val="en-US"/>
        </w:rPr>
        <w:t>1933</w:t>
      </w:r>
      <w:r w:rsidRPr="008F436F">
        <w:rPr>
          <w:rFonts w:eastAsia="Calibri" w:cs="Times New Roman"/>
          <w:szCs w:val="24"/>
          <w:lang w:val="en-US"/>
        </w:rPr>
        <w:t>, 823–825.</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18</w:t>
      </w:r>
      <w:r w:rsidRPr="008F436F">
        <w:rPr>
          <w:rFonts w:eastAsia="Calibri" w:cs="Times New Roman"/>
          <w:szCs w:val="24"/>
          <w:lang w:val="en-US"/>
        </w:rPr>
        <w:t xml:space="preserve"> M. J. Spallek, G. Storch, O. Trapp, </w:t>
      </w:r>
      <w:r w:rsidRPr="008F436F">
        <w:rPr>
          <w:rFonts w:eastAsia="Calibri" w:cs="Times New Roman"/>
          <w:i/>
          <w:iCs/>
          <w:szCs w:val="24"/>
          <w:lang w:val="en-US"/>
        </w:rPr>
        <w:t>Eur. J. Org. Chem.</w:t>
      </w:r>
      <w:r w:rsidRPr="008F436F">
        <w:rPr>
          <w:rFonts w:eastAsia="Calibri" w:cs="Times New Roman"/>
          <w:iCs/>
          <w:szCs w:val="24"/>
          <w:lang w:val="en-US"/>
        </w:rPr>
        <w:t xml:space="preserve"> </w:t>
      </w:r>
      <w:r w:rsidRPr="008F436F">
        <w:rPr>
          <w:rFonts w:eastAsia="Calibri" w:cs="Times New Roman"/>
          <w:b/>
          <w:bCs/>
          <w:szCs w:val="24"/>
          <w:lang w:val="en-US"/>
        </w:rPr>
        <w:t>2012</w:t>
      </w:r>
      <w:r w:rsidRPr="008F436F">
        <w:rPr>
          <w:rFonts w:eastAsia="Calibri" w:cs="Times New Roman"/>
          <w:szCs w:val="24"/>
          <w:lang w:val="en-US"/>
        </w:rPr>
        <w:t xml:space="preserve">, </w:t>
      </w:r>
      <w:r w:rsidRPr="008F436F">
        <w:rPr>
          <w:rFonts w:eastAsia="Calibri" w:cs="Times New Roman"/>
          <w:i/>
          <w:iCs/>
          <w:szCs w:val="24"/>
          <w:lang w:val="en-US"/>
        </w:rPr>
        <w:t>2012</w:t>
      </w:r>
      <w:r w:rsidRPr="008F436F">
        <w:rPr>
          <w:rFonts w:eastAsia="Calibri" w:cs="Times New Roman"/>
          <w:szCs w:val="24"/>
          <w:lang w:val="en-US"/>
        </w:rPr>
        <w:t>, 3929–3945.</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19</w:t>
      </w:r>
      <w:r w:rsidRPr="008F436F">
        <w:rPr>
          <w:rFonts w:eastAsia="Calibri" w:cs="Times New Roman"/>
          <w:szCs w:val="24"/>
          <w:lang w:val="en-US"/>
        </w:rPr>
        <w:t xml:space="preserve"> K. Bica, G. Gmeiner, C. Reichel, B. Lendl, P. Gaertner, </w:t>
      </w:r>
      <w:r w:rsidRPr="008F436F">
        <w:rPr>
          <w:rFonts w:eastAsia="Calibri" w:cs="Times New Roman"/>
          <w:i/>
          <w:iCs/>
          <w:szCs w:val="24"/>
          <w:lang w:val="en-US"/>
        </w:rPr>
        <w:t>Synthesis</w:t>
      </w:r>
      <w:r w:rsidRPr="008F436F">
        <w:rPr>
          <w:rFonts w:eastAsia="Calibri" w:cs="Times New Roman"/>
          <w:iCs/>
          <w:szCs w:val="24"/>
          <w:lang w:val="en-US"/>
        </w:rPr>
        <w:t xml:space="preserve"> </w:t>
      </w:r>
      <w:r w:rsidRPr="008F436F">
        <w:rPr>
          <w:rFonts w:eastAsia="Calibri" w:cs="Times New Roman"/>
          <w:b/>
          <w:bCs/>
          <w:szCs w:val="24"/>
          <w:lang w:val="en-US"/>
        </w:rPr>
        <w:t>2007</w:t>
      </w:r>
      <w:r w:rsidRPr="008F436F">
        <w:rPr>
          <w:rFonts w:eastAsia="Calibri" w:cs="Times New Roman"/>
          <w:szCs w:val="24"/>
          <w:lang w:val="en-US"/>
        </w:rPr>
        <w:t>, 1333–1338.</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20</w:t>
      </w:r>
      <w:r w:rsidRPr="008F436F">
        <w:rPr>
          <w:rFonts w:eastAsia="Calibri" w:cs="Times New Roman"/>
          <w:szCs w:val="24"/>
          <w:lang w:val="en-US"/>
        </w:rPr>
        <w:t xml:space="preserve"> S.-i. Watanabe, R. Hasebe, J. Ouchi, H. Nagasawa, T. Kataoka, </w:t>
      </w:r>
      <w:r w:rsidRPr="008F436F">
        <w:rPr>
          <w:rFonts w:eastAsia="Calibri" w:cs="Times New Roman"/>
          <w:i/>
          <w:iCs/>
          <w:szCs w:val="24"/>
          <w:lang w:val="en-US"/>
        </w:rPr>
        <w:t>Tetrahedron Lett.</w:t>
      </w:r>
      <w:r w:rsidRPr="008F436F">
        <w:rPr>
          <w:rFonts w:eastAsia="Calibri" w:cs="Times New Roman"/>
          <w:iCs/>
          <w:szCs w:val="24"/>
          <w:lang w:val="en-US"/>
        </w:rPr>
        <w:t xml:space="preserve"> </w:t>
      </w:r>
      <w:r w:rsidRPr="008F436F">
        <w:rPr>
          <w:rFonts w:eastAsia="Calibri" w:cs="Times New Roman"/>
          <w:b/>
          <w:bCs/>
          <w:szCs w:val="24"/>
          <w:lang w:val="en-US"/>
        </w:rPr>
        <w:t>2010</w:t>
      </w:r>
      <w:r w:rsidRPr="008F436F">
        <w:rPr>
          <w:rFonts w:eastAsia="Calibri" w:cs="Times New Roman"/>
          <w:szCs w:val="24"/>
          <w:lang w:val="en-US"/>
        </w:rPr>
        <w:t xml:space="preserve">, </w:t>
      </w:r>
      <w:r w:rsidRPr="008F436F">
        <w:rPr>
          <w:rFonts w:eastAsia="Calibri" w:cs="Times New Roman"/>
          <w:i/>
          <w:iCs/>
          <w:szCs w:val="24"/>
          <w:lang w:val="en-US"/>
        </w:rPr>
        <w:t>51</w:t>
      </w:r>
      <w:r w:rsidRPr="008F436F">
        <w:rPr>
          <w:rFonts w:eastAsia="Calibri" w:cs="Times New Roman"/>
          <w:szCs w:val="24"/>
          <w:lang w:val="en-US"/>
        </w:rPr>
        <w:t>, 5778–5780.</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21</w:t>
      </w:r>
      <w:r w:rsidRPr="008F436F">
        <w:rPr>
          <w:rFonts w:eastAsia="Calibri" w:cs="Times New Roman"/>
          <w:szCs w:val="24"/>
          <w:lang w:val="en-US"/>
        </w:rPr>
        <w:t xml:space="preserve"> J. A. Gladysz, J. L. Hornby, J. E. Garbe, </w:t>
      </w:r>
      <w:r w:rsidRPr="008F436F">
        <w:rPr>
          <w:rFonts w:eastAsia="Calibri" w:cs="Times New Roman"/>
          <w:i/>
          <w:iCs/>
          <w:szCs w:val="24"/>
          <w:lang w:val="en-US"/>
        </w:rPr>
        <w:t>J. Org. Chem.</w:t>
      </w:r>
      <w:r w:rsidRPr="008F436F">
        <w:rPr>
          <w:rFonts w:eastAsia="Calibri" w:cs="Times New Roman"/>
          <w:iCs/>
          <w:szCs w:val="24"/>
          <w:lang w:val="en-US"/>
        </w:rPr>
        <w:t xml:space="preserve"> </w:t>
      </w:r>
      <w:r w:rsidRPr="008F436F">
        <w:rPr>
          <w:rFonts w:eastAsia="Calibri" w:cs="Times New Roman"/>
          <w:b/>
          <w:bCs/>
          <w:szCs w:val="24"/>
          <w:lang w:val="en-US"/>
        </w:rPr>
        <w:t>1978</w:t>
      </w:r>
      <w:r w:rsidRPr="008F436F">
        <w:rPr>
          <w:rFonts w:eastAsia="Calibri" w:cs="Times New Roman"/>
          <w:szCs w:val="24"/>
          <w:lang w:val="en-US"/>
        </w:rPr>
        <w:t xml:space="preserve">, </w:t>
      </w:r>
      <w:r w:rsidRPr="008F436F">
        <w:rPr>
          <w:rFonts w:eastAsia="Calibri" w:cs="Times New Roman"/>
          <w:i/>
          <w:iCs/>
          <w:szCs w:val="24"/>
          <w:lang w:val="en-US"/>
        </w:rPr>
        <w:t>43</w:t>
      </w:r>
      <w:r w:rsidRPr="008F436F">
        <w:rPr>
          <w:rFonts w:eastAsia="Calibri" w:cs="Times New Roman"/>
          <w:szCs w:val="24"/>
          <w:lang w:val="en-US"/>
        </w:rPr>
        <w:t>, 1204–1208.</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22</w:t>
      </w:r>
      <w:r w:rsidRPr="008F436F">
        <w:rPr>
          <w:rFonts w:eastAsia="Calibri" w:cs="Times New Roman"/>
          <w:szCs w:val="24"/>
          <w:lang w:val="en-US"/>
        </w:rPr>
        <w:t xml:space="preserve"> M. C. Galan, K. Jouvin, D. Alvarez-Dorta, </w:t>
      </w:r>
      <w:r w:rsidRPr="008F436F">
        <w:rPr>
          <w:rFonts w:eastAsia="Calibri" w:cs="Times New Roman"/>
          <w:i/>
          <w:iCs/>
          <w:szCs w:val="24"/>
          <w:lang w:val="en-US"/>
        </w:rPr>
        <w:t>Carbohydr. Res.</w:t>
      </w:r>
      <w:r w:rsidRPr="008F436F">
        <w:rPr>
          <w:rFonts w:eastAsia="Calibri" w:cs="Times New Roman"/>
          <w:iCs/>
          <w:szCs w:val="24"/>
          <w:lang w:val="en-US"/>
        </w:rPr>
        <w:t xml:space="preserve"> </w:t>
      </w:r>
      <w:r w:rsidRPr="008F436F">
        <w:rPr>
          <w:rFonts w:eastAsia="Calibri" w:cs="Times New Roman"/>
          <w:b/>
          <w:bCs/>
          <w:szCs w:val="24"/>
          <w:lang w:val="en-US"/>
        </w:rPr>
        <w:t>2010</w:t>
      </w:r>
      <w:r w:rsidRPr="008F436F">
        <w:rPr>
          <w:rFonts w:eastAsia="Calibri" w:cs="Times New Roman"/>
          <w:szCs w:val="24"/>
          <w:lang w:val="en-US"/>
        </w:rPr>
        <w:t xml:space="preserve">, </w:t>
      </w:r>
      <w:r w:rsidRPr="008F436F">
        <w:rPr>
          <w:rFonts w:eastAsia="Calibri" w:cs="Times New Roman"/>
          <w:i/>
          <w:iCs/>
          <w:szCs w:val="24"/>
          <w:lang w:val="en-US"/>
        </w:rPr>
        <w:t>345</w:t>
      </w:r>
      <w:r w:rsidRPr="008F436F">
        <w:rPr>
          <w:rFonts w:eastAsia="Calibri" w:cs="Times New Roman"/>
          <w:szCs w:val="24"/>
          <w:lang w:val="en-US"/>
        </w:rPr>
        <w:t>, 45–49.</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23</w:t>
      </w:r>
      <w:r w:rsidRPr="008F436F">
        <w:rPr>
          <w:rFonts w:eastAsia="Calibri" w:cs="Times New Roman"/>
          <w:szCs w:val="24"/>
          <w:lang w:val="en-US"/>
        </w:rPr>
        <w:t xml:space="preserve"> J. E. H. Buston, I. Coldham, K. R. Mulholland, </w:t>
      </w:r>
      <w:r w:rsidRPr="008F436F">
        <w:rPr>
          <w:rFonts w:eastAsia="Calibri" w:cs="Times New Roman"/>
          <w:i/>
          <w:iCs/>
          <w:szCs w:val="24"/>
          <w:lang w:val="en-US"/>
        </w:rPr>
        <w:t>J. Chem. Soc., Perkin Trans. 1</w:t>
      </w:r>
      <w:r w:rsidRPr="008F436F">
        <w:rPr>
          <w:rFonts w:eastAsia="Calibri" w:cs="Times New Roman"/>
          <w:iCs/>
          <w:szCs w:val="24"/>
          <w:lang w:val="en-US"/>
        </w:rPr>
        <w:t xml:space="preserve"> </w:t>
      </w:r>
      <w:r w:rsidRPr="008F436F">
        <w:rPr>
          <w:rFonts w:eastAsia="Calibri" w:cs="Times New Roman"/>
          <w:b/>
          <w:bCs/>
          <w:szCs w:val="24"/>
          <w:lang w:val="en-US"/>
        </w:rPr>
        <w:t>1999</w:t>
      </w:r>
      <w:r w:rsidRPr="008F436F">
        <w:rPr>
          <w:rFonts w:eastAsia="Calibri" w:cs="Times New Roman"/>
          <w:szCs w:val="24"/>
          <w:lang w:val="en-US"/>
        </w:rPr>
        <w:t>, 2327–2334.</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24</w:t>
      </w:r>
      <w:r w:rsidRPr="008F436F">
        <w:rPr>
          <w:rFonts w:eastAsia="Calibri" w:cs="Times New Roman"/>
          <w:szCs w:val="24"/>
          <w:lang w:val="en-US"/>
        </w:rPr>
        <w:t xml:space="preserve"> T. Sell, S. Laschat, I. Dix, P. G. Jones, </w:t>
      </w:r>
      <w:r w:rsidRPr="008F436F">
        <w:rPr>
          <w:rFonts w:eastAsia="Calibri" w:cs="Times New Roman"/>
          <w:i/>
          <w:iCs/>
          <w:szCs w:val="24"/>
          <w:lang w:val="en-US"/>
        </w:rPr>
        <w:t>Eur. J. Org. Chem.</w:t>
      </w:r>
      <w:r w:rsidRPr="008F436F">
        <w:rPr>
          <w:rFonts w:eastAsia="Calibri" w:cs="Times New Roman"/>
          <w:iCs/>
          <w:szCs w:val="24"/>
          <w:lang w:val="en-US"/>
        </w:rPr>
        <w:t xml:space="preserve"> </w:t>
      </w:r>
      <w:r w:rsidRPr="008F436F">
        <w:rPr>
          <w:rFonts w:eastAsia="Calibri" w:cs="Times New Roman"/>
          <w:b/>
          <w:bCs/>
          <w:szCs w:val="24"/>
          <w:lang w:val="en-US"/>
        </w:rPr>
        <w:t>2000</w:t>
      </w:r>
      <w:r w:rsidRPr="008F436F">
        <w:rPr>
          <w:rFonts w:eastAsia="Calibri" w:cs="Times New Roman"/>
          <w:szCs w:val="24"/>
          <w:lang w:val="en-US"/>
        </w:rPr>
        <w:t>, 4119–4124.</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25</w:t>
      </w:r>
      <w:r w:rsidRPr="008F436F">
        <w:rPr>
          <w:rFonts w:eastAsia="Calibri" w:cs="Times New Roman"/>
          <w:szCs w:val="24"/>
          <w:lang w:val="en-US"/>
        </w:rPr>
        <w:t xml:space="preserve"> K. Speck, T. Magauer, </w:t>
      </w:r>
      <w:r w:rsidRPr="008F436F">
        <w:rPr>
          <w:rFonts w:eastAsia="Calibri" w:cs="Times New Roman"/>
          <w:i/>
          <w:iCs/>
          <w:szCs w:val="24"/>
          <w:lang w:val="en-US"/>
        </w:rPr>
        <w:t>Beilstein J. Org. Chem.</w:t>
      </w:r>
      <w:r w:rsidRPr="008F436F">
        <w:rPr>
          <w:rFonts w:eastAsia="Calibri" w:cs="Times New Roman"/>
          <w:iCs/>
          <w:szCs w:val="24"/>
          <w:lang w:val="en-US"/>
        </w:rPr>
        <w:t xml:space="preserve"> </w:t>
      </w:r>
      <w:r w:rsidRPr="008F436F">
        <w:rPr>
          <w:rFonts w:eastAsia="Calibri" w:cs="Times New Roman"/>
          <w:b/>
          <w:bCs/>
          <w:szCs w:val="24"/>
          <w:lang w:val="en-US"/>
        </w:rPr>
        <w:t>2013</w:t>
      </w:r>
      <w:r w:rsidRPr="008F436F">
        <w:rPr>
          <w:rFonts w:eastAsia="Calibri" w:cs="Times New Roman"/>
          <w:szCs w:val="24"/>
          <w:lang w:val="en-US"/>
        </w:rPr>
        <w:t xml:space="preserve">, </w:t>
      </w:r>
      <w:r w:rsidRPr="008F436F">
        <w:rPr>
          <w:rFonts w:eastAsia="Calibri" w:cs="Times New Roman"/>
          <w:i/>
          <w:iCs/>
          <w:szCs w:val="24"/>
          <w:lang w:val="en-US"/>
        </w:rPr>
        <w:t>9</w:t>
      </w:r>
      <w:r w:rsidRPr="008F436F">
        <w:rPr>
          <w:rFonts w:eastAsia="Calibri" w:cs="Times New Roman"/>
          <w:szCs w:val="24"/>
          <w:lang w:val="en-US"/>
        </w:rPr>
        <w:t>, 2048–2078 and references cited therein.</w:t>
      </w:r>
    </w:p>
    <w:p w:rsidR="008F436F" w:rsidRPr="008F436F" w:rsidRDefault="008F436F" w:rsidP="008F436F">
      <w:pPr>
        <w:spacing w:after="0" w:line="360" w:lineRule="auto"/>
        <w:jc w:val="both"/>
        <w:rPr>
          <w:rFonts w:eastAsia="Calibri" w:cs="Times New Roman"/>
          <w:szCs w:val="24"/>
          <w:lang w:val="en-US"/>
        </w:rPr>
      </w:pPr>
      <w:r>
        <w:rPr>
          <w:rFonts w:eastAsia="Calibri" w:cs="Times New Roman"/>
          <w:szCs w:val="24"/>
          <w:vertAlign w:val="superscript"/>
          <w:lang w:val="en-US"/>
        </w:rPr>
        <w:t>26</w:t>
      </w:r>
      <w:r w:rsidRPr="008F436F">
        <w:rPr>
          <w:rFonts w:eastAsia="Calibri" w:cs="Times New Roman"/>
          <w:szCs w:val="24"/>
          <w:lang w:val="en-US"/>
        </w:rPr>
        <w:t xml:space="preserve"> J. F. Austin, D. W. C. MacMillan, </w:t>
      </w:r>
      <w:r w:rsidRPr="008F436F">
        <w:rPr>
          <w:rFonts w:eastAsia="Calibri" w:cs="Times New Roman"/>
          <w:i/>
          <w:iCs/>
          <w:szCs w:val="24"/>
          <w:lang w:val="en-US"/>
        </w:rPr>
        <w:t>J. Am. Chem. Soc.</w:t>
      </w:r>
      <w:r w:rsidRPr="008F436F">
        <w:rPr>
          <w:rFonts w:eastAsia="Calibri" w:cs="Times New Roman"/>
          <w:iCs/>
          <w:szCs w:val="24"/>
          <w:lang w:val="en-US"/>
        </w:rPr>
        <w:t xml:space="preserve"> </w:t>
      </w:r>
      <w:r w:rsidRPr="008F436F">
        <w:rPr>
          <w:rFonts w:eastAsia="Calibri" w:cs="Times New Roman"/>
          <w:b/>
          <w:bCs/>
          <w:szCs w:val="24"/>
          <w:lang w:val="en-US"/>
        </w:rPr>
        <w:t>2002</w:t>
      </w:r>
      <w:r w:rsidRPr="008F436F">
        <w:rPr>
          <w:rFonts w:eastAsia="Calibri" w:cs="Times New Roman"/>
          <w:szCs w:val="24"/>
          <w:lang w:val="en-US"/>
        </w:rPr>
        <w:t xml:space="preserve">, </w:t>
      </w:r>
      <w:r w:rsidRPr="008F436F">
        <w:rPr>
          <w:rFonts w:eastAsia="Calibri" w:cs="Times New Roman"/>
          <w:i/>
          <w:iCs/>
          <w:szCs w:val="24"/>
          <w:lang w:val="en-US"/>
        </w:rPr>
        <w:t>124</w:t>
      </w:r>
      <w:r w:rsidRPr="008F436F">
        <w:rPr>
          <w:rFonts w:eastAsia="Calibri" w:cs="Times New Roman"/>
          <w:szCs w:val="24"/>
          <w:lang w:val="en-US"/>
        </w:rPr>
        <w:t>, 1172–1173.</w:t>
      </w:r>
    </w:p>
    <w:p w:rsidR="008F436F" w:rsidRPr="008F436F" w:rsidRDefault="008F436F" w:rsidP="008F436F">
      <w:pPr>
        <w:spacing w:after="0" w:line="360" w:lineRule="auto"/>
        <w:jc w:val="both"/>
        <w:rPr>
          <w:rFonts w:eastAsia="Calibri" w:cs="Cordia New"/>
          <w:szCs w:val="24"/>
          <w:lang w:val="en-US"/>
        </w:rPr>
      </w:pPr>
      <w:r>
        <w:rPr>
          <w:rFonts w:eastAsia="Calibri" w:cs="Cordia New"/>
          <w:szCs w:val="24"/>
          <w:vertAlign w:val="superscript"/>
          <w:lang w:val="en-US"/>
        </w:rPr>
        <w:t>27</w:t>
      </w:r>
      <w:r w:rsidRPr="008F436F">
        <w:rPr>
          <w:rFonts w:eastAsia="Calibri" w:cs="Cordia New"/>
          <w:szCs w:val="24"/>
          <w:lang w:val="en-US"/>
        </w:rPr>
        <w:t xml:space="preserve"> </w:t>
      </w:r>
      <w:r w:rsidRPr="008F436F">
        <w:rPr>
          <w:rFonts w:eastAsia="Calibri" w:cs="Times New Roman"/>
          <w:szCs w:val="24"/>
          <w:lang w:val="en-US"/>
        </w:rPr>
        <w:t xml:space="preserve">F. H. Allen, D. G. Watson, L. Brammer, A. G. Orpen, R. Taylor, </w:t>
      </w:r>
      <w:r w:rsidRPr="008F436F">
        <w:rPr>
          <w:rFonts w:eastAsia="Calibri" w:cs="Times New Roman"/>
          <w:i/>
          <w:szCs w:val="24"/>
          <w:lang w:val="en-US"/>
        </w:rPr>
        <w:t>International Tables for Crystallography</w:t>
      </w:r>
      <w:r w:rsidRPr="008F436F">
        <w:rPr>
          <w:rFonts w:eastAsia="Calibri" w:cs="Times New Roman"/>
          <w:szCs w:val="24"/>
          <w:lang w:val="en-US"/>
        </w:rPr>
        <w:t xml:space="preserve"> (</w:t>
      </w:r>
      <w:r w:rsidRPr="008F436F">
        <w:rPr>
          <w:rFonts w:eastAsia="Calibri" w:cs="Times New Roman"/>
          <w:b/>
          <w:szCs w:val="24"/>
          <w:lang w:val="en-US"/>
        </w:rPr>
        <w:t>2006</w:t>
      </w:r>
      <w:r w:rsidRPr="008F436F">
        <w:rPr>
          <w:rFonts w:eastAsia="Calibri" w:cs="Times New Roman"/>
          <w:szCs w:val="24"/>
          <w:lang w:val="en-US"/>
        </w:rPr>
        <w:t xml:space="preserve">). </w:t>
      </w:r>
      <w:r w:rsidRPr="008F436F">
        <w:rPr>
          <w:rFonts w:eastAsia="Calibri" w:cs="Times New Roman"/>
          <w:i/>
          <w:szCs w:val="24"/>
          <w:lang w:val="en-US"/>
        </w:rPr>
        <w:t>Vol. C</w:t>
      </w:r>
      <w:r w:rsidRPr="008F436F">
        <w:rPr>
          <w:rFonts w:eastAsia="Calibri" w:cs="Times New Roman"/>
          <w:szCs w:val="24"/>
          <w:lang w:val="en-US"/>
        </w:rPr>
        <w:t>, chapter 9.5, 790–811.</w:t>
      </w:r>
    </w:p>
    <w:p w:rsidR="008F436F" w:rsidRPr="008F436F" w:rsidRDefault="008F436F" w:rsidP="008F436F">
      <w:pPr>
        <w:spacing w:after="0" w:line="360" w:lineRule="auto"/>
        <w:jc w:val="both"/>
        <w:rPr>
          <w:rFonts w:eastAsia="Calibri" w:cs="Cordia New"/>
          <w:szCs w:val="24"/>
          <w:lang w:val="en-US"/>
        </w:rPr>
      </w:pPr>
      <w:r>
        <w:rPr>
          <w:rFonts w:eastAsia="Calibri" w:cs="Cordia New"/>
          <w:szCs w:val="24"/>
          <w:vertAlign w:val="superscript"/>
          <w:lang w:val="en-US"/>
        </w:rPr>
        <w:t>28</w:t>
      </w:r>
      <w:r w:rsidRPr="008F436F">
        <w:rPr>
          <w:rFonts w:eastAsia="Calibri" w:cs="Cordia New"/>
          <w:szCs w:val="24"/>
          <w:lang w:val="en-US"/>
        </w:rPr>
        <w:t xml:space="preserve"> </w:t>
      </w:r>
      <w:r w:rsidRPr="008F436F">
        <w:rPr>
          <w:rFonts w:eastAsia="Calibri" w:cs="Times New Roman"/>
          <w:szCs w:val="24"/>
          <w:lang w:val="en-US"/>
        </w:rPr>
        <w:t xml:space="preserve">L. J. Farrugia, </w:t>
      </w:r>
      <w:r w:rsidRPr="008F436F">
        <w:rPr>
          <w:rFonts w:eastAsia="Calibri" w:cs="Times New Roman"/>
          <w:i/>
          <w:szCs w:val="24"/>
          <w:lang w:val="en-US"/>
        </w:rPr>
        <w:t>J. Appl. Crystallogr</w:t>
      </w:r>
      <w:r w:rsidRPr="008F436F">
        <w:rPr>
          <w:rFonts w:eastAsia="Calibri" w:cs="Times New Roman"/>
          <w:szCs w:val="24"/>
          <w:lang w:val="en-US"/>
        </w:rPr>
        <w:t xml:space="preserve">. </w:t>
      </w:r>
      <w:r w:rsidRPr="008F436F">
        <w:rPr>
          <w:rFonts w:eastAsia="Calibri" w:cs="Times New Roman"/>
          <w:b/>
          <w:szCs w:val="24"/>
          <w:lang w:val="en-US"/>
        </w:rPr>
        <w:t>1997</w:t>
      </w:r>
      <w:r w:rsidRPr="008F436F">
        <w:rPr>
          <w:rFonts w:eastAsia="Calibri" w:cs="Times New Roman"/>
          <w:szCs w:val="24"/>
          <w:lang w:val="en-US"/>
        </w:rPr>
        <w:t xml:space="preserve">, </w:t>
      </w:r>
      <w:r w:rsidRPr="008F436F">
        <w:rPr>
          <w:rFonts w:eastAsia="Calibri" w:cs="Times New Roman"/>
          <w:i/>
          <w:szCs w:val="24"/>
          <w:lang w:val="en-US"/>
        </w:rPr>
        <w:t>30</w:t>
      </w:r>
      <w:r w:rsidRPr="008F436F">
        <w:rPr>
          <w:rFonts w:eastAsia="Calibri" w:cs="Times New Roman"/>
          <w:szCs w:val="24"/>
          <w:lang w:val="en-US"/>
        </w:rPr>
        <w:t>, 567–567.</w:t>
      </w:r>
    </w:p>
    <w:p w:rsidR="008F436F" w:rsidRPr="008F436F" w:rsidRDefault="008F436F" w:rsidP="008F436F">
      <w:pPr>
        <w:spacing w:after="0" w:line="360" w:lineRule="auto"/>
        <w:jc w:val="both"/>
        <w:rPr>
          <w:rFonts w:eastAsia="Calibri" w:cs="Cordia New"/>
          <w:szCs w:val="24"/>
          <w:lang w:val="en-US"/>
        </w:rPr>
      </w:pPr>
      <w:r>
        <w:rPr>
          <w:rFonts w:eastAsia="Calibri" w:cs="Cordia New"/>
          <w:szCs w:val="24"/>
          <w:vertAlign w:val="superscript"/>
          <w:lang w:val="en-US"/>
        </w:rPr>
        <w:t>29</w:t>
      </w:r>
      <w:r w:rsidRPr="008F436F">
        <w:rPr>
          <w:rFonts w:eastAsia="Calibri" w:cs="Cordia New"/>
          <w:szCs w:val="24"/>
          <w:lang w:val="en-US"/>
        </w:rPr>
        <w:t xml:space="preserve"> </w:t>
      </w:r>
      <w:r w:rsidRPr="008F436F">
        <w:rPr>
          <w:rFonts w:eastAsia="Calibri" w:cs="Times New Roman"/>
          <w:szCs w:val="24"/>
          <w:lang w:val="en-US"/>
        </w:rPr>
        <w:t>C. F. Macrae, P. R. Edgington, P. McCabe, E. Pidcock, G. P. Shields, R. Taylor, M. Towler, J.</w:t>
      </w:r>
      <w:r w:rsidRPr="008F436F">
        <w:rPr>
          <w:rFonts w:eastAsia="Calibri" w:cs="Times New Roman"/>
          <w:i/>
          <w:szCs w:val="24"/>
          <w:lang w:val="en-US"/>
        </w:rPr>
        <w:t xml:space="preserve"> </w:t>
      </w:r>
      <w:r w:rsidRPr="008F436F">
        <w:rPr>
          <w:rFonts w:eastAsia="Calibri" w:cs="Times New Roman"/>
          <w:szCs w:val="24"/>
          <w:lang w:val="en-US"/>
        </w:rPr>
        <w:t xml:space="preserve">van de Streek, </w:t>
      </w:r>
      <w:r w:rsidRPr="008F436F">
        <w:rPr>
          <w:rFonts w:eastAsia="Calibri" w:cs="Times New Roman"/>
          <w:i/>
          <w:szCs w:val="24"/>
          <w:lang w:val="en-US"/>
        </w:rPr>
        <w:t>J. Appl. Cryst.</w:t>
      </w:r>
      <w:r w:rsidRPr="008F436F">
        <w:rPr>
          <w:rFonts w:eastAsia="Calibri" w:cs="Times New Roman"/>
          <w:szCs w:val="24"/>
          <w:lang w:val="en-US"/>
        </w:rPr>
        <w:t xml:space="preserve"> </w:t>
      </w:r>
      <w:r w:rsidRPr="008F436F">
        <w:rPr>
          <w:rFonts w:eastAsia="Calibri" w:cs="Times New Roman"/>
          <w:b/>
          <w:szCs w:val="24"/>
          <w:lang w:val="en-US"/>
        </w:rPr>
        <w:t>2006</w:t>
      </w:r>
      <w:r w:rsidRPr="008F436F">
        <w:rPr>
          <w:rFonts w:eastAsia="Calibri" w:cs="Times New Roman"/>
          <w:szCs w:val="24"/>
          <w:lang w:val="en-US"/>
        </w:rPr>
        <w:t xml:space="preserve">, </w:t>
      </w:r>
      <w:r w:rsidRPr="008F436F">
        <w:rPr>
          <w:rFonts w:eastAsia="Calibri" w:cs="Times New Roman"/>
          <w:i/>
          <w:szCs w:val="24"/>
          <w:lang w:val="en-US"/>
        </w:rPr>
        <w:t>39</w:t>
      </w:r>
      <w:r w:rsidRPr="008F436F">
        <w:rPr>
          <w:rFonts w:eastAsia="Calibri" w:cs="Times New Roman"/>
          <w:szCs w:val="24"/>
          <w:lang w:val="en-US"/>
        </w:rPr>
        <w:t>, 453.</w:t>
      </w:r>
    </w:p>
    <w:p w:rsidR="008F436F" w:rsidRPr="008F436F" w:rsidRDefault="008F436F" w:rsidP="008F436F">
      <w:pPr>
        <w:spacing w:after="0" w:line="360" w:lineRule="auto"/>
        <w:jc w:val="both"/>
        <w:rPr>
          <w:rFonts w:eastAsia="Calibri" w:cs="Cordia New"/>
          <w:szCs w:val="24"/>
          <w:lang w:val="en-US"/>
        </w:rPr>
      </w:pPr>
      <w:r>
        <w:rPr>
          <w:rFonts w:eastAsia="Calibri" w:cs="Cordia New"/>
          <w:szCs w:val="24"/>
          <w:vertAlign w:val="superscript"/>
          <w:lang w:val="en-US"/>
        </w:rPr>
        <w:t>30</w:t>
      </w:r>
      <w:r w:rsidRPr="008F436F">
        <w:rPr>
          <w:rFonts w:eastAsia="Calibri" w:cs="Cordia New"/>
          <w:szCs w:val="24"/>
          <w:lang w:val="en-US"/>
        </w:rPr>
        <w:t xml:space="preserve"> </w:t>
      </w:r>
      <w:r w:rsidRPr="008F436F">
        <w:rPr>
          <w:rFonts w:eastAsia="Calibri" w:cs="Times New Roman"/>
          <w:szCs w:val="24"/>
          <w:lang w:val="en-US"/>
        </w:rPr>
        <w:t>Agilent Technologies. CrysAlis PRO. Version 1.171.35.11; Agilent Technologies: Yarnton, Oxfordshire, England, (2011).</w:t>
      </w:r>
    </w:p>
    <w:p w:rsidR="008F436F" w:rsidRPr="008F436F" w:rsidRDefault="008F436F" w:rsidP="008F436F">
      <w:pPr>
        <w:spacing w:after="0" w:line="360" w:lineRule="auto"/>
        <w:jc w:val="both"/>
        <w:rPr>
          <w:rFonts w:eastAsia="Calibri" w:cs="Cordia New"/>
          <w:szCs w:val="24"/>
          <w:lang w:val="en-US"/>
        </w:rPr>
      </w:pPr>
      <w:r>
        <w:rPr>
          <w:rFonts w:eastAsia="Calibri" w:cs="Cordia New"/>
          <w:szCs w:val="24"/>
          <w:vertAlign w:val="superscript"/>
          <w:lang w:val="en-US"/>
        </w:rPr>
        <w:t>31</w:t>
      </w:r>
      <w:r w:rsidRPr="008F436F">
        <w:rPr>
          <w:rFonts w:eastAsia="Calibri" w:cs="Cordia New"/>
          <w:szCs w:val="24"/>
          <w:lang w:val="en-US"/>
        </w:rPr>
        <w:t xml:space="preserve"> </w:t>
      </w:r>
      <w:r w:rsidRPr="008F436F">
        <w:rPr>
          <w:rFonts w:eastAsia="Calibri" w:cs="Times New Roman"/>
          <w:szCs w:val="24"/>
          <w:lang w:val="en-US"/>
        </w:rPr>
        <w:t xml:space="preserve">A. Altomare, M. C. Burla, M. Camalli, G. L. Cascarano, C. Giacovazzo, Guagliardi, A. A. G. G. Moliterni, G. Polidori, R. Spagna, </w:t>
      </w:r>
      <w:r w:rsidRPr="008F436F">
        <w:rPr>
          <w:rFonts w:eastAsia="Calibri" w:cs="Times New Roman"/>
          <w:i/>
          <w:szCs w:val="24"/>
          <w:lang w:val="en-US"/>
        </w:rPr>
        <w:t>J. Appl. Crystallogr</w:t>
      </w:r>
      <w:r w:rsidRPr="008F436F">
        <w:rPr>
          <w:rFonts w:eastAsia="Calibri" w:cs="Times New Roman"/>
          <w:szCs w:val="24"/>
          <w:lang w:val="en-US"/>
        </w:rPr>
        <w:t xml:space="preserve">. </w:t>
      </w:r>
      <w:r w:rsidRPr="008F436F">
        <w:rPr>
          <w:rFonts w:eastAsia="Calibri" w:cs="Times New Roman"/>
          <w:b/>
          <w:szCs w:val="24"/>
          <w:lang w:val="en-US"/>
        </w:rPr>
        <w:t>1999</w:t>
      </w:r>
      <w:r w:rsidRPr="008F436F">
        <w:rPr>
          <w:rFonts w:eastAsia="Calibri" w:cs="Times New Roman"/>
          <w:szCs w:val="24"/>
          <w:lang w:val="en-US"/>
        </w:rPr>
        <w:t xml:space="preserve">, </w:t>
      </w:r>
      <w:r w:rsidRPr="008F436F">
        <w:rPr>
          <w:rFonts w:eastAsia="Calibri" w:cs="Times New Roman"/>
          <w:i/>
          <w:szCs w:val="24"/>
          <w:lang w:val="en-US"/>
        </w:rPr>
        <w:t>32</w:t>
      </w:r>
      <w:r w:rsidRPr="008F436F">
        <w:rPr>
          <w:rFonts w:eastAsia="Calibri" w:cs="Times New Roman"/>
          <w:szCs w:val="24"/>
          <w:lang w:val="en-US"/>
        </w:rPr>
        <w:t>, 115–119.</w:t>
      </w:r>
    </w:p>
    <w:p w:rsidR="00FF0CBE" w:rsidRPr="009751F7" w:rsidRDefault="008F436F" w:rsidP="008F436F">
      <w:pPr>
        <w:pStyle w:val="EndnoteText"/>
      </w:pPr>
      <w:r>
        <w:rPr>
          <w:rFonts w:eastAsia="Calibri" w:cs="Cordia New"/>
          <w:sz w:val="24"/>
          <w:szCs w:val="24"/>
          <w:vertAlign w:val="superscript"/>
          <w:lang w:val="en-US"/>
        </w:rPr>
        <w:t>32</w:t>
      </w:r>
      <w:r w:rsidRPr="008F436F">
        <w:rPr>
          <w:rFonts w:eastAsia="Calibri" w:cs="Cordia New"/>
          <w:sz w:val="24"/>
          <w:szCs w:val="24"/>
          <w:lang w:val="en-US"/>
        </w:rPr>
        <w:t xml:space="preserve"> </w:t>
      </w:r>
      <w:r w:rsidRPr="008F436F">
        <w:rPr>
          <w:rFonts w:eastAsia="Calibri" w:cs="Times New Roman"/>
          <w:sz w:val="24"/>
          <w:szCs w:val="24"/>
          <w:lang w:val="en-US"/>
        </w:rPr>
        <w:t xml:space="preserve">G. M. Sheldrick, </w:t>
      </w:r>
      <w:r w:rsidRPr="008F436F">
        <w:rPr>
          <w:rFonts w:eastAsia="Calibri" w:cs="Times New Roman"/>
          <w:i/>
          <w:sz w:val="24"/>
          <w:szCs w:val="24"/>
          <w:lang w:val="en-US"/>
        </w:rPr>
        <w:t>Acta Crystallogr., Sect. A</w:t>
      </w:r>
      <w:r w:rsidRPr="008F436F">
        <w:rPr>
          <w:rFonts w:eastAsia="Calibri" w:cs="Times New Roman"/>
          <w:sz w:val="24"/>
          <w:szCs w:val="24"/>
          <w:lang w:val="en-US"/>
        </w:rPr>
        <w:t xml:space="preserve"> </w:t>
      </w:r>
      <w:r w:rsidRPr="008F436F">
        <w:rPr>
          <w:rFonts w:eastAsia="Calibri" w:cs="Times New Roman"/>
          <w:b/>
          <w:sz w:val="24"/>
          <w:szCs w:val="24"/>
          <w:lang w:val="en-US"/>
        </w:rPr>
        <w:t>2008</w:t>
      </w:r>
      <w:r w:rsidRPr="008F436F">
        <w:rPr>
          <w:rFonts w:eastAsia="Calibri" w:cs="Times New Roman"/>
          <w:sz w:val="24"/>
          <w:szCs w:val="24"/>
          <w:lang w:val="en-US"/>
        </w:rPr>
        <w:t xml:space="preserve">, </w:t>
      </w:r>
      <w:r w:rsidRPr="008F436F">
        <w:rPr>
          <w:rFonts w:eastAsia="Calibri" w:cs="Times New Roman"/>
          <w:i/>
          <w:sz w:val="24"/>
          <w:szCs w:val="24"/>
          <w:lang w:val="en-US"/>
        </w:rPr>
        <w:t>A64</w:t>
      </w:r>
      <w:r w:rsidRPr="008F436F">
        <w:rPr>
          <w:rFonts w:eastAsia="Calibri" w:cs="Times New Roman"/>
          <w:sz w:val="24"/>
          <w:szCs w:val="24"/>
          <w:lang w:val="en-US"/>
        </w:rPr>
        <w:t>, 112–122.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rdia New">
    <w:panose1 w:val="020B0304020202020204"/>
    <w:charset w:val="00"/>
    <w:family w:val="swiss"/>
    <w:pitch w:val="variable"/>
    <w:sig w:usb0="81000003" w:usb1="00000000" w:usb2="00000000" w:usb3="00000000" w:csb0="00010001" w:csb1="00000000"/>
  </w:font>
  <w:font w:name="AdvPS_TTR">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CBE" w:rsidRDefault="00FF0CBE" w:rsidP="00FF0CBE">
      <w:pPr>
        <w:spacing w:after="0" w:line="240" w:lineRule="auto"/>
      </w:pPr>
      <w:r>
        <w:separator/>
      </w:r>
    </w:p>
  </w:footnote>
  <w:footnote w:type="continuationSeparator" w:id="0">
    <w:p w:rsidR="00FF0CBE" w:rsidRDefault="00FF0CBE" w:rsidP="00FF0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C6F5B"/>
    <w:multiLevelType w:val="hybridMultilevel"/>
    <w:tmpl w:val="8EC48B6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40D4F4F"/>
    <w:multiLevelType w:val="hybridMultilevel"/>
    <w:tmpl w:val="5E7C49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4BB4069"/>
    <w:multiLevelType w:val="hybridMultilevel"/>
    <w:tmpl w:val="7ABE5AE4"/>
    <w:lvl w:ilvl="0" w:tplc="40929C2C">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284A02"/>
    <w:multiLevelType w:val="hybridMultilevel"/>
    <w:tmpl w:val="EDBE15E0"/>
    <w:lvl w:ilvl="0" w:tplc="6C50A9CC">
      <w:start w:val="1"/>
      <w:numFmt w:val="lowerLetter"/>
      <w:lvlText w:val="%1)"/>
      <w:lvlJc w:val="left"/>
      <w:pPr>
        <w:tabs>
          <w:tab w:val="num" w:pos="720"/>
        </w:tabs>
        <w:ind w:left="72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A03EE2"/>
    <w:multiLevelType w:val="hybridMultilevel"/>
    <w:tmpl w:val="5CAE0AE2"/>
    <w:lvl w:ilvl="0" w:tplc="6C50A9CC">
      <w:start w:val="1"/>
      <w:numFmt w:val="lowerLetter"/>
      <w:lvlText w:val="%1)"/>
      <w:lvlJc w:val="left"/>
      <w:pPr>
        <w:tabs>
          <w:tab w:val="num" w:pos="720"/>
        </w:tabs>
        <w:ind w:left="72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274CE5"/>
    <w:multiLevelType w:val="hybridMultilevel"/>
    <w:tmpl w:val="EFFA0F82"/>
    <w:lvl w:ilvl="0" w:tplc="58D8F364">
      <w:numFmt w:val="bullet"/>
      <w:lvlText w:val="-"/>
      <w:lvlJc w:val="left"/>
      <w:pPr>
        <w:ind w:left="420" w:hanging="360"/>
      </w:pPr>
      <w:rPr>
        <w:rFonts w:ascii="Times New Roman" w:eastAsiaTheme="minorHAnsi"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7F"/>
    <w:rsid w:val="00074527"/>
    <w:rsid w:val="000D0923"/>
    <w:rsid w:val="00187B3E"/>
    <w:rsid w:val="001C2528"/>
    <w:rsid w:val="002568BB"/>
    <w:rsid w:val="002A216E"/>
    <w:rsid w:val="002F6A66"/>
    <w:rsid w:val="003A0BFD"/>
    <w:rsid w:val="003C1A7E"/>
    <w:rsid w:val="00411F47"/>
    <w:rsid w:val="004C0857"/>
    <w:rsid w:val="004C65BA"/>
    <w:rsid w:val="0050016F"/>
    <w:rsid w:val="0056777E"/>
    <w:rsid w:val="0059614A"/>
    <w:rsid w:val="005B0785"/>
    <w:rsid w:val="00606FAC"/>
    <w:rsid w:val="00614068"/>
    <w:rsid w:val="00640DAE"/>
    <w:rsid w:val="00834529"/>
    <w:rsid w:val="008F436F"/>
    <w:rsid w:val="009751F7"/>
    <w:rsid w:val="00982F89"/>
    <w:rsid w:val="009E576A"/>
    <w:rsid w:val="00AA677F"/>
    <w:rsid w:val="00BE4B55"/>
    <w:rsid w:val="00C14352"/>
    <w:rsid w:val="00CB2E93"/>
    <w:rsid w:val="00DA0BBB"/>
    <w:rsid w:val="00E47AF2"/>
    <w:rsid w:val="00E703B1"/>
    <w:rsid w:val="00E86611"/>
    <w:rsid w:val="00F37FC4"/>
    <w:rsid w:val="00F438E0"/>
    <w:rsid w:val="00F461D1"/>
    <w:rsid w:val="00F6267F"/>
    <w:rsid w:val="00FF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C233B-67F3-49AE-963D-DCE0AC54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CBE"/>
    <w:rPr>
      <w:rFonts w:ascii="Times New Roman" w:hAnsi="Times New Roman"/>
      <w:sz w:val="24"/>
      <w:lang w:val="sl-SI"/>
    </w:rPr>
  </w:style>
  <w:style w:type="paragraph" w:styleId="Heading2">
    <w:name w:val="heading 2"/>
    <w:basedOn w:val="Normal"/>
    <w:next w:val="Normal"/>
    <w:link w:val="Heading2Char"/>
    <w:uiPriority w:val="9"/>
    <w:unhideWhenUsed/>
    <w:qFormat/>
    <w:rsid w:val="00FF0CBE"/>
    <w:pPr>
      <w:keepNext/>
      <w:keepLines/>
      <w:spacing w:before="40" w:after="0" w:line="360" w:lineRule="auto"/>
      <w:jc w:val="both"/>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FF0CBE"/>
    <w:pPr>
      <w:keepNext/>
      <w:keepLines/>
      <w:spacing w:before="160" w:after="0" w:line="360" w:lineRule="auto"/>
      <w:outlineLvl w:val="2"/>
    </w:pPr>
    <w:rPr>
      <w:rFonts w:eastAsiaTheme="majorEastAsia" w:cstheme="majorBidi"/>
      <w:b/>
      <w:sz w:val="22"/>
      <w:szCs w:val="24"/>
    </w:rPr>
  </w:style>
  <w:style w:type="paragraph" w:styleId="Heading4">
    <w:name w:val="heading 4"/>
    <w:basedOn w:val="Normal"/>
    <w:next w:val="Normal"/>
    <w:link w:val="Heading4Char"/>
    <w:uiPriority w:val="9"/>
    <w:semiHidden/>
    <w:unhideWhenUsed/>
    <w:qFormat/>
    <w:rsid w:val="00FF0CBE"/>
    <w:pPr>
      <w:keepNext/>
      <w:keepLines/>
      <w:spacing w:before="200" w:after="0" w:line="360" w:lineRule="auto"/>
      <w:jc w:val="both"/>
      <w:outlineLvl w:val="3"/>
    </w:pPr>
    <w:rPr>
      <w:rFonts w:asciiTheme="majorHAnsi" w:eastAsiaTheme="majorEastAsia" w:hAnsiTheme="majorHAnsi" w:cstheme="majorBidi"/>
      <w:b/>
      <w:bCs/>
      <w:i/>
      <w:iCs/>
      <w:color w:val="5B9BD5" w:themeColor="accent1"/>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CBE"/>
    <w:rPr>
      <w:rFonts w:ascii="Times New Roman" w:eastAsiaTheme="majorEastAsia" w:hAnsi="Times New Roman" w:cstheme="majorBidi"/>
      <w:b/>
      <w:color w:val="000000" w:themeColor="text1"/>
      <w:sz w:val="26"/>
      <w:szCs w:val="26"/>
      <w:lang w:val="sl-SI"/>
    </w:rPr>
  </w:style>
  <w:style w:type="character" w:customStyle="1" w:styleId="Heading3Char">
    <w:name w:val="Heading 3 Char"/>
    <w:basedOn w:val="DefaultParagraphFont"/>
    <w:link w:val="Heading3"/>
    <w:uiPriority w:val="9"/>
    <w:rsid w:val="00FF0CBE"/>
    <w:rPr>
      <w:rFonts w:ascii="Times New Roman" w:eastAsiaTheme="majorEastAsia" w:hAnsi="Times New Roman" w:cstheme="majorBidi"/>
      <w:b/>
      <w:szCs w:val="24"/>
      <w:lang w:val="sl-SI"/>
    </w:rPr>
  </w:style>
  <w:style w:type="character" w:customStyle="1" w:styleId="Heading4Char">
    <w:name w:val="Heading 4 Char"/>
    <w:basedOn w:val="DefaultParagraphFont"/>
    <w:link w:val="Heading4"/>
    <w:uiPriority w:val="9"/>
    <w:semiHidden/>
    <w:rsid w:val="00FF0CBE"/>
    <w:rPr>
      <w:rFonts w:asciiTheme="majorHAnsi" w:eastAsiaTheme="majorEastAsia" w:hAnsiTheme="majorHAnsi" w:cstheme="majorBidi"/>
      <w:b/>
      <w:bCs/>
      <w:i/>
      <w:iCs/>
      <w:color w:val="5B9BD5" w:themeColor="accent1"/>
      <w:lang w:val="sl-SI"/>
    </w:rPr>
  </w:style>
  <w:style w:type="paragraph" w:styleId="BalloonText">
    <w:name w:val="Balloon Text"/>
    <w:basedOn w:val="Normal"/>
    <w:link w:val="BalloonTextChar"/>
    <w:uiPriority w:val="99"/>
    <w:semiHidden/>
    <w:unhideWhenUsed/>
    <w:rsid w:val="00FF0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CBE"/>
    <w:rPr>
      <w:rFonts w:ascii="Tahoma" w:hAnsi="Tahoma" w:cs="Tahoma"/>
      <w:sz w:val="16"/>
      <w:szCs w:val="16"/>
      <w:lang w:val="sl-SI"/>
    </w:rPr>
  </w:style>
  <w:style w:type="paragraph" w:customStyle="1" w:styleId="20indent">
    <w:name w:val="2.0indent"/>
    <w:basedOn w:val="Normal"/>
    <w:link w:val="20indentZchn"/>
    <w:rsid w:val="00FF0CBE"/>
    <w:pPr>
      <w:spacing w:after="240" w:line="480" w:lineRule="auto"/>
      <w:ind w:firstLine="480"/>
    </w:pPr>
    <w:rPr>
      <w:rFonts w:eastAsia="Times New Roman" w:cs="Times New Roman"/>
      <w:szCs w:val="20"/>
      <w:lang w:val="de-DE" w:eastAsia="de-DE"/>
    </w:rPr>
  </w:style>
  <w:style w:type="character" w:customStyle="1" w:styleId="20indentZchn">
    <w:name w:val="2.0indent Zchn"/>
    <w:basedOn w:val="DefaultParagraphFont"/>
    <w:link w:val="20indent"/>
    <w:rsid w:val="00FF0CBE"/>
    <w:rPr>
      <w:rFonts w:ascii="Times New Roman" w:eastAsia="Times New Roman" w:hAnsi="Times New Roman" w:cs="Times New Roman"/>
      <w:sz w:val="24"/>
      <w:szCs w:val="20"/>
      <w:lang w:val="de-DE" w:eastAsia="de-DE"/>
    </w:rPr>
  </w:style>
  <w:style w:type="character" w:styleId="Strong">
    <w:name w:val="Strong"/>
    <w:uiPriority w:val="22"/>
    <w:qFormat/>
    <w:rsid w:val="00FF0CBE"/>
    <w:rPr>
      <w:b/>
      <w:bCs/>
    </w:rPr>
  </w:style>
  <w:style w:type="paragraph" w:styleId="ListParagraph">
    <w:name w:val="List Paragraph"/>
    <w:basedOn w:val="Normal"/>
    <w:uiPriority w:val="34"/>
    <w:qFormat/>
    <w:rsid w:val="00FF0CBE"/>
    <w:pPr>
      <w:ind w:left="720"/>
      <w:contextualSpacing/>
    </w:pPr>
  </w:style>
  <w:style w:type="table" w:styleId="TableGrid">
    <w:name w:val="Table Grid"/>
    <w:basedOn w:val="TableNormal"/>
    <w:uiPriority w:val="39"/>
    <w:rsid w:val="00FF0CBE"/>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F0C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CBE"/>
    <w:rPr>
      <w:rFonts w:ascii="Times New Roman" w:hAnsi="Times New Roman"/>
      <w:sz w:val="20"/>
      <w:szCs w:val="20"/>
      <w:lang w:val="sl-SI"/>
    </w:rPr>
  </w:style>
  <w:style w:type="character" w:styleId="EndnoteReference">
    <w:name w:val="endnote reference"/>
    <w:basedOn w:val="DefaultParagraphFont"/>
    <w:uiPriority w:val="99"/>
    <w:unhideWhenUsed/>
    <w:rsid w:val="00FF0CBE"/>
    <w:rPr>
      <w:vertAlign w:val="superscript"/>
    </w:rPr>
  </w:style>
  <w:style w:type="paragraph" w:styleId="NormalWeb">
    <w:name w:val="Normal (Web)"/>
    <w:basedOn w:val="Normal"/>
    <w:uiPriority w:val="99"/>
    <w:unhideWhenUsed/>
    <w:rsid w:val="00FF0CBE"/>
    <w:pPr>
      <w:spacing w:before="100" w:beforeAutospacing="1" w:after="100" w:afterAutospacing="1" w:line="240" w:lineRule="auto"/>
    </w:pPr>
    <w:rPr>
      <w:rFonts w:eastAsia="Times New Roman" w:cs="Times New Roman"/>
      <w:szCs w:val="24"/>
      <w:lang w:eastAsia="sl-SI"/>
    </w:rPr>
  </w:style>
  <w:style w:type="character" w:styleId="CommentReference">
    <w:name w:val="annotation reference"/>
    <w:basedOn w:val="DefaultParagraphFont"/>
    <w:uiPriority w:val="99"/>
    <w:semiHidden/>
    <w:unhideWhenUsed/>
    <w:rsid w:val="00FF0CBE"/>
    <w:rPr>
      <w:sz w:val="16"/>
      <w:szCs w:val="16"/>
    </w:rPr>
  </w:style>
  <w:style w:type="paragraph" w:styleId="CommentText">
    <w:name w:val="annotation text"/>
    <w:basedOn w:val="Normal"/>
    <w:link w:val="CommentTextChar"/>
    <w:uiPriority w:val="99"/>
    <w:semiHidden/>
    <w:unhideWhenUsed/>
    <w:rsid w:val="00FF0CBE"/>
    <w:pPr>
      <w:widowControl w:val="0"/>
      <w:suppressAutoHyphens/>
      <w:spacing w:after="0" w:line="240" w:lineRule="auto"/>
    </w:pPr>
    <w:rPr>
      <w:rFonts w:eastAsia="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FF0CBE"/>
    <w:rPr>
      <w:rFonts w:ascii="Times New Roman" w:eastAsia="Times New Roman" w:hAnsi="Times New Roman" w:cs="Times New Roman"/>
      <w:sz w:val="20"/>
      <w:szCs w:val="20"/>
      <w:lang w:val="en-GB" w:eastAsia="ar-SA"/>
    </w:rPr>
  </w:style>
  <w:style w:type="paragraph" w:styleId="FootnoteText">
    <w:name w:val="footnote text"/>
    <w:basedOn w:val="Normal"/>
    <w:link w:val="FootnoteTextChar"/>
    <w:uiPriority w:val="99"/>
    <w:semiHidden/>
    <w:unhideWhenUsed/>
    <w:rsid w:val="00FF0C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CBE"/>
    <w:rPr>
      <w:rFonts w:ascii="Times New Roman" w:hAnsi="Times New Roman"/>
      <w:sz w:val="20"/>
      <w:szCs w:val="20"/>
      <w:lang w:val="sl-SI"/>
    </w:rPr>
  </w:style>
  <w:style w:type="character" w:styleId="FootnoteReference">
    <w:name w:val="footnote reference"/>
    <w:basedOn w:val="DefaultParagraphFont"/>
    <w:uiPriority w:val="99"/>
    <w:unhideWhenUsed/>
    <w:rsid w:val="00FF0CBE"/>
    <w:rPr>
      <w:vertAlign w:val="superscript"/>
    </w:rPr>
  </w:style>
  <w:style w:type="paragraph" w:styleId="CommentSubject">
    <w:name w:val="annotation subject"/>
    <w:basedOn w:val="CommentText"/>
    <w:next w:val="CommentText"/>
    <w:link w:val="CommentSubjectChar"/>
    <w:uiPriority w:val="99"/>
    <w:semiHidden/>
    <w:unhideWhenUsed/>
    <w:rsid w:val="00FF0CBE"/>
    <w:pPr>
      <w:widowControl/>
      <w:suppressAutoHyphens w:val="0"/>
      <w:spacing w:after="160"/>
    </w:pPr>
    <w:rPr>
      <w:rFonts w:eastAsiaTheme="minorHAnsi" w:cstheme="minorBidi"/>
      <w:b/>
      <w:bCs/>
      <w:lang w:val="sl-SI" w:eastAsia="en-US"/>
    </w:rPr>
  </w:style>
  <w:style w:type="character" w:customStyle="1" w:styleId="CommentSubjectChar">
    <w:name w:val="Comment Subject Char"/>
    <w:basedOn w:val="CommentTextChar"/>
    <w:link w:val="CommentSubject"/>
    <w:uiPriority w:val="99"/>
    <w:semiHidden/>
    <w:rsid w:val="00FF0CBE"/>
    <w:rPr>
      <w:rFonts w:ascii="Times New Roman" w:eastAsia="Times New Roman" w:hAnsi="Times New Roman" w:cs="Times New Roman"/>
      <w:b/>
      <w:bCs/>
      <w:sz w:val="20"/>
      <w:szCs w:val="20"/>
      <w:lang w:val="sl-SI" w:eastAsia="ar-SA"/>
    </w:rPr>
  </w:style>
  <w:style w:type="character" w:styleId="LineNumber">
    <w:name w:val="line number"/>
    <w:basedOn w:val="DefaultParagraphFont"/>
    <w:uiPriority w:val="99"/>
    <w:semiHidden/>
    <w:unhideWhenUsed/>
    <w:rsid w:val="00FF0CBE"/>
  </w:style>
  <w:style w:type="character" w:styleId="Hyperlink">
    <w:name w:val="Hyperlink"/>
    <w:basedOn w:val="DefaultParagraphFont"/>
    <w:uiPriority w:val="99"/>
    <w:unhideWhenUsed/>
    <w:rsid w:val="00FF0CBE"/>
    <w:rPr>
      <w:color w:val="0563C1" w:themeColor="hyperlink"/>
      <w:u w:val="single"/>
    </w:rPr>
  </w:style>
  <w:style w:type="paragraph" w:customStyle="1" w:styleId="Experimental">
    <w:name w:val="Experimental"/>
    <w:basedOn w:val="Normal"/>
    <w:rsid w:val="00FF0CBE"/>
    <w:pPr>
      <w:spacing w:after="80" w:line="235" w:lineRule="exact"/>
      <w:jc w:val="both"/>
    </w:pPr>
    <w:rPr>
      <w:rFonts w:eastAsia="Times New Roman" w:cs="Times New Roman"/>
      <w:kern w:val="18"/>
      <w:sz w:val="21"/>
      <w:szCs w:val="20"/>
      <w:lang w:val="en-US" w:eastAsia="de-DE"/>
    </w:rPr>
  </w:style>
  <w:style w:type="paragraph" w:styleId="Revision">
    <w:name w:val="Revision"/>
    <w:hidden/>
    <w:uiPriority w:val="99"/>
    <w:semiHidden/>
    <w:rsid w:val="00FF0CBE"/>
    <w:pPr>
      <w:spacing w:after="0" w:line="240" w:lineRule="auto"/>
    </w:pPr>
    <w:rPr>
      <w:rFonts w:ascii="Times New Roman" w:hAnsi="Times New Roman"/>
      <w:sz w:val="24"/>
      <w:lang w:val="sl-SI"/>
    </w:rPr>
  </w:style>
  <w:style w:type="paragraph" w:styleId="NoSpacing">
    <w:name w:val="No Spacing"/>
    <w:uiPriority w:val="1"/>
    <w:qFormat/>
    <w:rsid w:val="00FF0CBE"/>
    <w:pPr>
      <w:spacing w:after="0" w:line="240" w:lineRule="auto"/>
    </w:pPr>
    <w:rPr>
      <w:rFonts w:ascii="Times New Roman" w:hAnsi="Times New Roman"/>
      <w:lang w:val="sl-SI"/>
    </w:rPr>
  </w:style>
  <w:style w:type="paragraph" w:styleId="Caption">
    <w:name w:val="caption"/>
    <w:basedOn w:val="Normal"/>
    <w:next w:val="Normal"/>
    <w:link w:val="CaptionChar"/>
    <w:uiPriority w:val="35"/>
    <w:unhideWhenUsed/>
    <w:qFormat/>
    <w:rsid w:val="00FF0CBE"/>
    <w:pPr>
      <w:spacing w:after="200" w:line="240" w:lineRule="auto"/>
      <w:jc w:val="both"/>
    </w:pPr>
    <w:rPr>
      <w:rFonts w:ascii="Garamond" w:hAnsi="Garamond"/>
      <w:i/>
      <w:iCs/>
      <w:sz w:val="20"/>
      <w:szCs w:val="18"/>
    </w:rPr>
  </w:style>
  <w:style w:type="table" w:customStyle="1" w:styleId="PlainTable51">
    <w:name w:val="Plain Table 51"/>
    <w:basedOn w:val="TableNormal"/>
    <w:uiPriority w:val="45"/>
    <w:rsid w:val="00FF0CBE"/>
    <w:pPr>
      <w:spacing w:after="0" w:line="240" w:lineRule="auto"/>
    </w:pPr>
    <w:rPr>
      <w:rFonts w:ascii="Garamond" w:hAnsi="Garamond"/>
      <w:lang w:val="sl-SI"/>
    </w:rPr>
    <w:tblPr>
      <w:tblStyleRowBandSize w:val="1"/>
      <w:tblStyleColBandSize w:val="1"/>
      <w:tblBorders>
        <w:top w:val="single" w:sz="4" w:space="0" w:color="7F7F7F" w:themeColor="text1" w:themeTint="80"/>
      </w:tblBorders>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a">
    <w:name w:val="Tabela"/>
    <w:basedOn w:val="Normal"/>
    <w:link w:val="TabelaChar"/>
    <w:qFormat/>
    <w:rsid w:val="00FF0CBE"/>
    <w:pPr>
      <w:spacing w:after="0" w:line="276" w:lineRule="auto"/>
      <w:jc w:val="both"/>
    </w:pPr>
    <w:rPr>
      <w:rFonts w:ascii="Garamond" w:hAnsi="Garamond" w:cstheme="majorBidi"/>
      <w:sz w:val="22"/>
    </w:rPr>
  </w:style>
  <w:style w:type="character" w:customStyle="1" w:styleId="TabelaChar">
    <w:name w:val="Tabela Char"/>
    <w:basedOn w:val="DefaultParagraphFont"/>
    <w:link w:val="Tabela"/>
    <w:rsid w:val="00FF0CBE"/>
    <w:rPr>
      <w:rFonts w:ascii="Garamond" w:hAnsi="Garamond" w:cstheme="majorBidi"/>
      <w:lang w:val="sl-SI"/>
    </w:rPr>
  </w:style>
  <w:style w:type="paragraph" w:customStyle="1" w:styleId="Tabel">
    <w:name w:val="Tabel"/>
    <w:basedOn w:val="Caption"/>
    <w:link w:val="TabelChar"/>
    <w:qFormat/>
    <w:rsid w:val="00FF0CBE"/>
    <w:pPr>
      <w:spacing w:before="200" w:after="0"/>
      <w:ind w:left="113"/>
    </w:pPr>
  </w:style>
  <w:style w:type="character" w:customStyle="1" w:styleId="CaptionChar">
    <w:name w:val="Caption Char"/>
    <w:basedOn w:val="DefaultParagraphFont"/>
    <w:link w:val="Caption"/>
    <w:uiPriority w:val="35"/>
    <w:rsid w:val="00FF0CBE"/>
    <w:rPr>
      <w:rFonts w:ascii="Garamond" w:hAnsi="Garamond"/>
      <w:i/>
      <w:iCs/>
      <w:sz w:val="20"/>
      <w:szCs w:val="18"/>
      <w:lang w:val="sl-SI"/>
    </w:rPr>
  </w:style>
  <w:style w:type="character" w:customStyle="1" w:styleId="TabelChar">
    <w:name w:val="Tabel Char"/>
    <w:basedOn w:val="CaptionChar"/>
    <w:link w:val="Tabel"/>
    <w:rsid w:val="00FF0CBE"/>
    <w:rPr>
      <w:rFonts w:ascii="Garamond" w:hAnsi="Garamond"/>
      <w:i/>
      <w:iCs/>
      <w:sz w:val="20"/>
      <w:szCs w:val="18"/>
      <w:lang w:val="sl-SI"/>
    </w:rPr>
  </w:style>
  <w:style w:type="paragraph" w:customStyle="1" w:styleId="Authors">
    <w:name w:val="Authors"/>
    <w:basedOn w:val="Normal"/>
    <w:qFormat/>
    <w:rsid w:val="00FF0CBE"/>
    <w:pPr>
      <w:spacing w:before="120" w:after="120" w:line="320" w:lineRule="exact"/>
    </w:pPr>
    <w:rPr>
      <w:rFonts w:ascii="Arial" w:eastAsia="MS Mincho" w:hAnsi="Arial" w:cs="Times New Roman"/>
      <w:sz w:val="22"/>
      <w:szCs w:val="24"/>
      <w:lang w:val="en-GB" w:eastAsia="ja-JP"/>
    </w:rPr>
  </w:style>
  <w:style w:type="paragraph" w:customStyle="1" w:styleId="ExperimentalSection">
    <w:name w:val="ExperimentalSection"/>
    <w:basedOn w:val="Normal"/>
    <w:rsid w:val="00FF0CBE"/>
    <w:pPr>
      <w:spacing w:after="240" w:line="180" w:lineRule="exact"/>
      <w:jc w:val="both"/>
    </w:pPr>
    <w:rPr>
      <w:rFonts w:eastAsia="MS Mincho" w:cs="Times New Roman"/>
      <w:sz w:val="20"/>
      <w:szCs w:val="14"/>
      <w:lang w:val="en-GB" w:eastAsia="ja-JP"/>
    </w:rPr>
  </w:style>
  <w:style w:type="paragraph" w:customStyle="1" w:styleId="H1">
    <w:name w:val="H1"/>
    <w:basedOn w:val="Normal"/>
    <w:rsid w:val="00FF0CBE"/>
    <w:pPr>
      <w:spacing w:before="480" w:after="230" w:line="220" w:lineRule="exact"/>
    </w:pPr>
    <w:rPr>
      <w:rFonts w:eastAsia="MS Mincho" w:cs="Times New Roman"/>
      <w:b/>
      <w:sz w:val="28"/>
      <w:szCs w:val="24"/>
      <w:lang w:val="en-GB" w:eastAsia="ja-JP"/>
    </w:rPr>
  </w:style>
  <w:style w:type="paragraph" w:customStyle="1" w:styleId="Acknowledgements">
    <w:name w:val="Acknowledgements"/>
    <w:basedOn w:val="ExperimentalSection"/>
    <w:qFormat/>
    <w:rsid w:val="00FF0CBE"/>
    <w:pPr>
      <w:spacing w:before="240" w:after="480"/>
    </w:pPr>
    <w:rPr>
      <w:i/>
      <w:sz w:val="18"/>
    </w:rPr>
  </w:style>
  <w:style w:type="paragraph" w:customStyle="1" w:styleId="References">
    <w:name w:val="References"/>
    <w:basedOn w:val="Normal"/>
    <w:qFormat/>
    <w:rsid w:val="00FF0CBE"/>
    <w:pPr>
      <w:spacing w:after="120" w:line="230" w:lineRule="exact"/>
      <w:ind w:left="284" w:hanging="284"/>
      <w:jc w:val="both"/>
    </w:pPr>
    <w:rPr>
      <w:rFonts w:eastAsia="MS Mincho" w:cs="Times New Roman"/>
      <w:sz w:val="20"/>
      <w:szCs w:val="14"/>
      <w:lang w:val="en-GB" w:eastAsia="ja-JP"/>
    </w:rPr>
  </w:style>
  <w:style w:type="character" w:customStyle="1" w:styleId="b">
    <w:name w:val="b"/>
    <w:basedOn w:val="DefaultParagraphFont"/>
    <w:rsid w:val="00FF0CBE"/>
  </w:style>
  <w:style w:type="character" w:customStyle="1" w:styleId="it">
    <w:name w:val="it"/>
    <w:basedOn w:val="DefaultParagraphFont"/>
    <w:rsid w:val="00FF0CBE"/>
  </w:style>
  <w:style w:type="character" w:customStyle="1" w:styleId="sup">
    <w:name w:val="sup"/>
    <w:basedOn w:val="DefaultParagraphFont"/>
    <w:rsid w:val="00FF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7A87-C519-4BEB-9D2A-6990510C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Sebastijan Ričko</dc:creator>
  <cp:keywords/>
  <dc:description/>
  <cp:lastModifiedBy>Sebastijan Ričko</cp:lastModifiedBy>
  <cp:revision>3</cp:revision>
  <dcterms:created xsi:type="dcterms:W3CDTF">2017-04-24T10:52:00Z</dcterms:created>
  <dcterms:modified xsi:type="dcterms:W3CDTF">2017-04-24T11:30:00Z</dcterms:modified>
</cp:coreProperties>
</file>