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F3F4F" w14:textId="030012B0" w:rsidR="0000140A" w:rsidRPr="0032713E" w:rsidRDefault="007533B1" w:rsidP="00087D75">
      <w:pPr>
        <w:spacing w:after="0" w:line="360" w:lineRule="auto"/>
        <w:rPr>
          <w:rFonts w:cs="Times New Roman"/>
          <w:b/>
          <w:szCs w:val="24"/>
          <w:lang w:val="en-US"/>
        </w:rPr>
      </w:pPr>
      <w:r w:rsidRPr="0032713E">
        <w:rPr>
          <w:rFonts w:cs="Times New Roman"/>
          <w:b/>
          <w:szCs w:val="24"/>
          <w:lang w:val="en-US"/>
        </w:rPr>
        <w:t>S</w:t>
      </w:r>
      <w:r w:rsidR="00087D75" w:rsidRPr="0032713E">
        <w:rPr>
          <w:rFonts w:cs="Times New Roman"/>
          <w:b/>
          <w:szCs w:val="24"/>
          <w:lang w:val="en-US"/>
        </w:rPr>
        <w:t>ynthesis of novel</w:t>
      </w:r>
      <w:r w:rsidR="00BF740E" w:rsidRPr="0032713E">
        <w:rPr>
          <w:rFonts w:cs="Times New Roman"/>
          <w:b/>
          <w:szCs w:val="24"/>
          <w:lang w:val="en-US"/>
        </w:rPr>
        <w:t xml:space="preserve"> 5-(</w:t>
      </w:r>
      <w:r w:rsidR="00BF740E" w:rsidRPr="0032713E">
        <w:rPr>
          <w:rFonts w:cs="Times New Roman"/>
          <w:b/>
          <w:i/>
          <w:szCs w:val="24"/>
          <w:lang w:val="en-US"/>
        </w:rPr>
        <w:t>N</w:t>
      </w:r>
      <w:r w:rsidR="00BF740E" w:rsidRPr="0032713E">
        <w:rPr>
          <w:rFonts w:cs="Times New Roman"/>
          <w:b/>
          <w:szCs w:val="24"/>
          <w:lang w:val="en-US"/>
        </w:rPr>
        <w:t>-Boc-</w:t>
      </w:r>
      <w:r w:rsidR="00BF740E" w:rsidRPr="0032713E">
        <w:rPr>
          <w:rFonts w:cs="Times New Roman"/>
          <w:b/>
          <w:i/>
          <w:szCs w:val="24"/>
          <w:lang w:val="en-US"/>
        </w:rPr>
        <w:t>N</w:t>
      </w:r>
      <w:r w:rsidR="00BF740E" w:rsidRPr="0032713E">
        <w:rPr>
          <w:rFonts w:cs="Times New Roman"/>
          <w:b/>
          <w:szCs w:val="24"/>
          <w:lang w:val="en-US"/>
        </w:rPr>
        <w:t>-benzyl-2-aminoethyl)-7-oxo-4,7-dihydropyrazolo[1,5-</w:t>
      </w:r>
      <w:r w:rsidR="00BF740E" w:rsidRPr="0032713E">
        <w:rPr>
          <w:rFonts w:cs="Times New Roman"/>
          <w:b/>
          <w:i/>
          <w:szCs w:val="24"/>
          <w:lang w:val="en-US"/>
        </w:rPr>
        <w:t>a</w:t>
      </w:r>
      <w:r w:rsidR="00BF740E" w:rsidRPr="0032713E">
        <w:rPr>
          <w:rFonts w:cs="Times New Roman"/>
          <w:b/>
          <w:szCs w:val="24"/>
          <w:lang w:val="en-US"/>
        </w:rPr>
        <w:t xml:space="preserve">]pyrimidin-3-carboxamides and their inhibition of </w:t>
      </w:r>
      <w:r w:rsidR="00926341" w:rsidRPr="0032713E">
        <w:rPr>
          <w:rFonts w:cs="Times New Roman"/>
          <w:b/>
          <w:szCs w:val="24"/>
          <w:lang w:val="en-US"/>
        </w:rPr>
        <w:t>C</w:t>
      </w:r>
      <w:r w:rsidR="00BF740E" w:rsidRPr="0032713E">
        <w:rPr>
          <w:rFonts w:cs="Times New Roman"/>
          <w:b/>
          <w:szCs w:val="24"/>
          <w:lang w:val="en-US"/>
        </w:rPr>
        <w:t>athepsin</w:t>
      </w:r>
      <w:r w:rsidR="000D3435" w:rsidRPr="0032713E">
        <w:rPr>
          <w:rFonts w:cs="Times New Roman"/>
          <w:b/>
          <w:szCs w:val="24"/>
          <w:lang w:val="en-US"/>
        </w:rPr>
        <w:t>s B and</w:t>
      </w:r>
      <w:r w:rsidR="00BF740E" w:rsidRPr="0032713E">
        <w:rPr>
          <w:rFonts w:cs="Times New Roman"/>
          <w:b/>
          <w:szCs w:val="24"/>
          <w:lang w:val="en-US"/>
        </w:rPr>
        <w:t xml:space="preserve"> K</w:t>
      </w:r>
    </w:p>
    <w:p w14:paraId="40BC6A67" w14:textId="77777777" w:rsidR="00087D75" w:rsidRPr="0032713E" w:rsidRDefault="00087D75" w:rsidP="00087D75">
      <w:pPr>
        <w:spacing w:after="0" w:line="360" w:lineRule="auto"/>
        <w:rPr>
          <w:rFonts w:cs="Times New Roman"/>
          <w:szCs w:val="24"/>
          <w:lang w:val="en-US"/>
        </w:rPr>
      </w:pPr>
    </w:p>
    <w:p w14:paraId="174ACDCF" w14:textId="0A693E4F" w:rsidR="00087D75" w:rsidRPr="0032713E" w:rsidRDefault="003F2170" w:rsidP="00087D75">
      <w:pPr>
        <w:spacing w:after="0" w:line="360" w:lineRule="auto"/>
        <w:rPr>
          <w:rFonts w:cs="Times New Roman"/>
          <w:szCs w:val="24"/>
          <w:vertAlign w:val="superscript"/>
          <w:lang w:val="en-US"/>
        </w:rPr>
      </w:pPr>
      <w:r>
        <w:rPr>
          <w:rFonts w:cs="Times New Roman"/>
          <w:szCs w:val="24"/>
          <w:lang w:val="en-US"/>
        </w:rPr>
        <w:t xml:space="preserve">Branislav Lukić, </w:t>
      </w:r>
      <w:r w:rsidR="00926341" w:rsidRPr="0032713E">
        <w:rPr>
          <w:rFonts w:cs="Times New Roman"/>
          <w:szCs w:val="24"/>
          <w:lang w:val="en-US"/>
        </w:rPr>
        <w:t xml:space="preserve">Uroš Grošelj, </w:t>
      </w:r>
      <w:r w:rsidR="00BF740E" w:rsidRPr="0032713E">
        <w:rPr>
          <w:rFonts w:cs="Times New Roman"/>
          <w:szCs w:val="24"/>
          <w:lang w:val="en-US"/>
        </w:rPr>
        <w:t>Marko Novinec</w:t>
      </w:r>
      <w:r w:rsidR="001B2620">
        <w:rPr>
          <w:rFonts w:cs="Times New Roman"/>
          <w:szCs w:val="24"/>
          <w:lang w:val="en-US"/>
        </w:rPr>
        <w:t>*</w:t>
      </w:r>
      <w:r w:rsidR="00352E99" w:rsidRPr="0032713E">
        <w:rPr>
          <w:rFonts w:cs="Times New Roman"/>
          <w:szCs w:val="24"/>
          <w:lang w:val="en-US"/>
        </w:rPr>
        <w:t xml:space="preserve">, </w:t>
      </w:r>
      <w:r w:rsidR="00087D75" w:rsidRPr="0032713E">
        <w:rPr>
          <w:rFonts w:cs="Times New Roman"/>
          <w:szCs w:val="24"/>
          <w:lang w:val="en-US"/>
        </w:rPr>
        <w:t>and Jurij Svete</w:t>
      </w:r>
      <w:r w:rsidR="002C7BBC" w:rsidRPr="0032713E">
        <w:rPr>
          <w:rFonts w:cs="Times New Roman"/>
          <w:szCs w:val="24"/>
          <w:lang w:val="en-US"/>
        </w:rPr>
        <w:t>*</w:t>
      </w:r>
    </w:p>
    <w:p w14:paraId="2BC63041" w14:textId="77777777" w:rsidR="00087D75" w:rsidRPr="0032713E" w:rsidRDefault="00087D75" w:rsidP="00087D75">
      <w:pPr>
        <w:spacing w:after="0" w:line="360" w:lineRule="auto"/>
        <w:rPr>
          <w:rFonts w:cs="Times New Roman"/>
          <w:szCs w:val="24"/>
          <w:lang w:val="en-US"/>
        </w:rPr>
      </w:pPr>
    </w:p>
    <w:p w14:paraId="6D35EDF9" w14:textId="521034CA" w:rsidR="00087D75" w:rsidRPr="0032713E" w:rsidRDefault="00087D75" w:rsidP="00087D75">
      <w:pPr>
        <w:spacing w:after="0" w:line="360" w:lineRule="auto"/>
        <w:rPr>
          <w:rFonts w:cs="Times New Roman"/>
          <w:szCs w:val="24"/>
          <w:lang w:val="en-US"/>
        </w:rPr>
      </w:pPr>
      <w:r w:rsidRPr="0032713E">
        <w:rPr>
          <w:rFonts w:cs="Times New Roman"/>
          <w:szCs w:val="24"/>
          <w:lang w:val="en-US"/>
        </w:rPr>
        <w:t xml:space="preserve">Faculty of Chemistry and Chemical Technology, University of Ljubljana, </w:t>
      </w:r>
      <w:r w:rsidR="003503EC" w:rsidRPr="0032713E">
        <w:rPr>
          <w:rFonts w:cs="Times New Roman"/>
          <w:szCs w:val="24"/>
          <w:lang w:val="en-US"/>
        </w:rPr>
        <w:t>Večna pot 113</w:t>
      </w:r>
      <w:r w:rsidRPr="0032713E">
        <w:rPr>
          <w:rFonts w:cs="Times New Roman"/>
          <w:szCs w:val="24"/>
          <w:lang w:val="en-US"/>
        </w:rPr>
        <w:t>, SI – 1000 Ljubljana, Slovenia. E-mail:</w:t>
      </w:r>
      <w:r w:rsidR="00B27CAD" w:rsidRPr="0032713E">
        <w:rPr>
          <w:rFonts w:cs="Times New Roman"/>
          <w:szCs w:val="24"/>
          <w:lang w:val="en-US"/>
        </w:rPr>
        <w:t xml:space="preserve"> </w:t>
      </w:r>
      <w:hyperlink r:id="rId7" w:history="1">
        <w:r w:rsidR="001B2620" w:rsidRPr="000D25BA">
          <w:rPr>
            <w:rStyle w:val="Hyperlink"/>
            <w:rFonts w:cs="Times New Roman"/>
            <w:szCs w:val="24"/>
            <w:lang w:val="en-US"/>
          </w:rPr>
          <w:t>marko.novinec@fkkt.uni-lj.si</w:t>
        </w:r>
      </w:hyperlink>
      <w:r w:rsidR="001B2620">
        <w:rPr>
          <w:rFonts w:cs="Times New Roman"/>
          <w:szCs w:val="24"/>
          <w:lang w:val="en-US"/>
        </w:rPr>
        <w:t xml:space="preserve">, </w:t>
      </w:r>
      <w:hyperlink r:id="rId8" w:history="1">
        <w:r w:rsidR="00E75211" w:rsidRPr="0032713E">
          <w:rPr>
            <w:rStyle w:val="Hyperlink"/>
            <w:rFonts w:cs="Times New Roman"/>
            <w:szCs w:val="24"/>
            <w:lang w:val="en-US"/>
          </w:rPr>
          <w:t>jurij.svete@fkkt.uni-lj.si</w:t>
        </w:r>
      </w:hyperlink>
    </w:p>
    <w:p w14:paraId="56C86846" w14:textId="77777777" w:rsidR="00087D75" w:rsidRPr="0032713E" w:rsidRDefault="00087D75" w:rsidP="00087D75">
      <w:pPr>
        <w:spacing w:after="0" w:line="360" w:lineRule="auto"/>
        <w:rPr>
          <w:rFonts w:cs="Times New Roman"/>
          <w:szCs w:val="24"/>
          <w:lang w:val="en-US"/>
        </w:rPr>
      </w:pPr>
    </w:p>
    <w:p w14:paraId="61553BAA" w14:textId="7C12A2A8" w:rsidR="00087D75" w:rsidRPr="0032713E" w:rsidRDefault="00087D75" w:rsidP="00087D75">
      <w:pPr>
        <w:spacing w:after="0" w:line="360" w:lineRule="auto"/>
        <w:rPr>
          <w:rFonts w:cs="Times New Roman"/>
          <w:i/>
          <w:szCs w:val="24"/>
          <w:lang w:val="en-US"/>
        </w:rPr>
      </w:pPr>
      <w:r w:rsidRPr="0032713E">
        <w:rPr>
          <w:rFonts w:cs="Times New Roman"/>
          <w:i/>
          <w:szCs w:val="24"/>
          <w:lang w:val="en-US"/>
        </w:rPr>
        <w:t xml:space="preserve">Dedicated to Professor </w:t>
      </w:r>
      <w:r w:rsidR="00D56659" w:rsidRPr="0032713E">
        <w:rPr>
          <w:rFonts w:cs="Times New Roman"/>
          <w:i/>
          <w:szCs w:val="24"/>
          <w:lang w:val="en-US"/>
        </w:rPr>
        <w:t>Emeritus Miha Tišler</w:t>
      </w:r>
      <w:r w:rsidRPr="0032713E">
        <w:rPr>
          <w:rFonts w:cs="Times New Roman"/>
          <w:i/>
          <w:szCs w:val="24"/>
          <w:lang w:val="en-US"/>
        </w:rPr>
        <w:t xml:space="preserve">, University of Ljubljana, on the occasion of his </w:t>
      </w:r>
      <w:r w:rsidR="00D56659" w:rsidRPr="0032713E">
        <w:rPr>
          <w:rFonts w:cs="Times New Roman"/>
          <w:i/>
          <w:szCs w:val="24"/>
          <w:lang w:val="en-US"/>
        </w:rPr>
        <w:t>90</w:t>
      </w:r>
      <w:r w:rsidRPr="0032713E">
        <w:rPr>
          <w:rFonts w:cs="Times New Roman"/>
          <w:i/>
          <w:szCs w:val="24"/>
          <w:lang w:val="en-US"/>
        </w:rPr>
        <w:t>th anniversary.</w:t>
      </w:r>
    </w:p>
    <w:p w14:paraId="1DDEDABA" w14:textId="77777777" w:rsidR="00087D75" w:rsidRPr="0032713E" w:rsidRDefault="00087D75" w:rsidP="00087D75">
      <w:pPr>
        <w:spacing w:after="0" w:line="360" w:lineRule="auto"/>
        <w:rPr>
          <w:rFonts w:cs="Times New Roman"/>
          <w:szCs w:val="24"/>
          <w:lang w:val="en-US"/>
        </w:rPr>
      </w:pPr>
    </w:p>
    <w:p w14:paraId="0979CF9D" w14:textId="6275BB7F" w:rsidR="00087D75" w:rsidRPr="0032713E" w:rsidRDefault="00087D75" w:rsidP="001B4B02">
      <w:pPr>
        <w:pBdr>
          <w:top w:val="single" w:sz="4" w:space="1" w:color="auto"/>
          <w:bottom w:val="single" w:sz="4" w:space="1" w:color="auto"/>
        </w:pBdr>
        <w:spacing w:after="0" w:line="360" w:lineRule="auto"/>
        <w:jc w:val="both"/>
        <w:rPr>
          <w:rFonts w:cs="Times New Roman"/>
          <w:szCs w:val="24"/>
          <w:lang w:val="en-US"/>
        </w:rPr>
      </w:pPr>
      <w:r w:rsidRPr="0032713E">
        <w:rPr>
          <w:rFonts w:cs="Times New Roman"/>
          <w:b/>
          <w:szCs w:val="24"/>
          <w:lang w:val="en-US"/>
        </w:rPr>
        <w:t>Abstract.</w:t>
      </w:r>
      <w:r w:rsidRPr="0032713E">
        <w:rPr>
          <w:rFonts w:cs="Times New Roman"/>
          <w:szCs w:val="24"/>
          <w:lang w:val="en-US"/>
        </w:rPr>
        <w:t xml:space="preserve"> – </w:t>
      </w:r>
      <w:r w:rsidR="00BF740E" w:rsidRPr="0032713E">
        <w:rPr>
          <w:rFonts w:cs="Times New Roman"/>
          <w:szCs w:val="24"/>
          <w:lang w:val="en-US"/>
        </w:rPr>
        <w:t>Eight novel 5-(</w:t>
      </w:r>
      <w:r w:rsidR="00BF740E" w:rsidRPr="0032713E">
        <w:rPr>
          <w:rFonts w:cs="Times New Roman"/>
          <w:i/>
          <w:szCs w:val="24"/>
          <w:lang w:val="en-US"/>
        </w:rPr>
        <w:t>N</w:t>
      </w:r>
      <w:r w:rsidR="00BF740E" w:rsidRPr="0032713E">
        <w:rPr>
          <w:rFonts w:cs="Times New Roman"/>
          <w:szCs w:val="24"/>
          <w:lang w:val="en-US"/>
        </w:rPr>
        <w:t>-Boc-</w:t>
      </w:r>
      <w:r w:rsidR="00BF740E" w:rsidRPr="0032713E">
        <w:rPr>
          <w:rFonts w:cs="Times New Roman"/>
          <w:i/>
          <w:szCs w:val="24"/>
          <w:lang w:val="en-US"/>
        </w:rPr>
        <w:t>N</w:t>
      </w:r>
      <w:r w:rsidR="00BF740E" w:rsidRPr="0032713E">
        <w:rPr>
          <w:rFonts w:cs="Times New Roman"/>
          <w:szCs w:val="24"/>
          <w:lang w:val="en-US"/>
        </w:rPr>
        <w:t>-benzyl-2-aminoethyl)-7-oxo-4,7-dihydropyrazolo[1,5-</w:t>
      </w:r>
      <w:r w:rsidR="00BF740E" w:rsidRPr="0032713E">
        <w:rPr>
          <w:rFonts w:cs="Times New Roman"/>
          <w:i/>
          <w:szCs w:val="24"/>
          <w:lang w:val="en-US"/>
        </w:rPr>
        <w:t>a</w:t>
      </w:r>
      <w:r w:rsidR="00BF740E" w:rsidRPr="0032713E">
        <w:rPr>
          <w:rFonts w:cs="Times New Roman"/>
          <w:szCs w:val="24"/>
          <w:lang w:val="en-US"/>
        </w:rPr>
        <w:t xml:space="preserve">]pyrimidin-3-carboxamides were prepared in three steps from </w:t>
      </w:r>
      <w:r w:rsidR="00926341" w:rsidRPr="0032713E">
        <w:rPr>
          <w:rFonts w:cs="Times New Roman"/>
          <w:szCs w:val="24"/>
          <w:lang w:val="en-US"/>
        </w:rPr>
        <w:t>methyl 3-amino-1</w:t>
      </w:r>
      <w:r w:rsidR="00926341" w:rsidRPr="0032713E">
        <w:rPr>
          <w:rFonts w:cs="Times New Roman"/>
          <w:i/>
          <w:szCs w:val="24"/>
          <w:lang w:val="en-US"/>
        </w:rPr>
        <w:t>H</w:t>
      </w:r>
      <w:r w:rsidR="00926341" w:rsidRPr="0032713E">
        <w:rPr>
          <w:rFonts w:cs="Times New Roman"/>
          <w:szCs w:val="24"/>
          <w:lang w:val="en-US"/>
        </w:rPr>
        <w:t>-pyrazole-4-carboxylate and methyl 5-(benzyl(</w:t>
      </w:r>
      <w:r w:rsidR="00926341" w:rsidRPr="0032713E">
        <w:rPr>
          <w:rFonts w:cs="Times New Roman"/>
          <w:i/>
          <w:szCs w:val="24"/>
          <w:lang w:val="en-US"/>
        </w:rPr>
        <w:t>tert</w:t>
      </w:r>
      <w:r w:rsidR="00926341" w:rsidRPr="0032713E">
        <w:rPr>
          <w:rFonts w:cs="Times New Roman"/>
          <w:szCs w:val="24"/>
          <w:lang w:val="en-US"/>
        </w:rPr>
        <w:t>-butoxycarbonyl)amino)-3-oxopentanoate. The s</w:t>
      </w:r>
      <w:r w:rsidR="008A7412" w:rsidRPr="0032713E">
        <w:rPr>
          <w:rFonts w:cs="Times New Roman"/>
          <w:szCs w:val="24"/>
          <w:lang w:val="en-US"/>
        </w:rPr>
        <w:t xml:space="preserve">ynthetic </w:t>
      </w:r>
      <w:r w:rsidR="00926341" w:rsidRPr="0032713E">
        <w:rPr>
          <w:rFonts w:cs="Times New Roman"/>
          <w:szCs w:val="24"/>
          <w:lang w:val="en-US"/>
        </w:rPr>
        <w:t>procedure comprises cyclocondensation of the above starting compounds, hydrolysis of the ester, and bis(pentafluoro</w:t>
      </w:r>
      <w:r w:rsidR="003503EC" w:rsidRPr="0032713E">
        <w:rPr>
          <w:rFonts w:cs="Times New Roman"/>
          <w:szCs w:val="24"/>
          <w:lang w:val="en-US"/>
        </w:rPr>
        <w:t>phenyl</w:t>
      </w:r>
      <w:r w:rsidR="00926341" w:rsidRPr="0032713E">
        <w:rPr>
          <w:rFonts w:cs="Times New Roman"/>
          <w:szCs w:val="24"/>
          <w:lang w:val="en-US"/>
        </w:rPr>
        <w:t xml:space="preserve">) carbonate (BPC)-mediated amidation. Title </w:t>
      </w:r>
      <w:r w:rsidR="00C01479" w:rsidRPr="0032713E">
        <w:rPr>
          <w:rFonts w:cs="Times New Roman"/>
          <w:szCs w:val="24"/>
          <w:lang w:val="en-US"/>
        </w:rPr>
        <w:t>carboxamide</w:t>
      </w:r>
      <w:r w:rsidR="00926341" w:rsidRPr="0032713E">
        <w:rPr>
          <w:rFonts w:cs="Times New Roman"/>
          <w:szCs w:val="24"/>
          <w:lang w:val="en-US"/>
        </w:rPr>
        <w:t xml:space="preserve">s were tested for inhibition of </w:t>
      </w:r>
      <w:r w:rsidR="006C3210" w:rsidRPr="0032713E">
        <w:rPr>
          <w:rFonts w:cs="Times New Roman"/>
          <w:szCs w:val="24"/>
          <w:lang w:val="en-US"/>
        </w:rPr>
        <w:t>c</w:t>
      </w:r>
      <w:r w:rsidR="00926341" w:rsidRPr="0032713E">
        <w:rPr>
          <w:rFonts w:cs="Times New Roman"/>
          <w:szCs w:val="24"/>
          <w:lang w:val="en-US"/>
        </w:rPr>
        <w:t>athepsin</w:t>
      </w:r>
      <w:r w:rsidR="006C3210" w:rsidRPr="0032713E">
        <w:rPr>
          <w:rFonts w:cs="Times New Roman"/>
          <w:szCs w:val="24"/>
          <w:lang w:val="en-US"/>
        </w:rPr>
        <w:t>s</w:t>
      </w:r>
      <w:r w:rsidR="00926341" w:rsidRPr="0032713E">
        <w:rPr>
          <w:rFonts w:cs="Times New Roman"/>
          <w:szCs w:val="24"/>
          <w:lang w:val="en-US"/>
        </w:rPr>
        <w:t xml:space="preserve"> K</w:t>
      </w:r>
      <w:r w:rsidR="006C3210" w:rsidRPr="0032713E">
        <w:rPr>
          <w:rFonts w:cs="Times New Roman"/>
          <w:szCs w:val="24"/>
          <w:lang w:val="en-US"/>
        </w:rPr>
        <w:t xml:space="preserve"> and B.</w:t>
      </w:r>
      <w:r w:rsidR="00C01479" w:rsidRPr="0032713E">
        <w:rPr>
          <w:rFonts w:cs="Times New Roman"/>
          <w:szCs w:val="24"/>
          <w:lang w:val="en-US"/>
        </w:rPr>
        <w:t xml:space="preserve"> </w:t>
      </w:r>
      <w:r w:rsidR="006C3210" w:rsidRPr="0032713E">
        <w:rPr>
          <w:rFonts w:cs="Times New Roman"/>
          <w:szCs w:val="24"/>
          <w:lang w:val="en-US"/>
        </w:rPr>
        <w:t xml:space="preserve">The </w:t>
      </w:r>
      <w:r w:rsidR="00C01479" w:rsidRPr="0032713E">
        <w:rPr>
          <w:rFonts w:cs="Times New Roman"/>
          <w:i/>
          <w:szCs w:val="24"/>
          <w:lang w:val="en-US"/>
        </w:rPr>
        <w:t>N</w:t>
      </w:r>
      <w:r w:rsidR="00C01479" w:rsidRPr="0032713E">
        <w:rPr>
          <w:rFonts w:cs="Times New Roman"/>
          <w:szCs w:val="24"/>
          <w:lang w:val="en-US"/>
        </w:rPr>
        <w:t>-butyl</w:t>
      </w:r>
      <w:r w:rsidR="006C3210" w:rsidRPr="0032713E">
        <w:rPr>
          <w:rFonts w:cs="Times New Roman"/>
          <w:szCs w:val="24"/>
          <w:lang w:val="en-US"/>
        </w:rPr>
        <w:t xml:space="preserve">carboxamide </w:t>
      </w:r>
      <w:r w:rsidR="006C3210" w:rsidRPr="0032713E">
        <w:rPr>
          <w:rFonts w:cs="Times New Roman"/>
          <w:b/>
          <w:szCs w:val="24"/>
          <w:lang w:val="en-US"/>
        </w:rPr>
        <w:t>5a</w:t>
      </w:r>
      <w:r w:rsidR="006C3210" w:rsidRPr="0032713E">
        <w:rPr>
          <w:rFonts w:cs="Times New Roman"/>
          <w:szCs w:val="24"/>
          <w:lang w:val="en-US"/>
        </w:rPr>
        <w:t xml:space="preserve"> </w:t>
      </w:r>
      <w:r w:rsidR="00C01479" w:rsidRPr="0032713E">
        <w:rPr>
          <w:rFonts w:cs="Times New Roman"/>
          <w:szCs w:val="24"/>
          <w:lang w:val="en-US"/>
        </w:rPr>
        <w:t xml:space="preserve">exhibited </w:t>
      </w:r>
      <w:r w:rsidR="006C3210" w:rsidRPr="0032713E">
        <w:rPr>
          <w:rFonts w:cs="Times New Roman"/>
          <w:szCs w:val="24"/>
          <w:lang w:val="en-US"/>
        </w:rPr>
        <w:t>appreciable</w:t>
      </w:r>
      <w:r w:rsidR="00C01479" w:rsidRPr="0032713E">
        <w:rPr>
          <w:rFonts w:cs="Times New Roman"/>
          <w:szCs w:val="24"/>
          <w:lang w:val="en-US"/>
        </w:rPr>
        <w:t xml:space="preserve"> inhibition</w:t>
      </w:r>
      <w:r w:rsidR="006C3210" w:rsidRPr="0032713E">
        <w:rPr>
          <w:rFonts w:cs="Times New Roman"/>
          <w:szCs w:val="24"/>
          <w:lang w:val="en-US"/>
        </w:rPr>
        <w:t xml:space="preserve"> of cathepsin K (</w:t>
      </w:r>
      <w:r w:rsidR="006C3210" w:rsidRPr="0032713E">
        <w:rPr>
          <w:rFonts w:cs="Times New Roman"/>
          <w:i/>
          <w:szCs w:val="24"/>
          <w:lang w:val="en-US"/>
        </w:rPr>
        <w:t>IC</w:t>
      </w:r>
      <w:r w:rsidR="006C3210" w:rsidRPr="0032713E">
        <w:rPr>
          <w:rFonts w:cs="Times New Roman"/>
          <w:szCs w:val="24"/>
          <w:vertAlign w:val="subscript"/>
          <w:lang w:val="en-US"/>
        </w:rPr>
        <w:t>50</w:t>
      </w:r>
      <w:r w:rsidR="006C3210" w:rsidRPr="0032713E">
        <w:rPr>
          <w:rFonts w:cs="Times New Roman"/>
          <w:szCs w:val="24"/>
          <w:lang w:val="en-US"/>
        </w:rPr>
        <w:t xml:space="preserve"> ~ 25 </w:t>
      </w:r>
      <w:r w:rsidR="006C3210" w:rsidRPr="0032713E">
        <w:rPr>
          <w:rFonts w:ascii="Symbol" w:hAnsi="Symbol" w:cs="Times New Roman"/>
          <w:szCs w:val="24"/>
          <w:lang w:val="en-US"/>
        </w:rPr>
        <w:t></w:t>
      </w:r>
      <w:r w:rsidR="006C3210" w:rsidRPr="0032713E">
        <w:rPr>
          <w:rFonts w:cs="Times New Roman"/>
          <w:szCs w:val="24"/>
          <w:lang w:val="en-US"/>
        </w:rPr>
        <w:t xml:space="preserve">M), while the </w:t>
      </w:r>
      <w:r w:rsidR="005E0CBF" w:rsidRPr="0032713E">
        <w:rPr>
          <w:rFonts w:cs="Times New Roman"/>
          <w:szCs w:val="24"/>
          <w:lang w:val="en-US"/>
        </w:rPr>
        <w:t>strongest</w:t>
      </w:r>
      <w:r w:rsidR="006C3210" w:rsidRPr="0032713E">
        <w:rPr>
          <w:rFonts w:cs="Times New Roman"/>
          <w:szCs w:val="24"/>
          <w:lang w:val="en-US"/>
        </w:rPr>
        <w:t xml:space="preserve"> inhibition of cathepsin B was achieved with</w:t>
      </w:r>
      <w:r w:rsidR="00A4445D" w:rsidRPr="0032713E">
        <w:rPr>
          <w:rFonts w:cs="Times New Roman"/>
          <w:szCs w:val="24"/>
          <w:lang w:val="en-US"/>
        </w:rPr>
        <w:t xml:space="preserve"> </w:t>
      </w:r>
      <w:r w:rsidR="006C3210" w:rsidRPr="0032713E">
        <w:rPr>
          <w:rFonts w:cs="Times New Roman"/>
          <w:i/>
          <w:szCs w:val="24"/>
          <w:lang w:val="en-US"/>
        </w:rPr>
        <w:t>N</w:t>
      </w:r>
      <w:r w:rsidR="006C3210" w:rsidRPr="0032713E">
        <w:rPr>
          <w:rFonts w:cs="Times New Roman"/>
          <w:szCs w:val="24"/>
          <w:lang w:val="en-US"/>
        </w:rPr>
        <w:t xml:space="preserve">-(2-picolyl)carboxamide </w:t>
      </w:r>
      <w:r w:rsidR="006C3210" w:rsidRPr="0032713E">
        <w:rPr>
          <w:rFonts w:cs="Times New Roman"/>
          <w:b/>
          <w:szCs w:val="24"/>
          <w:lang w:val="en-US"/>
        </w:rPr>
        <w:t>5c</w:t>
      </w:r>
      <w:r w:rsidR="006C3210" w:rsidRPr="00EF23CC">
        <w:rPr>
          <w:rFonts w:cs="Times New Roman"/>
          <w:szCs w:val="24"/>
          <w:lang w:val="en-US"/>
        </w:rPr>
        <w:t xml:space="preserve"> </w:t>
      </w:r>
      <w:r w:rsidR="006C3210" w:rsidRPr="0032713E">
        <w:rPr>
          <w:rFonts w:cs="Times New Roman"/>
          <w:szCs w:val="24"/>
          <w:lang w:val="en-US"/>
        </w:rPr>
        <w:t>(</w:t>
      </w:r>
      <w:r w:rsidR="006C3210" w:rsidRPr="0032713E">
        <w:rPr>
          <w:rFonts w:cs="Times New Roman"/>
          <w:i/>
          <w:szCs w:val="24"/>
          <w:lang w:val="en-US"/>
        </w:rPr>
        <w:t>IC</w:t>
      </w:r>
      <w:r w:rsidR="006C3210" w:rsidRPr="0032713E">
        <w:rPr>
          <w:rFonts w:cs="Times New Roman"/>
          <w:szCs w:val="24"/>
          <w:vertAlign w:val="subscript"/>
          <w:lang w:val="en-US"/>
        </w:rPr>
        <w:t>50</w:t>
      </w:r>
      <w:r w:rsidR="006C3210" w:rsidRPr="0032713E">
        <w:rPr>
          <w:rFonts w:cs="Times New Roman"/>
          <w:szCs w:val="24"/>
          <w:lang w:val="en-US"/>
        </w:rPr>
        <w:t xml:space="preserve"> ~ 45 </w:t>
      </w:r>
      <w:r w:rsidR="006C3210" w:rsidRPr="0032713E">
        <w:rPr>
          <w:rFonts w:ascii="Symbol" w:hAnsi="Symbol" w:cs="Times New Roman"/>
          <w:szCs w:val="24"/>
          <w:lang w:val="en-US"/>
        </w:rPr>
        <w:t></w:t>
      </w:r>
      <w:r w:rsidR="006C3210" w:rsidRPr="0032713E">
        <w:rPr>
          <w:rFonts w:cs="Times New Roman"/>
          <w:szCs w:val="24"/>
          <w:lang w:val="en-US"/>
        </w:rPr>
        <w:t>M)</w:t>
      </w:r>
      <w:r w:rsidR="00C01479" w:rsidRPr="0032713E">
        <w:rPr>
          <w:rFonts w:cs="Times New Roman"/>
          <w:szCs w:val="24"/>
          <w:lang w:val="en-US"/>
        </w:rPr>
        <w:t>.</w:t>
      </w:r>
    </w:p>
    <w:p w14:paraId="211E7CCC" w14:textId="77777777" w:rsidR="00087D75" w:rsidRPr="0032713E" w:rsidRDefault="00087D75" w:rsidP="00087D75">
      <w:pPr>
        <w:spacing w:after="0" w:line="360" w:lineRule="auto"/>
        <w:rPr>
          <w:rFonts w:cs="Times New Roman"/>
          <w:szCs w:val="24"/>
          <w:lang w:val="en-US"/>
        </w:rPr>
      </w:pPr>
    </w:p>
    <w:p w14:paraId="5574E374" w14:textId="3DDBF035" w:rsidR="006B4B8B" w:rsidRPr="0032713E" w:rsidRDefault="006B4B8B" w:rsidP="00087D75">
      <w:pPr>
        <w:spacing w:after="0" w:line="360" w:lineRule="auto"/>
        <w:rPr>
          <w:rFonts w:cs="Times New Roman"/>
          <w:b/>
          <w:szCs w:val="24"/>
          <w:lang w:val="en-US"/>
        </w:rPr>
      </w:pPr>
      <w:r w:rsidRPr="0032713E">
        <w:rPr>
          <w:rFonts w:cs="Times New Roman"/>
          <w:b/>
          <w:szCs w:val="24"/>
          <w:lang w:val="en-US"/>
        </w:rPr>
        <w:t>Keywords.</w:t>
      </w:r>
      <w:r w:rsidRPr="0032713E">
        <w:rPr>
          <w:rFonts w:cs="Times New Roman"/>
          <w:szCs w:val="24"/>
          <w:lang w:val="en-US"/>
        </w:rPr>
        <w:t xml:space="preserve"> </w:t>
      </w:r>
      <w:r w:rsidR="00EF23CC">
        <w:rPr>
          <w:rFonts w:cs="Times New Roman"/>
          <w:szCs w:val="24"/>
          <w:lang w:val="en-US"/>
        </w:rPr>
        <w:t>p</w:t>
      </w:r>
      <w:r w:rsidR="0032713E" w:rsidRPr="0032713E">
        <w:rPr>
          <w:rFonts w:cs="Times New Roman"/>
          <w:szCs w:val="24"/>
          <w:lang w:val="en-US"/>
        </w:rPr>
        <w:t>yrazolo[</w:t>
      </w:r>
      <w:r w:rsidR="00C01479" w:rsidRPr="0032713E">
        <w:rPr>
          <w:rFonts w:cs="Times New Roman"/>
          <w:szCs w:val="24"/>
          <w:lang w:val="en-US"/>
        </w:rPr>
        <w:t>1,5-</w:t>
      </w:r>
      <w:r w:rsidR="00C01479" w:rsidRPr="0032713E">
        <w:rPr>
          <w:rFonts w:cs="Times New Roman"/>
          <w:i/>
          <w:szCs w:val="24"/>
          <w:lang w:val="en-US"/>
        </w:rPr>
        <w:t>a</w:t>
      </w:r>
      <w:r w:rsidR="00C01479" w:rsidRPr="0032713E">
        <w:rPr>
          <w:rFonts w:cs="Times New Roman"/>
          <w:szCs w:val="24"/>
          <w:lang w:val="en-US"/>
        </w:rPr>
        <w:t>]pyrimidines</w:t>
      </w:r>
      <w:r w:rsidRPr="0032713E">
        <w:rPr>
          <w:rFonts w:cs="Times New Roman"/>
          <w:szCs w:val="24"/>
          <w:lang w:val="en-US"/>
        </w:rPr>
        <w:t xml:space="preserve">, </w:t>
      </w:r>
      <w:r w:rsidR="00EF23CC">
        <w:rPr>
          <w:rFonts w:cs="Times New Roman"/>
          <w:szCs w:val="24"/>
          <w:lang w:val="en-US"/>
        </w:rPr>
        <w:t>ca</w:t>
      </w:r>
      <w:r w:rsidR="00C01479" w:rsidRPr="0032713E">
        <w:rPr>
          <w:rFonts w:cs="Times New Roman"/>
          <w:szCs w:val="24"/>
          <w:lang w:val="en-US"/>
        </w:rPr>
        <w:t>thepsin inhibition</w:t>
      </w:r>
      <w:r w:rsidRPr="0032713E">
        <w:rPr>
          <w:rFonts w:cs="Times New Roman"/>
          <w:szCs w:val="24"/>
          <w:lang w:val="en-US"/>
        </w:rPr>
        <w:t xml:space="preserve">, </w:t>
      </w:r>
      <w:r w:rsidR="00C01479" w:rsidRPr="0032713E">
        <w:rPr>
          <w:rFonts w:cs="Times New Roman"/>
          <w:szCs w:val="24"/>
          <w:lang w:val="en-US"/>
        </w:rPr>
        <w:t>cyclization</w:t>
      </w:r>
      <w:r w:rsidRPr="0032713E">
        <w:rPr>
          <w:rFonts w:cs="Times New Roman"/>
          <w:szCs w:val="24"/>
          <w:lang w:val="en-US"/>
        </w:rPr>
        <w:t>, synthesis</w:t>
      </w:r>
    </w:p>
    <w:p w14:paraId="29A671E2" w14:textId="77777777" w:rsidR="005607E8" w:rsidRPr="0032713E" w:rsidRDefault="005607E8" w:rsidP="00087D75">
      <w:pPr>
        <w:spacing w:after="0" w:line="360" w:lineRule="auto"/>
        <w:rPr>
          <w:rFonts w:cs="Times New Roman"/>
          <w:szCs w:val="24"/>
          <w:lang w:val="en-US"/>
        </w:rPr>
      </w:pPr>
    </w:p>
    <w:p w14:paraId="716BA16C" w14:textId="77777777" w:rsidR="001B4B02" w:rsidRPr="0032713E" w:rsidRDefault="001B4B02" w:rsidP="00C72418">
      <w:pPr>
        <w:autoSpaceDE w:val="0"/>
        <w:autoSpaceDN w:val="0"/>
        <w:adjustRightInd w:val="0"/>
        <w:spacing w:after="0" w:line="360" w:lineRule="auto"/>
        <w:jc w:val="both"/>
        <w:rPr>
          <w:rFonts w:cs="Times New Roman"/>
          <w:b/>
          <w:szCs w:val="24"/>
          <w:lang w:val="en-US"/>
        </w:rPr>
      </w:pPr>
      <w:r w:rsidRPr="0032713E">
        <w:rPr>
          <w:rFonts w:cs="Times New Roman"/>
          <w:b/>
          <w:szCs w:val="24"/>
          <w:lang w:val="en-US"/>
        </w:rPr>
        <w:t>1. Introduction</w:t>
      </w:r>
    </w:p>
    <w:p w14:paraId="491CA086" w14:textId="77777777" w:rsidR="005607E8" w:rsidRPr="0032713E" w:rsidRDefault="005607E8" w:rsidP="00C72418">
      <w:pPr>
        <w:autoSpaceDE w:val="0"/>
        <w:autoSpaceDN w:val="0"/>
        <w:adjustRightInd w:val="0"/>
        <w:spacing w:after="0" w:line="360" w:lineRule="auto"/>
        <w:jc w:val="both"/>
        <w:rPr>
          <w:rFonts w:cs="Times New Roman"/>
          <w:szCs w:val="24"/>
          <w:lang w:val="en-US"/>
        </w:rPr>
      </w:pPr>
    </w:p>
    <w:p w14:paraId="423DA495" w14:textId="77777777" w:rsidR="0024746D" w:rsidRPr="0032713E" w:rsidRDefault="0024746D" w:rsidP="00347968">
      <w:pPr>
        <w:autoSpaceDE w:val="0"/>
        <w:autoSpaceDN w:val="0"/>
        <w:adjustRightInd w:val="0"/>
        <w:spacing w:after="0" w:line="360" w:lineRule="auto"/>
        <w:jc w:val="both"/>
        <w:rPr>
          <w:rFonts w:cs="Times New Roman"/>
          <w:szCs w:val="24"/>
          <w:lang w:val="en-US"/>
        </w:rPr>
      </w:pPr>
    </w:p>
    <w:p w14:paraId="0A83207A" w14:textId="19D2F0FD" w:rsidR="00B27CAD" w:rsidRPr="0032713E" w:rsidRDefault="007D1BE5" w:rsidP="001B116A">
      <w:pPr>
        <w:autoSpaceDE w:val="0"/>
        <w:autoSpaceDN w:val="0"/>
        <w:adjustRightInd w:val="0"/>
        <w:spacing w:after="0" w:line="360" w:lineRule="auto"/>
        <w:jc w:val="both"/>
        <w:rPr>
          <w:lang w:val="en-US"/>
        </w:rPr>
      </w:pPr>
      <w:r w:rsidRPr="0032713E">
        <w:rPr>
          <w:lang w:val="en-US"/>
        </w:rPr>
        <w:t xml:space="preserve">Various 5–6 </w:t>
      </w:r>
      <w:r w:rsidR="0032713E" w:rsidRPr="0032713E">
        <w:rPr>
          <w:lang w:val="en-US"/>
        </w:rPr>
        <w:t>annulated</w:t>
      </w:r>
      <w:r w:rsidR="00B27CAD" w:rsidRPr="0032713E">
        <w:rPr>
          <w:lang w:val="en-US"/>
        </w:rPr>
        <w:t xml:space="preserve"> heterocycles are important scaffolds for the preparation of compound libraries for medicinal and pharmaceutical applications.</w:t>
      </w:r>
      <w:bookmarkStart w:id="0" w:name="_Ref476057196"/>
      <w:r w:rsidR="00292CF5" w:rsidRPr="0032713E">
        <w:rPr>
          <w:vertAlign w:val="superscript"/>
          <w:lang w:val="en-US"/>
        </w:rPr>
        <w:t>1,2</w:t>
      </w:r>
      <w:bookmarkEnd w:id="0"/>
      <w:r w:rsidR="00E56C22" w:rsidRPr="0032713E">
        <w:rPr>
          <w:rFonts w:cs="Times New Roman"/>
          <w:szCs w:val="24"/>
          <w:lang w:val="en-US"/>
        </w:rPr>
        <w:t xml:space="preserve"> </w:t>
      </w:r>
      <w:r w:rsidRPr="0032713E">
        <w:rPr>
          <w:lang w:val="en-US"/>
        </w:rPr>
        <w:t>Due to biological activity of many of its derivatives, pyrazolo[1,5-</w:t>
      </w:r>
      <w:r w:rsidRPr="0032713E">
        <w:rPr>
          <w:rFonts w:ascii="Times-Italic" w:hAnsi="Times-Italic" w:cs="Times-Italic"/>
          <w:i/>
          <w:iCs/>
          <w:lang w:val="en-US"/>
        </w:rPr>
        <w:t>a</w:t>
      </w:r>
      <w:r w:rsidRPr="0032713E">
        <w:rPr>
          <w:lang w:val="en-US"/>
        </w:rPr>
        <w:t>]pyrimidine is an important heterocycle among 5–6-fused systems</w:t>
      </w:r>
      <w:r w:rsidR="00B27CAD" w:rsidRPr="0032713E">
        <w:rPr>
          <w:lang w:val="en-US"/>
        </w:rPr>
        <w:t>.</w:t>
      </w:r>
      <w:bookmarkStart w:id="1" w:name="_Ref473894163"/>
      <w:r w:rsidR="000B16E2" w:rsidRPr="0032713E">
        <w:rPr>
          <w:vertAlign w:val="superscript"/>
          <w:lang w:val="en-US"/>
        </w:rPr>
        <w:t>3,4</w:t>
      </w:r>
      <w:bookmarkEnd w:id="1"/>
      <w:r w:rsidR="00B27CAD" w:rsidRPr="0032713E">
        <w:rPr>
          <w:lang w:val="en-US"/>
        </w:rPr>
        <w:t xml:space="preserve"> </w:t>
      </w:r>
      <w:r w:rsidR="00EE04F7" w:rsidRPr="0032713E">
        <w:rPr>
          <w:lang w:val="en-US"/>
        </w:rPr>
        <w:t>The importance of pyrazolo[1,5-</w:t>
      </w:r>
      <w:r w:rsidR="00EE04F7" w:rsidRPr="0032713E">
        <w:rPr>
          <w:rFonts w:ascii="Times-Italic" w:hAnsi="Times-Italic" w:cs="Times-Italic"/>
          <w:i/>
          <w:iCs/>
          <w:lang w:val="en-US"/>
        </w:rPr>
        <w:t>a</w:t>
      </w:r>
      <w:r w:rsidR="00EE04F7" w:rsidRPr="0032713E">
        <w:rPr>
          <w:lang w:val="en-US"/>
        </w:rPr>
        <w:t>]pyrimidine is reflected in the results of</w:t>
      </w:r>
      <w:r w:rsidR="00B27CAD" w:rsidRPr="0032713E">
        <w:rPr>
          <w:lang w:val="en-US"/>
        </w:rPr>
        <w:t xml:space="preserve"> a literature search</w:t>
      </w:r>
      <w:r w:rsidR="000B16E2" w:rsidRPr="0032713E">
        <w:rPr>
          <w:vertAlign w:val="superscript"/>
          <w:lang w:val="en-US"/>
        </w:rPr>
        <w:t>5</w:t>
      </w:r>
      <w:r w:rsidR="00B27CAD" w:rsidRPr="0032713E">
        <w:rPr>
          <w:lang w:val="en-US"/>
        </w:rPr>
        <w:t xml:space="preserve"> show</w:t>
      </w:r>
      <w:r w:rsidR="00EE04F7" w:rsidRPr="0032713E">
        <w:rPr>
          <w:lang w:val="en-US"/>
        </w:rPr>
        <w:t>ing</w:t>
      </w:r>
      <w:r w:rsidR="00B27CAD" w:rsidRPr="0032713E">
        <w:rPr>
          <w:lang w:val="en-US"/>
        </w:rPr>
        <w:t xml:space="preserve"> </w:t>
      </w:r>
      <w:r w:rsidR="003919CB" w:rsidRPr="0032713E">
        <w:rPr>
          <w:lang w:val="en-US"/>
        </w:rPr>
        <w:t>around</w:t>
      </w:r>
      <w:r w:rsidR="00EE04F7" w:rsidRPr="0032713E">
        <w:rPr>
          <w:lang w:val="en-US"/>
        </w:rPr>
        <w:t xml:space="preserve"> </w:t>
      </w:r>
      <w:r w:rsidR="00B27CAD" w:rsidRPr="0032713E">
        <w:rPr>
          <w:lang w:val="en-US"/>
        </w:rPr>
        <w:t>1</w:t>
      </w:r>
      <w:r w:rsidR="003919CB" w:rsidRPr="0032713E">
        <w:rPr>
          <w:lang w:val="en-US"/>
        </w:rPr>
        <w:t>50</w:t>
      </w:r>
      <w:r w:rsidR="00B27CAD" w:rsidRPr="0032713E">
        <w:rPr>
          <w:lang w:val="en-US"/>
        </w:rPr>
        <w:t>,</w:t>
      </w:r>
      <w:r w:rsidR="00EE04F7" w:rsidRPr="0032713E">
        <w:rPr>
          <w:lang w:val="en-US"/>
        </w:rPr>
        <w:t>000</w:t>
      </w:r>
      <w:r w:rsidR="00B27CAD" w:rsidRPr="0032713E">
        <w:rPr>
          <w:lang w:val="en-US"/>
        </w:rPr>
        <w:t xml:space="preserve"> known pyrazolo[1,5-</w:t>
      </w:r>
      <w:r w:rsidR="00B27CAD" w:rsidRPr="0032713E">
        <w:rPr>
          <w:rFonts w:ascii="Times-Italic" w:hAnsi="Times-Italic" w:cs="Times-Italic"/>
          <w:i/>
          <w:iCs/>
          <w:lang w:val="en-US"/>
        </w:rPr>
        <w:t>a</w:t>
      </w:r>
      <w:r w:rsidR="00EE04F7" w:rsidRPr="0032713E">
        <w:rPr>
          <w:lang w:val="en-US"/>
        </w:rPr>
        <w:t>]pyrimidine derivatives with</w:t>
      </w:r>
      <w:r w:rsidR="003503EC" w:rsidRPr="0032713E">
        <w:rPr>
          <w:lang w:val="en-US"/>
        </w:rPr>
        <w:t>in</w:t>
      </w:r>
      <w:r w:rsidR="00B27CAD" w:rsidRPr="0032713E">
        <w:rPr>
          <w:lang w:val="en-US"/>
        </w:rPr>
        <w:t xml:space="preserve"> </w:t>
      </w:r>
      <w:r w:rsidR="00EE04F7" w:rsidRPr="0032713E">
        <w:rPr>
          <w:lang w:val="en-US"/>
        </w:rPr>
        <w:t>6</w:t>
      </w:r>
      <w:r w:rsidR="00B27CAD" w:rsidRPr="0032713E">
        <w:rPr>
          <w:lang w:val="en-US"/>
        </w:rPr>
        <w:t>,</w:t>
      </w:r>
      <w:r w:rsidR="00EE04F7" w:rsidRPr="0032713E">
        <w:rPr>
          <w:lang w:val="en-US"/>
        </w:rPr>
        <w:t>5</w:t>
      </w:r>
      <w:r w:rsidR="00B27CAD" w:rsidRPr="0032713E">
        <w:rPr>
          <w:lang w:val="en-US"/>
        </w:rPr>
        <w:t>00 references and with preparation, biological study, and uses as the predominant substance roles. For 201</w:t>
      </w:r>
      <w:r w:rsidR="00EA7F78" w:rsidRPr="0032713E">
        <w:rPr>
          <w:lang w:val="en-US"/>
        </w:rPr>
        <w:t>6</w:t>
      </w:r>
      <w:r w:rsidR="00B27CAD" w:rsidRPr="0032713E">
        <w:rPr>
          <w:lang w:val="en-US"/>
        </w:rPr>
        <w:t xml:space="preserve"> alone, </w:t>
      </w:r>
      <w:r w:rsidR="00EA7F78" w:rsidRPr="0032713E">
        <w:rPr>
          <w:lang w:val="en-US"/>
        </w:rPr>
        <w:t>74</w:t>
      </w:r>
      <w:r w:rsidR="00B27CAD" w:rsidRPr="0032713E">
        <w:rPr>
          <w:lang w:val="en-US"/>
        </w:rPr>
        <w:t xml:space="preserve"> references can be found for </w:t>
      </w:r>
      <w:r w:rsidR="004477E2" w:rsidRPr="0032713E">
        <w:rPr>
          <w:lang w:val="en-US"/>
        </w:rPr>
        <w:t>a term "</w:t>
      </w:r>
      <w:r w:rsidR="00B27CAD" w:rsidRPr="0032713E">
        <w:rPr>
          <w:lang w:val="en-US"/>
        </w:rPr>
        <w:t>pyraz</w:t>
      </w:r>
      <w:r w:rsidR="00B27CAD" w:rsidRPr="0032713E">
        <w:rPr>
          <w:color w:val="000000" w:themeColor="text1"/>
          <w:lang w:val="en-US"/>
        </w:rPr>
        <w:t>olo[1,5-</w:t>
      </w:r>
      <w:r w:rsidR="00B27CAD" w:rsidRPr="0032713E">
        <w:rPr>
          <w:rFonts w:ascii="Times-Italic" w:hAnsi="Times-Italic" w:cs="Times-Italic"/>
          <w:i/>
          <w:iCs/>
          <w:color w:val="000000" w:themeColor="text1"/>
          <w:lang w:val="en-US"/>
        </w:rPr>
        <w:t>a</w:t>
      </w:r>
      <w:r w:rsidR="00B27CAD" w:rsidRPr="0032713E">
        <w:rPr>
          <w:color w:val="000000" w:themeColor="text1"/>
          <w:lang w:val="en-US"/>
        </w:rPr>
        <w:t>]pyrimidines</w:t>
      </w:r>
      <w:r w:rsidR="004477E2" w:rsidRPr="0032713E">
        <w:rPr>
          <w:color w:val="000000" w:themeColor="text1"/>
          <w:lang w:val="en-US"/>
        </w:rPr>
        <w:t>"</w:t>
      </w:r>
      <w:r w:rsidR="00B27CAD" w:rsidRPr="0032713E">
        <w:rPr>
          <w:color w:val="000000" w:themeColor="text1"/>
          <w:lang w:val="en-US"/>
        </w:rPr>
        <w:t xml:space="preserve">. </w:t>
      </w:r>
      <w:r w:rsidR="003919CB" w:rsidRPr="0032713E">
        <w:rPr>
          <w:color w:val="000000" w:themeColor="text1"/>
          <w:lang w:val="en-US"/>
        </w:rPr>
        <w:t>A</w:t>
      </w:r>
      <w:r w:rsidR="003919CB" w:rsidRPr="0032713E">
        <w:rPr>
          <w:lang w:val="en-US"/>
        </w:rPr>
        <w:t xml:space="preserve">mong </w:t>
      </w:r>
      <w:r w:rsidR="00B27CAD" w:rsidRPr="0032713E">
        <w:rPr>
          <w:lang w:val="en-US"/>
        </w:rPr>
        <w:t>bioactive pyrazolo[1,5-</w:t>
      </w:r>
      <w:r w:rsidR="00B27CAD" w:rsidRPr="0032713E">
        <w:rPr>
          <w:rFonts w:ascii="Times-Italic" w:hAnsi="Times-Italic" w:cs="Times-Italic"/>
          <w:i/>
          <w:iCs/>
          <w:lang w:val="en-US"/>
        </w:rPr>
        <w:t>a</w:t>
      </w:r>
      <w:r w:rsidR="00B27CAD" w:rsidRPr="0032713E">
        <w:rPr>
          <w:lang w:val="en-US"/>
        </w:rPr>
        <w:t xml:space="preserve">]pyrimidines </w:t>
      </w:r>
      <w:r w:rsidR="003919CB" w:rsidRPr="0032713E">
        <w:rPr>
          <w:lang w:val="en-US"/>
        </w:rPr>
        <w:t>there are</w:t>
      </w:r>
      <w:r w:rsidR="00B27CAD" w:rsidRPr="0032713E">
        <w:rPr>
          <w:lang w:val="en-US"/>
        </w:rPr>
        <w:t xml:space="preserve"> hepatitis C virus inhibitors,</w:t>
      </w:r>
      <w:bookmarkStart w:id="2" w:name="_Ref473893672"/>
      <w:r w:rsidR="000B16E2" w:rsidRPr="0032713E">
        <w:rPr>
          <w:vertAlign w:val="superscript"/>
          <w:lang w:val="en-US"/>
        </w:rPr>
        <w:t>6</w:t>
      </w:r>
      <w:bookmarkEnd w:id="2"/>
      <w:r w:rsidR="00B27CAD" w:rsidRPr="0032713E">
        <w:rPr>
          <w:lang w:val="en-US"/>
        </w:rPr>
        <w:t xml:space="preserve"> antagonists of </w:t>
      </w:r>
      <w:r w:rsidR="00B27CAD" w:rsidRPr="0032713E">
        <w:rPr>
          <w:lang w:val="en-US"/>
        </w:rPr>
        <w:lastRenderedPageBreak/>
        <w:t>serotonin 5-HT6 receptors,</w:t>
      </w:r>
      <w:r w:rsidR="000B16E2" w:rsidRPr="0032713E">
        <w:rPr>
          <w:vertAlign w:val="superscript"/>
          <w:lang w:val="en-US"/>
        </w:rPr>
        <w:t>7</w:t>
      </w:r>
      <w:r w:rsidR="00B27CAD" w:rsidRPr="0032713E">
        <w:rPr>
          <w:lang w:val="en-US"/>
        </w:rPr>
        <w:t xml:space="preserve"> kinase inhibitors,</w:t>
      </w:r>
      <w:bookmarkStart w:id="3" w:name="_Ref473901940"/>
      <w:r w:rsidR="000B16E2" w:rsidRPr="0032713E">
        <w:rPr>
          <w:vertAlign w:val="superscript"/>
          <w:lang w:val="en-US"/>
        </w:rPr>
        <w:t>8–10</w:t>
      </w:r>
      <w:bookmarkEnd w:id="3"/>
      <w:r w:rsidR="00B27CAD" w:rsidRPr="0032713E">
        <w:rPr>
          <w:lang w:val="en-US"/>
        </w:rPr>
        <w:t xml:space="preserve"> PET tumor imaging agents,</w:t>
      </w:r>
      <w:r w:rsidR="000B16E2" w:rsidRPr="0032713E">
        <w:rPr>
          <w:vertAlign w:val="superscript"/>
          <w:lang w:val="en-US"/>
        </w:rPr>
        <w:t>11</w:t>
      </w:r>
      <w:r w:rsidR="00B27CAD" w:rsidRPr="0032713E">
        <w:rPr>
          <w:lang w:val="en-US"/>
        </w:rPr>
        <w:t xml:space="preserve"> and inhibitors of amyloid </w:t>
      </w:r>
      <w:r w:rsidR="00B27CAD" w:rsidRPr="0032713E">
        <w:rPr>
          <w:rFonts w:ascii="MTMI" w:eastAsia="MTMI" w:cs="MTMI"/>
          <w:i/>
          <w:iCs/>
          <w:lang w:val="en-US"/>
        </w:rPr>
        <w:t>β</w:t>
      </w:r>
      <w:r w:rsidR="00B27CAD" w:rsidRPr="0032713E">
        <w:rPr>
          <w:lang w:val="en-US"/>
        </w:rPr>
        <w:t>-peptide aggregation.</w:t>
      </w:r>
      <w:r w:rsidR="000B16E2" w:rsidRPr="0032713E">
        <w:rPr>
          <w:vertAlign w:val="superscript"/>
          <w:lang w:val="en-US"/>
        </w:rPr>
        <w:t>12</w:t>
      </w:r>
      <w:r w:rsidR="00B27CAD" w:rsidRPr="0032713E">
        <w:rPr>
          <w:lang w:val="en-US"/>
        </w:rPr>
        <w:t xml:space="preserve"> Sedative agents zaleplon and indiplon and the </w:t>
      </w:r>
      <w:r w:rsidR="0032713E" w:rsidRPr="0032713E">
        <w:rPr>
          <w:lang w:val="en-US"/>
        </w:rPr>
        <w:t>anxiolytic</w:t>
      </w:r>
      <w:r w:rsidR="00B27CAD" w:rsidRPr="0032713E">
        <w:rPr>
          <w:lang w:val="en-US"/>
        </w:rPr>
        <w:t xml:space="preserve"> agent ocinaplon are approved drugs containing a pyrazolo[1,5-</w:t>
      </w:r>
      <w:r w:rsidR="00B27CAD" w:rsidRPr="0032713E">
        <w:rPr>
          <w:rFonts w:ascii="Times-Italic" w:hAnsi="Times-Italic" w:cs="Times-Italic"/>
          <w:i/>
          <w:iCs/>
          <w:lang w:val="en-US"/>
        </w:rPr>
        <w:t>a</w:t>
      </w:r>
      <w:r w:rsidR="008709D9" w:rsidRPr="0032713E">
        <w:rPr>
          <w:lang w:val="en-US"/>
        </w:rPr>
        <w:t>]pyrimidine core (Figure 1).</w:t>
      </w:r>
    </w:p>
    <w:p w14:paraId="0DAD8769" w14:textId="77777777" w:rsidR="00B27CAD" w:rsidRPr="0032713E" w:rsidRDefault="00B27CAD" w:rsidP="001B116A">
      <w:pPr>
        <w:autoSpaceDE w:val="0"/>
        <w:autoSpaceDN w:val="0"/>
        <w:adjustRightInd w:val="0"/>
        <w:spacing w:after="0" w:line="360" w:lineRule="auto"/>
        <w:jc w:val="both"/>
        <w:rPr>
          <w:lang w:val="en-US"/>
        </w:rPr>
      </w:pPr>
    </w:p>
    <w:p w14:paraId="7EB5E6E6" w14:textId="6354FB3B" w:rsidR="00B27CAD" w:rsidRPr="0032713E" w:rsidRDefault="002C7BBC" w:rsidP="001B116A">
      <w:pPr>
        <w:autoSpaceDE w:val="0"/>
        <w:autoSpaceDN w:val="0"/>
        <w:adjustRightInd w:val="0"/>
        <w:spacing w:after="0" w:line="360" w:lineRule="auto"/>
        <w:jc w:val="both"/>
        <w:rPr>
          <w:lang w:val="en-US"/>
        </w:rPr>
      </w:pPr>
      <w:r w:rsidRPr="0032713E">
        <w:rPr>
          <w:lang w:val="en-US"/>
        </w:rPr>
        <w:object w:dxaOrig="4601" w:dyaOrig="2570" w14:anchorId="76EC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95pt;height:128.7pt" o:ole="">
            <v:imagedata r:id="rId9" o:title=""/>
          </v:shape>
          <o:OLEObject Type="Embed" ProgID="ChemDraw.Document.6.0" ShapeID="_x0000_i1025" DrawAspect="Content" ObjectID="_1553328671" r:id="rId10"/>
        </w:object>
      </w:r>
    </w:p>
    <w:p w14:paraId="0BB3CBC7" w14:textId="606EC55B" w:rsidR="00B27CAD" w:rsidRPr="0032713E" w:rsidRDefault="00B27CAD" w:rsidP="001B116A">
      <w:pPr>
        <w:autoSpaceDE w:val="0"/>
        <w:autoSpaceDN w:val="0"/>
        <w:adjustRightInd w:val="0"/>
        <w:spacing w:after="0" w:line="360" w:lineRule="auto"/>
        <w:jc w:val="both"/>
        <w:rPr>
          <w:rFonts w:cs="Times New Roman"/>
          <w:szCs w:val="24"/>
          <w:lang w:val="en-US"/>
        </w:rPr>
      </w:pPr>
      <w:r w:rsidRPr="0032713E">
        <w:rPr>
          <w:rFonts w:cs="Times New Roman"/>
          <w:b/>
          <w:szCs w:val="24"/>
          <w:lang w:val="en-US"/>
        </w:rPr>
        <w:t>Figure 1.</w:t>
      </w:r>
      <w:r w:rsidRPr="0032713E">
        <w:rPr>
          <w:rFonts w:cs="Times New Roman"/>
          <w:szCs w:val="24"/>
          <w:lang w:val="en-US"/>
        </w:rPr>
        <w:t xml:space="preserve"> </w:t>
      </w:r>
      <w:r w:rsidR="002C7BBC" w:rsidRPr="0032713E">
        <w:rPr>
          <w:rFonts w:cs="Times New Roman"/>
          <w:color w:val="131413"/>
          <w:szCs w:val="24"/>
          <w:lang w:val="en-US" w:eastAsia="sl-SI"/>
        </w:rPr>
        <w:t>Approved drugs based on a pyrazolo[1,5-</w:t>
      </w:r>
      <w:r w:rsidR="002C7BBC" w:rsidRPr="0032713E">
        <w:rPr>
          <w:rFonts w:cs="Times New Roman"/>
          <w:i/>
          <w:iCs/>
          <w:color w:val="131413"/>
          <w:szCs w:val="24"/>
          <w:lang w:val="en-US" w:eastAsia="sl-SI"/>
        </w:rPr>
        <w:t>a</w:t>
      </w:r>
      <w:r w:rsidR="002C7BBC" w:rsidRPr="0032713E">
        <w:rPr>
          <w:rFonts w:cs="Times New Roman"/>
          <w:color w:val="131413"/>
          <w:szCs w:val="24"/>
          <w:lang w:val="en-US" w:eastAsia="sl-SI"/>
        </w:rPr>
        <w:t>]pyrimidine scaffold.</w:t>
      </w:r>
    </w:p>
    <w:p w14:paraId="1A0ED21D" w14:textId="77777777" w:rsidR="00B27CAD" w:rsidRPr="0032713E" w:rsidRDefault="00B27CAD" w:rsidP="001B116A">
      <w:pPr>
        <w:autoSpaceDE w:val="0"/>
        <w:autoSpaceDN w:val="0"/>
        <w:adjustRightInd w:val="0"/>
        <w:spacing w:after="0" w:line="360" w:lineRule="auto"/>
        <w:jc w:val="both"/>
        <w:rPr>
          <w:lang w:val="en-US"/>
        </w:rPr>
      </w:pPr>
    </w:p>
    <w:p w14:paraId="6D5213AD" w14:textId="74781DB8" w:rsidR="00193D95" w:rsidRPr="0032713E" w:rsidRDefault="00193D95" w:rsidP="00193D95">
      <w:pPr>
        <w:autoSpaceDE w:val="0"/>
        <w:autoSpaceDN w:val="0"/>
        <w:adjustRightInd w:val="0"/>
        <w:spacing w:after="0" w:line="360" w:lineRule="auto"/>
        <w:jc w:val="both"/>
        <w:rPr>
          <w:rFonts w:cs="Times New Roman"/>
          <w:szCs w:val="24"/>
          <w:lang w:val="en-US"/>
        </w:rPr>
      </w:pPr>
      <w:r w:rsidRPr="0032713E">
        <w:rPr>
          <w:rFonts w:cs="Times New Roman"/>
          <w:szCs w:val="24"/>
          <w:lang w:val="en-US"/>
        </w:rPr>
        <w:t>Cathepsin K, a cysteine protease that is selectively and abundantly expressed within osteoclasts, is believed to be crucial for the resorption of bone matrix.</w:t>
      </w:r>
      <w:r w:rsidR="000B16E2" w:rsidRPr="0032713E">
        <w:rPr>
          <w:rFonts w:cs="Times New Roman"/>
          <w:szCs w:val="24"/>
          <w:vertAlign w:val="superscript"/>
          <w:lang w:val="en-US"/>
        </w:rPr>
        <w:t>13–17</w:t>
      </w:r>
      <w:r w:rsidRPr="0032713E">
        <w:rPr>
          <w:rFonts w:cs="Times New Roman"/>
          <w:szCs w:val="24"/>
          <w:lang w:val="en-US"/>
        </w:rPr>
        <w:t xml:space="preserve"> The ability to degrade type I collagen allows Cathepsin K to make a unique contribution to the balance between bone resorption and bone formation.</w:t>
      </w:r>
      <w:r w:rsidR="000B16E2" w:rsidRPr="0032713E">
        <w:rPr>
          <w:rFonts w:cs="Times New Roman"/>
          <w:szCs w:val="24"/>
          <w:vertAlign w:val="superscript"/>
          <w:lang w:val="en-US"/>
        </w:rPr>
        <w:t>18,19</w:t>
      </w:r>
      <w:r w:rsidRPr="0032713E">
        <w:rPr>
          <w:rFonts w:cs="Times New Roman"/>
          <w:szCs w:val="24"/>
          <w:lang w:val="en-US"/>
        </w:rPr>
        <w:t xml:space="preserve"> Inhibitors of </w:t>
      </w:r>
      <w:r w:rsidR="00222EA5" w:rsidRPr="0032713E">
        <w:rPr>
          <w:rFonts w:cs="Times New Roman"/>
          <w:szCs w:val="24"/>
          <w:lang w:val="en-US"/>
        </w:rPr>
        <w:t>c</w:t>
      </w:r>
      <w:r w:rsidRPr="0032713E">
        <w:rPr>
          <w:rFonts w:cs="Times New Roman"/>
          <w:szCs w:val="24"/>
          <w:lang w:val="en-US"/>
        </w:rPr>
        <w:t>at</w:t>
      </w:r>
      <w:r w:rsidR="00677535" w:rsidRPr="0032713E">
        <w:rPr>
          <w:rFonts w:cs="Times New Roman"/>
          <w:szCs w:val="24"/>
          <w:lang w:val="en-US"/>
        </w:rPr>
        <w:t>hepsin</w:t>
      </w:r>
      <w:r w:rsidRPr="0032713E">
        <w:rPr>
          <w:rFonts w:cs="Times New Roman"/>
          <w:szCs w:val="24"/>
          <w:lang w:val="en-US"/>
        </w:rPr>
        <w:t xml:space="preserve"> K could prevent bone resorption and may provide a promising approach for the treatment of osteoporosis, </w:t>
      </w:r>
      <w:r w:rsidR="00005555" w:rsidRPr="0032713E">
        <w:rPr>
          <w:rFonts w:cs="Times New Roman"/>
          <w:szCs w:val="24"/>
          <w:lang w:val="en-US"/>
        </w:rPr>
        <w:t>therefore</w:t>
      </w:r>
      <w:r w:rsidRPr="0032713E">
        <w:rPr>
          <w:rFonts w:cs="Times New Roman"/>
          <w:szCs w:val="24"/>
          <w:lang w:val="en-US"/>
        </w:rPr>
        <w:t xml:space="preserve"> </w:t>
      </w:r>
      <w:r w:rsidR="00005555" w:rsidRPr="0032713E">
        <w:rPr>
          <w:rFonts w:cs="Times New Roman"/>
          <w:szCs w:val="24"/>
          <w:lang w:val="en-US"/>
        </w:rPr>
        <w:t>i</w:t>
      </w:r>
      <w:r w:rsidRPr="0032713E">
        <w:rPr>
          <w:rFonts w:cs="Times New Roman"/>
          <w:szCs w:val="24"/>
          <w:lang w:val="en-US"/>
        </w:rPr>
        <w:t xml:space="preserve">nhibition of </w:t>
      </w:r>
      <w:r w:rsidR="0032713E" w:rsidRPr="0032713E">
        <w:rPr>
          <w:rFonts w:cs="Times New Roman"/>
          <w:szCs w:val="24"/>
          <w:lang w:val="en-US"/>
        </w:rPr>
        <w:t>cathepsin</w:t>
      </w:r>
      <w:r w:rsidRPr="0032713E">
        <w:rPr>
          <w:rFonts w:cs="Times New Roman"/>
          <w:szCs w:val="24"/>
          <w:lang w:val="en-US"/>
        </w:rPr>
        <w:t xml:space="preserve"> K has been proposed as a promising strategy for the treatment of osteoporosis, cancer</w:t>
      </w:r>
      <w:r w:rsidR="00E46EA1" w:rsidRPr="0032713E">
        <w:rPr>
          <w:rFonts w:cs="Times New Roman"/>
          <w:szCs w:val="24"/>
          <w:lang w:val="en-US"/>
        </w:rPr>
        <w:t>,</w:t>
      </w:r>
      <w:r w:rsidRPr="0032713E">
        <w:rPr>
          <w:rFonts w:cs="Times New Roman"/>
          <w:szCs w:val="24"/>
          <w:lang w:val="en-US"/>
        </w:rPr>
        <w:t xml:space="preserve"> and other diseases.</w:t>
      </w:r>
      <w:r w:rsidR="00005555" w:rsidRPr="0032713E">
        <w:rPr>
          <w:rFonts w:cs="Times New Roman"/>
          <w:szCs w:val="24"/>
          <w:vertAlign w:val="superscript"/>
          <w:lang w:val="en-US"/>
        </w:rPr>
        <w:t>13–15</w:t>
      </w:r>
      <w:r w:rsidRPr="0032713E">
        <w:rPr>
          <w:rFonts w:cs="Times New Roman"/>
          <w:szCs w:val="24"/>
          <w:lang w:val="en-US"/>
        </w:rPr>
        <w:t xml:space="preserve"> Several inhibitors have progressed into clinical trials but there are, as yet, no inhibitors on the market.</w:t>
      </w:r>
      <w:r w:rsidR="000B16E2" w:rsidRPr="0032713E">
        <w:rPr>
          <w:rFonts w:cs="Times New Roman"/>
          <w:szCs w:val="24"/>
          <w:vertAlign w:val="superscript"/>
          <w:lang w:val="en-US"/>
        </w:rPr>
        <w:t>20</w:t>
      </w:r>
    </w:p>
    <w:p w14:paraId="44C404AF" w14:textId="20332CD6" w:rsidR="00766C29" w:rsidRPr="0032713E" w:rsidRDefault="00766C29" w:rsidP="001B116A">
      <w:pPr>
        <w:autoSpaceDE w:val="0"/>
        <w:autoSpaceDN w:val="0"/>
        <w:adjustRightInd w:val="0"/>
        <w:spacing w:after="0" w:line="360" w:lineRule="auto"/>
        <w:jc w:val="both"/>
        <w:rPr>
          <w:rFonts w:cs="Times New Roman"/>
          <w:szCs w:val="24"/>
          <w:highlight w:val="yellow"/>
          <w:lang w:val="en-US"/>
        </w:rPr>
      </w:pPr>
      <w:r w:rsidRPr="0032713E">
        <w:rPr>
          <w:rFonts w:eastAsia="TimesNewRoman"/>
          <w:lang w:val="en-US"/>
        </w:rPr>
        <w:t>Pyrazolo[1,5-</w:t>
      </w:r>
      <w:r w:rsidRPr="0032713E">
        <w:rPr>
          <w:rFonts w:eastAsia="TimesNewRoman"/>
          <w:i/>
          <w:lang w:val="en-US"/>
        </w:rPr>
        <w:t>a</w:t>
      </w:r>
      <w:r w:rsidRPr="0032713E">
        <w:rPr>
          <w:rFonts w:eastAsia="TimesNewRoman"/>
          <w:lang w:val="en-US"/>
        </w:rPr>
        <w:t>]pyrimidines are commonly available by cyclocondensation of a 3-aminopyrazole derivative with a 1,3-dicarbonyl compound or its synthetic equivalent.</w:t>
      </w:r>
      <w:r w:rsidR="000B16E2" w:rsidRPr="0032713E">
        <w:rPr>
          <w:rFonts w:eastAsia="TimesNewRoman"/>
          <w:vertAlign w:val="superscript"/>
          <w:lang w:val="en-US"/>
        </w:rPr>
        <w:t>3,21</w:t>
      </w:r>
      <w:r w:rsidRPr="0032713E">
        <w:rPr>
          <w:rFonts w:eastAsia="TimesNewRoman"/>
          <w:lang w:val="en-US"/>
        </w:rPr>
        <w:t xml:space="preserve"> Due to this ease of access, a plethora of known pyrazolo[1,5-</w:t>
      </w:r>
      <w:r w:rsidRPr="0032713E">
        <w:rPr>
          <w:rFonts w:eastAsia="TimesNewRoman"/>
          <w:i/>
          <w:lang w:val="en-US"/>
        </w:rPr>
        <w:t>a</w:t>
      </w:r>
      <w:r w:rsidRPr="0032713E">
        <w:rPr>
          <w:rFonts w:eastAsia="TimesNewRoman"/>
          <w:lang w:val="en-US"/>
        </w:rPr>
        <w:t xml:space="preserve">]pyrimidine derivatives is not surprising. Nevertheless, a more detailed literature search also reveals that </w:t>
      </w:r>
      <w:r w:rsidR="0093480F" w:rsidRPr="0032713E">
        <w:rPr>
          <w:rFonts w:eastAsia="TimesNewRoman"/>
          <w:lang w:val="en-US"/>
        </w:rPr>
        <w:t>5</w:t>
      </w:r>
      <w:r w:rsidRPr="0032713E">
        <w:rPr>
          <w:rFonts w:eastAsia="TimesNewRoman"/>
          <w:lang w:val="en-US"/>
        </w:rPr>
        <w:t>-</w:t>
      </w:r>
      <w:r w:rsidR="0093480F" w:rsidRPr="0032713E">
        <w:rPr>
          <w:rFonts w:eastAsia="TimesNewRoman"/>
          <w:lang w:val="en-US"/>
        </w:rPr>
        <w:t xml:space="preserve">(2-aminoethyl) substituted </w:t>
      </w:r>
      <w:r w:rsidRPr="0032713E">
        <w:rPr>
          <w:rFonts w:eastAsia="TimesNewRoman"/>
          <w:lang w:val="en-US"/>
        </w:rPr>
        <w:t>pyrazolo[1,5-</w:t>
      </w:r>
      <w:r w:rsidRPr="0032713E">
        <w:rPr>
          <w:rFonts w:eastAsia="TimesNewRoman"/>
          <w:i/>
          <w:lang w:val="en-US"/>
        </w:rPr>
        <w:t>a</w:t>
      </w:r>
      <w:r w:rsidRPr="0032713E">
        <w:rPr>
          <w:rFonts w:eastAsia="TimesNewRoman"/>
          <w:lang w:val="en-US"/>
        </w:rPr>
        <w:t>]pyrimidine</w:t>
      </w:r>
      <w:r w:rsidR="0093480F" w:rsidRPr="0032713E">
        <w:rPr>
          <w:rFonts w:eastAsia="TimesNewRoman"/>
          <w:lang w:val="en-US"/>
        </w:rPr>
        <w:t xml:space="preserve">s </w:t>
      </w:r>
      <w:r w:rsidRPr="0032713E">
        <w:rPr>
          <w:rFonts w:eastAsia="TimesNewRoman"/>
          <w:lang w:val="en-US"/>
        </w:rPr>
        <w:t>are much less known</w:t>
      </w:r>
      <w:r w:rsidR="0093480F" w:rsidRPr="0032713E">
        <w:rPr>
          <w:rFonts w:eastAsia="TimesNewRoman"/>
          <w:lang w:val="en-US"/>
        </w:rPr>
        <w:t xml:space="preserve"> – 135 examples can be found by SciFinder</w:t>
      </w:r>
      <w:r w:rsidR="0093480F" w:rsidRPr="0032713E">
        <w:rPr>
          <w:rFonts w:eastAsia="TimesNewRoman" w:cs="Times New Roman"/>
          <w:vertAlign w:val="superscript"/>
          <w:lang w:val="en-US"/>
        </w:rPr>
        <w:t>®</w:t>
      </w:r>
      <w:r w:rsidR="00AC2DD2" w:rsidRPr="0032713E">
        <w:rPr>
          <w:rFonts w:eastAsia="TimesNewRoman"/>
          <w:lang w:val="en-US"/>
        </w:rPr>
        <w:t xml:space="preserve">, however, </w:t>
      </w:r>
      <w:r w:rsidR="0093480F" w:rsidRPr="0032713E">
        <w:rPr>
          <w:rFonts w:eastAsia="TimesNewRoman"/>
          <w:lang w:val="en-US"/>
        </w:rPr>
        <w:t>without any literature reference available. Furthermore, the</w:t>
      </w:r>
      <w:r w:rsidRPr="0032713E">
        <w:rPr>
          <w:rFonts w:eastAsia="TimesNewRoman"/>
          <w:lang w:val="en-US"/>
        </w:rPr>
        <w:t xml:space="preserve"> </w:t>
      </w:r>
      <w:r w:rsidR="0093480F" w:rsidRPr="0032713E">
        <w:rPr>
          <w:rFonts w:eastAsia="TimesNewRoman"/>
          <w:lang w:val="en-US"/>
        </w:rPr>
        <w:t>5-(2-aminoethyl)pyrazolo[1,5-</w:t>
      </w:r>
      <w:r w:rsidR="0093480F" w:rsidRPr="0032713E">
        <w:rPr>
          <w:rFonts w:eastAsia="TimesNewRoman"/>
          <w:i/>
          <w:lang w:val="en-US"/>
        </w:rPr>
        <w:t>a</w:t>
      </w:r>
      <w:r w:rsidR="0093480F" w:rsidRPr="0032713E">
        <w:rPr>
          <w:rFonts w:eastAsia="TimesNewRoman"/>
          <w:lang w:val="en-US"/>
        </w:rPr>
        <w:t>]pyrimidine-3-carboxamides</w:t>
      </w:r>
      <w:r w:rsidRPr="0032713E">
        <w:rPr>
          <w:rFonts w:eastAsia="TimesNewRoman"/>
          <w:lang w:val="en-US"/>
        </w:rPr>
        <w:t xml:space="preserve"> are, to the best of our knowledge, unknown. </w:t>
      </w:r>
      <w:r w:rsidR="00E66A7F" w:rsidRPr="0032713E">
        <w:rPr>
          <w:rFonts w:eastAsia="TimesNewRoman"/>
          <w:lang w:val="en-US"/>
        </w:rPr>
        <w:t>R</w:t>
      </w:r>
      <w:r w:rsidR="00AE217A" w:rsidRPr="0032713E">
        <w:rPr>
          <w:rFonts w:eastAsia="TimesNewRoman"/>
          <w:lang w:val="en-US"/>
        </w:rPr>
        <w:t>ecent</w:t>
      </w:r>
      <w:r w:rsidR="00E66A7F" w:rsidRPr="0032713E">
        <w:rPr>
          <w:rFonts w:eastAsia="TimesNewRoman"/>
          <w:lang w:val="en-US"/>
        </w:rPr>
        <w:t>ly, a substantial part of our</w:t>
      </w:r>
      <w:r w:rsidR="00AE217A" w:rsidRPr="0032713E">
        <w:rPr>
          <w:rFonts w:eastAsia="TimesNewRoman"/>
          <w:lang w:val="en-US"/>
        </w:rPr>
        <w:t xml:space="preserve"> </w:t>
      </w:r>
      <w:r w:rsidRPr="0032713E">
        <w:rPr>
          <w:rFonts w:eastAsia="TimesNewRoman"/>
          <w:lang w:val="en-US"/>
        </w:rPr>
        <w:t>stud</w:t>
      </w:r>
      <w:r w:rsidR="0093480F" w:rsidRPr="0032713E">
        <w:rPr>
          <w:rFonts w:eastAsia="TimesNewRoman"/>
          <w:lang w:val="en-US"/>
        </w:rPr>
        <w:t>ies</w:t>
      </w:r>
      <w:r w:rsidRPr="0032713E">
        <w:rPr>
          <w:rFonts w:eastAsia="TimesNewRoman"/>
          <w:lang w:val="en-US"/>
        </w:rPr>
        <w:t xml:space="preserve"> </w:t>
      </w:r>
      <w:r w:rsidR="00E66A7F" w:rsidRPr="0032713E">
        <w:rPr>
          <w:rFonts w:eastAsia="TimesNewRoman"/>
          <w:lang w:val="en-US"/>
        </w:rPr>
        <w:t xml:space="preserve">were focused on </w:t>
      </w:r>
      <w:r w:rsidR="0093480F" w:rsidRPr="0032713E">
        <w:rPr>
          <w:rFonts w:eastAsia="TimesNewRoman"/>
          <w:lang w:val="en-US"/>
        </w:rPr>
        <w:t>the synthesis of novel</w:t>
      </w:r>
      <w:r w:rsidRPr="0032713E">
        <w:rPr>
          <w:rFonts w:eastAsia="TimesNewRoman"/>
          <w:lang w:val="en-US"/>
        </w:rPr>
        <w:t xml:space="preserve"> </w:t>
      </w:r>
      <w:r w:rsidR="00AE217A" w:rsidRPr="0032713E">
        <w:rPr>
          <w:rFonts w:eastAsia="TimesNewRoman"/>
          <w:lang w:val="en-US"/>
        </w:rPr>
        <w:t>pyrazolo[1,5-</w:t>
      </w:r>
      <w:r w:rsidR="00AE217A" w:rsidRPr="0032713E">
        <w:rPr>
          <w:rFonts w:eastAsia="TimesNewRoman"/>
          <w:i/>
          <w:lang w:val="en-US"/>
        </w:rPr>
        <w:t>a</w:t>
      </w:r>
      <w:r w:rsidR="00AE217A" w:rsidRPr="0032713E">
        <w:rPr>
          <w:rFonts w:eastAsia="TimesNewRoman"/>
          <w:lang w:val="en-US"/>
        </w:rPr>
        <w:t>]</w:t>
      </w:r>
      <w:r w:rsidR="00E66A7F" w:rsidRPr="0032713E">
        <w:rPr>
          <w:rFonts w:eastAsia="TimesNewRoman"/>
          <w:lang w:val="en-US"/>
        </w:rPr>
        <w:t>pyridine and pyrazolo[1,5-</w:t>
      </w:r>
      <w:r w:rsidR="00E66A7F" w:rsidRPr="0032713E">
        <w:rPr>
          <w:rFonts w:eastAsia="TimesNewRoman"/>
          <w:i/>
          <w:lang w:val="en-US"/>
        </w:rPr>
        <w:t>c</w:t>
      </w:r>
      <w:r w:rsidR="00E66A7F" w:rsidRPr="0032713E">
        <w:rPr>
          <w:rFonts w:eastAsia="TimesNewRoman"/>
          <w:lang w:val="en-US"/>
        </w:rPr>
        <w:t>]</w:t>
      </w:r>
      <w:r w:rsidR="00AE217A" w:rsidRPr="0032713E">
        <w:rPr>
          <w:rFonts w:eastAsia="TimesNewRoman"/>
          <w:lang w:val="en-US"/>
        </w:rPr>
        <w:t>pyridine derivatives</w:t>
      </w:r>
      <w:r w:rsidR="00E66A7F" w:rsidRPr="0032713E">
        <w:rPr>
          <w:rFonts w:eastAsia="TimesNewRoman"/>
          <w:lang w:val="en-US"/>
        </w:rPr>
        <w:t>.</w:t>
      </w:r>
      <w:r w:rsidRPr="0032713E">
        <w:rPr>
          <w:rFonts w:eastAsia="TimesNewRoman"/>
          <w:lang w:val="en-US"/>
        </w:rPr>
        <w:t xml:space="preserve"> </w:t>
      </w:r>
      <w:r w:rsidR="00E66A7F" w:rsidRPr="0032713E">
        <w:rPr>
          <w:rFonts w:eastAsia="TimesNewRoman"/>
          <w:lang w:val="en-US"/>
        </w:rPr>
        <w:t xml:space="preserve">In this connection, </w:t>
      </w:r>
      <w:r w:rsidRPr="0032713E">
        <w:rPr>
          <w:rFonts w:eastAsia="TimesNewRoman"/>
          <w:lang w:val="en-US"/>
        </w:rPr>
        <w:t xml:space="preserve">we reported </w:t>
      </w:r>
      <w:r w:rsidR="00E66A7F" w:rsidRPr="0032713E">
        <w:rPr>
          <w:rFonts w:eastAsia="TimesNewRoman"/>
          <w:lang w:val="en-US"/>
        </w:rPr>
        <w:t>(</w:t>
      </w:r>
      <w:r w:rsidRPr="0032713E">
        <w:rPr>
          <w:rFonts w:eastAsia="TimesNewRoman"/>
          <w:lang w:val="en-US"/>
        </w:rPr>
        <w:t>parallel</w:t>
      </w:r>
      <w:r w:rsidR="00E66A7F" w:rsidRPr="0032713E">
        <w:rPr>
          <w:rFonts w:eastAsia="TimesNewRoman"/>
          <w:lang w:val="en-US"/>
        </w:rPr>
        <w:t>)</w:t>
      </w:r>
      <w:r w:rsidRPr="0032713E">
        <w:rPr>
          <w:rFonts w:eastAsia="TimesNewRoman"/>
          <w:lang w:val="en-US"/>
        </w:rPr>
        <w:t xml:space="preserve"> synthes</w:t>
      </w:r>
      <w:r w:rsidR="00E66A7F" w:rsidRPr="0032713E">
        <w:rPr>
          <w:rFonts w:eastAsia="TimesNewRoman"/>
          <w:lang w:val="en-US"/>
        </w:rPr>
        <w:t>e</w:t>
      </w:r>
      <w:r w:rsidRPr="0032713E">
        <w:rPr>
          <w:rFonts w:eastAsia="TimesNewRoman"/>
          <w:lang w:val="en-US"/>
        </w:rPr>
        <w:t xml:space="preserve">s of </w:t>
      </w:r>
      <w:r w:rsidR="00E66A7F" w:rsidRPr="0032713E">
        <w:rPr>
          <w:rFonts w:eastAsia="TimesNewRoman"/>
          <w:lang w:val="en-US"/>
        </w:rPr>
        <w:t xml:space="preserve">libraries of novel </w:t>
      </w:r>
      <w:r w:rsidRPr="0032713E">
        <w:rPr>
          <w:rFonts w:eastAsia="TimesNewRoman"/>
          <w:lang w:val="en-US"/>
        </w:rPr>
        <w:t>7-</w:t>
      </w:r>
      <w:r w:rsidR="00E66A7F" w:rsidRPr="0032713E">
        <w:rPr>
          <w:rFonts w:eastAsia="TimesNewRoman"/>
          <w:lang w:val="en-US"/>
        </w:rPr>
        <w:t>heteroaryl</w:t>
      </w:r>
      <w:r w:rsidRPr="0032713E">
        <w:rPr>
          <w:rFonts w:eastAsia="TimesNewRoman"/>
          <w:lang w:val="en-US"/>
        </w:rPr>
        <w:t>pyrazolo[1,5-</w:t>
      </w:r>
      <w:r w:rsidRPr="0032713E">
        <w:rPr>
          <w:rFonts w:eastAsia="TimesNewRoman"/>
          <w:i/>
          <w:lang w:val="en-US"/>
        </w:rPr>
        <w:t>a</w:t>
      </w:r>
      <w:r w:rsidR="00E66A7F" w:rsidRPr="0032713E">
        <w:rPr>
          <w:rFonts w:eastAsia="TimesNewRoman"/>
          <w:lang w:val="en-US"/>
        </w:rPr>
        <w:t>]pyridine-3-carboxamides,</w:t>
      </w:r>
      <w:bookmarkStart w:id="4" w:name="_Ref476057465"/>
      <w:r w:rsidR="000B16E2" w:rsidRPr="0032713E">
        <w:rPr>
          <w:rFonts w:eastAsia="TimesNewRoman"/>
          <w:vertAlign w:val="superscript"/>
          <w:lang w:val="en-US"/>
        </w:rPr>
        <w:t>22</w:t>
      </w:r>
      <w:bookmarkEnd w:id="4"/>
      <w:r w:rsidRPr="0032713E">
        <w:rPr>
          <w:rFonts w:eastAsia="TimesNewRoman"/>
          <w:lang w:val="en-US"/>
        </w:rPr>
        <w:t xml:space="preserve"> </w:t>
      </w:r>
      <w:r w:rsidR="00E66A7F" w:rsidRPr="0032713E">
        <w:rPr>
          <w:lang w:val="en-US"/>
        </w:rPr>
        <w:t>7-oxopyrazolo[1,5-</w:t>
      </w:r>
      <w:r w:rsidR="00E66A7F" w:rsidRPr="0032713E">
        <w:rPr>
          <w:i/>
          <w:lang w:val="en-US"/>
        </w:rPr>
        <w:t>a</w:t>
      </w:r>
      <w:r w:rsidR="00E66A7F" w:rsidRPr="0032713E">
        <w:rPr>
          <w:lang w:val="en-US"/>
        </w:rPr>
        <w:t>]pyrimidine-3-carboxamides,</w:t>
      </w:r>
      <w:bookmarkStart w:id="5" w:name="_Ref475374794"/>
      <w:r w:rsidR="000B16E2" w:rsidRPr="0032713E">
        <w:rPr>
          <w:vertAlign w:val="superscript"/>
          <w:lang w:val="en-US"/>
        </w:rPr>
        <w:t>23</w:t>
      </w:r>
      <w:bookmarkEnd w:id="5"/>
      <w:r w:rsidR="00647D34" w:rsidRPr="0032713E">
        <w:rPr>
          <w:lang w:val="en-US"/>
        </w:rPr>
        <w:t xml:space="preserve"> </w:t>
      </w:r>
      <w:r w:rsidR="004B01FE" w:rsidRPr="0032713E">
        <w:rPr>
          <w:lang w:val="en-US"/>
        </w:rPr>
        <w:t>7-(1-aminoethyl)pyrazolo[1,2–</w:t>
      </w:r>
      <w:r w:rsidR="004B01FE" w:rsidRPr="0032713E">
        <w:rPr>
          <w:i/>
          <w:lang w:val="en-US"/>
        </w:rPr>
        <w:t>a</w:t>
      </w:r>
      <w:r w:rsidR="004B01FE" w:rsidRPr="0032713E">
        <w:rPr>
          <w:lang w:val="en-US"/>
        </w:rPr>
        <w:t>]pyrimidines,</w:t>
      </w:r>
      <w:bookmarkStart w:id="6" w:name="_Ref477154662"/>
      <w:r w:rsidR="000B16E2" w:rsidRPr="0032713E">
        <w:rPr>
          <w:vertAlign w:val="superscript"/>
          <w:lang w:val="en-US"/>
        </w:rPr>
        <w:t>24</w:t>
      </w:r>
      <w:bookmarkEnd w:id="6"/>
      <w:r w:rsidR="004B01FE" w:rsidRPr="0032713E">
        <w:rPr>
          <w:lang w:val="en-US"/>
        </w:rPr>
        <w:t xml:space="preserve"> a</w:t>
      </w:r>
      <w:r w:rsidR="005107E0" w:rsidRPr="0032713E">
        <w:rPr>
          <w:lang w:val="en-US"/>
        </w:rPr>
        <w:t xml:space="preserve">nd </w:t>
      </w:r>
      <w:r w:rsidR="005107E0" w:rsidRPr="0032713E">
        <w:rPr>
          <w:rFonts w:eastAsia="TimesNewRoman"/>
          <w:lang w:val="en-US"/>
        </w:rPr>
        <w:t>t</w:t>
      </w:r>
      <w:r w:rsidR="005107E0" w:rsidRPr="0032713E">
        <w:rPr>
          <w:lang w:val="en-US"/>
        </w:rPr>
        <w:t>etrahydropyrazolo[1,5-</w:t>
      </w:r>
      <w:r w:rsidR="005107E0" w:rsidRPr="0032713E">
        <w:rPr>
          <w:i/>
          <w:lang w:val="en-US"/>
        </w:rPr>
        <w:t>c</w:t>
      </w:r>
      <w:r w:rsidR="005107E0" w:rsidRPr="0032713E">
        <w:rPr>
          <w:lang w:val="en-US"/>
        </w:rPr>
        <w:t>]pyrimidine-3-carboxamides.</w:t>
      </w:r>
      <w:bookmarkStart w:id="7" w:name="_Ref475374796"/>
      <w:r w:rsidR="000B16E2" w:rsidRPr="0032713E">
        <w:rPr>
          <w:vertAlign w:val="superscript"/>
          <w:lang w:val="en-US"/>
        </w:rPr>
        <w:t>25</w:t>
      </w:r>
      <w:bookmarkEnd w:id="7"/>
      <w:r w:rsidR="00E66A7F" w:rsidRPr="0032713E">
        <w:rPr>
          <w:rFonts w:eastAsia="TimesNewRoman"/>
          <w:lang w:val="en-US"/>
        </w:rPr>
        <w:t xml:space="preserve"> </w:t>
      </w:r>
      <w:r w:rsidRPr="0032713E">
        <w:rPr>
          <w:rFonts w:eastAsia="TimesNewRoman"/>
          <w:lang w:val="en-US"/>
        </w:rPr>
        <w:t xml:space="preserve">In extension, we </w:t>
      </w:r>
      <w:r w:rsidR="00AC2DD2" w:rsidRPr="0032713E">
        <w:rPr>
          <w:rFonts w:eastAsia="TimesNewRoman"/>
          <w:lang w:val="en-US"/>
        </w:rPr>
        <w:t>explore</w:t>
      </w:r>
      <w:r w:rsidR="003503EC" w:rsidRPr="0032713E">
        <w:rPr>
          <w:rFonts w:eastAsia="TimesNewRoman"/>
          <w:lang w:val="en-US"/>
        </w:rPr>
        <w:t>d</w:t>
      </w:r>
      <w:r w:rsidRPr="0032713E">
        <w:rPr>
          <w:rFonts w:eastAsia="TimesNewRoman"/>
          <w:lang w:val="en-US"/>
        </w:rPr>
        <w:t xml:space="preserve"> another synthetic approach </w:t>
      </w:r>
      <w:r w:rsidR="00AC2DD2" w:rsidRPr="0032713E">
        <w:rPr>
          <w:rFonts w:eastAsia="TimesNewRoman"/>
          <w:lang w:val="en-US"/>
        </w:rPr>
        <w:t xml:space="preserve">based on direct </w:t>
      </w:r>
      <w:r w:rsidR="0032713E" w:rsidRPr="0032713E">
        <w:rPr>
          <w:rFonts w:eastAsia="TimesNewRoman"/>
          <w:lang w:val="en-US"/>
        </w:rPr>
        <w:lastRenderedPageBreak/>
        <w:t>cyclisation</w:t>
      </w:r>
      <w:r w:rsidR="00AC2DD2" w:rsidRPr="0032713E">
        <w:rPr>
          <w:rFonts w:eastAsia="TimesNewRoman"/>
          <w:lang w:val="en-US"/>
        </w:rPr>
        <w:t xml:space="preserve"> of </w:t>
      </w:r>
      <w:r w:rsidR="00AC2DD2" w:rsidRPr="0032713E">
        <w:rPr>
          <w:rFonts w:cs="Times New Roman"/>
          <w:szCs w:val="24"/>
          <w:lang w:val="en-US"/>
        </w:rPr>
        <w:t xml:space="preserve">methyl </w:t>
      </w:r>
      <w:r w:rsidR="003503EC" w:rsidRPr="0032713E">
        <w:rPr>
          <w:rFonts w:cs="Times New Roman"/>
          <w:szCs w:val="24"/>
          <w:lang w:val="en-US"/>
        </w:rPr>
        <w:t>5</w:t>
      </w:r>
      <w:r w:rsidR="00AC2DD2" w:rsidRPr="0032713E">
        <w:rPr>
          <w:rFonts w:cs="Times New Roman"/>
          <w:szCs w:val="24"/>
          <w:lang w:val="en-US"/>
        </w:rPr>
        <w:t>-amino-1</w:t>
      </w:r>
      <w:r w:rsidR="00AC2DD2" w:rsidRPr="0032713E">
        <w:rPr>
          <w:rFonts w:cs="Times New Roman"/>
          <w:i/>
          <w:szCs w:val="24"/>
          <w:lang w:val="en-US"/>
        </w:rPr>
        <w:t>H</w:t>
      </w:r>
      <w:r w:rsidR="00AC2DD2" w:rsidRPr="0032713E">
        <w:rPr>
          <w:rFonts w:cs="Times New Roman"/>
          <w:szCs w:val="24"/>
          <w:lang w:val="en-US"/>
        </w:rPr>
        <w:t>-pyrazole-4-carboxylate (</w:t>
      </w:r>
      <w:r w:rsidR="00AC2DD2" w:rsidRPr="0032713E">
        <w:rPr>
          <w:rFonts w:cs="Times New Roman"/>
          <w:b/>
          <w:szCs w:val="24"/>
          <w:lang w:val="en-US"/>
        </w:rPr>
        <w:t>1</w:t>
      </w:r>
      <w:r w:rsidR="00AC2DD2" w:rsidRPr="0032713E">
        <w:rPr>
          <w:rFonts w:cs="Times New Roman"/>
          <w:szCs w:val="24"/>
          <w:lang w:val="en-US"/>
        </w:rPr>
        <w:t>)</w:t>
      </w:r>
      <w:r w:rsidRPr="0032713E">
        <w:rPr>
          <w:rFonts w:eastAsia="TimesNewRoman"/>
          <w:lang w:val="en-US"/>
        </w:rPr>
        <w:t xml:space="preserve"> </w:t>
      </w:r>
      <w:r w:rsidR="00AC2DD2" w:rsidRPr="0032713E">
        <w:rPr>
          <w:rFonts w:eastAsia="TimesNewRoman"/>
          <w:lang w:val="en-US"/>
        </w:rPr>
        <w:t xml:space="preserve">with </w:t>
      </w:r>
      <w:r w:rsidR="005107E0" w:rsidRPr="0032713E">
        <w:rPr>
          <w:rFonts w:cs="Times New Roman"/>
          <w:szCs w:val="24"/>
          <w:lang w:val="en-US"/>
        </w:rPr>
        <w:t>methyl 5-</w:t>
      </w:r>
      <w:r w:rsidR="00677535" w:rsidRPr="0032713E">
        <w:rPr>
          <w:rFonts w:cs="Times New Roman"/>
          <w:szCs w:val="24"/>
          <w:lang w:val="en-US"/>
        </w:rPr>
        <w:t>[</w:t>
      </w:r>
      <w:r w:rsidR="005107E0" w:rsidRPr="0032713E">
        <w:rPr>
          <w:rFonts w:cs="Times New Roman"/>
          <w:szCs w:val="24"/>
          <w:lang w:val="en-US"/>
        </w:rPr>
        <w:t>benzyl(</w:t>
      </w:r>
      <w:r w:rsidR="005107E0" w:rsidRPr="0032713E">
        <w:rPr>
          <w:rFonts w:cs="Times New Roman"/>
          <w:i/>
          <w:szCs w:val="24"/>
          <w:lang w:val="en-US"/>
        </w:rPr>
        <w:t>tert</w:t>
      </w:r>
      <w:r w:rsidR="005107E0" w:rsidRPr="0032713E">
        <w:rPr>
          <w:rFonts w:cs="Times New Roman"/>
          <w:szCs w:val="24"/>
          <w:lang w:val="en-US"/>
        </w:rPr>
        <w:t>-butoxycarbonyl)amino</w:t>
      </w:r>
      <w:r w:rsidR="00677535" w:rsidRPr="0032713E">
        <w:rPr>
          <w:rFonts w:cs="Times New Roman"/>
          <w:szCs w:val="24"/>
          <w:lang w:val="en-US"/>
        </w:rPr>
        <w:t>]</w:t>
      </w:r>
      <w:r w:rsidR="005107E0" w:rsidRPr="0032713E">
        <w:rPr>
          <w:rFonts w:cs="Times New Roman"/>
          <w:szCs w:val="24"/>
          <w:lang w:val="en-US"/>
        </w:rPr>
        <w:t>-3-oxopentanoate</w:t>
      </w:r>
      <w:r w:rsidR="00AC2DD2" w:rsidRPr="0032713E">
        <w:rPr>
          <w:rFonts w:cs="Times New Roman"/>
          <w:szCs w:val="24"/>
          <w:lang w:val="en-US"/>
        </w:rPr>
        <w:t xml:space="preserve"> (</w:t>
      </w:r>
      <w:r w:rsidR="00AC2DD2" w:rsidRPr="0032713E">
        <w:rPr>
          <w:rFonts w:cs="Times New Roman"/>
          <w:b/>
          <w:szCs w:val="24"/>
          <w:lang w:val="en-US"/>
        </w:rPr>
        <w:t>2</w:t>
      </w:r>
      <w:r w:rsidR="00AC2DD2" w:rsidRPr="0032713E">
        <w:rPr>
          <w:rFonts w:cs="Times New Roman"/>
          <w:szCs w:val="24"/>
          <w:lang w:val="en-US"/>
        </w:rPr>
        <w:t xml:space="preserve">) to obtain a </w:t>
      </w:r>
      <w:r w:rsidR="00AC2DD2" w:rsidRPr="0032713E">
        <w:rPr>
          <w:rFonts w:eastAsia="TimesNewRoman"/>
          <w:lang w:val="en-US"/>
        </w:rPr>
        <w:t>5-(2-aminoethyl)pyrazolo[1,5-</w:t>
      </w:r>
      <w:r w:rsidR="00AC2DD2" w:rsidRPr="0032713E">
        <w:rPr>
          <w:rFonts w:eastAsia="TimesNewRoman"/>
          <w:i/>
          <w:lang w:val="en-US"/>
        </w:rPr>
        <w:t>a</w:t>
      </w:r>
      <w:r w:rsidR="00AC2DD2" w:rsidRPr="0032713E">
        <w:rPr>
          <w:rFonts w:eastAsia="TimesNewRoman"/>
          <w:lang w:val="en-US"/>
        </w:rPr>
        <w:t>]pyrimidine</w:t>
      </w:r>
      <w:r w:rsidRPr="0032713E">
        <w:rPr>
          <w:rFonts w:eastAsia="TimesNewRoman"/>
          <w:lang w:val="en-US"/>
        </w:rPr>
        <w:t xml:space="preserve"> central building block</w:t>
      </w:r>
      <w:r w:rsidR="00AC2DD2" w:rsidRPr="0032713E">
        <w:rPr>
          <w:rFonts w:eastAsia="TimesNewRoman"/>
          <w:lang w:val="en-US"/>
        </w:rPr>
        <w:t xml:space="preserve"> </w:t>
      </w:r>
      <w:r w:rsidRPr="0032713E">
        <w:rPr>
          <w:rFonts w:eastAsia="TimesNewRoman"/>
          <w:lang w:val="en-US"/>
        </w:rPr>
        <w:t xml:space="preserve">for a late-stage </w:t>
      </w:r>
      <w:r w:rsidR="0032713E" w:rsidRPr="0032713E">
        <w:rPr>
          <w:rFonts w:eastAsia="TimesNewRoman"/>
          <w:lang w:val="en-US"/>
        </w:rPr>
        <w:t>derivatization</w:t>
      </w:r>
      <w:r w:rsidRPr="0032713E">
        <w:rPr>
          <w:rFonts w:eastAsia="TimesNewRoman"/>
          <w:lang w:val="en-US"/>
        </w:rPr>
        <w:t xml:space="preserve"> at </w:t>
      </w:r>
      <w:r w:rsidR="00AC2DD2" w:rsidRPr="0032713E">
        <w:rPr>
          <w:rFonts w:eastAsia="TimesNewRoman"/>
          <w:lang w:val="en-US"/>
        </w:rPr>
        <w:t>the carboxy function</w:t>
      </w:r>
      <w:r w:rsidRPr="0032713E">
        <w:rPr>
          <w:rFonts w:eastAsia="TimesNewRoman"/>
          <w:lang w:val="en-US"/>
        </w:rPr>
        <w:t xml:space="preserve">. Herein we report the results, the synthesis of </w:t>
      </w:r>
      <w:r w:rsidR="00AC2DD2" w:rsidRPr="0032713E">
        <w:rPr>
          <w:rFonts w:cs="Times New Roman"/>
          <w:szCs w:val="24"/>
          <w:lang w:val="en-US"/>
        </w:rPr>
        <w:t>5-(</w:t>
      </w:r>
      <w:r w:rsidR="00AC2DD2" w:rsidRPr="0032713E">
        <w:rPr>
          <w:rFonts w:cs="Times New Roman"/>
          <w:i/>
          <w:szCs w:val="24"/>
          <w:lang w:val="en-US"/>
        </w:rPr>
        <w:t>N</w:t>
      </w:r>
      <w:r w:rsidR="00AC2DD2" w:rsidRPr="0032713E">
        <w:rPr>
          <w:rFonts w:cs="Times New Roman"/>
          <w:szCs w:val="24"/>
          <w:lang w:val="en-US"/>
        </w:rPr>
        <w:t>-Boc-</w:t>
      </w:r>
      <w:r w:rsidR="00AC2DD2" w:rsidRPr="0032713E">
        <w:rPr>
          <w:rFonts w:cs="Times New Roman"/>
          <w:i/>
          <w:szCs w:val="24"/>
          <w:lang w:val="en-US"/>
        </w:rPr>
        <w:t>N</w:t>
      </w:r>
      <w:r w:rsidR="00AC2DD2" w:rsidRPr="0032713E">
        <w:rPr>
          <w:rFonts w:cs="Times New Roman"/>
          <w:szCs w:val="24"/>
          <w:lang w:val="en-US"/>
        </w:rPr>
        <w:t>-benzyl-2-aminoethyl)-7-oxo-4,7-dihydropyrazolo[1,5-</w:t>
      </w:r>
      <w:r w:rsidR="00AC2DD2" w:rsidRPr="0032713E">
        <w:rPr>
          <w:rFonts w:cs="Times New Roman"/>
          <w:i/>
          <w:szCs w:val="24"/>
          <w:lang w:val="en-US"/>
        </w:rPr>
        <w:t>a</w:t>
      </w:r>
      <w:r w:rsidR="00AC2DD2" w:rsidRPr="0032713E">
        <w:rPr>
          <w:rFonts w:cs="Times New Roman"/>
          <w:szCs w:val="24"/>
          <w:lang w:val="en-US"/>
        </w:rPr>
        <w:t xml:space="preserve">]pyrimidin-3-carboxamides </w:t>
      </w:r>
      <w:r w:rsidR="00AC2DD2" w:rsidRPr="0032713E">
        <w:rPr>
          <w:rFonts w:cs="Times New Roman"/>
          <w:b/>
          <w:szCs w:val="24"/>
          <w:lang w:val="en-US"/>
        </w:rPr>
        <w:t>5a</w:t>
      </w:r>
      <w:r w:rsidR="00AC2DD2" w:rsidRPr="0032713E">
        <w:rPr>
          <w:rFonts w:cs="Times New Roman"/>
          <w:szCs w:val="24"/>
          <w:lang w:val="en-US"/>
        </w:rPr>
        <w:t>–</w:t>
      </w:r>
      <w:r w:rsidR="00AC2DD2" w:rsidRPr="0032713E">
        <w:rPr>
          <w:rFonts w:cs="Times New Roman"/>
          <w:b/>
          <w:szCs w:val="24"/>
          <w:lang w:val="en-US"/>
        </w:rPr>
        <w:t>h</w:t>
      </w:r>
      <w:r w:rsidRPr="0032713E">
        <w:rPr>
          <w:lang w:val="en-US"/>
        </w:rPr>
        <w:t xml:space="preserve"> </w:t>
      </w:r>
      <w:r w:rsidR="00AC2DD2" w:rsidRPr="0032713E">
        <w:rPr>
          <w:rFonts w:eastAsia="TimesNewRoman"/>
          <w:lang w:val="en-US"/>
        </w:rPr>
        <w:t xml:space="preserve">and their evaluation for </w:t>
      </w:r>
      <w:r w:rsidR="0032713E" w:rsidRPr="0032713E">
        <w:rPr>
          <w:rFonts w:eastAsia="TimesNewRoman"/>
          <w:lang w:val="en-US"/>
        </w:rPr>
        <w:t>inhibition</w:t>
      </w:r>
      <w:r w:rsidR="00AC2DD2" w:rsidRPr="0032713E">
        <w:rPr>
          <w:rFonts w:eastAsia="TimesNewRoman"/>
          <w:lang w:val="en-US"/>
        </w:rPr>
        <w:t xml:space="preserve"> of </w:t>
      </w:r>
      <w:r w:rsidR="00222EA5" w:rsidRPr="0032713E">
        <w:rPr>
          <w:rFonts w:cs="Times New Roman"/>
          <w:szCs w:val="24"/>
          <w:lang w:val="en-US"/>
        </w:rPr>
        <w:t>cathepsins B and K</w:t>
      </w:r>
      <w:r w:rsidRPr="0032713E">
        <w:rPr>
          <w:rFonts w:eastAsia="TimesNewRoman"/>
          <w:lang w:val="en-US"/>
        </w:rPr>
        <w:t>.</w:t>
      </w:r>
    </w:p>
    <w:p w14:paraId="13DBDF33" w14:textId="77777777" w:rsidR="00766C29" w:rsidRPr="0032713E" w:rsidRDefault="00766C29" w:rsidP="001B116A">
      <w:pPr>
        <w:autoSpaceDE w:val="0"/>
        <w:autoSpaceDN w:val="0"/>
        <w:adjustRightInd w:val="0"/>
        <w:spacing w:after="0" w:line="360" w:lineRule="auto"/>
        <w:jc w:val="both"/>
        <w:rPr>
          <w:rFonts w:cs="Times New Roman"/>
          <w:szCs w:val="24"/>
          <w:highlight w:val="yellow"/>
          <w:lang w:val="en-US"/>
        </w:rPr>
      </w:pPr>
    </w:p>
    <w:p w14:paraId="213F6383" w14:textId="77777777" w:rsidR="005607E8" w:rsidRPr="0032713E" w:rsidRDefault="005607E8" w:rsidP="00087D75">
      <w:pPr>
        <w:spacing w:after="0" w:line="360" w:lineRule="auto"/>
        <w:rPr>
          <w:rFonts w:cs="Times New Roman"/>
          <w:szCs w:val="24"/>
          <w:lang w:val="en-US"/>
        </w:rPr>
      </w:pPr>
    </w:p>
    <w:p w14:paraId="17D95C7A" w14:textId="77777777" w:rsidR="00D434FE" w:rsidRPr="0032713E" w:rsidRDefault="00D434FE" w:rsidP="00087D75">
      <w:pPr>
        <w:spacing w:after="0" w:line="360" w:lineRule="auto"/>
        <w:rPr>
          <w:rFonts w:cs="Times New Roman"/>
          <w:b/>
          <w:szCs w:val="24"/>
          <w:lang w:val="en-US"/>
        </w:rPr>
      </w:pPr>
      <w:r w:rsidRPr="0032713E">
        <w:rPr>
          <w:rFonts w:cs="Times New Roman"/>
          <w:b/>
          <w:szCs w:val="24"/>
          <w:lang w:val="en-US"/>
        </w:rPr>
        <w:t>2. Results and Discussion.</w:t>
      </w:r>
    </w:p>
    <w:p w14:paraId="08BD7D87" w14:textId="77777777" w:rsidR="005607E8" w:rsidRPr="0032713E" w:rsidRDefault="005607E8" w:rsidP="00087D75">
      <w:pPr>
        <w:spacing w:after="0" w:line="360" w:lineRule="auto"/>
        <w:rPr>
          <w:rFonts w:cs="Times New Roman"/>
          <w:szCs w:val="24"/>
          <w:lang w:val="en-US"/>
        </w:rPr>
      </w:pPr>
    </w:p>
    <w:p w14:paraId="4AA73355" w14:textId="238EE0AA" w:rsidR="003A0583" w:rsidRPr="0032713E" w:rsidRDefault="003A0583" w:rsidP="00527C7A">
      <w:pPr>
        <w:spacing w:after="0" w:line="360" w:lineRule="auto"/>
        <w:jc w:val="both"/>
        <w:rPr>
          <w:rFonts w:cs="Times New Roman"/>
          <w:szCs w:val="24"/>
          <w:lang w:val="en-US"/>
        </w:rPr>
      </w:pPr>
      <w:r w:rsidRPr="0032713E">
        <w:rPr>
          <w:rFonts w:cs="Times New Roman"/>
          <w:szCs w:val="24"/>
          <w:lang w:val="en-US"/>
        </w:rPr>
        <w:t>The starting β-keto ester,</w:t>
      </w:r>
      <w:r w:rsidRPr="0032713E">
        <w:rPr>
          <w:rFonts w:eastAsia="TimesNewRoman"/>
          <w:lang w:val="en-US"/>
        </w:rPr>
        <w:t xml:space="preserve"> </w:t>
      </w:r>
      <w:r w:rsidRPr="0032713E">
        <w:rPr>
          <w:rFonts w:cs="Times New Roman"/>
          <w:szCs w:val="24"/>
          <w:lang w:val="en-US"/>
        </w:rPr>
        <w:t>methyl 5-</w:t>
      </w:r>
      <w:r w:rsidR="00681F7A" w:rsidRPr="0032713E">
        <w:rPr>
          <w:rFonts w:cs="Times New Roman"/>
          <w:szCs w:val="24"/>
          <w:lang w:val="en-US"/>
        </w:rPr>
        <w:t>[</w:t>
      </w:r>
      <w:r w:rsidRPr="0032713E">
        <w:rPr>
          <w:rFonts w:cs="Times New Roman"/>
          <w:szCs w:val="24"/>
          <w:lang w:val="en-US"/>
        </w:rPr>
        <w:t>benzyl(</w:t>
      </w:r>
      <w:r w:rsidRPr="0032713E">
        <w:rPr>
          <w:rFonts w:cs="Times New Roman"/>
          <w:i/>
          <w:szCs w:val="24"/>
          <w:lang w:val="en-US"/>
        </w:rPr>
        <w:t>tert</w:t>
      </w:r>
      <w:r w:rsidRPr="0032713E">
        <w:rPr>
          <w:rFonts w:cs="Times New Roman"/>
          <w:szCs w:val="24"/>
          <w:lang w:val="en-US"/>
        </w:rPr>
        <w:t>-butoxycarbonyl)amino</w:t>
      </w:r>
      <w:r w:rsidR="00681F7A" w:rsidRPr="0032713E">
        <w:rPr>
          <w:rFonts w:cs="Times New Roman"/>
          <w:szCs w:val="24"/>
          <w:lang w:val="en-US"/>
        </w:rPr>
        <w:t>]</w:t>
      </w:r>
      <w:r w:rsidRPr="0032713E">
        <w:rPr>
          <w:rFonts w:cs="Times New Roman"/>
          <w:szCs w:val="24"/>
          <w:lang w:val="en-US"/>
        </w:rPr>
        <w:t>-3-oxopentanoate (</w:t>
      </w:r>
      <w:r w:rsidRPr="0032713E">
        <w:rPr>
          <w:rFonts w:cs="Times New Roman"/>
          <w:b/>
          <w:szCs w:val="24"/>
          <w:lang w:val="en-US"/>
        </w:rPr>
        <w:t>2</w:t>
      </w:r>
      <w:r w:rsidRPr="0032713E">
        <w:rPr>
          <w:rFonts w:cs="Times New Roman"/>
          <w:szCs w:val="24"/>
          <w:lang w:val="en-US"/>
        </w:rPr>
        <w:t>) w</w:t>
      </w:r>
      <w:r w:rsidR="00677535" w:rsidRPr="0032713E">
        <w:rPr>
          <w:rFonts w:cs="Times New Roman"/>
          <w:szCs w:val="24"/>
          <w:lang w:val="en-US"/>
        </w:rPr>
        <w:t>as</w:t>
      </w:r>
      <w:r w:rsidRPr="0032713E">
        <w:rPr>
          <w:rFonts w:cs="Times New Roman"/>
          <w:szCs w:val="24"/>
          <w:lang w:val="en-US"/>
        </w:rPr>
        <w:t xml:space="preserve"> prepared</w:t>
      </w:r>
      <w:r w:rsidR="005511E6" w:rsidRPr="0032713E">
        <w:rPr>
          <w:rFonts w:cs="Times New Roman"/>
          <w:szCs w:val="24"/>
          <w:lang w:val="en-US"/>
        </w:rPr>
        <w:t xml:space="preserve"> </w:t>
      </w:r>
      <w:r w:rsidRPr="0032713E">
        <w:rPr>
          <w:rFonts w:cs="Times New Roman"/>
          <w:szCs w:val="24"/>
          <w:lang w:val="en-US"/>
        </w:rPr>
        <w:t>in four steps from benzylamine</w:t>
      </w:r>
      <w:r w:rsidR="00677535" w:rsidRPr="0032713E">
        <w:rPr>
          <w:rFonts w:cs="Times New Roman"/>
          <w:szCs w:val="24"/>
          <w:lang w:val="en-US"/>
        </w:rPr>
        <w:t xml:space="preserve"> (</w:t>
      </w:r>
      <w:r w:rsidR="00677535" w:rsidRPr="0032713E">
        <w:rPr>
          <w:rFonts w:cs="Times New Roman"/>
          <w:b/>
          <w:szCs w:val="24"/>
          <w:lang w:val="en-US"/>
        </w:rPr>
        <w:t>6b</w:t>
      </w:r>
      <w:r w:rsidR="00677535" w:rsidRPr="0032713E">
        <w:rPr>
          <w:rFonts w:cs="Times New Roman"/>
          <w:szCs w:val="24"/>
          <w:lang w:val="en-US"/>
        </w:rPr>
        <w:t>)</w:t>
      </w:r>
      <w:r w:rsidRPr="0032713E">
        <w:rPr>
          <w:rFonts w:cs="Times New Roman"/>
          <w:szCs w:val="24"/>
          <w:lang w:val="en-US"/>
        </w:rPr>
        <w:t xml:space="preserve"> and methyl acrylate following the literature procedure</w:t>
      </w:r>
      <w:r w:rsidR="005511E6" w:rsidRPr="0032713E">
        <w:rPr>
          <w:rFonts w:cs="Times New Roman"/>
          <w:szCs w:val="24"/>
          <w:lang w:val="en-US"/>
        </w:rPr>
        <w:t>s</w:t>
      </w:r>
      <w:r w:rsidRPr="0032713E">
        <w:rPr>
          <w:rFonts w:cs="Times New Roman"/>
          <w:szCs w:val="24"/>
          <w:lang w:val="en-US"/>
        </w:rPr>
        <w:t>.</w:t>
      </w:r>
      <w:bookmarkStart w:id="8" w:name="_Ref474001073"/>
      <w:r w:rsidR="000B16E2" w:rsidRPr="0032713E">
        <w:rPr>
          <w:rFonts w:cs="Times New Roman"/>
          <w:szCs w:val="24"/>
          <w:vertAlign w:val="superscript"/>
          <w:lang w:val="en-US"/>
        </w:rPr>
        <w:t>23,26</w:t>
      </w:r>
      <w:bookmarkEnd w:id="8"/>
      <w:r w:rsidRPr="0032713E">
        <w:rPr>
          <w:rFonts w:cs="Times New Roman"/>
          <w:szCs w:val="24"/>
          <w:lang w:val="en-US"/>
        </w:rPr>
        <w:t xml:space="preserve"> Subsequent cyclisation of </w:t>
      </w:r>
      <w:r w:rsidRPr="0032713E">
        <w:rPr>
          <w:rFonts w:cs="Times New Roman"/>
          <w:b/>
          <w:szCs w:val="24"/>
          <w:lang w:val="en-US"/>
        </w:rPr>
        <w:t>2</w:t>
      </w:r>
      <w:r w:rsidRPr="0032713E">
        <w:rPr>
          <w:rFonts w:cs="Times New Roman"/>
          <w:szCs w:val="24"/>
          <w:lang w:val="en-US"/>
        </w:rPr>
        <w:t xml:space="preserve"> with methyl </w:t>
      </w:r>
      <w:r w:rsidR="00681F7A" w:rsidRPr="0032713E">
        <w:rPr>
          <w:rFonts w:cs="Times New Roman"/>
          <w:szCs w:val="24"/>
          <w:lang w:val="en-US"/>
        </w:rPr>
        <w:t>5</w:t>
      </w:r>
      <w:r w:rsidRPr="0032713E">
        <w:rPr>
          <w:rFonts w:cs="Times New Roman"/>
          <w:szCs w:val="24"/>
          <w:lang w:val="en-US"/>
        </w:rPr>
        <w:t>-amino-1</w:t>
      </w:r>
      <w:r w:rsidRPr="0032713E">
        <w:rPr>
          <w:rFonts w:cs="Times New Roman"/>
          <w:i/>
          <w:szCs w:val="24"/>
          <w:lang w:val="en-US"/>
        </w:rPr>
        <w:t>H</w:t>
      </w:r>
      <w:r w:rsidRPr="0032713E">
        <w:rPr>
          <w:rFonts w:cs="Times New Roman"/>
          <w:szCs w:val="24"/>
          <w:lang w:val="en-US"/>
        </w:rPr>
        <w:t>-pyrazole-4-carboxylate (</w:t>
      </w:r>
      <w:r w:rsidRPr="0032713E">
        <w:rPr>
          <w:rFonts w:cs="Times New Roman"/>
          <w:b/>
          <w:szCs w:val="24"/>
          <w:lang w:val="en-US"/>
        </w:rPr>
        <w:t>1</w:t>
      </w:r>
      <w:r w:rsidRPr="0032713E">
        <w:rPr>
          <w:rFonts w:cs="Times New Roman"/>
          <w:szCs w:val="24"/>
          <w:lang w:val="en-US"/>
        </w:rPr>
        <w:t>)</w:t>
      </w:r>
      <w:r w:rsidR="00CF3117" w:rsidRPr="0032713E">
        <w:rPr>
          <w:rFonts w:cs="Times New Roman"/>
          <w:szCs w:val="24"/>
          <w:vertAlign w:val="superscript"/>
          <w:lang w:val="en-US"/>
        </w:rPr>
        <w:t>27</w:t>
      </w:r>
      <w:r w:rsidRPr="0032713E">
        <w:rPr>
          <w:rFonts w:cs="Times New Roman"/>
          <w:szCs w:val="24"/>
          <w:lang w:val="en-US"/>
        </w:rPr>
        <w:t xml:space="preserve"> was performed in acetic acid at 80 °C </w:t>
      </w:r>
      <w:r w:rsidR="00AB4C4A" w:rsidRPr="0032713E">
        <w:rPr>
          <w:rFonts w:cs="Times New Roman"/>
          <w:szCs w:val="24"/>
          <w:lang w:val="en-US"/>
        </w:rPr>
        <w:t xml:space="preserve">for 24 h </w:t>
      </w:r>
      <w:r w:rsidRPr="0032713E">
        <w:rPr>
          <w:rFonts w:cs="Times New Roman"/>
          <w:szCs w:val="24"/>
          <w:lang w:val="en-US"/>
        </w:rPr>
        <w:t xml:space="preserve">to afford </w:t>
      </w:r>
      <w:r w:rsidR="00AB4C4A" w:rsidRPr="0032713E">
        <w:rPr>
          <w:rFonts w:cs="Times New Roman"/>
          <w:szCs w:val="24"/>
          <w:lang w:val="en-US"/>
        </w:rPr>
        <w:t>methyl 5-(</w:t>
      </w:r>
      <w:r w:rsidR="00AB4C4A" w:rsidRPr="0032713E">
        <w:rPr>
          <w:rFonts w:cs="Times New Roman"/>
          <w:i/>
          <w:szCs w:val="24"/>
          <w:lang w:val="en-US"/>
        </w:rPr>
        <w:t>N</w:t>
      </w:r>
      <w:r w:rsidR="00AB4C4A" w:rsidRPr="0032713E">
        <w:rPr>
          <w:rFonts w:cs="Times New Roman"/>
          <w:szCs w:val="24"/>
          <w:lang w:val="en-US"/>
        </w:rPr>
        <w:t>-Boc-</w:t>
      </w:r>
      <w:r w:rsidR="00AB4C4A" w:rsidRPr="0032713E">
        <w:rPr>
          <w:rFonts w:cs="Times New Roman"/>
          <w:i/>
          <w:szCs w:val="24"/>
          <w:lang w:val="en-US"/>
        </w:rPr>
        <w:t>N</w:t>
      </w:r>
      <w:r w:rsidR="00AB4C4A" w:rsidRPr="0032713E">
        <w:rPr>
          <w:rFonts w:cs="Times New Roman"/>
          <w:szCs w:val="24"/>
          <w:lang w:val="en-US"/>
        </w:rPr>
        <w:t>-benzyl-2-aminoethyl)-7-oxo-4,7-dihydropyrazolo[1,5-</w:t>
      </w:r>
      <w:r w:rsidR="00AB4C4A" w:rsidRPr="0032713E">
        <w:rPr>
          <w:rFonts w:cs="Times New Roman"/>
          <w:i/>
          <w:szCs w:val="24"/>
          <w:lang w:val="en-US"/>
        </w:rPr>
        <w:t>a</w:t>
      </w:r>
      <w:r w:rsidR="00AB4C4A" w:rsidRPr="0032713E">
        <w:rPr>
          <w:rFonts w:cs="Times New Roman"/>
          <w:szCs w:val="24"/>
          <w:lang w:val="en-US"/>
        </w:rPr>
        <w:t>]pyrimidin-3-carboxylate (</w:t>
      </w:r>
      <w:r w:rsidR="00AB4C4A" w:rsidRPr="0032713E">
        <w:rPr>
          <w:rFonts w:cs="Times New Roman"/>
          <w:b/>
          <w:szCs w:val="24"/>
          <w:lang w:val="en-US"/>
        </w:rPr>
        <w:t>3</w:t>
      </w:r>
      <w:r w:rsidR="00AB4C4A" w:rsidRPr="0032713E">
        <w:rPr>
          <w:rFonts w:cs="Times New Roman"/>
          <w:szCs w:val="24"/>
          <w:lang w:val="en-US"/>
        </w:rPr>
        <w:t>) in 95% yield. Notably, heating at temperatures above 80 °C shorten</w:t>
      </w:r>
      <w:r w:rsidR="000C2226" w:rsidRPr="0032713E">
        <w:rPr>
          <w:rFonts w:cs="Times New Roman"/>
          <w:szCs w:val="24"/>
          <w:lang w:val="en-US"/>
        </w:rPr>
        <w:t>ed</w:t>
      </w:r>
      <w:r w:rsidR="00AB4C4A" w:rsidRPr="0032713E">
        <w:rPr>
          <w:rFonts w:cs="Times New Roman"/>
          <w:szCs w:val="24"/>
          <w:lang w:val="en-US"/>
        </w:rPr>
        <w:t xml:space="preserve"> the reaction times</w:t>
      </w:r>
      <w:r w:rsidR="000C2226" w:rsidRPr="0032713E">
        <w:rPr>
          <w:rFonts w:cs="Times New Roman"/>
          <w:szCs w:val="24"/>
          <w:lang w:val="en-US"/>
        </w:rPr>
        <w:t xml:space="preserve"> at</w:t>
      </w:r>
      <w:r w:rsidR="00AB4C4A" w:rsidRPr="0032713E">
        <w:rPr>
          <w:rFonts w:cs="Times New Roman"/>
          <w:szCs w:val="24"/>
          <w:lang w:val="en-US"/>
        </w:rPr>
        <w:t xml:space="preserve"> the expense of the product yield due to partial acidolytic removal of the Boc group and concomitant formation of undesired by-products. Somewhat expectedly,</w:t>
      </w:r>
      <w:r w:rsidR="000B16E2" w:rsidRPr="0032713E">
        <w:rPr>
          <w:rFonts w:cs="Times New Roman"/>
          <w:szCs w:val="24"/>
          <w:vertAlign w:val="superscript"/>
          <w:lang w:val="en-US"/>
        </w:rPr>
        <w:t>23,25</w:t>
      </w:r>
      <w:r w:rsidR="00AB4C4A" w:rsidRPr="0032713E">
        <w:rPr>
          <w:rFonts w:cs="Times New Roman"/>
          <w:szCs w:val="24"/>
          <w:lang w:val="en-US"/>
        </w:rPr>
        <w:t xml:space="preserve"> attempted hydrolysis of the ester function with aq. NaOH failed. </w:t>
      </w:r>
      <w:r w:rsidR="0032713E" w:rsidRPr="0032713E">
        <w:rPr>
          <w:rFonts w:cs="Times New Roman"/>
          <w:szCs w:val="24"/>
          <w:lang w:val="en-US"/>
        </w:rPr>
        <w:t>Fortunately</w:t>
      </w:r>
      <w:r w:rsidR="00AB4C4A" w:rsidRPr="0032713E">
        <w:rPr>
          <w:rFonts w:cs="Times New Roman"/>
          <w:szCs w:val="24"/>
          <w:lang w:val="en-US"/>
        </w:rPr>
        <w:t xml:space="preserve"> enough, hydrolysis of </w:t>
      </w:r>
      <w:r w:rsidR="00AB4C4A" w:rsidRPr="0032713E">
        <w:rPr>
          <w:rFonts w:cs="Times New Roman"/>
          <w:b/>
          <w:szCs w:val="24"/>
          <w:lang w:val="en-US"/>
        </w:rPr>
        <w:t>3</w:t>
      </w:r>
      <w:r w:rsidR="00AB4C4A" w:rsidRPr="0032713E">
        <w:rPr>
          <w:rFonts w:cs="Times New Roman"/>
          <w:szCs w:val="24"/>
          <w:lang w:val="en-US"/>
        </w:rPr>
        <w:t xml:space="preserve"> into the desired carboxylic acid </w:t>
      </w:r>
      <w:r w:rsidR="00AB4C4A" w:rsidRPr="0032713E">
        <w:rPr>
          <w:rFonts w:cs="Times New Roman"/>
          <w:b/>
          <w:szCs w:val="24"/>
          <w:lang w:val="en-US"/>
        </w:rPr>
        <w:t>4</w:t>
      </w:r>
      <w:r w:rsidR="00AB4C4A" w:rsidRPr="0032713E">
        <w:rPr>
          <w:rFonts w:cs="Times New Roman"/>
          <w:szCs w:val="24"/>
          <w:lang w:val="en-US"/>
        </w:rPr>
        <w:t xml:space="preserve"> could be performed upon prolonged treatment of the ester </w:t>
      </w:r>
      <w:r w:rsidR="00AB4C4A" w:rsidRPr="0032713E">
        <w:rPr>
          <w:rFonts w:cs="Times New Roman"/>
          <w:b/>
          <w:szCs w:val="24"/>
          <w:lang w:val="en-US"/>
        </w:rPr>
        <w:t>3</w:t>
      </w:r>
      <w:r w:rsidR="00AB4C4A" w:rsidRPr="0032713E">
        <w:rPr>
          <w:rFonts w:cs="Times New Roman"/>
          <w:szCs w:val="24"/>
          <w:lang w:val="en-US"/>
        </w:rPr>
        <w:t xml:space="preserve"> with excess LiOH in aq. methanol to furnish the central intermediate </w:t>
      </w:r>
      <w:r w:rsidR="00AB4C4A" w:rsidRPr="0032713E">
        <w:rPr>
          <w:rFonts w:cs="Times New Roman"/>
          <w:b/>
          <w:szCs w:val="24"/>
          <w:lang w:val="en-US"/>
        </w:rPr>
        <w:t>4</w:t>
      </w:r>
      <w:r w:rsidR="00AB4C4A" w:rsidRPr="0032713E">
        <w:rPr>
          <w:rFonts w:cs="Times New Roman"/>
          <w:szCs w:val="24"/>
          <w:lang w:val="en-US"/>
        </w:rPr>
        <w:t xml:space="preserve"> in 54% yield. </w:t>
      </w:r>
      <w:r w:rsidR="00E23B94" w:rsidRPr="0032713E">
        <w:rPr>
          <w:rFonts w:cs="Times New Roman"/>
          <w:szCs w:val="24"/>
          <w:lang w:val="en-US"/>
        </w:rPr>
        <w:t xml:space="preserve">For the final amidation step </w:t>
      </w:r>
      <w:r w:rsidR="0062669E" w:rsidRPr="0032713E">
        <w:rPr>
          <w:rFonts w:cs="Times New Roman"/>
          <w:szCs w:val="24"/>
          <w:lang w:val="en-US"/>
        </w:rPr>
        <w:t xml:space="preserve">1,1'-carbonyldiimidazole (CDI), 2-ethoxy-1-ethoxycarbonyl-1,2-dihydroquinoline (EEDQ), and bis(pentafluorophenyl) carbonate (BPC) were tested as the reagents for the activation of the carboxy group of </w:t>
      </w:r>
      <w:r w:rsidR="0062669E" w:rsidRPr="0032713E">
        <w:rPr>
          <w:rFonts w:cs="Times New Roman"/>
          <w:b/>
          <w:szCs w:val="24"/>
          <w:lang w:val="en-US"/>
        </w:rPr>
        <w:t>4</w:t>
      </w:r>
      <w:r w:rsidR="0062669E" w:rsidRPr="0032713E">
        <w:rPr>
          <w:rFonts w:cs="Times New Roman"/>
          <w:szCs w:val="24"/>
          <w:lang w:val="en-US"/>
        </w:rPr>
        <w:t>. As we already experienced previously in amidation of related hetarenecarboxylic acids,</w:t>
      </w:r>
      <w:r w:rsidR="000B16E2" w:rsidRPr="0032713E">
        <w:rPr>
          <w:rFonts w:cs="Times New Roman"/>
          <w:szCs w:val="24"/>
          <w:vertAlign w:val="superscript"/>
          <w:lang w:val="en-US"/>
        </w:rPr>
        <w:t>22–26</w:t>
      </w:r>
      <w:r w:rsidR="0062669E" w:rsidRPr="0032713E">
        <w:rPr>
          <w:rFonts w:cs="Times New Roman"/>
          <w:szCs w:val="24"/>
          <w:lang w:val="en-US"/>
        </w:rPr>
        <w:t xml:space="preserve"> BPC proved to be the most suitable reagent, because it gave the corresponding carboxamides </w:t>
      </w:r>
      <w:r w:rsidR="00B73B38" w:rsidRPr="0032713E">
        <w:rPr>
          <w:rFonts w:cs="Times New Roman"/>
          <w:b/>
          <w:szCs w:val="24"/>
          <w:lang w:val="en-US"/>
        </w:rPr>
        <w:t>5</w:t>
      </w:r>
      <w:r w:rsidR="0062669E" w:rsidRPr="0032713E">
        <w:rPr>
          <w:rFonts w:cs="Times New Roman"/>
          <w:szCs w:val="24"/>
          <w:lang w:val="en-US"/>
        </w:rPr>
        <w:t xml:space="preserve"> reproducibly and in good yields. </w:t>
      </w:r>
      <w:r w:rsidR="00B73B38" w:rsidRPr="0032713E">
        <w:rPr>
          <w:rFonts w:cs="Times New Roman"/>
          <w:szCs w:val="24"/>
          <w:lang w:val="en-US"/>
        </w:rPr>
        <w:t xml:space="preserve">Thus, upon activation of </w:t>
      </w:r>
      <w:r w:rsidR="00B73B38" w:rsidRPr="0032713E">
        <w:rPr>
          <w:rFonts w:cs="Times New Roman"/>
          <w:b/>
          <w:szCs w:val="24"/>
          <w:lang w:val="en-US"/>
        </w:rPr>
        <w:t>4</w:t>
      </w:r>
      <w:r w:rsidR="00B73B38" w:rsidRPr="0032713E">
        <w:rPr>
          <w:rFonts w:cs="Times New Roman"/>
          <w:szCs w:val="24"/>
          <w:lang w:val="en-US"/>
        </w:rPr>
        <w:t xml:space="preserve"> with BPC to form the intermediate pentafluorophenyl ester </w:t>
      </w:r>
      <w:r w:rsidR="00B73B38" w:rsidRPr="0032713E">
        <w:rPr>
          <w:rFonts w:cs="Times New Roman"/>
          <w:b/>
          <w:szCs w:val="24"/>
          <w:lang w:val="en-US"/>
        </w:rPr>
        <w:t>4'</w:t>
      </w:r>
      <w:r w:rsidR="00B73B38" w:rsidRPr="0032713E">
        <w:rPr>
          <w:rFonts w:cs="Times New Roman"/>
          <w:szCs w:val="24"/>
          <w:lang w:val="en-US"/>
        </w:rPr>
        <w:t>, further treatment with 1:1 mixtures of amines and triethylamine for 12 h furnished the targe</w:t>
      </w:r>
      <w:r w:rsidR="000C2226" w:rsidRPr="0032713E">
        <w:rPr>
          <w:rFonts w:cs="Times New Roman"/>
          <w:szCs w:val="24"/>
          <w:lang w:val="en-US"/>
        </w:rPr>
        <w:t>t</w:t>
      </w:r>
      <w:r w:rsidR="00B73B38" w:rsidRPr="0032713E">
        <w:rPr>
          <w:rFonts w:cs="Times New Roman"/>
          <w:szCs w:val="24"/>
          <w:lang w:val="en-US"/>
        </w:rPr>
        <w:t xml:space="preserve"> carboxamides </w:t>
      </w:r>
      <w:r w:rsidR="00B73B38" w:rsidRPr="0032713E">
        <w:rPr>
          <w:rFonts w:cs="Times New Roman"/>
          <w:b/>
          <w:szCs w:val="24"/>
          <w:lang w:val="en-US"/>
        </w:rPr>
        <w:t>5a</w:t>
      </w:r>
      <w:r w:rsidR="00B73B38" w:rsidRPr="0032713E">
        <w:rPr>
          <w:rFonts w:cs="Times New Roman"/>
          <w:szCs w:val="24"/>
          <w:lang w:val="en-US"/>
        </w:rPr>
        <w:t>–</w:t>
      </w:r>
      <w:r w:rsidR="00B73B38" w:rsidRPr="0032713E">
        <w:rPr>
          <w:rFonts w:cs="Times New Roman"/>
          <w:b/>
          <w:szCs w:val="24"/>
          <w:lang w:val="en-US"/>
        </w:rPr>
        <w:t>h</w:t>
      </w:r>
      <w:r w:rsidR="00B73B38" w:rsidRPr="0032713E">
        <w:rPr>
          <w:rFonts w:cs="Times New Roman"/>
          <w:szCs w:val="24"/>
          <w:lang w:val="en-US"/>
        </w:rPr>
        <w:t xml:space="preserve"> in </w:t>
      </w:r>
      <w:r w:rsidR="00FF4BB2" w:rsidRPr="0032713E">
        <w:rPr>
          <w:rFonts w:cs="Times New Roman"/>
          <w:szCs w:val="24"/>
          <w:lang w:val="en-US"/>
        </w:rPr>
        <w:t>55</w:t>
      </w:r>
      <w:r w:rsidR="00B73B38" w:rsidRPr="0032713E">
        <w:rPr>
          <w:rFonts w:cs="Times New Roman"/>
          <w:szCs w:val="24"/>
          <w:lang w:val="en-US"/>
        </w:rPr>
        <w:t>–</w:t>
      </w:r>
      <w:r w:rsidR="00FF4BB2" w:rsidRPr="0032713E">
        <w:rPr>
          <w:rFonts w:cs="Times New Roman"/>
          <w:szCs w:val="24"/>
          <w:lang w:val="en-US"/>
        </w:rPr>
        <w:t>87</w:t>
      </w:r>
      <w:r w:rsidR="00B73B38" w:rsidRPr="0032713E">
        <w:rPr>
          <w:rFonts w:cs="Times New Roman"/>
          <w:szCs w:val="24"/>
          <w:lang w:val="en-US"/>
        </w:rPr>
        <w:t>% yields upon chromatographic workup</w:t>
      </w:r>
      <w:r w:rsidR="003B7E28" w:rsidRPr="0032713E">
        <w:rPr>
          <w:rFonts w:cs="Times New Roman"/>
          <w:szCs w:val="24"/>
          <w:lang w:val="en-US"/>
        </w:rPr>
        <w:t xml:space="preserve"> </w:t>
      </w:r>
      <w:r w:rsidR="00B73B38" w:rsidRPr="0032713E">
        <w:rPr>
          <w:rFonts w:cs="Times New Roman"/>
          <w:szCs w:val="24"/>
          <w:lang w:val="en-US"/>
        </w:rPr>
        <w:t>(Scheme 1).</w:t>
      </w:r>
    </w:p>
    <w:p w14:paraId="31212D04" w14:textId="77777777" w:rsidR="00143F11" w:rsidRPr="0032713E" w:rsidRDefault="00143F11" w:rsidP="00527C7A">
      <w:pPr>
        <w:spacing w:after="0" w:line="360" w:lineRule="auto"/>
        <w:jc w:val="both"/>
        <w:rPr>
          <w:rFonts w:cs="Times New Roman"/>
          <w:szCs w:val="24"/>
          <w:lang w:val="en-US"/>
        </w:rPr>
      </w:pPr>
    </w:p>
    <w:p w14:paraId="1A920096" w14:textId="25EC5DF2" w:rsidR="00B82BA3" w:rsidRPr="0032713E" w:rsidRDefault="00677535" w:rsidP="00087D75">
      <w:pPr>
        <w:spacing w:after="0" w:line="360" w:lineRule="auto"/>
        <w:rPr>
          <w:lang w:val="en-US"/>
        </w:rPr>
      </w:pPr>
      <w:r w:rsidRPr="0032713E">
        <w:rPr>
          <w:lang w:val="en-US"/>
        </w:rPr>
        <w:object w:dxaOrig="8751" w:dyaOrig="11611" w14:anchorId="69B8158E">
          <v:shape id="_x0000_i1026" type="#_x0000_t75" style="width:436.05pt;height:579.6pt" o:ole="">
            <v:imagedata r:id="rId11" o:title=""/>
          </v:shape>
          <o:OLEObject Type="Embed" ProgID="ChemDraw.Document.6.0" ShapeID="_x0000_i1026" DrawAspect="Content" ObjectID="_1553328672" r:id="rId12"/>
        </w:object>
      </w:r>
    </w:p>
    <w:p w14:paraId="548E7D63" w14:textId="5810203A" w:rsidR="00D434FE" w:rsidRPr="0032713E" w:rsidRDefault="00527C7A" w:rsidP="007E2B67">
      <w:pPr>
        <w:spacing w:after="0" w:line="360" w:lineRule="auto"/>
        <w:jc w:val="both"/>
        <w:rPr>
          <w:rFonts w:cs="Times New Roman"/>
          <w:szCs w:val="24"/>
          <w:lang w:val="en-US"/>
        </w:rPr>
      </w:pPr>
      <w:r w:rsidRPr="0032713E">
        <w:rPr>
          <w:rFonts w:cs="Times New Roman"/>
          <w:b/>
          <w:szCs w:val="24"/>
          <w:lang w:val="en-US"/>
        </w:rPr>
        <w:t>Scheme 1.</w:t>
      </w:r>
      <w:r w:rsidRPr="0032713E">
        <w:rPr>
          <w:rFonts w:cs="Times New Roman"/>
          <w:szCs w:val="24"/>
          <w:lang w:val="en-US"/>
        </w:rPr>
        <w:t xml:space="preserve"> Synthesis of </w:t>
      </w:r>
      <w:r w:rsidR="00E562FE" w:rsidRPr="0032713E">
        <w:rPr>
          <w:rFonts w:cs="Times New Roman"/>
          <w:szCs w:val="24"/>
          <w:lang w:val="en-US"/>
        </w:rPr>
        <w:t>title carboxamides</w:t>
      </w:r>
      <w:r w:rsidRPr="0032713E">
        <w:rPr>
          <w:rFonts w:cs="Times New Roman"/>
          <w:szCs w:val="24"/>
          <w:lang w:val="en-US"/>
        </w:rPr>
        <w:t xml:space="preserve"> </w:t>
      </w:r>
      <w:r w:rsidR="00456E61" w:rsidRPr="0032713E">
        <w:rPr>
          <w:rFonts w:cs="Times New Roman"/>
          <w:b/>
          <w:szCs w:val="24"/>
          <w:lang w:val="en-US"/>
        </w:rPr>
        <w:t>5</w:t>
      </w:r>
      <w:r w:rsidR="00624A1F" w:rsidRPr="0032713E">
        <w:rPr>
          <w:rFonts w:cs="Times New Roman"/>
          <w:b/>
          <w:szCs w:val="24"/>
          <w:lang w:val="en-US"/>
        </w:rPr>
        <w:t>a</w:t>
      </w:r>
      <w:r w:rsidR="00624A1F" w:rsidRPr="0032713E">
        <w:rPr>
          <w:rFonts w:cs="Times New Roman"/>
          <w:szCs w:val="24"/>
          <w:lang w:val="en-US"/>
        </w:rPr>
        <w:t>–</w:t>
      </w:r>
      <w:r w:rsidR="00894CDE" w:rsidRPr="0032713E">
        <w:rPr>
          <w:rFonts w:cs="Times New Roman"/>
          <w:b/>
          <w:szCs w:val="24"/>
          <w:lang w:val="en-US"/>
        </w:rPr>
        <w:t>h</w:t>
      </w:r>
      <w:r w:rsidR="00FE4C72" w:rsidRPr="0032713E">
        <w:rPr>
          <w:rFonts w:cs="Times New Roman"/>
          <w:szCs w:val="24"/>
          <w:lang w:val="en-US"/>
        </w:rPr>
        <w:t>.</w:t>
      </w:r>
    </w:p>
    <w:p w14:paraId="02DF3777" w14:textId="77777777" w:rsidR="003B7E28" w:rsidRPr="0032713E" w:rsidRDefault="003B7E28" w:rsidP="007E2B67">
      <w:pPr>
        <w:spacing w:after="0" w:line="360" w:lineRule="auto"/>
        <w:jc w:val="both"/>
        <w:rPr>
          <w:rFonts w:cs="Times New Roman"/>
          <w:szCs w:val="24"/>
          <w:lang w:val="en-US"/>
        </w:rPr>
      </w:pPr>
    </w:p>
    <w:p w14:paraId="2E72F113" w14:textId="77777777" w:rsidR="00C41A31" w:rsidRPr="0032713E" w:rsidRDefault="00C41A31" w:rsidP="00087D75">
      <w:pPr>
        <w:spacing w:after="0" w:line="360" w:lineRule="auto"/>
        <w:rPr>
          <w:rFonts w:cs="Times New Roman"/>
          <w:szCs w:val="24"/>
          <w:lang w:val="en-US"/>
        </w:rPr>
      </w:pPr>
    </w:p>
    <w:p w14:paraId="635A73F1" w14:textId="08FB5A88" w:rsidR="00770C02" w:rsidRPr="0032713E" w:rsidRDefault="00CD6DE5" w:rsidP="00CD6DE5">
      <w:pPr>
        <w:spacing w:after="0" w:line="360" w:lineRule="auto"/>
        <w:jc w:val="both"/>
        <w:rPr>
          <w:rFonts w:cs="Times New Roman"/>
          <w:szCs w:val="24"/>
          <w:lang w:val="en-US"/>
        </w:rPr>
      </w:pPr>
      <w:r w:rsidRPr="0032713E">
        <w:rPr>
          <w:rFonts w:cs="Times New Roman"/>
          <w:szCs w:val="24"/>
          <w:lang w:val="en-US"/>
        </w:rPr>
        <w:lastRenderedPageBreak/>
        <w:t xml:space="preserve">The structures of novel compounds </w:t>
      </w:r>
      <w:r w:rsidR="00F57D3C" w:rsidRPr="0032713E">
        <w:rPr>
          <w:rFonts w:cs="Times New Roman"/>
          <w:b/>
          <w:szCs w:val="24"/>
          <w:lang w:val="en-US"/>
        </w:rPr>
        <w:t>3</w:t>
      </w:r>
      <w:r w:rsidR="00F57D3C" w:rsidRPr="0032713E">
        <w:rPr>
          <w:rFonts w:cs="Times New Roman"/>
          <w:szCs w:val="24"/>
          <w:lang w:val="en-US"/>
        </w:rPr>
        <w:t xml:space="preserve">, </w:t>
      </w:r>
      <w:r w:rsidR="00F57D3C" w:rsidRPr="0032713E">
        <w:rPr>
          <w:rFonts w:cs="Times New Roman"/>
          <w:b/>
          <w:szCs w:val="24"/>
          <w:lang w:val="en-US"/>
        </w:rPr>
        <w:t>4</w:t>
      </w:r>
      <w:r w:rsidR="00F57D3C" w:rsidRPr="0032713E">
        <w:rPr>
          <w:rFonts w:cs="Times New Roman"/>
          <w:szCs w:val="24"/>
          <w:lang w:val="en-US"/>
        </w:rPr>
        <w:t xml:space="preserve">, and </w:t>
      </w:r>
      <w:r w:rsidR="00F57D3C" w:rsidRPr="0032713E">
        <w:rPr>
          <w:rFonts w:cs="Times New Roman"/>
          <w:b/>
          <w:szCs w:val="24"/>
          <w:lang w:val="en-US"/>
        </w:rPr>
        <w:t>5</w:t>
      </w:r>
      <w:r w:rsidRPr="0032713E">
        <w:rPr>
          <w:rFonts w:cs="Times New Roman"/>
          <w:b/>
          <w:szCs w:val="24"/>
          <w:lang w:val="en-US"/>
        </w:rPr>
        <w:t>a</w:t>
      </w:r>
      <w:r w:rsidRPr="0032713E">
        <w:rPr>
          <w:rFonts w:cs="Times New Roman"/>
          <w:szCs w:val="24"/>
          <w:lang w:val="en-US"/>
        </w:rPr>
        <w:t>–</w:t>
      </w:r>
      <w:r w:rsidR="00F57D3C" w:rsidRPr="0032713E">
        <w:rPr>
          <w:rFonts w:cs="Times New Roman"/>
          <w:b/>
          <w:szCs w:val="24"/>
          <w:lang w:val="en-US"/>
        </w:rPr>
        <w:t>h</w:t>
      </w:r>
      <w:r w:rsidR="006158AE" w:rsidRPr="0032713E">
        <w:rPr>
          <w:rFonts w:cs="Times New Roman"/>
          <w:szCs w:val="24"/>
          <w:lang w:val="en-US"/>
        </w:rPr>
        <w:t xml:space="preserve"> </w:t>
      </w:r>
      <w:r w:rsidRPr="0032713E">
        <w:rPr>
          <w:rFonts w:cs="Times New Roman"/>
          <w:szCs w:val="24"/>
          <w:lang w:val="en-US"/>
        </w:rPr>
        <w:t>were determined by spectroscopic methods (</w:t>
      </w:r>
      <w:r w:rsidRPr="0032713E">
        <w:rPr>
          <w:rFonts w:cs="Times New Roman"/>
          <w:szCs w:val="24"/>
          <w:vertAlign w:val="superscript"/>
          <w:lang w:val="en-US"/>
        </w:rPr>
        <w:t>1</w:t>
      </w:r>
      <w:r w:rsidRPr="0032713E">
        <w:rPr>
          <w:rFonts w:cs="Times New Roman"/>
          <w:szCs w:val="24"/>
          <w:lang w:val="en-US"/>
        </w:rPr>
        <w:t xml:space="preserve">H NMR, </w:t>
      </w:r>
      <w:r w:rsidRPr="0032713E">
        <w:rPr>
          <w:rFonts w:cs="Times New Roman"/>
          <w:szCs w:val="24"/>
          <w:vertAlign w:val="superscript"/>
          <w:lang w:val="en-US"/>
        </w:rPr>
        <w:t>13</w:t>
      </w:r>
      <w:r w:rsidRPr="0032713E">
        <w:rPr>
          <w:rFonts w:cs="Times New Roman"/>
          <w:szCs w:val="24"/>
          <w:lang w:val="en-US"/>
        </w:rPr>
        <w:t>C NMR, IR, MS, HRMS)</w:t>
      </w:r>
      <w:r w:rsidR="00F57D3C" w:rsidRPr="0032713E">
        <w:rPr>
          <w:rFonts w:cs="Times New Roman"/>
          <w:szCs w:val="24"/>
          <w:lang w:val="en-US"/>
        </w:rPr>
        <w:t>.</w:t>
      </w:r>
      <w:r w:rsidRPr="0032713E">
        <w:rPr>
          <w:rFonts w:cs="Times New Roman"/>
          <w:szCs w:val="24"/>
          <w:lang w:val="en-US"/>
        </w:rPr>
        <w:t xml:space="preserve"> </w:t>
      </w:r>
      <w:r w:rsidR="00F57D3C" w:rsidRPr="0032713E">
        <w:rPr>
          <w:rFonts w:cs="Times New Roman"/>
          <w:szCs w:val="24"/>
          <w:lang w:val="en-US"/>
        </w:rPr>
        <w:t xml:space="preserve">Spectral data for compounds </w:t>
      </w:r>
      <w:r w:rsidR="00F57D3C" w:rsidRPr="0032713E">
        <w:rPr>
          <w:rFonts w:cs="Times New Roman"/>
          <w:b/>
          <w:szCs w:val="24"/>
          <w:lang w:val="en-US"/>
        </w:rPr>
        <w:t>3</w:t>
      </w:r>
      <w:r w:rsidR="00F57D3C" w:rsidRPr="0032713E">
        <w:rPr>
          <w:rFonts w:cs="Times New Roman"/>
          <w:szCs w:val="24"/>
          <w:lang w:val="en-US"/>
        </w:rPr>
        <w:t xml:space="preserve">, </w:t>
      </w:r>
      <w:r w:rsidR="00F57D3C" w:rsidRPr="0032713E">
        <w:rPr>
          <w:rFonts w:cs="Times New Roman"/>
          <w:b/>
          <w:szCs w:val="24"/>
          <w:lang w:val="en-US"/>
        </w:rPr>
        <w:t>4</w:t>
      </w:r>
      <w:r w:rsidR="00F57D3C" w:rsidRPr="0032713E">
        <w:rPr>
          <w:rFonts w:cs="Times New Roman"/>
          <w:szCs w:val="24"/>
          <w:lang w:val="en-US"/>
        </w:rPr>
        <w:t xml:space="preserve">, and </w:t>
      </w:r>
      <w:r w:rsidR="00F57D3C" w:rsidRPr="0032713E">
        <w:rPr>
          <w:rFonts w:cs="Times New Roman"/>
          <w:b/>
          <w:szCs w:val="24"/>
          <w:lang w:val="en-US"/>
        </w:rPr>
        <w:t>5a</w:t>
      </w:r>
      <w:r w:rsidR="00F57D3C" w:rsidRPr="0032713E">
        <w:rPr>
          <w:rFonts w:cs="Times New Roman"/>
          <w:szCs w:val="24"/>
          <w:lang w:val="en-US"/>
        </w:rPr>
        <w:t>–</w:t>
      </w:r>
      <w:r w:rsidR="00F57D3C" w:rsidRPr="0032713E">
        <w:rPr>
          <w:rFonts w:cs="Times New Roman"/>
          <w:b/>
          <w:szCs w:val="24"/>
          <w:lang w:val="en-US"/>
        </w:rPr>
        <w:t>h</w:t>
      </w:r>
      <w:r w:rsidR="00F57D3C" w:rsidRPr="0032713E">
        <w:rPr>
          <w:rFonts w:cs="Times New Roman"/>
          <w:szCs w:val="24"/>
          <w:lang w:val="en-US"/>
        </w:rPr>
        <w:t xml:space="preserve"> were in agreement with the data of closely related pyrazolo[1,5-</w:t>
      </w:r>
      <w:r w:rsidR="00F57D3C" w:rsidRPr="0032713E">
        <w:rPr>
          <w:rFonts w:cs="Times New Roman"/>
          <w:i/>
          <w:szCs w:val="24"/>
          <w:lang w:val="en-US"/>
        </w:rPr>
        <w:t>a</w:t>
      </w:r>
      <w:r w:rsidR="00F57D3C" w:rsidRPr="0032713E">
        <w:rPr>
          <w:rFonts w:cs="Times New Roman"/>
          <w:szCs w:val="24"/>
          <w:lang w:val="en-US"/>
        </w:rPr>
        <w:t>]pyrimidin-7(4</w:t>
      </w:r>
      <w:r w:rsidR="00F57D3C" w:rsidRPr="0032713E">
        <w:rPr>
          <w:rFonts w:cs="Times New Roman"/>
          <w:i/>
          <w:szCs w:val="24"/>
          <w:lang w:val="en-US"/>
        </w:rPr>
        <w:t>H</w:t>
      </w:r>
      <w:r w:rsidR="00F57D3C" w:rsidRPr="0032713E">
        <w:rPr>
          <w:rFonts w:cs="Times New Roman"/>
          <w:szCs w:val="24"/>
          <w:lang w:val="en-US"/>
        </w:rPr>
        <w:t>)-ones.</w:t>
      </w:r>
      <w:r w:rsidR="000B16E2" w:rsidRPr="0032713E">
        <w:rPr>
          <w:rFonts w:cs="Times New Roman"/>
          <w:szCs w:val="24"/>
          <w:vertAlign w:val="superscript"/>
          <w:lang w:val="en-US"/>
        </w:rPr>
        <w:t>1,3,4,21–23</w:t>
      </w:r>
    </w:p>
    <w:p w14:paraId="54067B30" w14:textId="0B072134" w:rsidR="00F57D3C" w:rsidRPr="0032713E" w:rsidRDefault="00B338F8" w:rsidP="00CD6DE5">
      <w:pPr>
        <w:spacing w:after="0" w:line="360" w:lineRule="auto"/>
        <w:jc w:val="both"/>
        <w:rPr>
          <w:lang w:val="en-US" w:eastAsia="zh-CN"/>
        </w:rPr>
      </w:pPr>
      <w:r w:rsidRPr="0032713E">
        <w:rPr>
          <w:lang w:val="en-US" w:eastAsia="zh-CN"/>
        </w:rPr>
        <w:t xml:space="preserve">Some physicochemical properties were calculated to estimate the drug-likeness of compounds </w:t>
      </w:r>
      <w:r w:rsidRPr="0032713E">
        <w:rPr>
          <w:rFonts w:cs="Times New Roman"/>
          <w:b/>
          <w:szCs w:val="24"/>
          <w:lang w:val="en-US"/>
        </w:rPr>
        <w:t>3</w:t>
      </w:r>
      <w:r w:rsidRPr="0032713E">
        <w:rPr>
          <w:rFonts w:cs="Times New Roman"/>
          <w:szCs w:val="24"/>
          <w:lang w:val="en-US"/>
        </w:rPr>
        <w:t xml:space="preserve">, </w:t>
      </w:r>
      <w:r w:rsidRPr="0032713E">
        <w:rPr>
          <w:rFonts w:cs="Times New Roman"/>
          <w:b/>
          <w:szCs w:val="24"/>
          <w:lang w:val="en-US"/>
        </w:rPr>
        <w:t>4</w:t>
      </w:r>
      <w:r w:rsidRPr="0032713E">
        <w:rPr>
          <w:rFonts w:cs="Times New Roman"/>
          <w:szCs w:val="24"/>
          <w:lang w:val="en-US"/>
        </w:rPr>
        <w:t xml:space="preserve">, and </w:t>
      </w:r>
      <w:r w:rsidRPr="0032713E">
        <w:rPr>
          <w:rFonts w:cs="Times New Roman"/>
          <w:b/>
          <w:szCs w:val="24"/>
          <w:lang w:val="en-US"/>
        </w:rPr>
        <w:t>5a</w:t>
      </w:r>
      <w:r w:rsidRPr="0032713E">
        <w:rPr>
          <w:rFonts w:cs="Times New Roman"/>
          <w:szCs w:val="24"/>
          <w:lang w:val="en-US"/>
        </w:rPr>
        <w:t>–</w:t>
      </w:r>
      <w:r w:rsidRPr="0032713E">
        <w:rPr>
          <w:rFonts w:cs="Times New Roman"/>
          <w:b/>
          <w:szCs w:val="24"/>
          <w:lang w:val="en-US"/>
        </w:rPr>
        <w:t>h</w:t>
      </w:r>
      <w:r w:rsidRPr="0032713E">
        <w:rPr>
          <w:lang w:val="en-US" w:eastAsia="zh-CN"/>
        </w:rPr>
        <w:t>. The compounds have molecular weight (</w:t>
      </w:r>
      <w:r w:rsidRPr="0032713E">
        <w:rPr>
          <w:lang w:val="en-US"/>
        </w:rPr>
        <w:t xml:space="preserve">MW) between </w:t>
      </w:r>
      <w:r w:rsidR="00AB7DA6" w:rsidRPr="0032713E">
        <w:rPr>
          <w:lang w:val="en-US"/>
        </w:rPr>
        <w:t>412</w:t>
      </w:r>
      <w:r w:rsidRPr="0032713E">
        <w:rPr>
          <w:lang w:val="en-US"/>
        </w:rPr>
        <w:t xml:space="preserve"> and </w:t>
      </w:r>
      <w:r w:rsidR="00AB7DA6" w:rsidRPr="0032713E">
        <w:rPr>
          <w:lang w:val="en-US"/>
        </w:rPr>
        <w:t>503</w:t>
      </w:r>
      <w:r w:rsidRPr="0032713E">
        <w:rPr>
          <w:lang w:val="en-US"/>
        </w:rPr>
        <w:t xml:space="preserve">, number of atoms between </w:t>
      </w:r>
      <w:r w:rsidR="00AB7DA6" w:rsidRPr="0032713E">
        <w:rPr>
          <w:lang w:val="en-US"/>
        </w:rPr>
        <w:t>54</w:t>
      </w:r>
      <w:r w:rsidRPr="0032713E">
        <w:rPr>
          <w:lang w:val="en-US"/>
        </w:rPr>
        <w:t xml:space="preserve"> and </w:t>
      </w:r>
      <w:r w:rsidR="00B73F9D" w:rsidRPr="0032713E">
        <w:rPr>
          <w:lang w:val="en-US"/>
        </w:rPr>
        <w:t>7</w:t>
      </w:r>
      <w:r w:rsidR="00AB7DA6" w:rsidRPr="0032713E">
        <w:rPr>
          <w:lang w:val="en-US"/>
        </w:rPr>
        <w:t>2</w:t>
      </w:r>
      <w:r w:rsidRPr="0032713E">
        <w:rPr>
          <w:lang w:val="en-US"/>
        </w:rPr>
        <w:t xml:space="preserve">, clogP between </w:t>
      </w:r>
      <w:r w:rsidR="00B73F9D" w:rsidRPr="0032713E">
        <w:rPr>
          <w:lang w:val="en-US"/>
        </w:rPr>
        <w:t>1.3</w:t>
      </w:r>
      <w:r w:rsidRPr="0032713E">
        <w:rPr>
          <w:lang w:val="en-US"/>
        </w:rPr>
        <w:t xml:space="preserve"> and 3</w:t>
      </w:r>
      <w:r w:rsidR="00B73F9D" w:rsidRPr="0032713E">
        <w:rPr>
          <w:lang w:val="en-US"/>
        </w:rPr>
        <w:t>.6</w:t>
      </w:r>
      <w:r w:rsidRPr="0032713E">
        <w:rPr>
          <w:lang w:val="en-US"/>
        </w:rPr>
        <w:t xml:space="preserve">, number of hydrogen bond donors (HBD) ≤ 2, number of hydrogen bond acceptors (HBA) ≤ </w:t>
      </w:r>
      <w:r w:rsidR="00AB7DA6" w:rsidRPr="0032713E">
        <w:rPr>
          <w:lang w:val="en-US"/>
        </w:rPr>
        <w:t>5</w:t>
      </w:r>
      <w:r w:rsidRPr="0032713E">
        <w:rPr>
          <w:lang w:val="en-US"/>
        </w:rPr>
        <w:t>, and polar surface area (PSA) below 1</w:t>
      </w:r>
      <w:r w:rsidR="00AB7DA6" w:rsidRPr="0032713E">
        <w:rPr>
          <w:lang w:val="en-US"/>
        </w:rPr>
        <w:t>16</w:t>
      </w:r>
      <w:r w:rsidRPr="0032713E">
        <w:rPr>
          <w:lang w:val="en-US"/>
        </w:rPr>
        <w:t xml:space="preserve"> Å</w:t>
      </w:r>
      <w:r w:rsidRPr="0032713E">
        <w:rPr>
          <w:vertAlign w:val="superscript"/>
          <w:lang w:val="en-US"/>
        </w:rPr>
        <w:t>2</w:t>
      </w:r>
      <w:r w:rsidRPr="0032713E">
        <w:rPr>
          <w:lang w:val="en-US"/>
        </w:rPr>
        <w:t xml:space="preserve">. </w:t>
      </w:r>
      <w:r w:rsidRPr="0032713E">
        <w:rPr>
          <w:lang w:val="en-US" w:eastAsia="zh-CN"/>
        </w:rPr>
        <w:t>These calculated physicochemical properties are compliant with Lipinski’s rule of five</w:t>
      </w:r>
      <w:r w:rsidR="000B16E2" w:rsidRPr="0032713E">
        <w:rPr>
          <w:vertAlign w:val="superscript"/>
          <w:lang w:val="en-US" w:eastAsia="zh-CN"/>
        </w:rPr>
        <w:t>28–30</w:t>
      </w:r>
      <w:r w:rsidRPr="0032713E">
        <w:rPr>
          <w:lang w:val="en-US" w:eastAsia="zh-CN"/>
        </w:rPr>
        <w:t xml:space="preserve"> indicating promising drug-likeness of the synthesized compounds </w:t>
      </w:r>
      <w:r w:rsidR="00AB7DA6" w:rsidRPr="0032713E">
        <w:rPr>
          <w:b/>
          <w:lang w:val="en-US"/>
        </w:rPr>
        <w:t>3</w:t>
      </w:r>
      <w:r w:rsidR="00AB7DA6" w:rsidRPr="0032713E">
        <w:rPr>
          <w:rFonts w:cs="Times New Roman"/>
          <w:szCs w:val="24"/>
          <w:lang w:val="en-US"/>
        </w:rPr>
        <w:t xml:space="preserve">, </w:t>
      </w:r>
      <w:r w:rsidR="00AB7DA6" w:rsidRPr="0032713E">
        <w:rPr>
          <w:rFonts w:cs="Times New Roman"/>
          <w:b/>
          <w:szCs w:val="24"/>
          <w:lang w:val="en-US"/>
        </w:rPr>
        <w:t>4</w:t>
      </w:r>
      <w:r w:rsidR="00AB7DA6" w:rsidRPr="0032713E">
        <w:rPr>
          <w:rFonts w:cs="Times New Roman"/>
          <w:szCs w:val="24"/>
          <w:lang w:val="en-US"/>
        </w:rPr>
        <w:t xml:space="preserve">, and </w:t>
      </w:r>
      <w:r w:rsidR="00AB7DA6" w:rsidRPr="0032713E">
        <w:rPr>
          <w:rFonts w:cs="Times New Roman"/>
          <w:b/>
          <w:szCs w:val="24"/>
          <w:lang w:val="en-US"/>
        </w:rPr>
        <w:t>5a</w:t>
      </w:r>
      <w:r w:rsidR="00AB7DA6" w:rsidRPr="0032713E">
        <w:rPr>
          <w:rFonts w:cs="Times New Roman"/>
          <w:szCs w:val="24"/>
          <w:lang w:val="en-US"/>
        </w:rPr>
        <w:t>–</w:t>
      </w:r>
      <w:r w:rsidR="00AB7DA6" w:rsidRPr="0032713E">
        <w:rPr>
          <w:rFonts w:cs="Times New Roman"/>
          <w:b/>
          <w:szCs w:val="24"/>
          <w:lang w:val="en-US"/>
        </w:rPr>
        <w:t>h</w:t>
      </w:r>
      <w:r w:rsidRPr="0032713E">
        <w:rPr>
          <w:lang w:val="en-US" w:eastAsia="zh-CN"/>
        </w:rPr>
        <w:t xml:space="preserve"> (Table 1).</w:t>
      </w:r>
    </w:p>
    <w:p w14:paraId="57EE5C72" w14:textId="77777777" w:rsidR="00B338F8" w:rsidRPr="0032713E" w:rsidRDefault="00B338F8" w:rsidP="00CD6DE5">
      <w:pPr>
        <w:spacing w:after="0" w:line="360" w:lineRule="auto"/>
        <w:jc w:val="both"/>
        <w:rPr>
          <w:rFonts w:cs="Times New Roman"/>
          <w:szCs w:val="24"/>
          <w:lang w:val="en-US"/>
        </w:rPr>
      </w:pPr>
    </w:p>
    <w:p w14:paraId="201ED6BE" w14:textId="2FDB2265" w:rsidR="00CD6DE5" w:rsidRPr="0032713E" w:rsidRDefault="00B338F8" w:rsidP="00CD6DE5">
      <w:pPr>
        <w:spacing w:after="0" w:line="360" w:lineRule="auto"/>
        <w:jc w:val="both"/>
        <w:rPr>
          <w:rFonts w:cs="Times New Roman"/>
          <w:szCs w:val="24"/>
          <w:lang w:val="en-US"/>
        </w:rPr>
      </w:pPr>
      <w:r w:rsidRPr="0032713E">
        <w:rPr>
          <w:rFonts w:cs="Times New Roman"/>
          <w:b/>
          <w:szCs w:val="24"/>
          <w:lang w:val="en-US"/>
        </w:rPr>
        <w:t>Table 1</w:t>
      </w:r>
      <w:r w:rsidR="0050238C" w:rsidRPr="0032713E">
        <w:rPr>
          <w:rFonts w:cs="Times New Roman"/>
          <w:b/>
          <w:szCs w:val="24"/>
          <w:lang w:val="en-US"/>
        </w:rPr>
        <w:t>.</w:t>
      </w:r>
      <w:r w:rsidR="0050238C" w:rsidRPr="0032713E">
        <w:rPr>
          <w:rFonts w:cs="Times New Roman"/>
          <w:szCs w:val="24"/>
          <w:lang w:val="en-US"/>
        </w:rPr>
        <w:t xml:space="preserve"> </w:t>
      </w:r>
      <w:r w:rsidRPr="0032713E">
        <w:rPr>
          <w:lang w:val="en-US"/>
        </w:rPr>
        <w:t xml:space="preserve">Calculated </w:t>
      </w:r>
      <w:r w:rsidRPr="0032713E">
        <w:rPr>
          <w:lang w:val="en-US" w:eastAsia="zh-CN"/>
        </w:rPr>
        <w:t>physicochemical properties of compounds</w:t>
      </w:r>
      <w:r w:rsidRPr="0032713E">
        <w:rPr>
          <w:lang w:val="en-US"/>
        </w:rPr>
        <w:t xml:space="preserve"> </w:t>
      </w:r>
      <w:r w:rsidRPr="0032713E">
        <w:rPr>
          <w:b/>
          <w:lang w:val="en-US"/>
        </w:rPr>
        <w:t>3</w:t>
      </w:r>
      <w:r w:rsidRPr="0032713E">
        <w:rPr>
          <w:rFonts w:cs="Times New Roman"/>
          <w:szCs w:val="24"/>
          <w:lang w:val="en-US"/>
        </w:rPr>
        <w:t xml:space="preserve">, </w:t>
      </w:r>
      <w:r w:rsidRPr="0032713E">
        <w:rPr>
          <w:rFonts w:cs="Times New Roman"/>
          <w:b/>
          <w:szCs w:val="24"/>
          <w:lang w:val="en-US"/>
        </w:rPr>
        <w:t>4</w:t>
      </w:r>
      <w:r w:rsidRPr="0032713E">
        <w:rPr>
          <w:rFonts w:cs="Times New Roman"/>
          <w:szCs w:val="24"/>
          <w:lang w:val="en-US"/>
        </w:rPr>
        <w:t xml:space="preserve">, and </w:t>
      </w:r>
      <w:r w:rsidRPr="0032713E">
        <w:rPr>
          <w:rFonts w:cs="Times New Roman"/>
          <w:b/>
          <w:szCs w:val="24"/>
          <w:lang w:val="en-US"/>
        </w:rPr>
        <w:t>5a</w:t>
      </w:r>
      <w:r w:rsidRPr="0032713E">
        <w:rPr>
          <w:rFonts w:cs="Times New Roman"/>
          <w:szCs w:val="24"/>
          <w:lang w:val="en-US"/>
        </w:rPr>
        <w:t>–</w:t>
      </w:r>
      <w:r w:rsidRPr="0032713E">
        <w:rPr>
          <w:rFonts w:cs="Times New Roman"/>
          <w:b/>
          <w:szCs w:val="24"/>
          <w:lang w:val="en-US"/>
        </w:rPr>
        <w:t>h</w:t>
      </w:r>
      <w:r w:rsidRPr="0032713E">
        <w:rPr>
          <w:lang w:val="en-US" w:eastAsia="zh-C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636"/>
        <w:gridCol w:w="1415"/>
        <w:gridCol w:w="1170"/>
        <w:gridCol w:w="1289"/>
        <w:gridCol w:w="1432"/>
        <w:gridCol w:w="1147"/>
      </w:tblGrid>
      <w:tr w:rsidR="00B338F8" w:rsidRPr="0032713E" w14:paraId="24C3F6A8" w14:textId="77777777" w:rsidTr="00B338F8">
        <w:tc>
          <w:tcPr>
            <w:tcW w:w="959" w:type="dxa"/>
            <w:tcBorders>
              <w:top w:val="single" w:sz="4" w:space="0" w:color="auto"/>
              <w:bottom w:val="single" w:sz="4" w:space="0" w:color="auto"/>
            </w:tcBorders>
          </w:tcPr>
          <w:p w14:paraId="3E23BB14" w14:textId="108D3AE6" w:rsidR="00B338F8" w:rsidRPr="0032713E" w:rsidRDefault="00B338F8" w:rsidP="00B338F8">
            <w:pPr>
              <w:spacing w:line="360" w:lineRule="auto"/>
              <w:jc w:val="both"/>
              <w:rPr>
                <w:rFonts w:cs="Times New Roman"/>
                <w:szCs w:val="24"/>
                <w:lang w:val="en-US"/>
              </w:rPr>
            </w:pPr>
            <w:r w:rsidRPr="0032713E">
              <w:rPr>
                <w:rFonts w:cs="Times New Roman"/>
                <w:szCs w:val="24"/>
                <w:lang w:val="en-US"/>
              </w:rPr>
              <w:t>Compd.</w:t>
            </w:r>
          </w:p>
        </w:tc>
        <w:tc>
          <w:tcPr>
            <w:tcW w:w="1673" w:type="dxa"/>
            <w:tcBorders>
              <w:top w:val="single" w:sz="4" w:space="0" w:color="auto"/>
              <w:bottom w:val="single" w:sz="4" w:space="0" w:color="auto"/>
            </w:tcBorders>
          </w:tcPr>
          <w:p w14:paraId="7BCCCE05" w14:textId="6289D866" w:rsidR="00B338F8" w:rsidRPr="0032713E" w:rsidRDefault="00B338F8" w:rsidP="00B338F8">
            <w:pPr>
              <w:rPr>
                <w:lang w:val="en-US"/>
              </w:rPr>
            </w:pPr>
            <w:r w:rsidRPr="0032713E">
              <w:rPr>
                <w:lang w:val="en-US"/>
              </w:rPr>
              <w:t>MW (g mol</w:t>
            </w:r>
            <w:r w:rsidRPr="0032713E">
              <w:rPr>
                <w:vertAlign w:val="superscript"/>
                <w:lang w:val="en-US"/>
              </w:rPr>
              <w:t>–1</w:t>
            </w:r>
            <w:r w:rsidRPr="0032713E">
              <w:rPr>
                <w:lang w:val="en-US"/>
              </w:rPr>
              <w:t>)</w:t>
            </w:r>
          </w:p>
        </w:tc>
        <w:tc>
          <w:tcPr>
            <w:tcW w:w="1445" w:type="dxa"/>
            <w:tcBorders>
              <w:top w:val="single" w:sz="4" w:space="0" w:color="auto"/>
              <w:bottom w:val="single" w:sz="4" w:space="0" w:color="auto"/>
            </w:tcBorders>
          </w:tcPr>
          <w:p w14:paraId="7B089B43" w14:textId="51CEBEF9" w:rsidR="00B338F8" w:rsidRPr="0032713E" w:rsidRDefault="00B338F8" w:rsidP="00B338F8">
            <w:pPr>
              <w:spacing w:line="360" w:lineRule="auto"/>
              <w:jc w:val="both"/>
              <w:rPr>
                <w:rFonts w:cs="Times New Roman"/>
                <w:szCs w:val="24"/>
                <w:lang w:val="en-US"/>
              </w:rPr>
            </w:pPr>
            <w:r w:rsidRPr="0032713E">
              <w:rPr>
                <w:lang w:val="en-US"/>
              </w:rPr>
              <w:t>No. of atoms</w:t>
            </w:r>
          </w:p>
        </w:tc>
        <w:tc>
          <w:tcPr>
            <w:tcW w:w="1187" w:type="dxa"/>
            <w:tcBorders>
              <w:top w:val="single" w:sz="4" w:space="0" w:color="auto"/>
              <w:bottom w:val="single" w:sz="4" w:space="0" w:color="auto"/>
            </w:tcBorders>
          </w:tcPr>
          <w:p w14:paraId="14394683" w14:textId="03813924" w:rsidR="00B338F8" w:rsidRPr="0032713E" w:rsidRDefault="00B338F8" w:rsidP="00B338F8">
            <w:pPr>
              <w:spacing w:line="360" w:lineRule="auto"/>
              <w:jc w:val="both"/>
              <w:rPr>
                <w:rFonts w:cs="Times New Roman"/>
                <w:szCs w:val="24"/>
                <w:lang w:val="en-US"/>
              </w:rPr>
            </w:pPr>
            <w:r w:rsidRPr="0032713E">
              <w:rPr>
                <w:lang w:val="en-US"/>
              </w:rPr>
              <w:t>ClogP</w:t>
            </w:r>
          </w:p>
        </w:tc>
        <w:tc>
          <w:tcPr>
            <w:tcW w:w="1316" w:type="dxa"/>
            <w:tcBorders>
              <w:top w:val="single" w:sz="4" w:space="0" w:color="auto"/>
              <w:bottom w:val="single" w:sz="4" w:space="0" w:color="auto"/>
            </w:tcBorders>
          </w:tcPr>
          <w:p w14:paraId="7452DC17" w14:textId="0F79D606" w:rsidR="00B338F8" w:rsidRPr="0032713E" w:rsidRDefault="00B338F8" w:rsidP="00B338F8">
            <w:pPr>
              <w:spacing w:line="360" w:lineRule="auto"/>
              <w:jc w:val="both"/>
              <w:rPr>
                <w:rFonts w:cs="Times New Roman"/>
                <w:szCs w:val="24"/>
                <w:lang w:val="en-US"/>
              </w:rPr>
            </w:pPr>
            <w:r w:rsidRPr="0032713E">
              <w:rPr>
                <w:lang w:val="en-US"/>
              </w:rPr>
              <w:t>No. of HBD</w:t>
            </w:r>
          </w:p>
        </w:tc>
        <w:tc>
          <w:tcPr>
            <w:tcW w:w="1466" w:type="dxa"/>
            <w:tcBorders>
              <w:top w:val="single" w:sz="4" w:space="0" w:color="auto"/>
              <w:bottom w:val="single" w:sz="4" w:space="0" w:color="auto"/>
            </w:tcBorders>
          </w:tcPr>
          <w:p w14:paraId="29D249A8" w14:textId="501463A5" w:rsidR="00B338F8" w:rsidRPr="0032713E" w:rsidRDefault="00B338F8" w:rsidP="00B338F8">
            <w:pPr>
              <w:spacing w:line="360" w:lineRule="auto"/>
              <w:jc w:val="both"/>
              <w:rPr>
                <w:rFonts w:cs="Times New Roman"/>
                <w:szCs w:val="24"/>
                <w:lang w:val="en-US"/>
              </w:rPr>
            </w:pPr>
            <w:r w:rsidRPr="0032713E">
              <w:rPr>
                <w:lang w:val="en-US"/>
              </w:rPr>
              <w:t>No. of HBA</w:t>
            </w:r>
          </w:p>
        </w:tc>
        <w:tc>
          <w:tcPr>
            <w:tcW w:w="1166" w:type="dxa"/>
            <w:tcBorders>
              <w:top w:val="single" w:sz="4" w:space="0" w:color="auto"/>
              <w:bottom w:val="single" w:sz="4" w:space="0" w:color="auto"/>
            </w:tcBorders>
          </w:tcPr>
          <w:p w14:paraId="036069B5" w14:textId="393F8503" w:rsidR="00B338F8" w:rsidRPr="0032713E" w:rsidRDefault="00B338F8" w:rsidP="00B338F8">
            <w:pPr>
              <w:spacing w:line="360" w:lineRule="auto"/>
              <w:jc w:val="both"/>
              <w:rPr>
                <w:rFonts w:cs="Times New Roman"/>
                <w:szCs w:val="24"/>
                <w:lang w:val="en-US"/>
              </w:rPr>
            </w:pPr>
            <w:r w:rsidRPr="0032713E">
              <w:rPr>
                <w:lang w:val="en-US"/>
              </w:rPr>
              <w:t>PSA (Å</w:t>
            </w:r>
            <w:r w:rsidRPr="0032713E">
              <w:rPr>
                <w:vertAlign w:val="superscript"/>
                <w:lang w:val="en-US"/>
              </w:rPr>
              <w:t>2</w:t>
            </w:r>
            <w:r w:rsidRPr="0032713E">
              <w:rPr>
                <w:lang w:val="en-US"/>
              </w:rPr>
              <w:t>)</w:t>
            </w:r>
          </w:p>
        </w:tc>
      </w:tr>
      <w:tr w:rsidR="00B338F8" w:rsidRPr="0032713E" w14:paraId="589FCFC6" w14:textId="77777777" w:rsidTr="00B338F8">
        <w:tc>
          <w:tcPr>
            <w:tcW w:w="959" w:type="dxa"/>
            <w:tcBorders>
              <w:top w:val="single" w:sz="4" w:space="0" w:color="auto"/>
            </w:tcBorders>
          </w:tcPr>
          <w:p w14:paraId="0CDA63D3" w14:textId="3D066FED"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3</w:t>
            </w:r>
          </w:p>
        </w:tc>
        <w:tc>
          <w:tcPr>
            <w:tcW w:w="1673" w:type="dxa"/>
            <w:tcBorders>
              <w:top w:val="single" w:sz="4" w:space="0" w:color="auto"/>
            </w:tcBorders>
          </w:tcPr>
          <w:p w14:paraId="3134527F" w14:textId="0DB235D6" w:rsidR="00B338F8" w:rsidRPr="0032713E" w:rsidRDefault="00AB7DA6" w:rsidP="00B338F8">
            <w:pPr>
              <w:spacing w:line="360" w:lineRule="auto"/>
              <w:jc w:val="both"/>
              <w:rPr>
                <w:rFonts w:cs="Times New Roman"/>
                <w:szCs w:val="24"/>
                <w:lang w:val="en-US"/>
              </w:rPr>
            </w:pPr>
            <w:r w:rsidRPr="0032713E">
              <w:rPr>
                <w:rFonts w:cs="Times New Roman"/>
                <w:szCs w:val="24"/>
                <w:lang w:val="en-US"/>
              </w:rPr>
              <w:t>426.47</w:t>
            </w:r>
          </w:p>
        </w:tc>
        <w:tc>
          <w:tcPr>
            <w:tcW w:w="1445" w:type="dxa"/>
            <w:tcBorders>
              <w:top w:val="single" w:sz="4" w:space="0" w:color="auto"/>
            </w:tcBorders>
          </w:tcPr>
          <w:p w14:paraId="3F4D987F" w14:textId="08C7FE5B" w:rsidR="00B338F8" w:rsidRPr="0032713E" w:rsidRDefault="00AB7DA6" w:rsidP="00B338F8">
            <w:pPr>
              <w:spacing w:line="360" w:lineRule="auto"/>
              <w:jc w:val="both"/>
              <w:rPr>
                <w:rFonts w:cs="Times New Roman"/>
                <w:szCs w:val="24"/>
                <w:lang w:val="en-US"/>
              </w:rPr>
            </w:pPr>
            <w:r w:rsidRPr="0032713E">
              <w:rPr>
                <w:rFonts w:cs="Times New Roman"/>
                <w:szCs w:val="24"/>
                <w:lang w:val="en-US"/>
              </w:rPr>
              <w:t>57</w:t>
            </w:r>
          </w:p>
        </w:tc>
        <w:tc>
          <w:tcPr>
            <w:tcW w:w="1187" w:type="dxa"/>
            <w:tcBorders>
              <w:top w:val="single" w:sz="4" w:space="0" w:color="auto"/>
            </w:tcBorders>
          </w:tcPr>
          <w:p w14:paraId="1EE0091F" w14:textId="6CBE9FF8" w:rsidR="00B338F8" w:rsidRPr="0032713E" w:rsidRDefault="00AB7DA6" w:rsidP="00B338F8">
            <w:pPr>
              <w:spacing w:line="360" w:lineRule="auto"/>
              <w:jc w:val="both"/>
              <w:rPr>
                <w:rFonts w:cs="Times New Roman"/>
                <w:szCs w:val="24"/>
                <w:lang w:val="en-US"/>
              </w:rPr>
            </w:pPr>
            <w:r w:rsidRPr="0032713E">
              <w:rPr>
                <w:rFonts w:cs="Times New Roman"/>
                <w:szCs w:val="24"/>
                <w:lang w:val="en-US"/>
              </w:rPr>
              <w:t>2.62</w:t>
            </w:r>
          </w:p>
        </w:tc>
        <w:tc>
          <w:tcPr>
            <w:tcW w:w="1316" w:type="dxa"/>
            <w:tcBorders>
              <w:top w:val="single" w:sz="4" w:space="0" w:color="auto"/>
            </w:tcBorders>
          </w:tcPr>
          <w:p w14:paraId="13CA9A98" w14:textId="680BE80D" w:rsidR="00B338F8" w:rsidRPr="0032713E" w:rsidRDefault="00AB7DA6" w:rsidP="00B338F8">
            <w:pPr>
              <w:spacing w:line="360" w:lineRule="auto"/>
              <w:jc w:val="both"/>
              <w:rPr>
                <w:rFonts w:cs="Times New Roman"/>
                <w:szCs w:val="24"/>
                <w:lang w:val="en-US"/>
              </w:rPr>
            </w:pPr>
            <w:r w:rsidRPr="0032713E">
              <w:rPr>
                <w:rFonts w:cs="Times New Roman"/>
                <w:szCs w:val="24"/>
                <w:lang w:val="en-US"/>
              </w:rPr>
              <w:t>1</w:t>
            </w:r>
          </w:p>
        </w:tc>
        <w:tc>
          <w:tcPr>
            <w:tcW w:w="1466" w:type="dxa"/>
            <w:tcBorders>
              <w:top w:val="single" w:sz="4" w:space="0" w:color="auto"/>
            </w:tcBorders>
          </w:tcPr>
          <w:p w14:paraId="5E9972C3" w14:textId="2C73ACF3" w:rsidR="00B338F8" w:rsidRPr="0032713E" w:rsidRDefault="00AB7DA6" w:rsidP="00B338F8">
            <w:pPr>
              <w:spacing w:line="360" w:lineRule="auto"/>
              <w:jc w:val="both"/>
              <w:rPr>
                <w:rFonts w:cs="Times New Roman"/>
                <w:szCs w:val="24"/>
                <w:lang w:val="en-US"/>
              </w:rPr>
            </w:pPr>
            <w:r w:rsidRPr="0032713E">
              <w:rPr>
                <w:rFonts w:cs="Times New Roman"/>
                <w:szCs w:val="24"/>
                <w:lang w:val="en-US"/>
              </w:rPr>
              <w:t>4</w:t>
            </w:r>
          </w:p>
        </w:tc>
        <w:tc>
          <w:tcPr>
            <w:tcW w:w="1166" w:type="dxa"/>
            <w:tcBorders>
              <w:top w:val="single" w:sz="4" w:space="0" w:color="auto"/>
            </w:tcBorders>
          </w:tcPr>
          <w:p w14:paraId="3FD48FDC" w14:textId="7B759197" w:rsidR="00B338F8" w:rsidRPr="0032713E" w:rsidRDefault="00AB7DA6" w:rsidP="00B338F8">
            <w:pPr>
              <w:spacing w:line="360" w:lineRule="auto"/>
              <w:jc w:val="both"/>
              <w:rPr>
                <w:rFonts w:cs="Times New Roman"/>
                <w:szCs w:val="24"/>
                <w:lang w:val="en-US"/>
              </w:rPr>
            </w:pPr>
            <w:r w:rsidRPr="0032713E">
              <w:rPr>
                <w:rFonts w:cs="Times New Roman"/>
                <w:szCs w:val="24"/>
                <w:lang w:val="en-US"/>
              </w:rPr>
              <w:t>100.5</w:t>
            </w:r>
          </w:p>
        </w:tc>
      </w:tr>
      <w:tr w:rsidR="00B338F8" w:rsidRPr="0032713E" w14:paraId="7AACFF6A" w14:textId="77777777" w:rsidTr="00B338F8">
        <w:tc>
          <w:tcPr>
            <w:tcW w:w="959" w:type="dxa"/>
          </w:tcPr>
          <w:p w14:paraId="05F2CB81" w14:textId="3B009E21"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4</w:t>
            </w:r>
          </w:p>
        </w:tc>
        <w:tc>
          <w:tcPr>
            <w:tcW w:w="1673" w:type="dxa"/>
          </w:tcPr>
          <w:p w14:paraId="4E75CEE8" w14:textId="35D8E512" w:rsidR="00B338F8" w:rsidRPr="0032713E" w:rsidRDefault="00AB7DA6" w:rsidP="00B338F8">
            <w:pPr>
              <w:spacing w:line="360" w:lineRule="auto"/>
              <w:jc w:val="both"/>
              <w:rPr>
                <w:rFonts w:cs="Times New Roman"/>
                <w:szCs w:val="24"/>
                <w:lang w:val="en-US"/>
              </w:rPr>
            </w:pPr>
            <w:r w:rsidRPr="0032713E">
              <w:rPr>
                <w:rFonts w:cs="Times New Roman"/>
                <w:szCs w:val="24"/>
                <w:lang w:val="en-US"/>
              </w:rPr>
              <w:t>412.45</w:t>
            </w:r>
          </w:p>
        </w:tc>
        <w:tc>
          <w:tcPr>
            <w:tcW w:w="1445" w:type="dxa"/>
          </w:tcPr>
          <w:p w14:paraId="188F7938" w14:textId="2BD21769" w:rsidR="00B338F8" w:rsidRPr="0032713E" w:rsidRDefault="00AB7DA6" w:rsidP="00B338F8">
            <w:pPr>
              <w:spacing w:line="360" w:lineRule="auto"/>
              <w:jc w:val="both"/>
              <w:rPr>
                <w:rFonts w:cs="Times New Roman"/>
                <w:szCs w:val="24"/>
                <w:lang w:val="en-US"/>
              </w:rPr>
            </w:pPr>
            <w:r w:rsidRPr="0032713E">
              <w:rPr>
                <w:rFonts w:cs="Times New Roman"/>
                <w:szCs w:val="24"/>
                <w:lang w:val="en-US"/>
              </w:rPr>
              <w:t>54</w:t>
            </w:r>
          </w:p>
        </w:tc>
        <w:tc>
          <w:tcPr>
            <w:tcW w:w="1187" w:type="dxa"/>
          </w:tcPr>
          <w:p w14:paraId="532A1223" w14:textId="5CD8B9C8" w:rsidR="00B338F8" w:rsidRPr="0032713E" w:rsidRDefault="00AB7DA6" w:rsidP="00B338F8">
            <w:pPr>
              <w:spacing w:line="360" w:lineRule="auto"/>
              <w:jc w:val="both"/>
              <w:rPr>
                <w:rFonts w:cs="Times New Roman"/>
                <w:szCs w:val="24"/>
                <w:lang w:val="en-US"/>
              </w:rPr>
            </w:pPr>
            <w:r w:rsidRPr="0032713E">
              <w:rPr>
                <w:rFonts w:cs="Times New Roman"/>
                <w:szCs w:val="24"/>
                <w:lang w:val="en-US"/>
              </w:rPr>
              <w:t>2.41</w:t>
            </w:r>
          </w:p>
        </w:tc>
        <w:tc>
          <w:tcPr>
            <w:tcW w:w="1316" w:type="dxa"/>
          </w:tcPr>
          <w:p w14:paraId="1006BCC8" w14:textId="7F00ACC2" w:rsidR="00B338F8" w:rsidRPr="0032713E" w:rsidRDefault="00AB7DA6" w:rsidP="00B338F8">
            <w:pPr>
              <w:spacing w:line="360" w:lineRule="auto"/>
              <w:jc w:val="both"/>
              <w:rPr>
                <w:rFonts w:cs="Times New Roman"/>
                <w:szCs w:val="24"/>
                <w:lang w:val="en-US"/>
              </w:rPr>
            </w:pPr>
            <w:r w:rsidRPr="0032713E">
              <w:rPr>
                <w:rFonts w:cs="Times New Roman"/>
                <w:szCs w:val="24"/>
                <w:lang w:val="en-US"/>
              </w:rPr>
              <w:t>2</w:t>
            </w:r>
          </w:p>
        </w:tc>
        <w:tc>
          <w:tcPr>
            <w:tcW w:w="1466" w:type="dxa"/>
          </w:tcPr>
          <w:p w14:paraId="6D8505FE" w14:textId="42FD0048" w:rsidR="00B338F8" w:rsidRPr="0032713E" w:rsidRDefault="00AB7DA6" w:rsidP="00B338F8">
            <w:pPr>
              <w:spacing w:line="360" w:lineRule="auto"/>
              <w:jc w:val="both"/>
              <w:rPr>
                <w:rFonts w:cs="Times New Roman"/>
                <w:szCs w:val="24"/>
                <w:lang w:val="en-US"/>
              </w:rPr>
            </w:pPr>
            <w:r w:rsidRPr="0032713E">
              <w:rPr>
                <w:rFonts w:cs="Times New Roman"/>
                <w:szCs w:val="24"/>
                <w:lang w:val="en-US"/>
              </w:rPr>
              <w:t>4</w:t>
            </w:r>
          </w:p>
        </w:tc>
        <w:tc>
          <w:tcPr>
            <w:tcW w:w="1166" w:type="dxa"/>
          </w:tcPr>
          <w:p w14:paraId="2343CA1A" w14:textId="015C0A1F" w:rsidR="00B338F8" w:rsidRPr="0032713E" w:rsidRDefault="00AB7DA6" w:rsidP="00B338F8">
            <w:pPr>
              <w:spacing w:line="360" w:lineRule="auto"/>
              <w:jc w:val="both"/>
              <w:rPr>
                <w:rFonts w:cs="Times New Roman"/>
                <w:szCs w:val="24"/>
                <w:lang w:val="en-US"/>
              </w:rPr>
            </w:pPr>
            <w:r w:rsidRPr="0032713E">
              <w:rPr>
                <w:rFonts w:cs="Times New Roman"/>
                <w:szCs w:val="24"/>
                <w:lang w:val="en-US"/>
              </w:rPr>
              <w:t>111.5</w:t>
            </w:r>
          </w:p>
        </w:tc>
      </w:tr>
      <w:tr w:rsidR="00B338F8" w:rsidRPr="0032713E" w14:paraId="284A7058" w14:textId="77777777" w:rsidTr="00B338F8">
        <w:tc>
          <w:tcPr>
            <w:tcW w:w="959" w:type="dxa"/>
          </w:tcPr>
          <w:p w14:paraId="5A4643B8" w14:textId="21BF3953"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5a</w:t>
            </w:r>
          </w:p>
        </w:tc>
        <w:tc>
          <w:tcPr>
            <w:tcW w:w="1673" w:type="dxa"/>
          </w:tcPr>
          <w:p w14:paraId="54A0D165" w14:textId="57C8305D" w:rsidR="00B338F8" w:rsidRPr="0032713E" w:rsidRDefault="00AB7DA6" w:rsidP="00B338F8">
            <w:pPr>
              <w:spacing w:line="360" w:lineRule="auto"/>
              <w:jc w:val="both"/>
              <w:rPr>
                <w:rFonts w:cs="Times New Roman"/>
                <w:szCs w:val="24"/>
                <w:lang w:val="en-US"/>
              </w:rPr>
            </w:pPr>
            <w:r w:rsidRPr="0032713E">
              <w:rPr>
                <w:rFonts w:cs="Times New Roman"/>
                <w:szCs w:val="24"/>
                <w:lang w:val="en-US"/>
              </w:rPr>
              <w:t>467.57</w:t>
            </w:r>
          </w:p>
        </w:tc>
        <w:tc>
          <w:tcPr>
            <w:tcW w:w="1445" w:type="dxa"/>
          </w:tcPr>
          <w:p w14:paraId="388DEA95" w14:textId="5EE379E5" w:rsidR="00B338F8" w:rsidRPr="0032713E" w:rsidRDefault="00AB7DA6" w:rsidP="00B338F8">
            <w:pPr>
              <w:spacing w:line="360" w:lineRule="auto"/>
              <w:jc w:val="both"/>
              <w:rPr>
                <w:rFonts w:cs="Times New Roman"/>
                <w:szCs w:val="24"/>
                <w:lang w:val="en-US"/>
              </w:rPr>
            </w:pPr>
            <w:r w:rsidRPr="0032713E">
              <w:rPr>
                <w:rFonts w:cs="Times New Roman"/>
                <w:szCs w:val="24"/>
                <w:lang w:val="en-US"/>
              </w:rPr>
              <w:t>67</w:t>
            </w:r>
          </w:p>
        </w:tc>
        <w:tc>
          <w:tcPr>
            <w:tcW w:w="1187" w:type="dxa"/>
          </w:tcPr>
          <w:p w14:paraId="376D1645" w14:textId="35F44863" w:rsidR="00B338F8" w:rsidRPr="0032713E" w:rsidRDefault="00AB7DA6" w:rsidP="00B338F8">
            <w:pPr>
              <w:spacing w:line="360" w:lineRule="auto"/>
              <w:jc w:val="both"/>
              <w:rPr>
                <w:rFonts w:cs="Times New Roman"/>
                <w:szCs w:val="24"/>
                <w:lang w:val="en-US"/>
              </w:rPr>
            </w:pPr>
            <w:r w:rsidRPr="0032713E">
              <w:rPr>
                <w:rFonts w:cs="Times New Roman"/>
                <w:szCs w:val="24"/>
                <w:lang w:val="en-US"/>
              </w:rPr>
              <w:t>3.19</w:t>
            </w:r>
          </w:p>
        </w:tc>
        <w:tc>
          <w:tcPr>
            <w:tcW w:w="1316" w:type="dxa"/>
          </w:tcPr>
          <w:p w14:paraId="6EFC1B1F" w14:textId="7BB067F5" w:rsidR="00B338F8" w:rsidRPr="0032713E" w:rsidRDefault="00AB7DA6" w:rsidP="00B338F8">
            <w:pPr>
              <w:spacing w:line="360" w:lineRule="auto"/>
              <w:jc w:val="both"/>
              <w:rPr>
                <w:rFonts w:cs="Times New Roman"/>
                <w:szCs w:val="24"/>
                <w:lang w:val="en-US"/>
              </w:rPr>
            </w:pPr>
            <w:r w:rsidRPr="0032713E">
              <w:rPr>
                <w:rFonts w:cs="Times New Roman"/>
                <w:szCs w:val="24"/>
                <w:lang w:val="en-US"/>
              </w:rPr>
              <w:t>2</w:t>
            </w:r>
          </w:p>
        </w:tc>
        <w:tc>
          <w:tcPr>
            <w:tcW w:w="1466" w:type="dxa"/>
          </w:tcPr>
          <w:p w14:paraId="58A96E18" w14:textId="399113D2" w:rsidR="00B338F8" w:rsidRPr="0032713E" w:rsidRDefault="00AB7DA6" w:rsidP="00B338F8">
            <w:pPr>
              <w:spacing w:line="360" w:lineRule="auto"/>
              <w:jc w:val="both"/>
              <w:rPr>
                <w:rFonts w:cs="Times New Roman"/>
                <w:szCs w:val="24"/>
                <w:lang w:val="en-US"/>
              </w:rPr>
            </w:pPr>
            <w:r w:rsidRPr="0032713E">
              <w:rPr>
                <w:rFonts w:cs="Times New Roman"/>
                <w:szCs w:val="24"/>
                <w:lang w:val="en-US"/>
              </w:rPr>
              <w:t>4</w:t>
            </w:r>
          </w:p>
        </w:tc>
        <w:tc>
          <w:tcPr>
            <w:tcW w:w="1166" w:type="dxa"/>
          </w:tcPr>
          <w:p w14:paraId="76F1760B" w14:textId="7789C751" w:rsidR="00B338F8" w:rsidRPr="0032713E" w:rsidRDefault="00AB7DA6" w:rsidP="00B338F8">
            <w:pPr>
              <w:spacing w:line="360" w:lineRule="auto"/>
              <w:jc w:val="both"/>
              <w:rPr>
                <w:rFonts w:cs="Times New Roman"/>
                <w:szCs w:val="24"/>
                <w:lang w:val="en-US"/>
              </w:rPr>
            </w:pPr>
            <w:r w:rsidRPr="0032713E">
              <w:rPr>
                <w:rFonts w:cs="Times New Roman"/>
                <w:szCs w:val="24"/>
                <w:lang w:val="en-US"/>
              </w:rPr>
              <w:t>103.3</w:t>
            </w:r>
          </w:p>
        </w:tc>
      </w:tr>
      <w:tr w:rsidR="00B338F8" w:rsidRPr="0032713E" w14:paraId="5EA41222" w14:textId="77777777" w:rsidTr="00B338F8">
        <w:tc>
          <w:tcPr>
            <w:tcW w:w="959" w:type="dxa"/>
          </w:tcPr>
          <w:p w14:paraId="0F9D4C26" w14:textId="4006D6C1"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5b</w:t>
            </w:r>
          </w:p>
        </w:tc>
        <w:tc>
          <w:tcPr>
            <w:tcW w:w="1673" w:type="dxa"/>
          </w:tcPr>
          <w:p w14:paraId="207F1597" w14:textId="557404A8" w:rsidR="00B338F8" w:rsidRPr="0032713E" w:rsidRDefault="008754C7" w:rsidP="00AB7DA6">
            <w:pPr>
              <w:spacing w:line="360" w:lineRule="auto"/>
              <w:jc w:val="both"/>
              <w:rPr>
                <w:rFonts w:cs="Times New Roman"/>
                <w:szCs w:val="24"/>
                <w:lang w:val="en-US"/>
              </w:rPr>
            </w:pPr>
            <w:r w:rsidRPr="0032713E">
              <w:rPr>
                <w:rFonts w:cs="Times New Roman"/>
                <w:szCs w:val="24"/>
                <w:lang w:val="en-US"/>
              </w:rPr>
              <w:t>501.5</w:t>
            </w:r>
            <w:r w:rsidR="00AB7DA6" w:rsidRPr="0032713E">
              <w:rPr>
                <w:rFonts w:cs="Times New Roman"/>
                <w:szCs w:val="24"/>
                <w:lang w:val="en-US"/>
              </w:rPr>
              <w:t>9</w:t>
            </w:r>
          </w:p>
        </w:tc>
        <w:tc>
          <w:tcPr>
            <w:tcW w:w="1445" w:type="dxa"/>
          </w:tcPr>
          <w:p w14:paraId="466BF5C8" w14:textId="55243CB1" w:rsidR="00B338F8" w:rsidRPr="0032713E" w:rsidRDefault="00AB7DA6" w:rsidP="00B338F8">
            <w:pPr>
              <w:spacing w:line="360" w:lineRule="auto"/>
              <w:jc w:val="both"/>
              <w:rPr>
                <w:rFonts w:cs="Times New Roman"/>
                <w:szCs w:val="24"/>
                <w:lang w:val="en-US"/>
              </w:rPr>
            </w:pPr>
            <w:r w:rsidRPr="0032713E">
              <w:rPr>
                <w:rFonts w:cs="Times New Roman"/>
                <w:szCs w:val="24"/>
                <w:lang w:val="en-US"/>
              </w:rPr>
              <w:t>68</w:t>
            </w:r>
          </w:p>
        </w:tc>
        <w:tc>
          <w:tcPr>
            <w:tcW w:w="1187" w:type="dxa"/>
          </w:tcPr>
          <w:p w14:paraId="36C0CEC7" w14:textId="6A393CB2" w:rsidR="00B338F8" w:rsidRPr="0032713E" w:rsidRDefault="00AB7DA6" w:rsidP="00B338F8">
            <w:pPr>
              <w:spacing w:line="360" w:lineRule="auto"/>
              <w:jc w:val="both"/>
              <w:rPr>
                <w:rFonts w:cs="Times New Roman"/>
                <w:szCs w:val="24"/>
                <w:lang w:val="en-US"/>
              </w:rPr>
            </w:pPr>
            <w:r w:rsidRPr="0032713E">
              <w:rPr>
                <w:rFonts w:cs="Times New Roman"/>
                <w:szCs w:val="24"/>
                <w:lang w:val="en-US"/>
              </w:rPr>
              <w:t>3.57</w:t>
            </w:r>
          </w:p>
        </w:tc>
        <w:tc>
          <w:tcPr>
            <w:tcW w:w="1316" w:type="dxa"/>
          </w:tcPr>
          <w:p w14:paraId="1DC968F5" w14:textId="47F432FA" w:rsidR="00B338F8" w:rsidRPr="0032713E" w:rsidRDefault="00AB7DA6" w:rsidP="00B338F8">
            <w:pPr>
              <w:spacing w:line="360" w:lineRule="auto"/>
              <w:jc w:val="both"/>
              <w:rPr>
                <w:rFonts w:cs="Times New Roman"/>
                <w:szCs w:val="24"/>
                <w:lang w:val="en-US"/>
              </w:rPr>
            </w:pPr>
            <w:r w:rsidRPr="0032713E">
              <w:rPr>
                <w:rFonts w:cs="Times New Roman"/>
                <w:szCs w:val="24"/>
                <w:lang w:val="en-US"/>
              </w:rPr>
              <w:t>2</w:t>
            </w:r>
          </w:p>
        </w:tc>
        <w:tc>
          <w:tcPr>
            <w:tcW w:w="1466" w:type="dxa"/>
          </w:tcPr>
          <w:p w14:paraId="52CC4F7A" w14:textId="7E54751C" w:rsidR="00B338F8" w:rsidRPr="0032713E" w:rsidRDefault="00AB7DA6" w:rsidP="00B338F8">
            <w:pPr>
              <w:spacing w:line="360" w:lineRule="auto"/>
              <w:jc w:val="both"/>
              <w:rPr>
                <w:rFonts w:cs="Times New Roman"/>
                <w:szCs w:val="24"/>
                <w:lang w:val="en-US"/>
              </w:rPr>
            </w:pPr>
            <w:r w:rsidRPr="0032713E">
              <w:rPr>
                <w:rFonts w:cs="Times New Roman"/>
                <w:szCs w:val="24"/>
                <w:lang w:val="en-US"/>
              </w:rPr>
              <w:t>4</w:t>
            </w:r>
          </w:p>
        </w:tc>
        <w:tc>
          <w:tcPr>
            <w:tcW w:w="1166" w:type="dxa"/>
          </w:tcPr>
          <w:p w14:paraId="0311D84F" w14:textId="30DA762C" w:rsidR="00B338F8" w:rsidRPr="0032713E" w:rsidRDefault="00AB7DA6" w:rsidP="00B338F8">
            <w:pPr>
              <w:spacing w:line="360" w:lineRule="auto"/>
              <w:jc w:val="both"/>
              <w:rPr>
                <w:rFonts w:cs="Times New Roman"/>
                <w:szCs w:val="24"/>
                <w:lang w:val="en-US"/>
              </w:rPr>
            </w:pPr>
            <w:r w:rsidRPr="0032713E">
              <w:rPr>
                <w:rFonts w:cs="Times New Roman"/>
                <w:szCs w:val="24"/>
                <w:lang w:val="en-US"/>
              </w:rPr>
              <w:t>103.3</w:t>
            </w:r>
          </w:p>
        </w:tc>
      </w:tr>
      <w:tr w:rsidR="00B338F8" w:rsidRPr="0032713E" w14:paraId="0489EEE6" w14:textId="77777777" w:rsidTr="00B338F8">
        <w:tc>
          <w:tcPr>
            <w:tcW w:w="959" w:type="dxa"/>
          </w:tcPr>
          <w:p w14:paraId="59CF79A5" w14:textId="61698D64"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5c</w:t>
            </w:r>
          </w:p>
        </w:tc>
        <w:tc>
          <w:tcPr>
            <w:tcW w:w="1673" w:type="dxa"/>
          </w:tcPr>
          <w:p w14:paraId="077A9DC4" w14:textId="1643EB1B" w:rsidR="00B338F8" w:rsidRPr="0032713E" w:rsidRDefault="00AB7DA6" w:rsidP="00B338F8">
            <w:pPr>
              <w:spacing w:line="360" w:lineRule="auto"/>
              <w:jc w:val="both"/>
              <w:rPr>
                <w:rFonts w:cs="Times New Roman"/>
                <w:szCs w:val="24"/>
                <w:lang w:val="en-US"/>
              </w:rPr>
            </w:pPr>
            <w:r w:rsidRPr="0032713E">
              <w:rPr>
                <w:rFonts w:cs="Times New Roman"/>
                <w:szCs w:val="24"/>
                <w:lang w:val="en-US"/>
              </w:rPr>
              <w:t>502.57</w:t>
            </w:r>
          </w:p>
        </w:tc>
        <w:tc>
          <w:tcPr>
            <w:tcW w:w="1445" w:type="dxa"/>
          </w:tcPr>
          <w:p w14:paraId="06030E1F" w14:textId="60233628" w:rsidR="00B338F8" w:rsidRPr="0032713E" w:rsidRDefault="00AB7DA6" w:rsidP="00B338F8">
            <w:pPr>
              <w:spacing w:line="360" w:lineRule="auto"/>
              <w:jc w:val="both"/>
              <w:rPr>
                <w:rFonts w:cs="Times New Roman"/>
                <w:szCs w:val="24"/>
                <w:lang w:val="en-US"/>
              </w:rPr>
            </w:pPr>
            <w:r w:rsidRPr="0032713E">
              <w:rPr>
                <w:rFonts w:cs="Times New Roman"/>
                <w:szCs w:val="24"/>
                <w:lang w:val="en-US"/>
              </w:rPr>
              <w:t>67</w:t>
            </w:r>
          </w:p>
        </w:tc>
        <w:tc>
          <w:tcPr>
            <w:tcW w:w="1187" w:type="dxa"/>
          </w:tcPr>
          <w:p w14:paraId="3E416B4B" w14:textId="41E18D00" w:rsidR="00B338F8" w:rsidRPr="0032713E" w:rsidRDefault="00AB7DA6" w:rsidP="00B338F8">
            <w:pPr>
              <w:spacing w:line="360" w:lineRule="auto"/>
              <w:jc w:val="both"/>
              <w:rPr>
                <w:rFonts w:cs="Times New Roman"/>
                <w:szCs w:val="24"/>
                <w:lang w:val="en-US"/>
              </w:rPr>
            </w:pPr>
            <w:r w:rsidRPr="0032713E">
              <w:rPr>
                <w:rFonts w:cs="Times New Roman"/>
                <w:szCs w:val="24"/>
                <w:lang w:val="en-US"/>
              </w:rPr>
              <w:t>2.07</w:t>
            </w:r>
          </w:p>
        </w:tc>
        <w:tc>
          <w:tcPr>
            <w:tcW w:w="1316" w:type="dxa"/>
          </w:tcPr>
          <w:p w14:paraId="6EBDE047" w14:textId="47308B72" w:rsidR="00B338F8" w:rsidRPr="0032713E" w:rsidRDefault="00AB7DA6" w:rsidP="00B338F8">
            <w:pPr>
              <w:spacing w:line="360" w:lineRule="auto"/>
              <w:jc w:val="both"/>
              <w:rPr>
                <w:rFonts w:cs="Times New Roman"/>
                <w:szCs w:val="24"/>
                <w:lang w:val="en-US"/>
              </w:rPr>
            </w:pPr>
            <w:r w:rsidRPr="0032713E">
              <w:rPr>
                <w:rFonts w:cs="Times New Roman"/>
                <w:szCs w:val="24"/>
                <w:lang w:val="en-US"/>
              </w:rPr>
              <w:t>2</w:t>
            </w:r>
          </w:p>
        </w:tc>
        <w:tc>
          <w:tcPr>
            <w:tcW w:w="1466" w:type="dxa"/>
          </w:tcPr>
          <w:p w14:paraId="0552014D" w14:textId="2C6260B1" w:rsidR="00B338F8" w:rsidRPr="0032713E" w:rsidRDefault="00AB7DA6" w:rsidP="00B338F8">
            <w:pPr>
              <w:spacing w:line="360" w:lineRule="auto"/>
              <w:jc w:val="both"/>
              <w:rPr>
                <w:rFonts w:cs="Times New Roman"/>
                <w:szCs w:val="24"/>
                <w:lang w:val="en-US"/>
              </w:rPr>
            </w:pPr>
            <w:r w:rsidRPr="0032713E">
              <w:rPr>
                <w:rFonts w:cs="Times New Roman"/>
                <w:szCs w:val="24"/>
                <w:lang w:val="en-US"/>
              </w:rPr>
              <w:t>5</w:t>
            </w:r>
          </w:p>
        </w:tc>
        <w:tc>
          <w:tcPr>
            <w:tcW w:w="1166" w:type="dxa"/>
          </w:tcPr>
          <w:p w14:paraId="3608A40A" w14:textId="04EB0522" w:rsidR="00B338F8" w:rsidRPr="0032713E" w:rsidRDefault="00AB7DA6" w:rsidP="00B338F8">
            <w:pPr>
              <w:spacing w:line="360" w:lineRule="auto"/>
              <w:jc w:val="both"/>
              <w:rPr>
                <w:rFonts w:cs="Times New Roman"/>
                <w:szCs w:val="24"/>
                <w:lang w:val="en-US"/>
              </w:rPr>
            </w:pPr>
            <w:r w:rsidRPr="0032713E">
              <w:rPr>
                <w:rFonts w:cs="Times New Roman"/>
                <w:szCs w:val="24"/>
                <w:lang w:val="en-US"/>
              </w:rPr>
              <w:t>115.7</w:t>
            </w:r>
          </w:p>
        </w:tc>
      </w:tr>
      <w:tr w:rsidR="00B338F8" w:rsidRPr="0032713E" w14:paraId="34BE1B0D" w14:textId="77777777" w:rsidTr="00B338F8">
        <w:tc>
          <w:tcPr>
            <w:tcW w:w="959" w:type="dxa"/>
          </w:tcPr>
          <w:p w14:paraId="3A9EAA2C" w14:textId="29622905"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5d</w:t>
            </w:r>
          </w:p>
        </w:tc>
        <w:tc>
          <w:tcPr>
            <w:tcW w:w="1673" w:type="dxa"/>
          </w:tcPr>
          <w:p w14:paraId="73F331CC" w14:textId="469F1631" w:rsidR="00B338F8" w:rsidRPr="0032713E" w:rsidRDefault="008754C7" w:rsidP="00B338F8">
            <w:pPr>
              <w:spacing w:line="360" w:lineRule="auto"/>
              <w:jc w:val="both"/>
              <w:rPr>
                <w:rFonts w:cs="Times New Roman"/>
                <w:szCs w:val="24"/>
                <w:lang w:val="en-US"/>
              </w:rPr>
            </w:pPr>
            <w:r w:rsidRPr="0032713E">
              <w:rPr>
                <w:rFonts w:cs="Times New Roman"/>
                <w:szCs w:val="24"/>
                <w:lang w:val="en-US"/>
              </w:rPr>
              <w:t>469.5</w:t>
            </w:r>
            <w:r w:rsidR="00AB7DA6" w:rsidRPr="0032713E">
              <w:rPr>
                <w:rFonts w:cs="Times New Roman"/>
                <w:szCs w:val="24"/>
                <w:lang w:val="en-US"/>
              </w:rPr>
              <w:t>4</w:t>
            </w:r>
          </w:p>
        </w:tc>
        <w:tc>
          <w:tcPr>
            <w:tcW w:w="1445" w:type="dxa"/>
          </w:tcPr>
          <w:p w14:paraId="53CA5AD1" w14:textId="47490DB7" w:rsidR="00B338F8" w:rsidRPr="0032713E" w:rsidRDefault="008754C7" w:rsidP="00B338F8">
            <w:pPr>
              <w:spacing w:line="360" w:lineRule="auto"/>
              <w:jc w:val="both"/>
              <w:rPr>
                <w:rFonts w:cs="Times New Roman"/>
                <w:szCs w:val="24"/>
                <w:lang w:val="en-US"/>
              </w:rPr>
            </w:pPr>
            <w:r w:rsidRPr="0032713E">
              <w:rPr>
                <w:rFonts w:cs="Times New Roman"/>
                <w:szCs w:val="24"/>
                <w:lang w:val="en-US"/>
              </w:rPr>
              <w:t>65</w:t>
            </w:r>
          </w:p>
        </w:tc>
        <w:tc>
          <w:tcPr>
            <w:tcW w:w="1187" w:type="dxa"/>
          </w:tcPr>
          <w:p w14:paraId="150AD992" w14:textId="58A0034A" w:rsidR="00B338F8" w:rsidRPr="0032713E" w:rsidRDefault="008754C7" w:rsidP="00B338F8">
            <w:pPr>
              <w:spacing w:line="360" w:lineRule="auto"/>
              <w:jc w:val="both"/>
              <w:rPr>
                <w:rFonts w:cs="Times New Roman"/>
                <w:szCs w:val="24"/>
                <w:lang w:val="en-US"/>
              </w:rPr>
            </w:pPr>
            <w:r w:rsidRPr="0032713E">
              <w:rPr>
                <w:rFonts w:cs="Times New Roman"/>
                <w:szCs w:val="24"/>
                <w:lang w:val="en-US"/>
              </w:rPr>
              <w:t>1.81</w:t>
            </w:r>
          </w:p>
        </w:tc>
        <w:tc>
          <w:tcPr>
            <w:tcW w:w="1316" w:type="dxa"/>
          </w:tcPr>
          <w:p w14:paraId="5C49811E" w14:textId="0827E2F4" w:rsidR="00B338F8" w:rsidRPr="0032713E" w:rsidRDefault="008754C7" w:rsidP="00B338F8">
            <w:pPr>
              <w:spacing w:line="360" w:lineRule="auto"/>
              <w:jc w:val="both"/>
              <w:rPr>
                <w:rFonts w:cs="Times New Roman"/>
                <w:szCs w:val="24"/>
                <w:lang w:val="en-US"/>
              </w:rPr>
            </w:pPr>
            <w:r w:rsidRPr="0032713E">
              <w:rPr>
                <w:rFonts w:cs="Times New Roman"/>
                <w:szCs w:val="24"/>
                <w:lang w:val="en-US"/>
              </w:rPr>
              <w:t>2</w:t>
            </w:r>
          </w:p>
        </w:tc>
        <w:tc>
          <w:tcPr>
            <w:tcW w:w="1466" w:type="dxa"/>
          </w:tcPr>
          <w:p w14:paraId="0AEB35E4" w14:textId="77B57A75" w:rsidR="00B338F8" w:rsidRPr="0032713E" w:rsidRDefault="008754C7" w:rsidP="00B338F8">
            <w:pPr>
              <w:spacing w:line="360" w:lineRule="auto"/>
              <w:jc w:val="both"/>
              <w:rPr>
                <w:rFonts w:cs="Times New Roman"/>
                <w:szCs w:val="24"/>
                <w:lang w:val="en-US"/>
              </w:rPr>
            </w:pPr>
            <w:r w:rsidRPr="0032713E">
              <w:rPr>
                <w:rFonts w:cs="Times New Roman"/>
                <w:szCs w:val="24"/>
                <w:lang w:val="en-US"/>
              </w:rPr>
              <w:t>5</w:t>
            </w:r>
          </w:p>
        </w:tc>
        <w:tc>
          <w:tcPr>
            <w:tcW w:w="1166" w:type="dxa"/>
          </w:tcPr>
          <w:p w14:paraId="7C7F2512" w14:textId="0DAB179C" w:rsidR="00B338F8" w:rsidRPr="0032713E" w:rsidRDefault="008754C7" w:rsidP="00B338F8">
            <w:pPr>
              <w:spacing w:line="360" w:lineRule="auto"/>
              <w:jc w:val="both"/>
              <w:rPr>
                <w:rFonts w:cs="Times New Roman"/>
                <w:szCs w:val="24"/>
                <w:lang w:val="en-US"/>
              </w:rPr>
            </w:pPr>
            <w:r w:rsidRPr="0032713E">
              <w:rPr>
                <w:rFonts w:cs="Times New Roman"/>
                <w:szCs w:val="24"/>
                <w:lang w:val="en-US"/>
              </w:rPr>
              <w:t>112.6</w:t>
            </w:r>
          </w:p>
        </w:tc>
      </w:tr>
      <w:tr w:rsidR="00B338F8" w:rsidRPr="0032713E" w14:paraId="4899A11B" w14:textId="77777777" w:rsidTr="00B338F8">
        <w:tc>
          <w:tcPr>
            <w:tcW w:w="959" w:type="dxa"/>
          </w:tcPr>
          <w:p w14:paraId="7C2090C5" w14:textId="35CC69AD"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5e</w:t>
            </w:r>
          </w:p>
        </w:tc>
        <w:tc>
          <w:tcPr>
            <w:tcW w:w="1673" w:type="dxa"/>
          </w:tcPr>
          <w:p w14:paraId="085EC79C" w14:textId="1D864699" w:rsidR="00B338F8" w:rsidRPr="0032713E" w:rsidRDefault="008754C7" w:rsidP="00B338F8">
            <w:pPr>
              <w:spacing w:line="360" w:lineRule="auto"/>
              <w:jc w:val="both"/>
              <w:rPr>
                <w:rFonts w:cs="Times New Roman"/>
                <w:szCs w:val="24"/>
                <w:lang w:val="en-US"/>
              </w:rPr>
            </w:pPr>
            <w:r w:rsidRPr="0032713E">
              <w:rPr>
                <w:rFonts w:cs="Times New Roman"/>
                <w:szCs w:val="24"/>
                <w:lang w:val="en-US"/>
              </w:rPr>
              <w:t>496.6</w:t>
            </w:r>
          </w:p>
        </w:tc>
        <w:tc>
          <w:tcPr>
            <w:tcW w:w="1445" w:type="dxa"/>
          </w:tcPr>
          <w:p w14:paraId="371C70D5" w14:textId="400B6BEB" w:rsidR="00B338F8" w:rsidRPr="0032713E" w:rsidRDefault="00B73F9D" w:rsidP="00B338F8">
            <w:pPr>
              <w:spacing w:line="360" w:lineRule="auto"/>
              <w:jc w:val="both"/>
              <w:rPr>
                <w:rFonts w:cs="Times New Roman"/>
                <w:szCs w:val="24"/>
                <w:lang w:val="en-US"/>
              </w:rPr>
            </w:pPr>
            <w:r w:rsidRPr="0032713E">
              <w:rPr>
                <w:rFonts w:cs="Times New Roman"/>
                <w:szCs w:val="24"/>
                <w:lang w:val="en-US"/>
              </w:rPr>
              <w:t>7</w:t>
            </w:r>
            <w:r w:rsidR="008754C7" w:rsidRPr="0032713E">
              <w:rPr>
                <w:rFonts w:cs="Times New Roman"/>
                <w:szCs w:val="24"/>
                <w:lang w:val="en-US"/>
              </w:rPr>
              <w:t>2</w:t>
            </w:r>
          </w:p>
        </w:tc>
        <w:tc>
          <w:tcPr>
            <w:tcW w:w="1187" w:type="dxa"/>
          </w:tcPr>
          <w:p w14:paraId="592167F4" w14:textId="3F644C3C" w:rsidR="00B338F8" w:rsidRPr="0032713E" w:rsidRDefault="008754C7" w:rsidP="00B338F8">
            <w:pPr>
              <w:spacing w:line="360" w:lineRule="auto"/>
              <w:jc w:val="both"/>
              <w:rPr>
                <w:rFonts w:cs="Times New Roman"/>
                <w:szCs w:val="24"/>
                <w:lang w:val="en-US"/>
              </w:rPr>
            </w:pPr>
            <w:r w:rsidRPr="0032713E">
              <w:rPr>
                <w:rFonts w:cs="Times New Roman"/>
                <w:szCs w:val="24"/>
                <w:lang w:val="en-US"/>
              </w:rPr>
              <w:t>2.29</w:t>
            </w:r>
          </w:p>
        </w:tc>
        <w:tc>
          <w:tcPr>
            <w:tcW w:w="1316" w:type="dxa"/>
          </w:tcPr>
          <w:p w14:paraId="719DEDE7" w14:textId="32AF6A5C" w:rsidR="00B338F8" w:rsidRPr="0032713E" w:rsidRDefault="008754C7" w:rsidP="00B338F8">
            <w:pPr>
              <w:spacing w:line="360" w:lineRule="auto"/>
              <w:jc w:val="both"/>
              <w:rPr>
                <w:rFonts w:cs="Times New Roman"/>
                <w:szCs w:val="24"/>
                <w:lang w:val="en-US"/>
              </w:rPr>
            </w:pPr>
            <w:r w:rsidRPr="0032713E">
              <w:rPr>
                <w:rFonts w:cs="Times New Roman"/>
                <w:szCs w:val="24"/>
                <w:lang w:val="en-US"/>
              </w:rPr>
              <w:t>2</w:t>
            </w:r>
          </w:p>
        </w:tc>
        <w:tc>
          <w:tcPr>
            <w:tcW w:w="1466" w:type="dxa"/>
          </w:tcPr>
          <w:p w14:paraId="52BCB732" w14:textId="0E9009B1" w:rsidR="00B338F8" w:rsidRPr="0032713E" w:rsidRDefault="008754C7" w:rsidP="00B338F8">
            <w:pPr>
              <w:spacing w:line="360" w:lineRule="auto"/>
              <w:jc w:val="both"/>
              <w:rPr>
                <w:rFonts w:cs="Times New Roman"/>
                <w:szCs w:val="24"/>
                <w:lang w:val="en-US"/>
              </w:rPr>
            </w:pPr>
            <w:r w:rsidRPr="0032713E">
              <w:rPr>
                <w:rFonts w:cs="Times New Roman"/>
                <w:szCs w:val="24"/>
                <w:lang w:val="en-US"/>
              </w:rPr>
              <w:t>5</w:t>
            </w:r>
          </w:p>
        </w:tc>
        <w:tc>
          <w:tcPr>
            <w:tcW w:w="1166" w:type="dxa"/>
          </w:tcPr>
          <w:p w14:paraId="2CCCD1CE" w14:textId="05CD5E83" w:rsidR="00B338F8" w:rsidRPr="0032713E" w:rsidRDefault="008754C7" w:rsidP="00B338F8">
            <w:pPr>
              <w:spacing w:line="360" w:lineRule="auto"/>
              <w:jc w:val="both"/>
              <w:rPr>
                <w:rFonts w:cs="Times New Roman"/>
                <w:szCs w:val="24"/>
                <w:lang w:val="en-US"/>
              </w:rPr>
            </w:pPr>
            <w:r w:rsidRPr="0032713E">
              <w:rPr>
                <w:rFonts w:cs="Times New Roman"/>
                <w:szCs w:val="24"/>
                <w:lang w:val="en-US"/>
              </w:rPr>
              <w:t>106.6</w:t>
            </w:r>
          </w:p>
        </w:tc>
      </w:tr>
      <w:tr w:rsidR="00B338F8" w:rsidRPr="0032713E" w14:paraId="53713885" w14:textId="77777777" w:rsidTr="00B338F8">
        <w:tc>
          <w:tcPr>
            <w:tcW w:w="959" w:type="dxa"/>
          </w:tcPr>
          <w:p w14:paraId="687E8B07" w14:textId="7DFEE8E9"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5f</w:t>
            </w:r>
          </w:p>
        </w:tc>
        <w:tc>
          <w:tcPr>
            <w:tcW w:w="1673" w:type="dxa"/>
          </w:tcPr>
          <w:p w14:paraId="59A8799D" w14:textId="7C59BE13" w:rsidR="00B338F8" w:rsidRPr="0032713E" w:rsidRDefault="008754C7" w:rsidP="00B338F8">
            <w:pPr>
              <w:spacing w:line="360" w:lineRule="auto"/>
              <w:jc w:val="both"/>
              <w:rPr>
                <w:rFonts w:cs="Times New Roman"/>
                <w:szCs w:val="24"/>
                <w:lang w:val="en-US"/>
              </w:rPr>
            </w:pPr>
            <w:r w:rsidRPr="0032713E">
              <w:rPr>
                <w:rFonts w:cs="Times New Roman"/>
                <w:szCs w:val="24"/>
                <w:lang w:val="en-US"/>
              </w:rPr>
              <w:t>479.58</w:t>
            </w:r>
          </w:p>
        </w:tc>
        <w:tc>
          <w:tcPr>
            <w:tcW w:w="1445" w:type="dxa"/>
          </w:tcPr>
          <w:p w14:paraId="2F4E4F5B" w14:textId="0EB2CC71" w:rsidR="00B338F8" w:rsidRPr="0032713E" w:rsidRDefault="008754C7" w:rsidP="00B338F8">
            <w:pPr>
              <w:spacing w:line="360" w:lineRule="auto"/>
              <w:jc w:val="both"/>
              <w:rPr>
                <w:rFonts w:cs="Times New Roman"/>
                <w:szCs w:val="24"/>
                <w:lang w:val="en-US"/>
              </w:rPr>
            </w:pPr>
            <w:r w:rsidRPr="0032713E">
              <w:rPr>
                <w:rFonts w:cs="Times New Roman"/>
                <w:szCs w:val="24"/>
                <w:lang w:val="en-US"/>
              </w:rPr>
              <w:t>68</w:t>
            </w:r>
          </w:p>
        </w:tc>
        <w:tc>
          <w:tcPr>
            <w:tcW w:w="1187" w:type="dxa"/>
          </w:tcPr>
          <w:p w14:paraId="6A472F4C" w14:textId="19DDD37E" w:rsidR="00B338F8" w:rsidRPr="0032713E" w:rsidRDefault="008754C7" w:rsidP="00B338F8">
            <w:pPr>
              <w:spacing w:line="360" w:lineRule="auto"/>
              <w:jc w:val="both"/>
              <w:rPr>
                <w:rFonts w:cs="Times New Roman"/>
                <w:szCs w:val="24"/>
                <w:lang w:val="en-US"/>
              </w:rPr>
            </w:pPr>
            <w:r w:rsidRPr="0032713E">
              <w:rPr>
                <w:rFonts w:cs="Times New Roman"/>
                <w:szCs w:val="24"/>
                <w:lang w:val="en-US"/>
              </w:rPr>
              <w:t>2.34</w:t>
            </w:r>
          </w:p>
        </w:tc>
        <w:tc>
          <w:tcPr>
            <w:tcW w:w="1316" w:type="dxa"/>
          </w:tcPr>
          <w:p w14:paraId="47EE5D43" w14:textId="2A428B06" w:rsidR="00B338F8" w:rsidRPr="0032713E" w:rsidRDefault="008754C7" w:rsidP="00B338F8">
            <w:pPr>
              <w:spacing w:line="360" w:lineRule="auto"/>
              <w:jc w:val="both"/>
              <w:rPr>
                <w:rFonts w:cs="Times New Roman"/>
                <w:szCs w:val="24"/>
                <w:lang w:val="en-US"/>
              </w:rPr>
            </w:pPr>
            <w:r w:rsidRPr="0032713E">
              <w:rPr>
                <w:rFonts w:cs="Times New Roman"/>
                <w:szCs w:val="24"/>
                <w:lang w:val="en-US"/>
              </w:rPr>
              <w:t>1</w:t>
            </w:r>
          </w:p>
        </w:tc>
        <w:tc>
          <w:tcPr>
            <w:tcW w:w="1466" w:type="dxa"/>
          </w:tcPr>
          <w:p w14:paraId="1E7CA756" w14:textId="55DC1FD9" w:rsidR="00B338F8" w:rsidRPr="0032713E" w:rsidRDefault="008754C7" w:rsidP="00B338F8">
            <w:pPr>
              <w:spacing w:line="360" w:lineRule="auto"/>
              <w:jc w:val="both"/>
              <w:rPr>
                <w:rFonts w:cs="Times New Roman"/>
                <w:szCs w:val="24"/>
                <w:lang w:val="en-US"/>
              </w:rPr>
            </w:pPr>
            <w:r w:rsidRPr="0032713E">
              <w:rPr>
                <w:rFonts w:cs="Times New Roman"/>
                <w:szCs w:val="24"/>
                <w:lang w:val="en-US"/>
              </w:rPr>
              <w:t>4</w:t>
            </w:r>
          </w:p>
        </w:tc>
        <w:tc>
          <w:tcPr>
            <w:tcW w:w="1166" w:type="dxa"/>
          </w:tcPr>
          <w:p w14:paraId="2F2C5979" w14:textId="6E075486" w:rsidR="00B338F8" w:rsidRPr="0032713E" w:rsidRDefault="008754C7" w:rsidP="00B338F8">
            <w:pPr>
              <w:spacing w:line="360" w:lineRule="auto"/>
              <w:jc w:val="both"/>
              <w:rPr>
                <w:rFonts w:cs="Times New Roman"/>
                <w:szCs w:val="24"/>
                <w:lang w:val="en-US"/>
              </w:rPr>
            </w:pPr>
            <w:r w:rsidRPr="0032713E">
              <w:rPr>
                <w:rFonts w:cs="Times New Roman"/>
                <w:szCs w:val="24"/>
                <w:lang w:val="en-US"/>
              </w:rPr>
              <w:t>94.6</w:t>
            </w:r>
          </w:p>
        </w:tc>
      </w:tr>
      <w:tr w:rsidR="00B338F8" w:rsidRPr="0032713E" w14:paraId="7F1903EC" w14:textId="77777777" w:rsidTr="00B338F8">
        <w:tc>
          <w:tcPr>
            <w:tcW w:w="959" w:type="dxa"/>
          </w:tcPr>
          <w:p w14:paraId="48C65768" w14:textId="373A3565"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5g</w:t>
            </w:r>
          </w:p>
        </w:tc>
        <w:tc>
          <w:tcPr>
            <w:tcW w:w="1673" w:type="dxa"/>
          </w:tcPr>
          <w:p w14:paraId="7C141F5F" w14:textId="4597A649" w:rsidR="00B338F8" w:rsidRPr="0032713E" w:rsidRDefault="008754C7" w:rsidP="00B338F8">
            <w:pPr>
              <w:spacing w:line="360" w:lineRule="auto"/>
              <w:jc w:val="both"/>
              <w:rPr>
                <w:rFonts w:cs="Times New Roman"/>
                <w:szCs w:val="24"/>
                <w:lang w:val="en-US"/>
              </w:rPr>
            </w:pPr>
            <w:r w:rsidRPr="0032713E">
              <w:rPr>
                <w:rFonts w:cs="Times New Roman"/>
                <w:szCs w:val="24"/>
                <w:lang w:val="en-US"/>
              </w:rPr>
              <w:t>481.55</w:t>
            </w:r>
          </w:p>
        </w:tc>
        <w:tc>
          <w:tcPr>
            <w:tcW w:w="1445" w:type="dxa"/>
          </w:tcPr>
          <w:p w14:paraId="2B04839D" w14:textId="65D30A6B" w:rsidR="00B338F8" w:rsidRPr="0032713E" w:rsidRDefault="008754C7" w:rsidP="00B338F8">
            <w:pPr>
              <w:spacing w:line="360" w:lineRule="auto"/>
              <w:jc w:val="both"/>
              <w:rPr>
                <w:rFonts w:cs="Times New Roman"/>
                <w:szCs w:val="24"/>
                <w:lang w:val="en-US"/>
              </w:rPr>
            </w:pPr>
            <w:r w:rsidRPr="0032713E">
              <w:rPr>
                <w:rFonts w:cs="Times New Roman"/>
                <w:szCs w:val="24"/>
                <w:lang w:val="en-US"/>
              </w:rPr>
              <w:t>66</w:t>
            </w:r>
          </w:p>
        </w:tc>
        <w:tc>
          <w:tcPr>
            <w:tcW w:w="1187" w:type="dxa"/>
          </w:tcPr>
          <w:p w14:paraId="6739DA80" w14:textId="6C43AB25" w:rsidR="00B338F8" w:rsidRPr="0032713E" w:rsidRDefault="008754C7" w:rsidP="00B338F8">
            <w:pPr>
              <w:spacing w:line="360" w:lineRule="auto"/>
              <w:jc w:val="both"/>
              <w:rPr>
                <w:rFonts w:cs="Times New Roman"/>
                <w:szCs w:val="24"/>
                <w:lang w:val="en-US"/>
              </w:rPr>
            </w:pPr>
            <w:r w:rsidRPr="0032713E">
              <w:rPr>
                <w:rFonts w:cs="Times New Roman"/>
                <w:szCs w:val="24"/>
                <w:lang w:val="en-US"/>
              </w:rPr>
              <w:t>1.31</w:t>
            </w:r>
          </w:p>
        </w:tc>
        <w:tc>
          <w:tcPr>
            <w:tcW w:w="1316" w:type="dxa"/>
          </w:tcPr>
          <w:p w14:paraId="318050BE" w14:textId="391E9B1F" w:rsidR="00B338F8" w:rsidRPr="0032713E" w:rsidRDefault="008754C7" w:rsidP="00B338F8">
            <w:pPr>
              <w:spacing w:line="360" w:lineRule="auto"/>
              <w:jc w:val="both"/>
              <w:rPr>
                <w:rFonts w:cs="Times New Roman"/>
                <w:szCs w:val="24"/>
                <w:lang w:val="en-US"/>
              </w:rPr>
            </w:pPr>
            <w:r w:rsidRPr="0032713E">
              <w:rPr>
                <w:rFonts w:cs="Times New Roman"/>
                <w:szCs w:val="24"/>
                <w:lang w:val="en-US"/>
              </w:rPr>
              <w:t>1</w:t>
            </w:r>
          </w:p>
        </w:tc>
        <w:tc>
          <w:tcPr>
            <w:tcW w:w="1466" w:type="dxa"/>
          </w:tcPr>
          <w:p w14:paraId="22A6669C" w14:textId="3CB64FC2" w:rsidR="00B338F8" w:rsidRPr="0032713E" w:rsidRDefault="008754C7" w:rsidP="00B338F8">
            <w:pPr>
              <w:spacing w:line="360" w:lineRule="auto"/>
              <w:jc w:val="both"/>
              <w:rPr>
                <w:rFonts w:cs="Times New Roman"/>
                <w:szCs w:val="24"/>
                <w:lang w:val="en-US"/>
              </w:rPr>
            </w:pPr>
            <w:r w:rsidRPr="0032713E">
              <w:rPr>
                <w:rFonts w:cs="Times New Roman"/>
                <w:szCs w:val="24"/>
                <w:lang w:val="en-US"/>
              </w:rPr>
              <w:t>5</w:t>
            </w:r>
          </w:p>
        </w:tc>
        <w:tc>
          <w:tcPr>
            <w:tcW w:w="1166" w:type="dxa"/>
          </w:tcPr>
          <w:p w14:paraId="64BB437D" w14:textId="7B09A971" w:rsidR="00B338F8" w:rsidRPr="0032713E" w:rsidRDefault="008754C7" w:rsidP="00B338F8">
            <w:pPr>
              <w:spacing w:line="360" w:lineRule="auto"/>
              <w:jc w:val="both"/>
              <w:rPr>
                <w:rFonts w:cs="Times New Roman"/>
                <w:szCs w:val="24"/>
                <w:lang w:val="en-US"/>
              </w:rPr>
            </w:pPr>
            <w:r w:rsidRPr="0032713E">
              <w:rPr>
                <w:rFonts w:cs="Times New Roman"/>
                <w:szCs w:val="24"/>
                <w:lang w:val="en-US"/>
              </w:rPr>
              <w:t>103.8</w:t>
            </w:r>
          </w:p>
        </w:tc>
      </w:tr>
      <w:tr w:rsidR="00B338F8" w:rsidRPr="0032713E" w14:paraId="1788C402" w14:textId="77777777" w:rsidTr="00B338F8">
        <w:tc>
          <w:tcPr>
            <w:tcW w:w="959" w:type="dxa"/>
          </w:tcPr>
          <w:p w14:paraId="7DB87C0D" w14:textId="554DD29F" w:rsidR="00B338F8" w:rsidRPr="0032713E" w:rsidRDefault="00B338F8" w:rsidP="00B338F8">
            <w:pPr>
              <w:spacing w:line="360" w:lineRule="auto"/>
              <w:jc w:val="both"/>
              <w:rPr>
                <w:rFonts w:cs="Times New Roman"/>
                <w:b/>
                <w:szCs w:val="24"/>
                <w:lang w:val="en-US"/>
              </w:rPr>
            </w:pPr>
            <w:r w:rsidRPr="0032713E">
              <w:rPr>
                <w:rFonts w:cs="Times New Roman"/>
                <w:b/>
                <w:szCs w:val="24"/>
                <w:lang w:val="en-US"/>
              </w:rPr>
              <w:t>5h</w:t>
            </w:r>
          </w:p>
        </w:tc>
        <w:tc>
          <w:tcPr>
            <w:tcW w:w="1673" w:type="dxa"/>
          </w:tcPr>
          <w:p w14:paraId="297C00BA" w14:textId="39FD0C50" w:rsidR="00B338F8" w:rsidRPr="0032713E" w:rsidRDefault="008754C7" w:rsidP="00B338F8">
            <w:pPr>
              <w:spacing w:line="360" w:lineRule="auto"/>
              <w:jc w:val="both"/>
              <w:rPr>
                <w:rFonts w:cs="Times New Roman"/>
                <w:szCs w:val="24"/>
                <w:lang w:val="en-US"/>
              </w:rPr>
            </w:pPr>
            <w:r w:rsidRPr="0032713E">
              <w:rPr>
                <w:rFonts w:cs="Times New Roman"/>
                <w:szCs w:val="24"/>
                <w:lang w:val="en-US"/>
              </w:rPr>
              <w:t>494.60</w:t>
            </w:r>
          </w:p>
        </w:tc>
        <w:tc>
          <w:tcPr>
            <w:tcW w:w="1445" w:type="dxa"/>
          </w:tcPr>
          <w:p w14:paraId="153498BE" w14:textId="69983193" w:rsidR="00B338F8" w:rsidRPr="0032713E" w:rsidRDefault="008754C7" w:rsidP="00B338F8">
            <w:pPr>
              <w:spacing w:line="360" w:lineRule="auto"/>
              <w:jc w:val="both"/>
              <w:rPr>
                <w:rFonts w:cs="Times New Roman"/>
                <w:szCs w:val="24"/>
                <w:lang w:val="en-US"/>
              </w:rPr>
            </w:pPr>
            <w:r w:rsidRPr="0032713E">
              <w:rPr>
                <w:rFonts w:cs="Times New Roman"/>
                <w:szCs w:val="24"/>
                <w:lang w:val="en-US"/>
              </w:rPr>
              <w:t>70</w:t>
            </w:r>
          </w:p>
        </w:tc>
        <w:tc>
          <w:tcPr>
            <w:tcW w:w="1187" w:type="dxa"/>
          </w:tcPr>
          <w:p w14:paraId="1DD47B34" w14:textId="6158611A" w:rsidR="00B338F8" w:rsidRPr="0032713E" w:rsidRDefault="008754C7" w:rsidP="00B338F8">
            <w:pPr>
              <w:spacing w:line="360" w:lineRule="auto"/>
              <w:jc w:val="both"/>
              <w:rPr>
                <w:rFonts w:cs="Times New Roman"/>
                <w:szCs w:val="24"/>
                <w:lang w:val="en-US"/>
              </w:rPr>
            </w:pPr>
            <w:r w:rsidRPr="0032713E">
              <w:rPr>
                <w:rFonts w:cs="Times New Roman"/>
                <w:szCs w:val="24"/>
                <w:lang w:val="en-US"/>
              </w:rPr>
              <w:t>1.87</w:t>
            </w:r>
          </w:p>
        </w:tc>
        <w:tc>
          <w:tcPr>
            <w:tcW w:w="1316" w:type="dxa"/>
          </w:tcPr>
          <w:p w14:paraId="7B874CFC" w14:textId="7A4605A7" w:rsidR="00B338F8" w:rsidRPr="0032713E" w:rsidRDefault="008754C7" w:rsidP="00B338F8">
            <w:pPr>
              <w:spacing w:line="360" w:lineRule="auto"/>
              <w:jc w:val="both"/>
              <w:rPr>
                <w:rFonts w:cs="Times New Roman"/>
                <w:szCs w:val="24"/>
                <w:lang w:val="en-US"/>
              </w:rPr>
            </w:pPr>
            <w:r w:rsidRPr="0032713E">
              <w:rPr>
                <w:rFonts w:cs="Times New Roman"/>
                <w:szCs w:val="24"/>
                <w:lang w:val="en-US"/>
              </w:rPr>
              <w:t>1</w:t>
            </w:r>
          </w:p>
        </w:tc>
        <w:tc>
          <w:tcPr>
            <w:tcW w:w="1466" w:type="dxa"/>
          </w:tcPr>
          <w:p w14:paraId="10A14A3F" w14:textId="7A3C22E3" w:rsidR="00B338F8" w:rsidRPr="0032713E" w:rsidRDefault="008754C7" w:rsidP="00B338F8">
            <w:pPr>
              <w:spacing w:line="360" w:lineRule="auto"/>
              <w:jc w:val="both"/>
              <w:rPr>
                <w:rFonts w:cs="Times New Roman"/>
                <w:szCs w:val="24"/>
                <w:lang w:val="en-US"/>
              </w:rPr>
            </w:pPr>
            <w:r w:rsidRPr="0032713E">
              <w:rPr>
                <w:rFonts w:cs="Times New Roman"/>
                <w:szCs w:val="24"/>
                <w:lang w:val="en-US"/>
              </w:rPr>
              <w:t>5</w:t>
            </w:r>
          </w:p>
        </w:tc>
        <w:tc>
          <w:tcPr>
            <w:tcW w:w="1166" w:type="dxa"/>
          </w:tcPr>
          <w:p w14:paraId="16AA1F8B" w14:textId="69296C22" w:rsidR="00B338F8" w:rsidRPr="0032713E" w:rsidRDefault="008754C7" w:rsidP="00B338F8">
            <w:pPr>
              <w:spacing w:line="360" w:lineRule="auto"/>
              <w:jc w:val="both"/>
              <w:rPr>
                <w:rFonts w:cs="Times New Roman"/>
                <w:szCs w:val="24"/>
                <w:lang w:val="en-US"/>
              </w:rPr>
            </w:pPr>
            <w:r w:rsidRPr="0032713E">
              <w:rPr>
                <w:rFonts w:cs="Times New Roman"/>
                <w:szCs w:val="24"/>
                <w:lang w:val="en-US"/>
              </w:rPr>
              <w:t>97.8</w:t>
            </w:r>
          </w:p>
        </w:tc>
      </w:tr>
    </w:tbl>
    <w:p w14:paraId="3944BD81" w14:textId="77777777" w:rsidR="00B338F8" w:rsidRPr="0032713E" w:rsidRDefault="00B338F8" w:rsidP="00CD6DE5">
      <w:pPr>
        <w:spacing w:after="0" w:line="360" w:lineRule="auto"/>
        <w:jc w:val="both"/>
        <w:rPr>
          <w:rFonts w:cs="Times New Roman"/>
          <w:szCs w:val="24"/>
          <w:lang w:val="en-US"/>
        </w:rPr>
      </w:pPr>
    </w:p>
    <w:p w14:paraId="6B0205DB" w14:textId="058CF4BB" w:rsidR="00756B22" w:rsidRPr="0032713E" w:rsidRDefault="00907375" w:rsidP="00CD6DE5">
      <w:pPr>
        <w:spacing w:after="0" w:line="360" w:lineRule="auto"/>
        <w:jc w:val="both"/>
        <w:rPr>
          <w:rFonts w:cs="Times New Roman"/>
          <w:szCs w:val="24"/>
          <w:lang w:val="en-US"/>
        </w:rPr>
      </w:pPr>
      <w:r w:rsidRPr="0032713E">
        <w:rPr>
          <w:rFonts w:cs="Times New Roman"/>
          <w:szCs w:val="24"/>
          <w:lang w:val="en-US"/>
        </w:rPr>
        <w:t xml:space="preserve">The biological activity of compounds </w:t>
      </w:r>
      <w:r w:rsidRPr="0032713E">
        <w:rPr>
          <w:rFonts w:cs="Times New Roman"/>
          <w:b/>
          <w:szCs w:val="24"/>
          <w:lang w:val="en-US"/>
        </w:rPr>
        <w:t>3</w:t>
      </w:r>
      <w:r w:rsidRPr="0032713E">
        <w:rPr>
          <w:rFonts w:cs="Times New Roman"/>
          <w:szCs w:val="24"/>
          <w:lang w:val="en-US"/>
        </w:rPr>
        <w:t>,</w:t>
      </w:r>
      <w:r w:rsidR="00B359F9" w:rsidRPr="0032713E">
        <w:rPr>
          <w:rFonts w:cs="Times New Roman"/>
          <w:szCs w:val="24"/>
          <w:lang w:val="en-US"/>
        </w:rPr>
        <w:t xml:space="preserve"> </w:t>
      </w:r>
      <w:r w:rsidRPr="0032713E">
        <w:rPr>
          <w:rFonts w:cs="Times New Roman"/>
          <w:b/>
          <w:szCs w:val="24"/>
          <w:lang w:val="en-US"/>
        </w:rPr>
        <w:t>4</w:t>
      </w:r>
      <w:r w:rsidR="00B359F9" w:rsidRPr="0032713E">
        <w:rPr>
          <w:rFonts w:cs="Times New Roman"/>
          <w:szCs w:val="24"/>
          <w:lang w:val="en-US"/>
        </w:rPr>
        <w:t>,</w:t>
      </w:r>
      <w:r w:rsidRPr="0032713E">
        <w:rPr>
          <w:rFonts w:cs="Times New Roman"/>
          <w:szCs w:val="24"/>
          <w:lang w:val="en-US"/>
        </w:rPr>
        <w:t xml:space="preserve"> and </w:t>
      </w:r>
      <w:r w:rsidRPr="0032713E">
        <w:rPr>
          <w:rFonts w:cs="Times New Roman"/>
          <w:b/>
          <w:szCs w:val="24"/>
          <w:lang w:val="en-US"/>
        </w:rPr>
        <w:t>5a</w:t>
      </w:r>
      <w:r w:rsidR="00B359F9" w:rsidRPr="0032713E">
        <w:rPr>
          <w:rFonts w:cs="Times New Roman"/>
          <w:szCs w:val="24"/>
          <w:lang w:val="en-US"/>
        </w:rPr>
        <w:t>–</w:t>
      </w:r>
      <w:r w:rsidRPr="0032713E">
        <w:rPr>
          <w:rFonts w:cs="Times New Roman"/>
          <w:b/>
          <w:szCs w:val="24"/>
          <w:lang w:val="en-US"/>
        </w:rPr>
        <w:t>h</w:t>
      </w:r>
      <w:r w:rsidRPr="0032713E">
        <w:rPr>
          <w:rFonts w:cs="Times New Roman"/>
          <w:szCs w:val="24"/>
          <w:lang w:val="en-US"/>
        </w:rPr>
        <w:t xml:space="preserve"> was tested against the cysteine peptidases cathepsins B and K, which are both important drug targets</w:t>
      </w:r>
      <w:r w:rsidR="00CF6DEA" w:rsidRPr="0032713E">
        <w:rPr>
          <w:rFonts w:cs="Times New Roman"/>
          <w:szCs w:val="24"/>
          <w:lang w:val="en-US"/>
        </w:rPr>
        <w:t>.</w:t>
      </w:r>
      <w:r w:rsidR="000B16E2" w:rsidRPr="0032713E">
        <w:rPr>
          <w:rFonts w:cs="Times New Roman"/>
          <w:szCs w:val="24"/>
          <w:vertAlign w:val="superscript"/>
          <w:lang w:val="en-US"/>
        </w:rPr>
        <w:t>31</w:t>
      </w:r>
      <w:r w:rsidRPr="0032713E">
        <w:rPr>
          <w:rFonts w:cs="Times New Roman"/>
          <w:szCs w:val="24"/>
          <w:lang w:val="en-US"/>
        </w:rPr>
        <w:t xml:space="preserve"> All compounds were initially tested for their activity at </w:t>
      </w:r>
      <w:r w:rsidR="00245F65" w:rsidRPr="0032713E">
        <w:rPr>
          <w:rFonts w:cs="Times New Roman"/>
          <w:szCs w:val="24"/>
          <w:lang w:val="en-US"/>
        </w:rPr>
        <w:t xml:space="preserve">a </w:t>
      </w:r>
      <w:r w:rsidRPr="0032713E">
        <w:rPr>
          <w:rFonts w:cs="Times New Roman"/>
          <w:szCs w:val="24"/>
          <w:lang w:val="en-US"/>
        </w:rPr>
        <w:t>concentration</w:t>
      </w:r>
      <w:r w:rsidR="00245F65" w:rsidRPr="0032713E">
        <w:rPr>
          <w:rFonts w:cs="Times New Roman"/>
          <w:szCs w:val="24"/>
          <w:lang w:val="en-US"/>
        </w:rPr>
        <w:t xml:space="preserve"> of 100 </w:t>
      </w:r>
      <w:r w:rsidR="00245F65" w:rsidRPr="0032713E">
        <w:rPr>
          <w:rFonts w:ascii="Symbol" w:hAnsi="Symbol" w:cs="Times New Roman"/>
          <w:szCs w:val="24"/>
          <w:lang w:val="en-US"/>
        </w:rPr>
        <w:t></w:t>
      </w:r>
      <w:r w:rsidR="00245F65" w:rsidRPr="0032713E">
        <w:rPr>
          <w:rFonts w:cs="Times New Roman"/>
          <w:szCs w:val="24"/>
          <w:lang w:val="en-US"/>
        </w:rPr>
        <w:t>M</w:t>
      </w:r>
      <w:r w:rsidRPr="0032713E">
        <w:rPr>
          <w:rFonts w:cs="Times New Roman"/>
          <w:szCs w:val="24"/>
          <w:lang w:val="en-US"/>
        </w:rPr>
        <w:t xml:space="preserve">. As shown in Table 2, </w:t>
      </w:r>
      <w:r w:rsidR="00245F65" w:rsidRPr="0032713E">
        <w:rPr>
          <w:rFonts w:cs="Times New Roman"/>
          <w:szCs w:val="24"/>
          <w:lang w:val="en-US"/>
        </w:rPr>
        <w:t xml:space="preserve">compound </w:t>
      </w:r>
      <w:r w:rsidR="00245F65" w:rsidRPr="0032713E">
        <w:rPr>
          <w:rFonts w:cs="Times New Roman"/>
          <w:b/>
          <w:szCs w:val="24"/>
          <w:lang w:val="en-US"/>
        </w:rPr>
        <w:t>5a</w:t>
      </w:r>
      <w:r w:rsidR="00245F65" w:rsidRPr="0032713E">
        <w:rPr>
          <w:rFonts w:cs="Times New Roman"/>
          <w:szCs w:val="24"/>
          <w:lang w:val="en-US"/>
        </w:rPr>
        <w:t xml:space="preserve"> had the strongest inhibitory effect on cathepsin K, with an </w:t>
      </w:r>
      <w:r w:rsidR="00245F65" w:rsidRPr="0032713E">
        <w:rPr>
          <w:rFonts w:cs="Times New Roman"/>
          <w:i/>
          <w:szCs w:val="24"/>
          <w:lang w:val="en-US"/>
        </w:rPr>
        <w:t>IC</w:t>
      </w:r>
      <w:r w:rsidR="00245F65" w:rsidRPr="0032713E">
        <w:rPr>
          <w:rFonts w:cs="Times New Roman"/>
          <w:szCs w:val="24"/>
          <w:vertAlign w:val="subscript"/>
          <w:lang w:val="en-US"/>
        </w:rPr>
        <w:t>50</w:t>
      </w:r>
      <w:r w:rsidR="00245F65" w:rsidRPr="0032713E">
        <w:rPr>
          <w:rFonts w:cs="Times New Roman"/>
          <w:szCs w:val="24"/>
          <w:lang w:val="en-US"/>
        </w:rPr>
        <w:t xml:space="preserve"> value of 25 ± 5 </w:t>
      </w:r>
      <w:r w:rsidR="00245F65" w:rsidRPr="0032713E">
        <w:rPr>
          <w:rFonts w:ascii="Symbol" w:hAnsi="Symbol" w:cs="Times New Roman"/>
          <w:szCs w:val="24"/>
          <w:lang w:val="en-US"/>
        </w:rPr>
        <w:t></w:t>
      </w:r>
      <w:r w:rsidR="00245F65" w:rsidRPr="0032713E">
        <w:rPr>
          <w:rFonts w:cs="Times New Roman"/>
          <w:szCs w:val="24"/>
          <w:lang w:val="en-US"/>
        </w:rPr>
        <w:t xml:space="preserve">M </w:t>
      </w:r>
      <w:r w:rsidR="002C0290" w:rsidRPr="0032713E">
        <w:rPr>
          <w:rFonts w:cs="Times New Roman"/>
          <w:szCs w:val="24"/>
          <w:lang w:val="en-US"/>
        </w:rPr>
        <w:t xml:space="preserve">under the experimental conditions used in the assay and complete (100%) inhibition was observed at concentrations of 600 </w:t>
      </w:r>
      <w:r w:rsidR="002C0290" w:rsidRPr="0032713E">
        <w:rPr>
          <w:rFonts w:ascii="Symbol" w:hAnsi="Symbol" w:cs="Times New Roman"/>
          <w:szCs w:val="24"/>
          <w:lang w:val="en-US"/>
        </w:rPr>
        <w:t></w:t>
      </w:r>
      <w:r w:rsidR="002C0290" w:rsidRPr="0032713E">
        <w:rPr>
          <w:rFonts w:cs="Times New Roman"/>
          <w:szCs w:val="24"/>
          <w:lang w:val="en-US"/>
        </w:rPr>
        <w:t xml:space="preserve">M or higher. </w:t>
      </w:r>
      <w:r w:rsidR="00245F65" w:rsidRPr="0032713E">
        <w:rPr>
          <w:rFonts w:cs="Times New Roman"/>
          <w:szCs w:val="24"/>
          <w:lang w:val="en-US"/>
        </w:rPr>
        <w:t xml:space="preserve">The effect of other compounds was significantly weaker and resulted in less than 50% inhibition. Cathepsin B was </w:t>
      </w:r>
      <w:r w:rsidR="00D65EEB" w:rsidRPr="0032713E">
        <w:rPr>
          <w:rFonts w:cs="Times New Roman"/>
          <w:szCs w:val="24"/>
          <w:lang w:val="en-US"/>
        </w:rPr>
        <w:t xml:space="preserve">most strongly </w:t>
      </w:r>
      <w:r w:rsidR="000B16E2" w:rsidRPr="0032713E">
        <w:rPr>
          <w:rFonts w:cs="Times New Roman"/>
          <w:szCs w:val="24"/>
          <w:lang w:val="en-US"/>
        </w:rPr>
        <w:t>inhibited by compound</w:t>
      </w:r>
      <w:r w:rsidR="00D65EEB" w:rsidRPr="0032713E">
        <w:rPr>
          <w:rFonts w:cs="Times New Roman"/>
          <w:szCs w:val="24"/>
          <w:lang w:val="en-US"/>
        </w:rPr>
        <w:t xml:space="preserve"> </w:t>
      </w:r>
      <w:r w:rsidR="00D65EEB" w:rsidRPr="0032713E">
        <w:rPr>
          <w:rFonts w:cs="Times New Roman"/>
          <w:b/>
          <w:szCs w:val="24"/>
          <w:lang w:val="en-US"/>
        </w:rPr>
        <w:t>5c</w:t>
      </w:r>
      <w:r w:rsidR="000B16E2" w:rsidRPr="0032713E">
        <w:rPr>
          <w:rFonts w:cs="Times New Roman"/>
          <w:szCs w:val="24"/>
          <w:lang w:val="en-US"/>
        </w:rPr>
        <w:t xml:space="preserve"> (IC 50 value</w:t>
      </w:r>
      <w:r w:rsidR="00D65EEB" w:rsidRPr="0032713E">
        <w:rPr>
          <w:rFonts w:cs="Times New Roman"/>
          <w:szCs w:val="24"/>
          <w:lang w:val="en-US"/>
        </w:rPr>
        <w:t xml:space="preserve"> of 45 ± 15 </w:t>
      </w:r>
      <w:r w:rsidR="00D65EEB" w:rsidRPr="0032713E">
        <w:rPr>
          <w:rFonts w:ascii="Symbol" w:hAnsi="Symbol" w:cs="Times New Roman"/>
          <w:szCs w:val="24"/>
          <w:lang w:val="en-US"/>
        </w:rPr>
        <w:t></w:t>
      </w:r>
      <w:r w:rsidR="00D65EEB" w:rsidRPr="0032713E">
        <w:rPr>
          <w:rFonts w:cs="Times New Roman"/>
          <w:szCs w:val="24"/>
          <w:lang w:val="en-US"/>
        </w:rPr>
        <w:t>M) and to a lesser extent by compound</w:t>
      </w:r>
      <w:r w:rsidR="000B16E2" w:rsidRPr="0032713E">
        <w:rPr>
          <w:rFonts w:cs="Times New Roman"/>
          <w:szCs w:val="24"/>
          <w:lang w:val="en-US"/>
        </w:rPr>
        <w:t>s</w:t>
      </w:r>
      <w:r w:rsidR="00D65EEB" w:rsidRPr="0032713E">
        <w:rPr>
          <w:rFonts w:cs="Times New Roman"/>
          <w:szCs w:val="24"/>
          <w:lang w:val="en-US"/>
        </w:rPr>
        <w:t xml:space="preserve"> </w:t>
      </w:r>
      <w:r w:rsidR="00D65EEB" w:rsidRPr="0032713E">
        <w:rPr>
          <w:rFonts w:cs="Times New Roman"/>
          <w:b/>
          <w:szCs w:val="24"/>
          <w:lang w:val="en-US"/>
        </w:rPr>
        <w:t>5a</w:t>
      </w:r>
      <w:r w:rsidR="000B16E2" w:rsidRPr="0032713E">
        <w:rPr>
          <w:rFonts w:cs="Times New Roman"/>
          <w:szCs w:val="24"/>
          <w:lang w:val="en-US"/>
        </w:rPr>
        <w:t xml:space="preserve"> and </w:t>
      </w:r>
      <w:r w:rsidR="000B16E2" w:rsidRPr="0032713E">
        <w:rPr>
          <w:rFonts w:cs="Times New Roman"/>
          <w:b/>
          <w:szCs w:val="24"/>
          <w:lang w:val="en-US"/>
        </w:rPr>
        <w:t>5d</w:t>
      </w:r>
      <w:r w:rsidR="000B16E2" w:rsidRPr="0032713E">
        <w:rPr>
          <w:rFonts w:cs="Times New Roman"/>
          <w:szCs w:val="24"/>
          <w:lang w:val="en-US"/>
        </w:rPr>
        <w:t>.</w:t>
      </w:r>
      <w:r w:rsidR="00D65EEB" w:rsidRPr="0032713E">
        <w:rPr>
          <w:rFonts w:cs="Times New Roman"/>
          <w:szCs w:val="24"/>
          <w:lang w:val="en-US"/>
        </w:rPr>
        <w:t xml:space="preserve"> Altogether </w:t>
      </w:r>
      <w:r w:rsidR="00D65EEB" w:rsidRPr="0032713E">
        <w:rPr>
          <w:rFonts w:cs="Times New Roman"/>
          <w:szCs w:val="24"/>
          <w:lang w:val="en-US"/>
        </w:rPr>
        <w:lastRenderedPageBreak/>
        <w:t>these results identify three compound</w:t>
      </w:r>
      <w:r w:rsidR="00B2012F" w:rsidRPr="0032713E">
        <w:rPr>
          <w:rFonts w:cs="Times New Roman"/>
          <w:szCs w:val="24"/>
          <w:lang w:val="en-US"/>
        </w:rPr>
        <w:t xml:space="preserve">s, </w:t>
      </w:r>
      <w:r w:rsidR="00D65EEB" w:rsidRPr="0032713E">
        <w:rPr>
          <w:rFonts w:cs="Times New Roman"/>
          <w:b/>
          <w:szCs w:val="24"/>
          <w:lang w:val="en-US"/>
        </w:rPr>
        <w:t>5a</w:t>
      </w:r>
      <w:r w:rsidR="00D65EEB" w:rsidRPr="0032713E">
        <w:rPr>
          <w:rFonts w:cs="Times New Roman"/>
          <w:szCs w:val="24"/>
          <w:lang w:val="en-US"/>
        </w:rPr>
        <w:t xml:space="preserve">, </w:t>
      </w:r>
      <w:r w:rsidR="00D65EEB" w:rsidRPr="0032713E">
        <w:rPr>
          <w:rFonts w:cs="Times New Roman"/>
          <w:b/>
          <w:szCs w:val="24"/>
          <w:lang w:val="en-US"/>
        </w:rPr>
        <w:t>5c</w:t>
      </w:r>
      <w:r w:rsidR="00D65EEB" w:rsidRPr="0032713E">
        <w:rPr>
          <w:rFonts w:cs="Times New Roman"/>
          <w:szCs w:val="24"/>
          <w:lang w:val="en-US"/>
        </w:rPr>
        <w:t xml:space="preserve"> and </w:t>
      </w:r>
      <w:r w:rsidR="00D65EEB" w:rsidRPr="0032713E">
        <w:rPr>
          <w:rFonts w:cs="Times New Roman"/>
          <w:b/>
          <w:szCs w:val="24"/>
          <w:lang w:val="en-US"/>
        </w:rPr>
        <w:t>5d</w:t>
      </w:r>
      <w:r w:rsidR="00B2012F" w:rsidRPr="0032713E">
        <w:rPr>
          <w:rFonts w:cs="Times New Roman"/>
          <w:szCs w:val="24"/>
          <w:lang w:val="en-US"/>
        </w:rPr>
        <w:t>,</w:t>
      </w:r>
      <w:r w:rsidR="00D65EEB" w:rsidRPr="0032713E">
        <w:rPr>
          <w:rFonts w:cs="Times New Roman"/>
          <w:szCs w:val="24"/>
          <w:lang w:val="en-US"/>
        </w:rPr>
        <w:t xml:space="preserve"> as</w:t>
      </w:r>
      <w:r w:rsidR="00B2012F" w:rsidRPr="0032713E">
        <w:rPr>
          <w:rFonts w:cs="Times New Roman"/>
          <w:szCs w:val="24"/>
          <w:lang w:val="en-US"/>
        </w:rPr>
        <w:t xml:space="preserve"> potential</w:t>
      </w:r>
      <w:r w:rsidR="00D65EEB" w:rsidRPr="0032713E">
        <w:rPr>
          <w:rFonts w:cs="Times New Roman"/>
          <w:szCs w:val="24"/>
          <w:lang w:val="en-US"/>
        </w:rPr>
        <w:t xml:space="preserve"> </w:t>
      </w:r>
      <w:r w:rsidR="007943E2" w:rsidRPr="0032713E">
        <w:rPr>
          <w:rFonts w:cs="Times New Roman"/>
          <w:szCs w:val="24"/>
          <w:lang w:val="en-US"/>
        </w:rPr>
        <w:t>lead</w:t>
      </w:r>
      <w:r w:rsidR="00677535" w:rsidRPr="0032713E">
        <w:rPr>
          <w:rFonts w:cs="Times New Roman"/>
          <w:szCs w:val="24"/>
          <w:lang w:val="en-US"/>
        </w:rPr>
        <w:t xml:space="preserve"> compound</w:t>
      </w:r>
      <w:r w:rsidR="00D65EEB" w:rsidRPr="0032713E">
        <w:rPr>
          <w:rFonts w:cs="Times New Roman"/>
          <w:szCs w:val="24"/>
          <w:lang w:val="en-US"/>
        </w:rPr>
        <w:t xml:space="preserve">s for </w:t>
      </w:r>
      <w:r w:rsidR="007943E2" w:rsidRPr="0032713E">
        <w:rPr>
          <w:rFonts w:cs="Times New Roman"/>
          <w:szCs w:val="24"/>
          <w:lang w:val="en-US"/>
        </w:rPr>
        <w:t>further</w:t>
      </w:r>
      <w:r w:rsidR="00D65EEB" w:rsidRPr="0032713E">
        <w:rPr>
          <w:rFonts w:cs="Times New Roman"/>
          <w:szCs w:val="24"/>
          <w:lang w:val="en-US"/>
        </w:rPr>
        <w:t xml:space="preserve"> development</w:t>
      </w:r>
      <w:r w:rsidR="000B16E2" w:rsidRPr="0032713E">
        <w:rPr>
          <w:rFonts w:cs="Times New Roman"/>
          <w:szCs w:val="24"/>
          <w:lang w:val="en-US"/>
        </w:rPr>
        <w:t xml:space="preserve"> (Table 2)</w:t>
      </w:r>
      <w:r w:rsidR="00D65EEB" w:rsidRPr="0032713E">
        <w:rPr>
          <w:rFonts w:cs="Times New Roman"/>
          <w:szCs w:val="24"/>
          <w:lang w:val="en-US"/>
        </w:rPr>
        <w:t>.</w:t>
      </w:r>
    </w:p>
    <w:p w14:paraId="2825A7F7" w14:textId="77777777" w:rsidR="00907375" w:rsidRPr="0032713E" w:rsidRDefault="00907375" w:rsidP="00CD6DE5">
      <w:pPr>
        <w:spacing w:after="0" w:line="360" w:lineRule="auto"/>
        <w:jc w:val="both"/>
        <w:rPr>
          <w:rFonts w:cs="Times New Roman"/>
          <w:szCs w:val="24"/>
          <w:lang w:val="en-US"/>
        </w:rPr>
      </w:pPr>
    </w:p>
    <w:p w14:paraId="749B19AA" w14:textId="408E6694" w:rsidR="00907375" w:rsidRPr="0032713E" w:rsidRDefault="00245F65" w:rsidP="00CD6DE5">
      <w:pPr>
        <w:spacing w:after="0" w:line="360" w:lineRule="auto"/>
        <w:jc w:val="both"/>
        <w:rPr>
          <w:rFonts w:cs="Times New Roman"/>
          <w:szCs w:val="24"/>
          <w:lang w:val="en-US"/>
        </w:rPr>
      </w:pPr>
      <w:r w:rsidRPr="0032713E">
        <w:rPr>
          <w:rFonts w:cs="Times New Roman"/>
          <w:b/>
          <w:szCs w:val="24"/>
          <w:lang w:val="en-US"/>
        </w:rPr>
        <w:t xml:space="preserve">Table 2: </w:t>
      </w:r>
      <w:r w:rsidRPr="0032713E">
        <w:rPr>
          <w:rFonts w:cs="Times New Roman"/>
          <w:szCs w:val="24"/>
          <w:lang w:val="en-US"/>
        </w:rPr>
        <w:t xml:space="preserve">Effect of compounds </w:t>
      </w:r>
      <w:r w:rsidR="006E4983" w:rsidRPr="0032713E">
        <w:rPr>
          <w:rFonts w:cs="Times New Roman"/>
          <w:b/>
          <w:szCs w:val="24"/>
          <w:lang w:val="en-US"/>
        </w:rPr>
        <w:t>3</w:t>
      </w:r>
      <w:r w:rsidR="006E4983" w:rsidRPr="0032713E">
        <w:rPr>
          <w:rFonts w:cs="Times New Roman"/>
          <w:szCs w:val="24"/>
          <w:lang w:val="en-US"/>
        </w:rPr>
        <w:t xml:space="preserve">, </w:t>
      </w:r>
      <w:r w:rsidR="006E4983" w:rsidRPr="0032713E">
        <w:rPr>
          <w:rFonts w:cs="Times New Roman"/>
          <w:b/>
          <w:szCs w:val="24"/>
          <w:lang w:val="en-US"/>
        </w:rPr>
        <w:t>4</w:t>
      </w:r>
      <w:r w:rsidR="006E4983" w:rsidRPr="0032713E">
        <w:rPr>
          <w:rFonts w:cs="Times New Roman"/>
          <w:szCs w:val="24"/>
          <w:lang w:val="en-US"/>
        </w:rPr>
        <w:t xml:space="preserve"> and </w:t>
      </w:r>
      <w:r w:rsidR="006E4983" w:rsidRPr="0032713E">
        <w:rPr>
          <w:rFonts w:cs="Times New Roman"/>
          <w:b/>
          <w:szCs w:val="24"/>
          <w:lang w:val="en-US"/>
        </w:rPr>
        <w:t>5a</w:t>
      </w:r>
      <w:r w:rsidR="00392DB5" w:rsidRPr="0032713E">
        <w:rPr>
          <w:rFonts w:cs="Times New Roman"/>
          <w:szCs w:val="24"/>
          <w:lang w:val="en-US"/>
        </w:rPr>
        <w:t>–</w:t>
      </w:r>
      <w:r w:rsidR="006E4983" w:rsidRPr="0032713E">
        <w:rPr>
          <w:rFonts w:cs="Times New Roman"/>
          <w:b/>
          <w:szCs w:val="24"/>
          <w:lang w:val="en-US"/>
        </w:rPr>
        <w:t>h</w:t>
      </w:r>
      <w:r w:rsidR="006E4983" w:rsidRPr="0032713E">
        <w:rPr>
          <w:rFonts w:cs="Times New Roman"/>
          <w:szCs w:val="24"/>
          <w:lang w:val="en-US"/>
        </w:rPr>
        <w:t xml:space="preserve"> </w:t>
      </w:r>
      <w:r w:rsidRPr="0032713E">
        <w:rPr>
          <w:rFonts w:cs="Times New Roman"/>
          <w:szCs w:val="24"/>
          <w:lang w:val="en-US"/>
        </w:rPr>
        <w:t>on the activity of cathepsins K and B.</w:t>
      </w:r>
      <w:r w:rsidR="00EC1A0B" w:rsidRPr="0032713E">
        <w:rPr>
          <w:rFonts w:cs="Times New Roman"/>
          <w:szCs w:val="24"/>
          <w:vertAlign w:val="superscript"/>
          <w:lang w:val="en-US"/>
        </w:rPr>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948"/>
        <w:gridCol w:w="1701"/>
        <w:gridCol w:w="284"/>
        <w:gridCol w:w="1842"/>
        <w:gridCol w:w="1701"/>
      </w:tblGrid>
      <w:tr w:rsidR="00222EA5" w:rsidRPr="0032713E" w14:paraId="75FCBBDB" w14:textId="77777777" w:rsidTr="001B2F3D">
        <w:trPr>
          <w:trHeight w:val="397"/>
        </w:trPr>
        <w:tc>
          <w:tcPr>
            <w:tcW w:w="1596" w:type="dxa"/>
            <w:tcBorders>
              <w:bottom w:val="nil"/>
            </w:tcBorders>
          </w:tcPr>
          <w:p w14:paraId="1E0F5076" w14:textId="0A47AA1F" w:rsidR="00222EA5" w:rsidRPr="0032713E" w:rsidRDefault="00222EA5" w:rsidP="00222EA5">
            <w:pPr>
              <w:spacing w:line="360" w:lineRule="auto"/>
              <w:jc w:val="both"/>
              <w:rPr>
                <w:rFonts w:cs="Times New Roman"/>
                <w:szCs w:val="24"/>
                <w:lang w:val="en-US"/>
              </w:rPr>
            </w:pPr>
            <w:r w:rsidRPr="0032713E">
              <w:rPr>
                <w:rFonts w:cs="Times New Roman"/>
                <w:szCs w:val="24"/>
                <w:lang w:val="en-US"/>
              </w:rPr>
              <w:t>Compound</w:t>
            </w:r>
          </w:p>
        </w:tc>
        <w:tc>
          <w:tcPr>
            <w:tcW w:w="3649" w:type="dxa"/>
            <w:gridSpan w:val="2"/>
            <w:tcBorders>
              <w:bottom w:val="single" w:sz="4" w:space="0" w:color="auto"/>
            </w:tcBorders>
          </w:tcPr>
          <w:p w14:paraId="116BF8A2" w14:textId="19D108BF" w:rsidR="00222EA5" w:rsidRPr="0032713E" w:rsidRDefault="00222EA5" w:rsidP="00222EA5">
            <w:pPr>
              <w:spacing w:line="360" w:lineRule="auto"/>
              <w:jc w:val="center"/>
              <w:rPr>
                <w:rFonts w:cs="Times New Roman"/>
                <w:szCs w:val="24"/>
                <w:lang w:val="en-US"/>
              </w:rPr>
            </w:pPr>
            <w:r w:rsidRPr="0032713E">
              <w:rPr>
                <w:rFonts w:cs="Times New Roman"/>
                <w:szCs w:val="24"/>
                <w:lang w:val="en-US"/>
              </w:rPr>
              <w:t>Cathepsin K</w:t>
            </w:r>
          </w:p>
        </w:tc>
        <w:tc>
          <w:tcPr>
            <w:tcW w:w="284" w:type="dxa"/>
            <w:tcBorders>
              <w:bottom w:val="nil"/>
            </w:tcBorders>
          </w:tcPr>
          <w:p w14:paraId="1585E1DA" w14:textId="77777777" w:rsidR="00222EA5" w:rsidRPr="0032713E" w:rsidRDefault="00222EA5" w:rsidP="00222EA5">
            <w:pPr>
              <w:spacing w:line="360" w:lineRule="auto"/>
              <w:jc w:val="center"/>
              <w:rPr>
                <w:rFonts w:cs="Times New Roman"/>
                <w:szCs w:val="24"/>
                <w:lang w:val="en-US"/>
              </w:rPr>
            </w:pPr>
          </w:p>
        </w:tc>
        <w:tc>
          <w:tcPr>
            <w:tcW w:w="3543" w:type="dxa"/>
            <w:gridSpan w:val="2"/>
            <w:tcBorders>
              <w:bottom w:val="single" w:sz="4" w:space="0" w:color="auto"/>
            </w:tcBorders>
          </w:tcPr>
          <w:p w14:paraId="61A44520" w14:textId="385E523E" w:rsidR="00222EA5" w:rsidRPr="0032713E" w:rsidRDefault="00222EA5" w:rsidP="00222EA5">
            <w:pPr>
              <w:spacing w:line="360" w:lineRule="auto"/>
              <w:jc w:val="center"/>
              <w:rPr>
                <w:rFonts w:cs="Times New Roman"/>
                <w:szCs w:val="24"/>
                <w:lang w:val="en-US"/>
              </w:rPr>
            </w:pPr>
            <w:r w:rsidRPr="0032713E">
              <w:rPr>
                <w:rFonts w:cs="Times New Roman"/>
                <w:szCs w:val="24"/>
                <w:lang w:val="en-US"/>
              </w:rPr>
              <w:t>Cathepsin B</w:t>
            </w:r>
          </w:p>
        </w:tc>
      </w:tr>
      <w:tr w:rsidR="00222EA5" w:rsidRPr="0032713E" w14:paraId="75817B60" w14:textId="77777777" w:rsidTr="001B2F3D">
        <w:trPr>
          <w:trHeight w:val="397"/>
        </w:trPr>
        <w:tc>
          <w:tcPr>
            <w:tcW w:w="1596" w:type="dxa"/>
            <w:tcBorders>
              <w:top w:val="nil"/>
              <w:bottom w:val="single" w:sz="4" w:space="0" w:color="auto"/>
            </w:tcBorders>
          </w:tcPr>
          <w:p w14:paraId="3AD9A8A7" w14:textId="163DEF27" w:rsidR="00222EA5" w:rsidRPr="0032713E" w:rsidRDefault="00222EA5" w:rsidP="00222EA5">
            <w:pPr>
              <w:spacing w:line="360" w:lineRule="auto"/>
              <w:jc w:val="both"/>
              <w:rPr>
                <w:rFonts w:cs="Times New Roman"/>
                <w:szCs w:val="24"/>
                <w:lang w:val="en-US"/>
              </w:rPr>
            </w:pPr>
          </w:p>
        </w:tc>
        <w:tc>
          <w:tcPr>
            <w:tcW w:w="1948" w:type="dxa"/>
            <w:tcBorders>
              <w:top w:val="single" w:sz="4" w:space="0" w:color="auto"/>
              <w:bottom w:val="single" w:sz="4" w:space="0" w:color="auto"/>
            </w:tcBorders>
          </w:tcPr>
          <w:p w14:paraId="4B27DE9E" w14:textId="7BA6EBD0" w:rsidR="00222EA5" w:rsidRPr="0032713E" w:rsidRDefault="00222EA5" w:rsidP="00222EA5">
            <w:pPr>
              <w:spacing w:line="360" w:lineRule="auto"/>
              <w:jc w:val="center"/>
              <w:rPr>
                <w:rFonts w:cs="Times New Roman"/>
                <w:szCs w:val="24"/>
                <w:lang w:val="en-US"/>
              </w:rPr>
            </w:pPr>
            <w:r w:rsidRPr="0032713E">
              <w:rPr>
                <w:rFonts w:cs="Times New Roman"/>
                <w:szCs w:val="24"/>
                <w:lang w:val="en-US"/>
              </w:rPr>
              <w:t>RA (%)</w:t>
            </w:r>
            <w:r w:rsidRPr="0032713E">
              <w:rPr>
                <w:rFonts w:cs="Times New Roman"/>
                <w:szCs w:val="24"/>
                <w:vertAlign w:val="superscript"/>
                <w:lang w:val="en-US"/>
              </w:rPr>
              <w:t>b</w:t>
            </w:r>
          </w:p>
        </w:tc>
        <w:tc>
          <w:tcPr>
            <w:tcW w:w="1701" w:type="dxa"/>
            <w:tcBorders>
              <w:top w:val="single" w:sz="4" w:space="0" w:color="auto"/>
              <w:bottom w:val="single" w:sz="4" w:space="0" w:color="auto"/>
            </w:tcBorders>
          </w:tcPr>
          <w:p w14:paraId="6599845C" w14:textId="4BEE2FCF" w:rsidR="00222EA5" w:rsidRPr="0032713E" w:rsidRDefault="00222EA5" w:rsidP="00222EA5">
            <w:pPr>
              <w:spacing w:line="360" w:lineRule="auto"/>
              <w:jc w:val="center"/>
              <w:rPr>
                <w:rFonts w:cs="Times New Roman"/>
                <w:szCs w:val="24"/>
                <w:lang w:val="en-US"/>
              </w:rPr>
            </w:pPr>
            <w:r w:rsidRPr="0032713E">
              <w:rPr>
                <w:rFonts w:cs="Times New Roman"/>
                <w:i/>
                <w:szCs w:val="24"/>
                <w:lang w:val="en-US"/>
              </w:rPr>
              <w:t>IC</w:t>
            </w:r>
            <w:r w:rsidRPr="0032713E">
              <w:rPr>
                <w:rFonts w:cs="Times New Roman"/>
                <w:szCs w:val="24"/>
                <w:vertAlign w:val="subscript"/>
                <w:lang w:val="en-US"/>
              </w:rPr>
              <w:t>50</w:t>
            </w:r>
            <w:r w:rsidRPr="0032713E">
              <w:rPr>
                <w:rFonts w:cs="Times New Roman"/>
                <w:szCs w:val="24"/>
                <w:lang w:val="en-US"/>
              </w:rPr>
              <w:t xml:space="preserve"> (</w:t>
            </w:r>
            <w:r w:rsidRPr="0032713E">
              <w:rPr>
                <w:rFonts w:ascii="Symbol" w:hAnsi="Symbol" w:cs="Times New Roman"/>
                <w:szCs w:val="24"/>
                <w:lang w:val="en-US"/>
              </w:rPr>
              <w:t></w:t>
            </w:r>
            <w:r w:rsidRPr="0032713E">
              <w:rPr>
                <w:rFonts w:cs="Times New Roman"/>
                <w:szCs w:val="24"/>
                <w:lang w:val="en-US"/>
              </w:rPr>
              <w:t>M)</w:t>
            </w:r>
          </w:p>
        </w:tc>
        <w:tc>
          <w:tcPr>
            <w:tcW w:w="284" w:type="dxa"/>
            <w:tcBorders>
              <w:top w:val="nil"/>
              <w:bottom w:val="single" w:sz="4" w:space="0" w:color="auto"/>
            </w:tcBorders>
          </w:tcPr>
          <w:p w14:paraId="556B4927" w14:textId="77777777" w:rsidR="00222EA5" w:rsidRPr="0032713E" w:rsidRDefault="00222EA5" w:rsidP="00222EA5">
            <w:pPr>
              <w:spacing w:line="360" w:lineRule="auto"/>
              <w:jc w:val="center"/>
              <w:rPr>
                <w:rFonts w:cs="Times New Roman"/>
                <w:szCs w:val="24"/>
                <w:lang w:val="en-US"/>
              </w:rPr>
            </w:pPr>
          </w:p>
        </w:tc>
        <w:tc>
          <w:tcPr>
            <w:tcW w:w="1842" w:type="dxa"/>
            <w:tcBorders>
              <w:top w:val="single" w:sz="4" w:space="0" w:color="auto"/>
              <w:bottom w:val="single" w:sz="4" w:space="0" w:color="auto"/>
            </w:tcBorders>
          </w:tcPr>
          <w:p w14:paraId="467BF739" w14:textId="4C362D0E" w:rsidR="00222EA5" w:rsidRPr="0032713E" w:rsidRDefault="00222EA5" w:rsidP="00222EA5">
            <w:pPr>
              <w:spacing w:line="360" w:lineRule="auto"/>
              <w:jc w:val="center"/>
              <w:rPr>
                <w:rFonts w:cs="Times New Roman"/>
                <w:szCs w:val="24"/>
                <w:lang w:val="en-US"/>
              </w:rPr>
            </w:pPr>
            <w:r w:rsidRPr="0032713E">
              <w:rPr>
                <w:rFonts w:cs="Times New Roman"/>
                <w:szCs w:val="24"/>
                <w:lang w:val="en-US"/>
              </w:rPr>
              <w:t>RA (%)</w:t>
            </w:r>
            <w:r w:rsidRPr="0032713E">
              <w:rPr>
                <w:rFonts w:cs="Times New Roman"/>
                <w:szCs w:val="24"/>
                <w:vertAlign w:val="superscript"/>
                <w:lang w:val="en-US"/>
              </w:rPr>
              <w:t>b</w:t>
            </w:r>
          </w:p>
        </w:tc>
        <w:tc>
          <w:tcPr>
            <w:tcW w:w="1701" w:type="dxa"/>
            <w:tcBorders>
              <w:top w:val="single" w:sz="4" w:space="0" w:color="auto"/>
              <w:bottom w:val="single" w:sz="4" w:space="0" w:color="auto"/>
            </w:tcBorders>
          </w:tcPr>
          <w:p w14:paraId="539425F8" w14:textId="49E37C43" w:rsidR="00222EA5" w:rsidRPr="0032713E" w:rsidRDefault="00222EA5" w:rsidP="00222EA5">
            <w:pPr>
              <w:spacing w:line="360" w:lineRule="auto"/>
              <w:jc w:val="center"/>
              <w:rPr>
                <w:rFonts w:cs="Times New Roman"/>
                <w:szCs w:val="24"/>
                <w:lang w:val="en-US"/>
              </w:rPr>
            </w:pPr>
            <w:r w:rsidRPr="0032713E">
              <w:rPr>
                <w:rFonts w:cs="Times New Roman"/>
                <w:i/>
                <w:szCs w:val="24"/>
                <w:lang w:val="en-US"/>
              </w:rPr>
              <w:t>IC</w:t>
            </w:r>
            <w:r w:rsidRPr="0032713E">
              <w:rPr>
                <w:rFonts w:cs="Times New Roman"/>
                <w:szCs w:val="24"/>
                <w:vertAlign w:val="subscript"/>
                <w:lang w:val="en-US"/>
              </w:rPr>
              <w:t>50</w:t>
            </w:r>
            <w:r w:rsidRPr="0032713E">
              <w:rPr>
                <w:rFonts w:cs="Times New Roman"/>
                <w:szCs w:val="24"/>
                <w:lang w:val="en-US"/>
              </w:rPr>
              <w:t xml:space="preserve"> (</w:t>
            </w:r>
            <w:r w:rsidRPr="0032713E">
              <w:rPr>
                <w:rFonts w:ascii="Symbol" w:hAnsi="Symbol" w:cs="Times New Roman"/>
                <w:szCs w:val="24"/>
                <w:lang w:val="en-US"/>
              </w:rPr>
              <w:t></w:t>
            </w:r>
            <w:r w:rsidRPr="0032713E">
              <w:rPr>
                <w:rFonts w:cs="Times New Roman"/>
                <w:szCs w:val="24"/>
                <w:lang w:val="en-US"/>
              </w:rPr>
              <w:t>M)</w:t>
            </w:r>
          </w:p>
        </w:tc>
      </w:tr>
      <w:tr w:rsidR="00222EA5" w:rsidRPr="0032713E" w14:paraId="3DCEB239" w14:textId="77777777" w:rsidTr="001B2F3D">
        <w:trPr>
          <w:trHeight w:val="397"/>
        </w:trPr>
        <w:tc>
          <w:tcPr>
            <w:tcW w:w="1596" w:type="dxa"/>
            <w:tcBorders>
              <w:top w:val="single" w:sz="4" w:space="0" w:color="auto"/>
            </w:tcBorders>
          </w:tcPr>
          <w:p w14:paraId="41E213A5" w14:textId="3E4E3184" w:rsidR="00222EA5" w:rsidRPr="0032713E" w:rsidRDefault="00222EA5" w:rsidP="00222EA5">
            <w:pPr>
              <w:spacing w:line="360" w:lineRule="auto"/>
              <w:jc w:val="both"/>
              <w:rPr>
                <w:rFonts w:cs="Times New Roman"/>
                <w:szCs w:val="24"/>
                <w:lang w:val="en-US"/>
              </w:rPr>
            </w:pPr>
            <w:r w:rsidRPr="0032713E">
              <w:rPr>
                <w:rFonts w:cs="Times New Roman"/>
                <w:szCs w:val="24"/>
                <w:lang w:val="en-US"/>
              </w:rPr>
              <w:t>control</w:t>
            </w:r>
          </w:p>
        </w:tc>
        <w:tc>
          <w:tcPr>
            <w:tcW w:w="1948" w:type="dxa"/>
            <w:tcBorders>
              <w:top w:val="single" w:sz="4" w:space="0" w:color="auto"/>
            </w:tcBorders>
          </w:tcPr>
          <w:p w14:paraId="1918717E" w14:textId="58CE71F0" w:rsidR="00222EA5" w:rsidRPr="0032713E" w:rsidRDefault="00222EA5" w:rsidP="00222EA5">
            <w:pPr>
              <w:spacing w:line="360" w:lineRule="auto"/>
              <w:jc w:val="both"/>
              <w:rPr>
                <w:rFonts w:cs="Times New Roman"/>
                <w:szCs w:val="24"/>
                <w:lang w:val="en-US"/>
              </w:rPr>
            </w:pPr>
            <w:r w:rsidRPr="0032713E">
              <w:rPr>
                <w:rFonts w:cs="Times New Roman"/>
                <w:szCs w:val="24"/>
                <w:lang w:val="en-US"/>
              </w:rPr>
              <w:t>100</w:t>
            </w:r>
          </w:p>
        </w:tc>
        <w:tc>
          <w:tcPr>
            <w:tcW w:w="1701" w:type="dxa"/>
            <w:tcBorders>
              <w:top w:val="single" w:sz="4" w:space="0" w:color="auto"/>
            </w:tcBorders>
          </w:tcPr>
          <w:p w14:paraId="59C6AC5D" w14:textId="6116A9FE" w:rsidR="00222EA5" w:rsidRPr="0032713E" w:rsidRDefault="00222EA5" w:rsidP="00222EA5">
            <w:pPr>
              <w:spacing w:line="360" w:lineRule="auto"/>
              <w:jc w:val="both"/>
              <w:rPr>
                <w:rFonts w:cs="Times New Roman"/>
                <w:szCs w:val="24"/>
                <w:lang w:val="en-US"/>
              </w:rPr>
            </w:pPr>
          </w:p>
        </w:tc>
        <w:tc>
          <w:tcPr>
            <w:tcW w:w="284" w:type="dxa"/>
            <w:tcBorders>
              <w:top w:val="single" w:sz="4" w:space="0" w:color="auto"/>
            </w:tcBorders>
          </w:tcPr>
          <w:p w14:paraId="74C6D500" w14:textId="77777777" w:rsidR="00222EA5" w:rsidRPr="0032713E" w:rsidRDefault="00222EA5" w:rsidP="00222EA5">
            <w:pPr>
              <w:spacing w:line="360" w:lineRule="auto"/>
              <w:jc w:val="both"/>
              <w:rPr>
                <w:rFonts w:cs="Times New Roman"/>
                <w:szCs w:val="24"/>
                <w:lang w:val="en-US"/>
              </w:rPr>
            </w:pPr>
          </w:p>
        </w:tc>
        <w:tc>
          <w:tcPr>
            <w:tcW w:w="1842" w:type="dxa"/>
            <w:tcBorders>
              <w:top w:val="single" w:sz="4" w:space="0" w:color="auto"/>
            </w:tcBorders>
          </w:tcPr>
          <w:p w14:paraId="35CF5177" w14:textId="0FE2398F" w:rsidR="00222EA5" w:rsidRPr="0032713E" w:rsidRDefault="00222EA5" w:rsidP="00222EA5">
            <w:pPr>
              <w:spacing w:line="360" w:lineRule="auto"/>
              <w:jc w:val="both"/>
              <w:rPr>
                <w:rFonts w:cs="Times New Roman"/>
                <w:szCs w:val="24"/>
                <w:lang w:val="en-US"/>
              </w:rPr>
            </w:pPr>
            <w:r w:rsidRPr="0032713E">
              <w:rPr>
                <w:rFonts w:cs="Times New Roman"/>
                <w:szCs w:val="24"/>
                <w:lang w:val="en-US"/>
              </w:rPr>
              <w:t>100</w:t>
            </w:r>
          </w:p>
        </w:tc>
        <w:tc>
          <w:tcPr>
            <w:tcW w:w="1701" w:type="dxa"/>
            <w:tcBorders>
              <w:top w:val="single" w:sz="4" w:space="0" w:color="auto"/>
            </w:tcBorders>
          </w:tcPr>
          <w:p w14:paraId="6D75085C" w14:textId="77777777" w:rsidR="00222EA5" w:rsidRPr="0032713E" w:rsidRDefault="00222EA5" w:rsidP="00222EA5">
            <w:pPr>
              <w:spacing w:line="360" w:lineRule="auto"/>
              <w:jc w:val="both"/>
              <w:rPr>
                <w:rFonts w:cs="Times New Roman"/>
                <w:szCs w:val="24"/>
                <w:lang w:val="en-US"/>
              </w:rPr>
            </w:pPr>
          </w:p>
        </w:tc>
      </w:tr>
      <w:tr w:rsidR="00222EA5" w:rsidRPr="0032713E" w14:paraId="5C79488D" w14:textId="77777777" w:rsidTr="001B2F3D">
        <w:trPr>
          <w:trHeight w:val="397"/>
        </w:trPr>
        <w:tc>
          <w:tcPr>
            <w:tcW w:w="1596" w:type="dxa"/>
          </w:tcPr>
          <w:p w14:paraId="0366FB61" w14:textId="497F2B2C"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3</w:t>
            </w:r>
          </w:p>
        </w:tc>
        <w:tc>
          <w:tcPr>
            <w:tcW w:w="1948" w:type="dxa"/>
          </w:tcPr>
          <w:p w14:paraId="20C66220" w14:textId="680C2BE8" w:rsidR="00222EA5" w:rsidRPr="0032713E" w:rsidRDefault="00222EA5" w:rsidP="00222EA5">
            <w:pPr>
              <w:spacing w:line="360" w:lineRule="auto"/>
              <w:jc w:val="both"/>
              <w:rPr>
                <w:rFonts w:cs="Times New Roman"/>
                <w:szCs w:val="24"/>
                <w:lang w:val="en-US"/>
              </w:rPr>
            </w:pPr>
            <w:r w:rsidRPr="0032713E">
              <w:rPr>
                <w:rFonts w:cs="Times New Roman"/>
                <w:szCs w:val="24"/>
                <w:lang w:val="en-US"/>
              </w:rPr>
              <w:t>89</w:t>
            </w:r>
          </w:p>
        </w:tc>
        <w:tc>
          <w:tcPr>
            <w:tcW w:w="1701" w:type="dxa"/>
          </w:tcPr>
          <w:p w14:paraId="016E25F2" w14:textId="77777777" w:rsidR="00222EA5" w:rsidRPr="0032713E" w:rsidRDefault="00222EA5" w:rsidP="00222EA5">
            <w:pPr>
              <w:spacing w:line="360" w:lineRule="auto"/>
              <w:jc w:val="both"/>
              <w:rPr>
                <w:rFonts w:cs="Times New Roman"/>
                <w:szCs w:val="24"/>
                <w:lang w:val="en-US"/>
              </w:rPr>
            </w:pPr>
          </w:p>
        </w:tc>
        <w:tc>
          <w:tcPr>
            <w:tcW w:w="284" w:type="dxa"/>
          </w:tcPr>
          <w:p w14:paraId="3F5A859C" w14:textId="77777777" w:rsidR="00222EA5" w:rsidRPr="0032713E" w:rsidRDefault="00222EA5" w:rsidP="00222EA5">
            <w:pPr>
              <w:spacing w:line="360" w:lineRule="auto"/>
              <w:jc w:val="both"/>
              <w:rPr>
                <w:rFonts w:cs="Times New Roman"/>
                <w:szCs w:val="24"/>
                <w:lang w:val="en-US"/>
              </w:rPr>
            </w:pPr>
          </w:p>
        </w:tc>
        <w:tc>
          <w:tcPr>
            <w:tcW w:w="1842" w:type="dxa"/>
          </w:tcPr>
          <w:p w14:paraId="4247285D" w14:textId="0AE647BB" w:rsidR="00222EA5" w:rsidRPr="0032713E" w:rsidRDefault="00222EA5" w:rsidP="00222EA5">
            <w:pPr>
              <w:spacing w:line="360" w:lineRule="auto"/>
              <w:jc w:val="both"/>
              <w:rPr>
                <w:rFonts w:cs="Times New Roman"/>
                <w:szCs w:val="24"/>
                <w:lang w:val="en-US"/>
              </w:rPr>
            </w:pPr>
            <w:r w:rsidRPr="0032713E">
              <w:rPr>
                <w:rFonts w:cs="Times New Roman"/>
                <w:szCs w:val="24"/>
                <w:lang w:val="en-US"/>
              </w:rPr>
              <w:t>89</w:t>
            </w:r>
          </w:p>
        </w:tc>
        <w:tc>
          <w:tcPr>
            <w:tcW w:w="1701" w:type="dxa"/>
          </w:tcPr>
          <w:p w14:paraId="75AF2DB4" w14:textId="1CC8112A" w:rsidR="00222EA5" w:rsidRPr="0032713E" w:rsidRDefault="00222EA5" w:rsidP="00222EA5">
            <w:pPr>
              <w:spacing w:line="360" w:lineRule="auto"/>
              <w:jc w:val="both"/>
              <w:rPr>
                <w:rFonts w:cs="Times New Roman"/>
                <w:szCs w:val="24"/>
                <w:lang w:val="en-US"/>
              </w:rPr>
            </w:pPr>
          </w:p>
        </w:tc>
      </w:tr>
      <w:tr w:rsidR="00222EA5" w:rsidRPr="0032713E" w14:paraId="59B7798C" w14:textId="77777777" w:rsidTr="001B2F3D">
        <w:trPr>
          <w:trHeight w:val="397"/>
        </w:trPr>
        <w:tc>
          <w:tcPr>
            <w:tcW w:w="1596" w:type="dxa"/>
          </w:tcPr>
          <w:p w14:paraId="33E1344C" w14:textId="2EA80DAE"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4</w:t>
            </w:r>
          </w:p>
        </w:tc>
        <w:tc>
          <w:tcPr>
            <w:tcW w:w="1948" w:type="dxa"/>
          </w:tcPr>
          <w:p w14:paraId="61A010BD" w14:textId="35FD4E48" w:rsidR="00222EA5" w:rsidRPr="0032713E" w:rsidRDefault="00222EA5" w:rsidP="00222EA5">
            <w:pPr>
              <w:spacing w:line="360" w:lineRule="auto"/>
              <w:jc w:val="both"/>
              <w:rPr>
                <w:rFonts w:cs="Times New Roman"/>
                <w:szCs w:val="24"/>
                <w:lang w:val="en-US"/>
              </w:rPr>
            </w:pPr>
            <w:r w:rsidRPr="0032713E">
              <w:rPr>
                <w:rFonts w:cs="Times New Roman"/>
                <w:szCs w:val="24"/>
                <w:lang w:val="en-US"/>
              </w:rPr>
              <w:t>84</w:t>
            </w:r>
          </w:p>
        </w:tc>
        <w:tc>
          <w:tcPr>
            <w:tcW w:w="1701" w:type="dxa"/>
          </w:tcPr>
          <w:p w14:paraId="4B41E2AD" w14:textId="77777777" w:rsidR="00222EA5" w:rsidRPr="0032713E" w:rsidRDefault="00222EA5" w:rsidP="00222EA5">
            <w:pPr>
              <w:spacing w:line="360" w:lineRule="auto"/>
              <w:jc w:val="both"/>
              <w:rPr>
                <w:rFonts w:cs="Times New Roman"/>
                <w:szCs w:val="24"/>
                <w:lang w:val="en-US"/>
              </w:rPr>
            </w:pPr>
          </w:p>
        </w:tc>
        <w:tc>
          <w:tcPr>
            <w:tcW w:w="284" w:type="dxa"/>
          </w:tcPr>
          <w:p w14:paraId="2365A691" w14:textId="77777777" w:rsidR="00222EA5" w:rsidRPr="0032713E" w:rsidRDefault="00222EA5" w:rsidP="00222EA5">
            <w:pPr>
              <w:spacing w:line="360" w:lineRule="auto"/>
              <w:jc w:val="both"/>
              <w:rPr>
                <w:rFonts w:cs="Times New Roman"/>
                <w:szCs w:val="24"/>
                <w:lang w:val="en-US"/>
              </w:rPr>
            </w:pPr>
          </w:p>
        </w:tc>
        <w:tc>
          <w:tcPr>
            <w:tcW w:w="1842" w:type="dxa"/>
          </w:tcPr>
          <w:p w14:paraId="55E31267" w14:textId="0EC47FC0" w:rsidR="00222EA5" w:rsidRPr="0032713E" w:rsidRDefault="00222EA5" w:rsidP="00222EA5">
            <w:pPr>
              <w:spacing w:line="360" w:lineRule="auto"/>
              <w:jc w:val="both"/>
              <w:rPr>
                <w:rFonts w:cs="Times New Roman"/>
                <w:szCs w:val="24"/>
                <w:lang w:val="en-US"/>
              </w:rPr>
            </w:pPr>
            <w:r w:rsidRPr="0032713E">
              <w:rPr>
                <w:rFonts w:cs="Times New Roman"/>
                <w:szCs w:val="24"/>
                <w:lang w:val="en-US"/>
              </w:rPr>
              <w:t>84</w:t>
            </w:r>
          </w:p>
        </w:tc>
        <w:tc>
          <w:tcPr>
            <w:tcW w:w="1701" w:type="dxa"/>
          </w:tcPr>
          <w:p w14:paraId="54AF074A" w14:textId="3EE442CA" w:rsidR="00222EA5" w:rsidRPr="0032713E" w:rsidRDefault="00222EA5" w:rsidP="00222EA5">
            <w:pPr>
              <w:spacing w:line="360" w:lineRule="auto"/>
              <w:jc w:val="both"/>
              <w:rPr>
                <w:rFonts w:cs="Times New Roman"/>
                <w:szCs w:val="24"/>
                <w:lang w:val="en-US"/>
              </w:rPr>
            </w:pPr>
          </w:p>
        </w:tc>
      </w:tr>
      <w:tr w:rsidR="00222EA5" w:rsidRPr="0032713E" w14:paraId="1D4F5A09" w14:textId="77777777" w:rsidTr="008774AD">
        <w:trPr>
          <w:trHeight w:val="397"/>
        </w:trPr>
        <w:tc>
          <w:tcPr>
            <w:tcW w:w="1596" w:type="dxa"/>
          </w:tcPr>
          <w:p w14:paraId="6EBEDDA0" w14:textId="43FE3F35"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5a</w:t>
            </w:r>
          </w:p>
        </w:tc>
        <w:tc>
          <w:tcPr>
            <w:tcW w:w="1948" w:type="dxa"/>
          </w:tcPr>
          <w:p w14:paraId="2B49474D" w14:textId="2FB7C8AB" w:rsidR="00222EA5" w:rsidRPr="0032713E" w:rsidRDefault="00222EA5" w:rsidP="00222EA5">
            <w:pPr>
              <w:spacing w:line="360" w:lineRule="auto"/>
              <w:jc w:val="both"/>
              <w:rPr>
                <w:rFonts w:cs="Times New Roman"/>
                <w:szCs w:val="24"/>
                <w:lang w:val="en-US"/>
              </w:rPr>
            </w:pPr>
            <w:r w:rsidRPr="0032713E">
              <w:rPr>
                <w:rFonts w:cs="Times New Roman"/>
                <w:szCs w:val="24"/>
                <w:lang w:val="en-US"/>
              </w:rPr>
              <w:t>29</w:t>
            </w:r>
          </w:p>
        </w:tc>
        <w:tc>
          <w:tcPr>
            <w:tcW w:w="1701" w:type="dxa"/>
          </w:tcPr>
          <w:p w14:paraId="11275DC5" w14:textId="0BD97817" w:rsidR="00222EA5" w:rsidRPr="0032713E" w:rsidRDefault="00222EA5" w:rsidP="00222EA5">
            <w:pPr>
              <w:spacing w:line="360" w:lineRule="auto"/>
              <w:jc w:val="both"/>
              <w:rPr>
                <w:rFonts w:cs="Times New Roman"/>
                <w:szCs w:val="24"/>
                <w:lang w:val="en-US"/>
              </w:rPr>
            </w:pPr>
            <w:r w:rsidRPr="0032713E">
              <w:rPr>
                <w:rFonts w:cs="Times New Roman"/>
                <w:szCs w:val="24"/>
                <w:lang w:val="en-US"/>
              </w:rPr>
              <w:t>25 ± 5</w:t>
            </w:r>
          </w:p>
        </w:tc>
        <w:tc>
          <w:tcPr>
            <w:tcW w:w="284" w:type="dxa"/>
          </w:tcPr>
          <w:p w14:paraId="482E1D53" w14:textId="77777777" w:rsidR="00222EA5" w:rsidRPr="0032713E" w:rsidRDefault="00222EA5" w:rsidP="00222EA5">
            <w:pPr>
              <w:spacing w:line="360" w:lineRule="auto"/>
              <w:jc w:val="both"/>
              <w:rPr>
                <w:rFonts w:cs="Times New Roman"/>
                <w:szCs w:val="24"/>
                <w:lang w:val="en-US"/>
              </w:rPr>
            </w:pPr>
          </w:p>
        </w:tc>
        <w:tc>
          <w:tcPr>
            <w:tcW w:w="1842" w:type="dxa"/>
          </w:tcPr>
          <w:p w14:paraId="2A41CB94" w14:textId="0DB3DCE6" w:rsidR="00222EA5" w:rsidRPr="0032713E" w:rsidRDefault="00222EA5" w:rsidP="00222EA5">
            <w:pPr>
              <w:spacing w:line="360" w:lineRule="auto"/>
              <w:jc w:val="both"/>
              <w:rPr>
                <w:rFonts w:cs="Times New Roman"/>
                <w:szCs w:val="24"/>
                <w:lang w:val="en-US"/>
              </w:rPr>
            </w:pPr>
            <w:r w:rsidRPr="0032713E">
              <w:rPr>
                <w:rFonts w:cs="Times New Roman"/>
                <w:szCs w:val="24"/>
                <w:lang w:val="en-US"/>
              </w:rPr>
              <w:t>36</w:t>
            </w:r>
          </w:p>
        </w:tc>
        <w:tc>
          <w:tcPr>
            <w:tcW w:w="1701" w:type="dxa"/>
            <w:shd w:val="clear" w:color="auto" w:fill="auto"/>
          </w:tcPr>
          <w:p w14:paraId="35411856" w14:textId="32EC6E2F" w:rsidR="00222EA5" w:rsidRPr="0032713E" w:rsidRDefault="008774AD" w:rsidP="008774AD">
            <w:pPr>
              <w:spacing w:line="360" w:lineRule="auto"/>
              <w:jc w:val="both"/>
              <w:rPr>
                <w:rFonts w:cs="Times New Roman"/>
                <w:szCs w:val="24"/>
                <w:lang w:val="en-US"/>
              </w:rPr>
            </w:pPr>
            <w:r w:rsidRPr="0032713E">
              <w:rPr>
                <w:rFonts w:cs="Times New Roman"/>
                <w:szCs w:val="24"/>
                <w:lang w:val="en-US"/>
              </w:rPr>
              <w:t>110 ± 30</w:t>
            </w:r>
          </w:p>
        </w:tc>
      </w:tr>
      <w:tr w:rsidR="00222EA5" w:rsidRPr="0032713E" w14:paraId="4FCEB183" w14:textId="77777777" w:rsidTr="001B2F3D">
        <w:trPr>
          <w:trHeight w:val="397"/>
        </w:trPr>
        <w:tc>
          <w:tcPr>
            <w:tcW w:w="1596" w:type="dxa"/>
          </w:tcPr>
          <w:p w14:paraId="29350D90" w14:textId="63808209"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5b</w:t>
            </w:r>
            <w:r w:rsidRPr="0032713E">
              <w:rPr>
                <w:rFonts w:cs="Times New Roman"/>
                <w:szCs w:val="24"/>
                <w:vertAlign w:val="superscript"/>
                <w:lang w:val="en-US"/>
              </w:rPr>
              <w:t>b</w:t>
            </w:r>
          </w:p>
        </w:tc>
        <w:tc>
          <w:tcPr>
            <w:tcW w:w="1948" w:type="dxa"/>
          </w:tcPr>
          <w:p w14:paraId="73560BBA" w14:textId="389A2616" w:rsidR="00222EA5" w:rsidRPr="0032713E" w:rsidRDefault="00222EA5" w:rsidP="00222EA5">
            <w:pPr>
              <w:spacing w:line="360" w:lineRule="auto"/>
              <w:jc w:val="both"/>
              <w:rPr>
                <w:rFonts w:cs="Times New Roman"/>
                <w:szCs w:val="24"/>
                <w:lang w:val="en-US"/>
              </w:rPr>
            </w:pPr>
            <w:r w:rsidRPr="0032713E">
              <w:rPr>
                <w:rFonts w:cs="Times New Roman"/>
                <w:szCs w:val="24"/>
                <w:lang w:val="en-US"/>
              </w:rPr>
              <w:t>-</w:t>
            </w:r>
          </w:p>
        </w:tc>
        <w:tc>
          <w:tcPr>
            <w:tcW w:w="1701" w:type="dxa"/>
          </w:tcPr>
          <w:p w14:paraId="28EAABFB" w14:textId="77777777" w:rsidR="00222EA5" w:rsidRPr="0032713E" w:rsidRDefault="00222EA5" w:rsidP="00222EA5">
            <w:pPr>
              <w:spacing w:line="360" w:lineRule="auto"/>
              <w:jc w:val="both"/>
              <w:rPr>
                <w:rFonts w:cs="Times New Roman"/>
                <w:szCs w:val="24"/>
                <w:lang w:val="en-US"/>
              </w:rPr>
            </w:pPr>
          </w:p>
        </w:tc>
        <w:tc>
          <w:tcPr>
            <w:tcW w:w="284" w:type="dxa"/>
          </w:tcPr>
          <w:p w14:paraId="0F1848F9" w14:textId="77777777" w:rsidR="00222EA5" w:rsidRPr="0032713E" w:rsidRDefault="00222EA5" w:rsidP="00222EA5">
            <w:pPr>
              <w:spacing w:line="360" w:lineRule="auto"/>
              <w:jc w:val="both"/>
              <w:rPr>
                <w:rFonts w:cs="Times New Roman"/>
                <w:szCs w:val="24"/>
                <w:lang w:val="en-US"/>
              </w:rPr>
            </w:pPr>
          </w:p>
        </w:tc>
        <w:tc>
          <w:tcPr>
            <w:tcW w:w="1842" w:type="dxa"/>
          </w:tcPr>
          <w:p w14:paraId="5E555DA8" w14:textId="2C27D4B7" w:rsidR="00222EA5" w:rsidRPr="0032713E" w:rsidRDefault="00222EA5" w:rsidP="00222EA5">
            <w:pPr>
              <w:spacing w:line="360" w:lineRule="auto"/>
              <w:jc w:val="both"/>
              <w:rPr>
                <w:rFonts w:cs="Times New Roman"/>
                <w:szCs w:val="24"/>
                <w:lang w:val="en-US"/>
              </w:rPr>
            </w:pPr>
            <w:r w:rsidRPr="0032713E">
              <w:rPr>
                <w:rFonts w:cs="Times New Roman"/>
                <w:szCs w:val="24"/>
                <w:lang w:val="en-US"/>
              </w:rPr>
              <w:t>-</w:t>
            </w:r>
          </w:p>
        </w:tc>
        <w:tc>
          <w:tcPr>
            <w:tcW w:w="1701" w:type="dxa"/>
          </w:tcPr>
          <w:p w14:paraId="470CC42C" w14:textId="392BBF44" w:rsidR="00222EA5" w:rsidRPr="0032713E" w:rsidRDefault="00222EA5" w:rsidP="00222EA5">
            <w:pPr>
              <w:spacing w:line="360" w:lineRule="auto"/>
              <w:jc w:val="both"/>
              <w:rPr>
                <w:rFonts w:cs="Times New Roman"/>
                <w:szCs w:val="24"/>
                <w:lang w:val="en-US"/>
              </w:rPr>
            </w:pPr>
          </w:p>
        </w:tc>
      </w:tr>
      <w:tr w:rsidR="00222EA5" w:rsidRPr="0032713E" w14:paraId="46513C29" w14:textId="77777777" w:rsidTr="001B2F3D">
        <w:trPr>
          <w:trHeight w:val="397"/>
        </w:trPr>
        <w:tc>
          <w:tcPr>
            <w:tcW w:w="1596" w:type="dxa"/>
          </w:tcPr>
          <w:p w14:paraId="3875733E" w14:textId="1F196972"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5c</w:t>
            </w:r>
          </w:p>
        </w:tc>
        <w:tc>
          <w:tcPr>
            <w:tcW w:w="1948" w:type="dxa"/>
          </w:tcPr>
          <w:p w14:paraId="0CD2D124" w14:textId="0CB3DBEF" w:rsidR="00222EA5" w:rsidRPr="0032713E" w:rsidRDefault="00222EA5" w:rsidP="00222EA5">
            <w:pPr>
              <w:spacing w:line="360" w:lineRule="auto"/>
              <w:jc w:val="both"/>
              <w:rPr>
                <w:rFonts w:cs="Times New Roman"/>
                <w:szCs w:val="24"/>
                <w:lang w:val="en-US"/>
              </w:rPr>
            </w:pPr>
            <w:r w:rsidRPr="0032713E">
              <w:rPr>
                <w:rFonts w:cs="Times New Roman"/>
                <w:szCs w:val="24"/>
                <w:lang w:val="en-US"/>
              </w:rPr>
              <w:t>94</w:t>
            </w:r>
          </w:p>
        </w:tc>
        <w:tc>
          <w:tcPr>
            <w:tcW w:w="1701" w:type="dxa"/>
          </w:tcPr>
          <w:p w14:paraId="6B4DA6BC" w14:textId="77777777" w:rsidR="00222EA5" w:rsidRPr="0032713E" w:rsidRDefault="00222EA5" w:rsidP="00222EA5">
            <w:pPr>
              <w:spacing w:line="360" w:lineRule="auto"/>
              <w:jc w:val="both"/>
              <w:rPr>
                <w:rFonts w:cs="Times New Roman"/>
                <w:szCs w:val="24"/>
                <w:lang w:val="en-US"/>
              </w:rPr>
            </w:pPr>
          </w:p>
        </w:tc>
        <w:tc>
          <w:tcPr>
            <w:tcW w:w="284" w:type="dxa"/>
          </w:tcPr>
          <w:p w14:paraId="6AFFFF39" w14:textId="77777777" w:rsidR="00222EA5" w:rsidRPr="0032713E" w:rsidRDefault="00222EA5" w:rsidP="00222EA5">
            <w:pPr>
              <w:spacing w:line="360" w:lineRule="auto"/>
              <w:jc w:val="both"/>
              <w:rPr>
                <w:rFonts w:cs="Times New Roman"/>
                <w:szCs w:val="24"/>
                <w:lang w:val="en-US"/>
              </w:rPr>
            </w:pPr>
          </w:p>
        </w:tc>
        <w:tc>
          <w:tcPr>
            <w:tcW w:w="1842" w:type="dxa"/>
          </w:tcPr>
          <w:p w14:paraId="182C7D31" w14:textId="31B43FCA" w:rsidR="00222EA5" w:rsidRPr="0032713E" w:rsidRDefault="00222EA5" w:rsidP="00222EA5">
            <w:pPr>
              <w:spacing w:line="360" w:lineRule="auto"/>
              <w:jc w:val="both"/>
              <w:rPr>
                <w:rFonts w:cs="Times New Roman"/>
                <w:szCs w:val="24"/>
                <w:lang w:val="en-US"/>
              </w:rPr>
            </w:pPr>
            <w:r w:rsidRPr="0032713E">
              <w:rPr>
                <w:rFonts w:cs="Times New Roman"/>
                <w:szCs w:val="24"/>
                <w:lang w:val="en-US"/>
              </w:rPr>
              <w:t>20</w:t>
            </w:r>
          </w:p>
        </w:tc>
        <w:tc>
          <w:tcPr>
            <w:tcW w:w="1701" w:type="dxa"/>
          </w:tcPr>
          <w:p w14:paraId="0EAE0DB9" w14:textId="72D1F50D" w:rsidR="00222EA5" w:rsidRPr="0032713E" w:rsidRDefault="00222EA5" w:rsidP="00222EA5">
            <w:pPr>
              <w:spacing w:line="360" w:lineRule="auto"/>
              <w:jc w:val="both"/>
              <w:rPr>
                <w:rFonts w:cs="Times New Roman"/>
                <w:szCs w:val="24"/>
                <w:lang w:val="en-US"/>
              </w:rPr>
            </w:pPr>
            <w:r w:rsidRPr="0032713E">
              <w:rPr>
                <w:rFonts w:cs="Times New Roman"/>
                <w:szCs w:val="24"/>
                <w:lang w:val="en-US"/>
              </w:rPr>
              <w:t>45 ± 15</w:t>
            </w:r>
          </w:p>
        </w:tc>
      </w:tr>
      <w:tr w:rsidR="00222EA5" w:rsidRPr="0032713E" w14:paraId="59632C84" w14:textId="77777777" w:rsidTr="001B2F3D">
        <w:trPr>
          <w:trHeight w:val="397"/>
        </w:trPr>
        <w:tc>
          <w:tcPr>
            <w:tcW w:w="1596" w:type="dxa"/>
          </w:tcPr>
          <w:p w14:paraId="14FBC65B" w14:textId="2CEF015F"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5d</w:t>
            </w:r>
          </w:p>
        </w:tc>
        <w:tc>
          <w:tcPr>
            <w:tcW w:w="1948" w:type="dxa"/>
          </w:tcPr>
          <w:p w14:paraId="19F53E51" w14:textId="6B090D4E" w:rsidR="00222EA5" w:rsidRPr="0032713E" w:rsidRDefault="00222EA5" w:rsidP="00222EA5">
            <w:pPr>
              <w:spacing w:line="360" w:lineRule="auto"/>
              <w:jc w:val="both"/>
              <w:rPr>
                <w:rFonts w:cs="Times New Roman"/>
                <w:szCs w:val="24"/>
                <w:lang w:val="en-US"/>
              </w:rPr>
            </w:pPr>
            <w:r w:rsidRPr="0032713E">
              <w:rPr>
                <w:rFonts w:cs="Times New Roman"/>
                <w:szCs w:val="24"/>
                <w:lang w:val="en-US"/>
              </w:rPr>
              <w:t>95</w:t>
            </w:r>
          </w:p>
        </w:tc>
        <w:tc>
          <w:tcPr>
            <w:tcW w:w="1701" w:type="dxa"/>
          </w:tcPr>
          <w:p w14:paraId="00CC6D27" w14:textId="77777777" w:rsidR="00222EA5" w:rsidRPr="0032713E" w:rsidRDefault="00222EA5" w:rsidP="00222EA5">
            <w:pPr>
              <w:spacing w:line="360" w:lineRule="auto"/>
              <w:jc w:val="both"/>
              <w:rPr>
                <w:rFonts w:cs="Times New Roman"/>
                <w:szCs w:val="24"/>
                <w:lang w:val="en-US"/>
              </w:rPr>
            </w:pPr>
          </w:p>
        </w:tc>
        <w:tc>
          <w:tcPr>
            <w:tcW w:w="284" w:type="dxa"/>
          </w:tcPr>
          <w:p w14:paraId="6500D526" w14:textId="77777777" w:rsidR="00222EA5" w:rsidRPr="0032713E" w:rsidRDefault="00222EA5" w:rsidP="00222EA5">
            <w:pPr>
              <w:spacing w:line="360" w:lineRule="auto"/>
              <w:jc w:val="both"/>
              <w:rPr>
                <w:rFonts w:cs="Times New Roman"/>
                <w:szCs w:val="24"/>
                <w:lang w:val="en-US"/>
              </w:rPr>
            </w:pPr>
          </w:p>
        </w:tc>
        <w:tc>
          <w:tcPr>
            <w:tcW w:w="1842" w:type="dxa"/>
          </w:tcPr>
          <w:p w14:paraId="04D34FF5" w14:textId="79EF1B8C" w:rsidR="00222EA5" w:rsidRPr="0032713E" w:rsidRDefault="00222EA5" w:rsidP="00222EA5">
            <w:pPr>
              <w:spacing w:line="360" w:lineRule="auto"/>
              <w:jc w:val="both"/>
              <w:rPr>
                <w:rFonts w:cs="Times New Roman"/>
                <w:szCs w:val="24"/>
                <w:lang w:val="en-US"/>
              </w:rPr>
            </w:pPr>
            <w:r w:rsidRPr="0032713E">
              <w:rPr>
                <w:rFonts w:cs="Times New Roman"/>
                <w:szCs w:val="24"/>
                <w:lang w:val="en-US"/>
              </w:rPr>
              <w:t>23</w:t>
            </w:r>
          </w:p>
        </w:tc>
        <w:tc>
          <w:tcPr>
            <w:tcW w:w="1701" w:type="dxa"/>
          </w:tcPr>
          <w:p w14:paraId="7064782C" w14:textId="4294AA7C" w:rsidR="00222EA5" w:rsidRPr="0032713E" w:rsidRDefault="00222EA5" w:rsidP="00222EA5">
            <w:pPr>
              <w:spacing w:line="360" w:lineRule="auto"/>
              <w:jc w:val="both"/>
              <w:rPr>
                <w:rFonts w:cs="Times New Roman"/>
                <w:szCs w:val="24"/>
                <w:lang w:val="en-US"/>
              </w:rPr>
            </w:pPr>
            <w:r w:rsidRPr="0032713E">
              <w:rPr>
                <w:rFonts w:cs="Times New Roman"/>
                <w:szCs w:val="24"/>
                <w:lang w:val="en-US"/>
              </w:rPr>
              <w:t>150 ± 50</w:t>
            </w:r>
          </w:p>
        </w:tc>
      </w:tr>
      <w:tr w:rsidR="00222EA5" w:rsidRPr="0032713E" w14:paraId="3B15476B" w14:textId="77777777" w:rsidTr="001B2F3D">
        <w:trPr>
          <w:trHeight w:val="397"/>
        </w:trPr>
        <w:tc>
          <w:tcPr>
            <w:tcW w:w="1596" w:type="dxa"/>
          </w:tcPr>
          <w:p w14:paraId="4793141B" w14:textId="681473E0"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5e</w:t>
            </w:r>
          </w:p>
        </w:tc>
        <w:tc>
          <w:tcPr>
            <w:tcW w:w="1948" w:type="dxa"/>
          </w:tcPr>
          <w:p w14:paraId="70771DF5" w14:textId="55504CFD" w:rsidR="00222EA5" w:rsidRPr="0032713E" w:rsidRDefault="00222EA5" w:rsidP="00222EA5">
            <w:pPr>
              <w:spacing w:line="360" w:lineRule="auto"/>
              <w:jc w:val="both"/>
              <w:rPr>
                <w:rFonts w:cs="Times New Roman"/>
                <w:szCs w:val="24"/>
                <w:lang w:val="en-US"/>
              </w:rPr>
            </w:pPr>
            <w:r w:rsidRPr="0032713E">
              <w:rPr>
                <w:rFonts w:cs="Times New Roman"/>
                <w:szCs w:val="24"/>
                <w:lang w:val="en-US"/>
              </w:rPr>
              <w:t>69</w:t>
            </w:r>
          </w:p>
        </w:tc>
        <w:tc>
          <w:tcPr>
            <w:tcW w:w="1701" w:type="dxa"/>
          </w:tcPr>
          <w:p w14:paraId="0EB2DFD2" w14:textId="77777777" w:rsidR="00222EA5" w:rsidRPr="0032713E" w:rsidRDefault="00222EA5" w:rsidP="00222EA5">
            <w:pPr>
              <w:spacing w:line="360" w:lineRule="auto"/>
              <w:jc w:val="both"/>
              <w:rPr>
                <w:rFonts w:cs="Times New Roman"/>
                <w:szCs w:val="24"/>
                <w:lang w:val="en-US"/>
              </w:rPr>
            </w:pPr>
          </w:p>
        </w:tc>
        <w:tc>
          <w:tcPr>
            <w:tcW w:w="284" w:type="dxa"/>
          </w:tcPr>
          <w:p w14:paraId="0B491B21" w14:textId="77777777" w:rsidR="00222EA5" w:rsidRPr="0032713E" w:rsidRDefault="00222EA5" w:rsidP="00222EA5">
            <w:pPr>
              <w:spacing w:line="360" w:lineRule="auto"/>
              <w:jc w:val="both"/>
              <w:rPr>
                <w:rFonts w:cs="Times New Roman"/>
                <w:szCs w:val="24"/>
                <w:lang w:val="en-US"/>
              </w:rPr>
            </w:pPr>
          </w:p>
        </w:tc>
        <w:tc>
          <w:tcPr>
            <w:tcW w:w="1842" w:type="dxa"/>
          </w:tcPr>
          <w:p w14:paraId="0B3669F3" w14:textId="6BFE066B" w:rsidR="00222EA5" w:rsidRPr="0032713E" w:rsidRDefault="00222EA5" w:rsidP="00222EA5">
            <w:pPr>
              <w:spacing w:line="360" w:lineRule="auto"/>
              <w:jc w:val="both"/>
              <w:rPr>
                <w:rFonts w:cs="Times New Roman"/>
                <w:szCs w:val="24"/>
                <w:lang w:val="en-US"/>
              </w:rPr>
            </w:pPr>
            <w:r w:rsidRPr="0032713E">
              <w:rPr>
                <w:rFonts w:cs="Times New Roman"/>
                <w:szCs w:val="24"/>
                <w:lang w:val="en-US"/>
              </w:rPr>
              <w:t>104</w:t>
            </w:r>
          </w:p>
        </w:tc>
        <w:tc>
          <w:tcPr>
            <w:tcW w:w="1701" w:type="dxa"/>
          </w:tcPr>
          <w:p w14:paraId="24C52B27" w14:textId="39AF0A99" w:rsidR="00222EA5" w:rsidRPr="0032713E" w:rsidRDefault="00222EA5" w:rsidP="00222EA5">
            <w:pPr>
              <w:spacing w:line="360" w:lineRule="auto"/>
              <w:jc w:val="both"/>
              <w:rPr>
                <w:rFonts w:cs="Times New Roman"/>
                <w:szCs w:val="24"/>
                <w:lang w:val="en-US"/>
              </w:rPr>
            </w:pPr>
          </w:p>
        </w:tc>
      </w:tr>
      <w:tr w:rsidR="00222EA5" w:rsidRPr="0032713E" w14:paraId="3A1B4F50" w14:textId="77777777" w:rsidTr="001B2F3D">
        <w:trPr>
          <w:trHeight w:val="397"/>
        </w:trPr>
        <w:tc>
          <w:tcPr>
            <w:tcW w:w="1596" w:type="dxa"/>
          </w:tcPr>
          <w:p w14:paraId="6D877FB9" w14:textId="06FD70CA"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5f</w:t>
            </w:r>
          </w:p>
        </w:tc>
        <w:tc>
          <w:tcPr>
            <w:tcW w:w="1948" w:type="dxa"/>
          </w:tcPr>
          <w:p w14:paraId="023BDD03" w14:textId="04A6763B" w:rsidR="00222EA5" w:rsidRPr="0032713E" w:rsidRDefault="00222EA5" w:rsidP="00222EA5">
            <w:pPr>
              <w:spacing w:line="360" w:lineRule="auto"/>
              <w:jc w:val="both"/>
              <w:rPr>
                <w:rFonts w:cs="Times New Roman"/>
                <w:szCs w:val="24"/>
                <w:lang w:val="en-US"/>
              </w:rPr>
            </w:pPr>
            <w:r w:rsidRPr="0032713E">
              <w:rPr>
                <w:rFonts w:cs="Times New Roman"/>
                <w:szCs w:val="24"/>
                <w:lang w:val="en-US"/>
              </w:rPr>
              <w:t>60</w:t>
            </w:r>
          </w:p>
        </w:tc>
        <w:tc>
          <w:tcPr>
            <w:tcW w:w="1701" w:type="dxa"/>
          </w:tcPr>
          <w:p w14:paraId="02DFA48D" w14:textId="77777777" w:rsidR="00222EA5" w:rsidRPr="0032713E" w:rsidRDefault="00222EA5" w:rsidP="00222EA5">
            <w:pPr>
              <w:spacing w:line="360" w:lineRule="auto"/>
              <w:jc w:val="both"/>
              <w:rPr>
                <w:rFonts w:cs="Times New Roman"/>
                <w:szCs w:val="24"/>
                <w:lang w:val="en-US"/>
              </w:rPr>
            </w:pPr>
          </w:p>
        </w:tc>
        <w:tc>
          <w:tcPr>
            <w:tcW w:w="284" w:type="dxa"/>
          </w:tcPr>
          <w:p w14:paraId="09944852" w14:textId="77777777" w:rsidR="00222EA5" w:rsidRPr="0032713E" w:rsidRDefault="00222EA5" w:rsidP="00222EA5">
            <w:pPr>
              <w:spacing w:line="360" w:lineRule="auto"/>
              <w:jc w:val="both"/>
              <w:rPr>
                <w:rFonts w:cs="Times New Roman"/>
                <w:szCs w:val="24"/>
                <w:lang w:val="en-US"/>
              </w:rPr>
            </w:pPr>
          </w:p>
        </w:tc>
        <w:tc>
          <w:tcPr>
            <w:tcW w:w="1842" w:type="dxa"/>
          </w:tcPr>
          <w:p w14:paraId="16E2F3E8" w14:textId="0EA275F7" w:rsidR="00222EA5" w:rsidRPr="0032713E" w:rsidRDefault="00222EA5" w:rsidP="00222EA5">
            <w:pPr>
              <w:spacing w:line="360" w:lineRule="auto"/>
              <w:jc w:val="both"/>
              <w:rPr>
                <w:rFonts w:cs="Times New Roman"/>
                <w:szCs w:val="24"/>
                <w:lang w:val="en-US"/>
              </w:rPr>
            </w:pPr>
            <w:r w:rsidRPr="0032713E">
              <w:rPr>
                <w:rFonts w:cs="Times New Roman"/>
                <w:szCs w:val="24"/>
                <w:lang w:val="en-US"/>
              </w:rPr>
              <w:t>-</w:t>
            </w:r>
          </w:p>
        </w:tc>
        <w:tc>
          <w:tcPr>
            <w:tcW w:w="1701" w:type="dxa"/>
          </w:tcPr>
          <w:p w14:paraId="4D9A78DB" w14:textId="418B4500" w:rsidR="00222EA5" w:rsidRPr="0032713E" w:rsidRDefault="00222EA5" w:rsidP="00222EA5">
            <w:pPr>
              <w:spacing w:line="360" w:lineRule="auto"/>
              <w:jc w:val="both"/>
              <w:rPr>
                <w:rFonts w:cs="Times New Roman"/>
                <w:szCs w:val="24"/>
                <w:lang w:val="en-US"/>
              </w:rPr>
            </w:pPr>
          </w:p>
        </w:tc>
      </w:tr>
      <w:tr w:rsidR="00222EA5" w:rsidRPr="0032713E" w14:paraId="32BBBC5B" w14:textId="77777777" w:rsidTr="001B2F3D">
        <w:trPr>
          <w:trHeight w:val="397"/>
        </w:trPr>
        <w:tc>
          <w:tcPr>
            <w:tcW w:w="1596" w:type="dxa"/>
          </w:tcPr>
          <w:p w14:paraId="1D0E2AAE" w14:textId="7D1F75C5"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5g</w:t>
            </w:r>
          </w:p>
        </w:tc>
        <w:tc>
          <w:tcPr>
            <w:tcW w:w="1948" w:type="dxa"/>
          </w:tcPr>
          <w:p w14:paraId="43882336" w14:textId="011273A1" w:rsidR="00222EA5" w:rsidRPr="0032713E" w:rsidRDefault="00222EA5" w:rsidP="00222EA5">
            <w:pPr>
              <w:spacing w:line="360" w:lineRule="auto"/>
              <w:jc w:val="both"/>
              <w:rPr>
                <w:rFonts w:cs="Times New Roman"/>
                <w:szCs w:val="24"/>
                <w:lang w:val="en-US"/>
              </w:rPr>
            </w:pPr>
            <w:r w:rsidRPr="0032713E">
              <w:rPr>
                <w:rFonts w:cs="Times New Roman"/>
                <w:szCs w:val="24"/>
                <w:lang w:val="en-US"/>
              </w:rPr>
              <w:t>74</w:t>
            </w:r>
          </w:p>
        </w:tc>
        <w:tc>
          <w:tcPr>
            <w:tcW w:w="1701" w:type="dxa"/>
          </w:tcPr>
          <w:p w14:paraId="35E5E915" w14:textId="77777777" w:rsidR="00222EA5" w:rsidRPr="0032713E" w:rsidRDefault="00222EA5" w:rsidP="00222EA5">
            <w:pPr>
              <w:spacing w:line="360" w:lineRule="auto"/>
              <w:jc w:val="both"/>
              <w:rPr>
                <w:rFonts w:cs="Times New Roman"/>
                <w:szCs w:val="24"/>
                <w:lang w:val="en-US"/>
              </w:rPr>
            </w:pPr>
          </w:p>
        </w:tc>
        <w:tc>
          <w:tcPr>
            <w:tcW w:w="284" w:type="dxa"/>
          </w:tcPr>
          <w:p w14:paraId="5E61BDFA" w14:textId="77777777" w:rsidR="00222EA5" w:rsidRPr="0032713E" w:rsidRDefault="00222EA5" w:rsidP="00222EA5">
            <w:pPr>
              <w:spacing w:line="360" w:lineRule="auto"/>
              <w:jc w:val="both"/>
              <w:rPr>
                <w:rFonts w:cs="Times New Roman"/>
                <w:szCs w:val="24"/>
                <w:lang w:val="en-US"/>
              </w:rPr>
            </w:pPr>
          </w:p>
        </w:tc>
        <w:tc>
          <w:tcPr>
            <w:tcW w:w="1842" w:type="dxa"/>
          </w:tcPr>
          <w:p w14:paraId="5E10B773" w14:textId="18A71F20" w:rsidR="00222EA5" w:rsidRPr="0032713E" w:rsidRDefault="00222EA5" w:rsidP="00222EA5">
            <w:pPr>
              <w:spacing w:line="360" w:lineRule="auto"/>
              <w:jc w:val="both"/>
              <w:rPr>
                <w:rFonts w:cs="Times New Roman"/>
                <w:szCs w:val="24"/>
                <w:lang w:val="en-US"/>
              </w:rPr>
            </w:pPr>
            <w:r w:rsidRPr="0032713E">
              <w:rPr>
                <w:rFonts w:cs="Times New Roman"/>
                <w:szCs w:val="24"/>
                <w:lang w:val="en-US"/>
              </w:rPr>
              <w:t>61</w:t>
            </w:r>
          </w:p>
        </w:tc>
        <w:tc>
          <w:tcPr>
            <w:tcW w:w="1701" w:type="dxa"/>
          </w:tcPr>
          <w:p w14:paraId="58BBABD4" w14:textId="1BB3DC22" w:rsidR="00222EA5" w:rsidRPr="0032713E" w:rsidRDefault="00222EA5" w:rsidP="00222EA5">
            <w:pPr>
              <w:spacing w:line="360" w:lineRule="auto"/>
              <w:jc w:val="both"/>
              <w:rPr>
                <w:rFonts w:cs="Times New Roman"/>
                <w:szCs w:val="24"/>
                <w:lang w:val="en-US"/>
              </w:rPr>
            </w:pPr>
          </w:p>
        </w:tc>
      </w:tr>
      <w:tr w:rsidR="00222EA5" w:rsidRPr="0032713E" w14:paraId="529EA3A2" w14:textId="77777777" w:rsidTr="001B2F3D">
        <w:trPr>
          <w:trHeight w:val="397"/>
        </w:trPr>
        <w:tc>
          <w:tcPr>
            <w:tcW w:w="1596" w:type="dxa"/>
          </w:tcPr>
          <w:p w14:paraId="083DC6FE" w14:textId="3AF5FDC7" w:rsidR="00222EA5" w:rsidRPr="0032713E" w:rsidRDefault="00222EA5" w:rsidP="00222EA5">
            <w:pPr>
              <w:spacing w:line="360" w:lineRule="auto"/>
              <w:jc w:val="both"/>
              <w:rPr>
                <w:rFonts w:cs="Times New Roman"/>
                <w:b/>
                <w:szCs w:val="24"/>
                <w:lang w:val="en-US"/>
              </w:rPr>
            </w:pPr>
            <w:r w:rsidRPr="0032713E">
              <w:rPr>
                <w:rFonts w:cs="Times New Roman"/>
                <w:b/>
                <w:szCs w:val="24"/>
                <w:lang w:val="en-US"/>
              </w:rPr>
              <w:t>5h</w:t>
            </w:r>
          </w:p>
        </w:tc>
        <w:tc>
          <w:tcPr>
            <w:tcW w:w="1948" w:type="dxa"/>
          </w:tcPr>
          <w:p w14:paraId="4507A8D5" w14:textId="07C1CDE7" w:rsidR="00222EA5" w:rsidRPr="0032713E" w:rsidRDefault="00222EA5" w:rsidP="00222EA5">
            <w:pPr>
              <w:spacing w:line="360" w:lineRule="auto"/>
              <w:jc w:val="both"/>
              <w:rPr>
                <w:rFonts w:cs="Times New Roman"/>
                <w:szCs w:val="24"/>
                <w:lang w:val="en-US"/>
              </w:rPr>
            </w:pPr>
            <w:r w:rsidRPr="0032713E">
              <w:rPr>
                <w:rFonts w:cs="Times New Roman"/>
                <w:szCs w:val="24"/>
                <w:lang w:val="en-US"/>
              </w:rPr>
              <w:t>112</w:t>
            </w:r>
          </w:p>
        </w:tc>
        <w:tc>
          <w:tcPr>
            <w:tcW w:w="1701" w:type="dxa"/>
          </w:tcPr>
          <w:p w14:paraId="32E75D12" w14:textId="77777777" w:rsidR="00222EA5" w:rsidRPr="0032713E" w:rsidRDefault="00222EA5" w:rsidP="00222EA5">
            <w:pPr>
              <w:spacing w:line="360" w:lineRule="auto"/>
              <w:jc w:val="both"/>
              <w:rPr>
                <w:rFonts w:cs="Times New Roman"/>
                <w:szCs w:val="24"/>
                <w:lang w:val="en-US"/>
              </w:rPr>
            </w:pPr>
          </w:p>
        </w:tc>
        <w:tc>
          <w:tcPr>
            <w:tcW w:w="284" w:type="dxa"/>
          </w:tcPr>
          <w:p w14:paraId="3F28654D" w14:textId="77777777" w:rsidR="00222EA5" w:rsidRPr="0032713E" w:rsidRDefault="00222EA5" w:rsidP="00222EA5">
            <w:pPr>
              <w:spacing w:line="360" w:lineRule="auto"/>
              <w:jc w:val="both"/>
              <w:rPr>
                <w:rFonts w:cs="Times New Roman"/>
                <w:szCs w:val="24"/>
                <w:lang w:val="en-US"/>
              </w:rPr>
            </w:pPr>
          </w:p>
        </w:tc>
        <w:tc>
          <w:tcPr>
            <w:tcW w:w="1842" w:type="dxa"/>
          </w:tcPr>
          <w:p w14:paraId="2C7854E0" w14:textId="66C2183A" w:rsidR="00222EA5" w:rsidRPr="0032713E" w:rsidRDefault="00222EA5" w:rsidP="00222EA5">
            <w:pPr>
              <w:spacing w:line="360" w:lineRule="auto"/>
              <w:jc w:val="both"/>
              <w:rPr>
                <w:rFonts w:cs="Times New Roman"/>
                <w:szCs w:val="24"/>
                <w:lang w:val="en-US"/>
              </w:rPr>
            </w:pPr>
            <w:r w:rsidRPr="0032713E">
              <w:rPr>
                <w:rFonts w:cs="Times New Roman"/>
                <w:szCs w:val="24"/>
                <w:lang w:val="en-US"/>
              </w:rPr>
              <w:t>101</w:t>
            </w:r>
          </w:p>
        </w:tc>
        <w:tc>
          <w:tcPr>
            <w:tcW w:w="1701" w:type="dxa"/>
          </w:tcPr>
          <w:p w14:paraId="51E4D3D0" w14:textId="425AB256" w:rsidR="00222EA5" w:rsidRPr="0032713E" w:rsidRDefault="00222EA5" w:rsidP="00222EA5">
            <w:pPr>
              <w:spacing w:line="360" w:lineRule="auto"/>
              <w:jc w:val="both"/>
              <w:rPr>
                <w:rFonts w:cs="Times New Roman"/>
                <w:szCs w:val="24"/>
                <w:lang w:val="en-US"/>
              </w:rPr>
            </w:pPr>
          </w:p>
        </w:tc>
      </w:tr>
    </w:tbl>
    <w:p w14:paraId="32E306D0" w14:textId="630762A1" w:rsidR="00F57D3C" w:rsidRPr="0032713E" w:rsidRDefault="00392DB5" w:rsidP="00222EA5">
      <w:pPr>
        <w:spacing w:line="360" w:lineRule="auto"/>
        <w:jc w:val="both"/>
        <w:rPr>
          <w:rFonts w:cs="Times New Roman"/>
          <w:szCs w:val="24"/>
          <w:lang w:val="en-US"/>
        </w:rPr>
      </w:pPr>
      <w:r w:rsidRPr="0032713E">
        <w:rPr>
          <w:rFonts w:cs="Times New Roman"/>
          <w:szCs w:val="24"/>
          <w:vertAlign w:val="superscript"/>
          <w:lang w:val="en-US"/>
        </w:rPr>
        <w:t>a</w:t>
      </w:r>
      <w:r w:rsidRPr="0032713E">
        <w:rPr>
          <w:rFonts w:cs="Times New Roman"/>
          <w:szCs w:val="24"/>
          <w:lang w:val="en-US"/>
        </w:rPr>
        <w:t>)</w:t>
      </w:r>
      <w:r w:rsidR="00303066" w:rsidRPr="0032713E">
        <w:rPr>
          <w:rFonts w:cs="Times New Roman"/>
          <w:szCs w:val="24"/>
          <w:lang w:val="en-US"/>
        </w:rPr>
        <w:t xml:space="preserve"> </w:t>
      </w:r>
      <w:r w:rsidR="00EC1A0B" w:rsidRPr="0032713E">
        <w:rPr>
          <w:rFonts w:cs="Times New Roman"/>
          <w:szCs w:val="24"/>
          <w:lang w:val="en-US"/>
        </w:rPr>
        <w:t>All experiments were performed in 50 mM sodium acetate buffer pH 5.5 containing 1 mM EDTA, 2.5 mM DTT and the fluor</w:t>
      </w:r>
      <w:r w:rsidR="002247D6">
        <w:rPr>
          <w:rFonts w:cs="Times New Roman"/>
          <w:szCs w:val="24"/>
          <w:lang w:val="en-US"/>
        </w:rPr>
        <w:t>i</w:t>
      </w:r>
      <w:r w:rsidR="00EC1A0B" w:rsidRPr="0032713E">
        <w:rPr>
          <w:rFonts w:cs="Times New Roman"/>
          <w:szCs w:val="24"/>
          <w:lang w:val="en-US"/>
        </w:rPr>
        <w:t>gen</w:t>
      </w:r>
      <w:r w:rsidR="0032713E">
        <w:rPr>
          <w:rFonts w:cs="Times New Roman"/>
          <w:szCs w:val="24"/>
          <w:lang w:val="en-US"/>
        </w:rPr>
        <w:t>i</w:t>
      </w:r>
      <w:r w:rsidR="00EC1A0B" w:rsidRPr="0032713E">
        <w:rPr>
          <w:rFonts w:cs="Times New Roman"/>
          <w:szCs w:val="24"/>
          <w:lang w:val="en-US"/>
        </w:rPr>
        <w:t xml:space="preserve">c substrate Z-Phe-Arg-AMC (5 </w:t>
      </w:r>
      <w:r w:rsidR="00EC1A0B" w:rsidRPr="0032713E">
        <w:rPr>
          <w:rFonts w:ascii="Symbol" w:hAnsi="Symbol" w:cs="Times New Roman"/>
          <w:szCs w:val="24"/>
          <w:lang w:val="en-US"/>
        </w:rPr>
        <w:t></w:t>
      </w:r>
      <w:r w:rsidR="00EC1A0B" w:rsidRPr="0032713E">
        <w:rPr>
          <w:rFonts w:cs="Times New Roman"/>
          <w:szCs w:val="24"/>
          <w:lang w:val="en-US"/>
        </w:rPr>
        <w:t xml:space="preserve">M final concentration). Final enzyme concentrations were 1 nM. </w:t>
      </w:r>
      <w:r w:rsidR="00EC1A0B" w:rsidRPr="0032713E">
        <w:rPr>
          <w:rFonts w:cs="Times New Roman"/>
          <w:i/>
          <w:szCs w:val="24"/>
          <w:lang w:val="en-US"/>
        </w:rPr>
        <w:t>IC</w:t>
      </w:r>
      <w:r w:rsidR="00EC1A0B" w:rsidRPr="0032713E">
        <w:rPr>
          <w:rFonts w:cs="Times New Roman"/>
          <w:szCs w:val="24"/>
          <w:vertAlign w:val="subscript"/>
          <w:lang w:val="en-US"/>
        </w:rPr>
        <w:t>50</w:t>
      </w:r>
      <w:r w:rsidR="00EC1A0B" w:rsidRPr="0032713E">
        <w:rPr>
          <w:rFonts w:cs="Times New Roman"/>
          <w:szCs w:val="24"/>
          <w:lang w:val="en-US"/>
        </w:rPr>
        <w:t xml:space="preserve"> values were determined from titration curves. </w:t>
      </w:r>
      <w:r w:rsidR="00EC1A0B" w:rsidRPr="0032713E">
        <w:rPr>
          <w:rFonts w:cs="Times New Roman"/>
          <w:szCs w:val="24"/>
          <w:vertAlign w:val="superscript"/>
          <w:lang w:val="en-US"/>
        </w:rPr>
        <w:t>b</w:t>
      </w:r>
      <w:r w:rsidR="00EC1A0B" w:rsidRPr="0032713E">
        <w:rPr>
          <w:rFonts w:cs="Times New Roman"/>
          <w:szCs w:val="24"/>
          <w:lang w:val="en-US"/>
        </w:rPr>
        <w:t xml:space="preserve">) </w:t>
      </w:r>
      <w:r w:rsidR="00222EA5" w:rsidRPr="0032713E">
        <w:rPr>
          <w:rFonts w:cs="Times New Roman"/>
          <w:szCs w:val="24"/>
          <w:lang w:val="en-US"/>
        </w:rPr>
        <w:t xml:space="preserve">Residual activity at saturation. </w:t>
      </w:r>
      <w:r w:rsidR="00222EA5" w:rsidRPr="0032713E">
        <w:rPr>
          <w:rFonts w:cs="Times New Roman"/>
          <w:szCs w:val="24"/>
          <w:vertAlign w:val="superscript"/>
          <w:lang w:val="en-US"/>
        </w:rPr>
        <w:t>c</w:t>
      </w:r>
      <w:r w:rsidR="00222EA5" w:rsidRPr="0032713E">
        <w:rPr>
          <w:rFonts w:cs="Times New Roman"/>
          <w:szCs w:val="24"/>
          <w:lang w:val="en-US"/>
        </w:rPr>
        <w:t xml:space="preserve">) </w:t>
      </w:r>
      <w:r w:rsidRPr="0032713E">
        <w:rPr>
          <w:rFonts w:cs="Times New Roman"/>
          <w:szCs w:val="24"/>
          <w:lang w:val="en-US"/>
        </w:rPr>
        <w:t>A</w:t>
      </w:r>
      <w:r w:rsidR="00303066" w:rsidRPr="0032713E">
        <w:rPr>
          <w:rFonts w:cs="Times New Roman"/>
          <w:szCs w:val="24"/>
          <w:lang w:val="en-US"/>
        </w:rPr>
        <w:t xml:space="preserve">ctivity of </w:t>
      </w:r>
      <w:r w:rsidR="00303066" w:rsidRPr="0032713E">
        <w:rPr>
          <w:rFonts w:cs="Times New Roman"/>
          <w:b/>
          <w:szCs w:val="24"/>
          <w:lang w:val="en-US"/>
        </w:rPr>
        <w:t>5b</w:t>
      </w:r>
      <w:r w:rsidR="00303066" w:rsidRPr="0032713E">
        <w:rPr>
          <w:rFonts w:cs="Times New Roman"/>
          <w:szCs w:val="24"/>
          <w:lang w:val="en-US"/>
        </w:rPr>
        <w:t xml:space="preserve"> could not be determined fluorometrically due to strong absorption of the compound at the excitation wavelength</w:t>
      </w:r>
      <w:r w:rsidRPr="0032713E">
        <w:rPr>
          <w:rFonts w:cs="Times New Roman"/>
          <w:szCs w:val="24"/>
          <w:lang w:val="en-US"/>
        </w:rPr>
        <w:t>.</w:t>
      </w:r>
    </w:p>
    <w:p w14:paraId="7E217521" w14:textId="77777777" w:rsidR="00303066" w:rsidRPr="0032713E" w:rsidRDefault="00303066" w:rsidP="00CD6DE5">
      <w:pPr>
        <w:spacing w:after="0" w:line="360" w:lineRule="auto"/>
        <w:jc w:val="both"/>
        <w:rPr>
          <w:rFonts w:cs="Times New Roman"/>
          <w:szCs w:val="24"/>
          <w:lang w:val="en-US"/>
        </w:rPr>
      </w:pPr>
    </w:p>
    <w:p w14:paraId="35476F4E" w14:textId="77777777" w:rsidR="00424208" w:rsidRPr="0032713E" w:rsidRDefault="00424208" w:rsidP="00CD6DE5">
      <w:pPr>
        <w:spacing w:after="0" w:line="360" w:lineRule="auto"/>
        <w:jc w:val="both"/>
        <w:rPr>
          <w:rFonts w:cs="Times New Roman"/>
          <w:szCs w:val="24"/>
          <w:lang w:val="en-US"/>
        </w:rPr>
      </w:pPr>
    </w:p>
    <w:p w14:paraId="47D2E574" w14:textId="77777777" w:rsidR="00D434FE" w:rsidRPr="0032713E" w:rsidRDefault="009B11BB" w:rsidP="00480186">
      <w:pPr>
        <w:spacing w:after="0" w:line="360" w:lineRule="auto"/>
        <w:rPr>
          <w:rFonts w:cs="Times New Roman"/>
          <w:b/>
          <w:szCs w:val="24"/>
          <w:lang w:val="en-US"/>
        </w:rPr>
      </w:pPr>
      <w:r w:rsidRPr="0032713E">
        <w:rPr>
          <w:rFonts w:cs="Times New Roman"/>
          <w:b/>
          <w:szCs w:val="24"/>
          <w:lang w:val="en-US"/>
        </w:rPr>
        <w:t>3.</w:t>
      </w:r>
      <w:r w:rsidRPr="0032713E">
        <w:rPr>
          <w:rFonts w:cs="Times New Roman"/>
          <w:b/>
          <w:szCs w:val="24"/>
          <w:lang w:val="en-US"/>
        </w:rPr>
        <w:tab/>
      </w:r>
      <w:r w:rsidR="00D434FE" w:rsidRPr="0032713E">
        <w:rPr>
          <w:rFonts w:cs="Times New Roman"/>
          <w:b/>
          <w:szCs w:val="24"/>
          <w:lang w:val="en-US"/>
        </w:rPr>
        <w:t>Experimental.</w:t>
      </w:r>
    </w:p>
    <w:p w14:paraId="00B96544" w14:textId="77777777" w:rsidR="005607E8" w:rsidRPr="0032713E" w:rsidRDefault="005607E8" w:rsidP="00480186">
      <w:pPr>
        <w:spacing w:after="0" w:line="360" w:lineRule="auto"/>
        <w:rPr>
          <w:rFonts w:cs="Times New Roman"/>
          <w:szCs w:val="24"/>
          <w:lang w:val="en-US"/>
        </w:rPr>
      </w:pPr>
    </w:p>
    <w:p w14:paraId="636E982D" w14:textId="77777777" w:rsidR="00FD14AF" w:rsidRPr="0032713E" w:rsidRDefault="009B11BB" w:rsidP="00480186">
      <w:pPr>
        <w:pStyle w:val="20indent"/>
        <w:spacing w:after="0" w:line="360" w:lineRule="auto"/>
        <w:ind w:firstLine="0"/>
        <w:jc w:val="both"/>
        <w:rPr>
          <w:b/>
          <w:lang w:val="en-US"/>
        </w:rPr>
      </w:pPr>
      <w:r w:rsidRPr="0032713E">
        <w:rPr>
          <w:b/>
          <w:lang w:val="en-US"/>
        </w:rPr>
        <w:t>3.1.</w:t>
      </w:r>
      <w:r w:rsidRPr="0032713E">
        <w:rPr>
          <w:b/>
          <w:lang w:val="en-US"/>
        </w:rPr>
        <w:tab/>
      </w:r>
      <w:r w:rsidR="00FD14AF" w:rsidRPr="0032713E">
        <w:rPr>
          <w:b/>
          <w:lang w:val="en-US"/>
        </w:rPr>
        <w:t>General Methods</w:t>
      </w:r>
    </w:p>
    <w:p w14:paraId="24D0D237" w14:textId="4E5A73CE" w:rsidR="005607E8" w:rsidRPr="0032713E" w:rsidRDefault="005607E8" w:rsidP="00480186">
      <w:pPr>
        <w:pStyle w:val="20indent"/>
        <w:spacing w:after="0" w:line="360" w:lineRule="auto"/>
        <w:ind w:firstLine="0"/>
        <w:jc w:val="both"/>
        <w:rPr>
          <w:lang w:val="en-US"/>
        </w:rPr>
      </w:pPr>
      <w:r w:rsidRPr="0032713E">
        <w:rPr>
          <w:lang w:val="en-US"/>
        </w:rPr>
        <w:t xml:space="preserve">Melting points were determined on a Stanford Research Systems MPA100 OptiMelt automated melting point system. The NMR spectra were obtained on a Bruker Avance III UltraShield 500 plus at 500 MHz for </w:t>
      </w:r>
      <w:r w:rsidRPr="0032713E">
        <w:rPr>
          <w:vertAlign w:val="superscript"/>
          <w:lang w:val="en-US"/>
        </w:rPr>
        <w:t>1</w:t>
      </w:r>
      <w:r w:rsidRPr="0032713E">
        <w:rPr>
          <w:lang w:val="en-US"/>
        </w:rPr>
        <w:t xml:space="preserve">H and 126 MHz for </w:t>
      </w:r>
      <w:r w:rsidRPr="0032713E">
        <w:rPr>
          <w:vertAlign w:val="superscript"/>
          <w:lang w:val="en-US"/>
        </w:rPr>
        <w:t>13</w:t>
      </w:r>
      <w:r w:rsidRPr="0032713E">
        <w:rPr>
          <w:lang w:val="en-US"/>
        </w:rPr>
        <w:t>C, using CDCl</w:t>
      </w:r>
      <w:r w:rsidRPr="0032713E">
        <w:rPr>
          <w:vertAlign w:val="subscript"/>
          <w:lang w:val="en-US"/>
        </w:rPr>
        <w:t>3</w:t>
      </w:r>
      <w:r w:rsidRPr="0032713E">
        <w:rPr>
          <w:lang w:val="en-US"/>
        </w:rPr>
        <w:t xml:space="preserve"> and [D</w:t>
      </w:r>
      <w:r w:rsidRPr="0032713E">
        <w:rPr>
          <w:vertAlign w:val="subscript"/>
          <w:lang w:val="en-US"/>
        </w:rPr>
        <w:t>6</w:t>
      </w:r>
      <w:r w:rsidRPr="0032713E">
        <w:rPr>
          <w:lang w:val="en-US"/>
        </w:rPr>
        <w:t xml:space="preserve">]DMSO (with TMS as the internal standard) as solvents. Mass spectra were recorded on an </w:t>
      </w:r>
      <w:r w:rsidRPr="0032713E">
        <w:rPr>
          <w:rStyle w:val="Strong"/>
          <w:b w:val="0"/>
          <w:szCs w:val="24"/>
          <w:lang w:val="en-US"/>
        </w:rPr>
        <w:t>Agilent 6224 Accurate Mass TOF LC/MS</w:t>
      </w:r>
      <w:r w:rsidRPr="0032713E">
        <w:rPr>
          <w:lang w:val="en-US"/>
        </w:rPr>
        <w:t xml:space="preserve"> spectrometer, IR spectra on a Bruker FTIR Alpha Platinum ATR </w:t>
      </w:r>
      <w:r w:rsidRPr="0032713E">
        <w:rPr>
          <w:lang w:val="en-US"/>
        </w:rPr>
        <w:lastRenderedPageBreak/>
        <w:t xml:space="preserve">spectrophotometer. </w:t>
      </w:r>
      <w:r w:rsidR="00C00C66" w:rsidRPr="0032713E">
        <w:rPr>
          <w:lang w:val="en-US"/>
        </w:rPr>
        <w:t>F</w:t>
      </w:r>
      <w:r w:rsidR="00FF5EBB" w:rsidRPr="0032713E">
        <w:rPr>
          <w:lang w:val="en-US"/>
        </w:rPr>
        <w:t xml:space="preserve">lash </w:t>
      </w:r>
      <w:r w:rsidR="00C00C66" w:rsidRPr="0032713E">
        <w:rPr>
          <w:lang w:val="en-US"/>
        </w:rPr>
        <w:t>column chromatography (</w:t>
      </w:r>
      <w:r w:rsidR="00FF5EBB" w:rsidRPr="0032713E">
        <w:rPr>
          <w:lang w:val="en-US"/>
        </w:rPr>
        <w:t>FC)</w:t>
      </w:r>
      <w:r w:rsidRPr="0032713E">
        <w:rPr>
          <w:lang w:val="en-US"/>
        </w:rPr>
        <w:t xml:space="preserve"> w</w:t>
      </w:r>
      <w:r w:rsidR="00387E2F" w:rsidRPr="0032713E">
        <w:rPr>
          <w:lang w:val="en-US"/>
        </w:rPr>
        <w:t>as</w:t>
      </w:r>
      <w:r w:rsidRPr="0032713E">
        <w:rPr>
          <w:lang w:val="en-US"/>
        </w:rPr>
        <w:t xml:space="preserve"> performed on silica gel (Fluka, Silica g</w:t>
      </w:r>
      <w:r w:rsidR="006A4523" w:rsidRPr="0032713E">
        <w:rPr>
          <w:lang w:val="en-US"/>
        </w:rPr>
        <w:t>el 60, particle size 35–70 μm).</w:t>
      </w:r>
    </w:p>
    <w:p w14:paraId="7A1D3B14" w14:textId="4E921829" w:rsidR="005607E8" w:rsidRPr="0032713E" w:rsidRDefault="006A4523" w:rsidP="00480186">
      <w:pPr>
        <w:pStyle w:val="20indent"/>
        <w:spacing w:after="0" w:line="360" w:lineRule="auto"/>
        <w:ind w:firstLine="0"/>
        <w:jc w:val="both"/>
        <w:rPr>
          <w:lang w:val="en-US"/>
        </w:rPr>
      </w:pPr>
      <w:r w:rsidRPr="0032713E">
        <w:rPr>
          <w:szCs w:val="24"/>
          <w:lang w:val="en-US"/>
        </w:rPr>
        <w:t xml:space="preserve">Amines </w:t>
      </w:r>
      <w:r w:rsidRPr="0032713E">
        <w:rPr>
          <w:b/>
          <w:szCs w:val="24"/>
          <w:lang w:val="en-US"/>
        </w:rPr>
        <w:t>6a</w:t>
      </w:r>
      <w:r w:rsidRPr="0032713E">
        <w:rPr>
          <w:szCs w:val="24"/>
          <w:lang w:val="en-US"/>
        </w:rPr>
        <w:t>–</w:t>
      </w:r>
      <w:r w:rsidRPr="0032713E">
        <w:rPr>
          <w:b/>
          <w:szCs w:val="24"/>
          <w:lang w:val="en-US"/>
        </w:rPr>
        <w:t>h</w:t>
      </w:r>
      <w:r w:rsidRPr="0032713E">
        <w:rPr>
          <w:szCs w:val="24"/>
          <w:lang w:val="en-US"/>
        </w:rPr>
        <w:t>, bis(pentafluorophenyl) carbonate (BPC)</w:t>
      </w:r>
      <w:r w:rsidR="005607E8" w:rsidRPr="0032713E">
        <w:rPr>
          <w:lang w:val="en-US"/>
        </w:rPr>
        <w:t xml:space="preserve">, </w:t>
      </w:r>
      <w:r w:rsidRPr="0032713E">
        <w:rPr>
          <w:lang w:val="en-US"/>
        </w:rPr>
        <w:t xml:space="preserve">triethylamine, </w:t>
      </w:r>
      <w:r w:rsidR="00C00C66" w:rsidRPr="0032713E">
        <w:rPr>
          <w:lang w:val="en-US"/>
        </w:rPr>
        <w:t xml:space="preserve">and </w:t>
      </w:r>
      <w:r w:rsidRPr="0032713E">
        <w:rPr>
          <w:lang w:val="en-US"/>
        </w:rPr>
        <w:t>LiOH·H</w:t>
      </w:r>
      <w:r w:rsidRPr="0032713E">
        <w:rPr>
          <w:vertAlign w:val="subscript"/>
          <w:lang w:val="en-US"/>
        </w:rPr>
        <w:t>2</w:t>
      </w:r>
      <w:r w:rsidRPr="0032713E">
        <w:rPr>
          <w:lang w:val="en-US"/>
        </w:rPr>
        <w:t>O</w:t>
      </w:r>
      <w:r w:rsidR="00FE7607" w:rsidRPr="0032713E">
        <w:rPr>
          <w:lang w:val="en-US"/>
        </w:rPr>
        <w:t xml:space="preserve"> </w:t>
      </w:r>
      <w:r w:rsidR="005607E8" w:rsidRPr="0032713E">
        <w:rPr>
          <w:lang w:val="en-US"/>
        </w:rPr>
        <w:t xml:space="preserve">are commercially available. </w:t>
      </w:r>
      <w:r w:rsidRPr="0032713E">
        <w:rPr>
          <w:szCs w:val="24"/>
          <w:lang w:val="en-US"/>
        </w:rPr>
        <w:t xml:space="preserve">Methyl </w:t>
      </w:r>
      <w:r w:rsidR="00681F7A" w:rsidRPr="0032713E">
        <w:rPr>
          <w:szCs w:val="24"/>
          <w:lang w:val="en-US"/>
        </w:rPr>
        <w:t>5</w:t>
      </w:r>
      <w:r w:rsidRPr="0032713E">
        <w:rPr>
          <w:szCs w:val="24"/>
          <w:lang w:val="en-US"/>
        </w:rPr>
        <w:t>-amino-1</w:t>
      </w:r>
      <w:r w:rsidRPr="0032713E">
        <w:rPr>
          <w:i/>
          <w:szCs w:val="24"/>
          <w:lang w:val="en-US"/>
        </w:rPr>
        <w:t>H</w:t>
      </w:r>
      <w:r w:rsidRPr="0032713E">
        <w:rPr>
          <w:szCs w:val="24"/>
          <w:lang w:val="en-US"/>
        </w:rPr>
        <w:t>-pyrazole-4-carboxylate (</w:t>
      </w:r>
      <w:r w:rsidRPr="0032713E">
        <w:rPr>
          <w:b/>
          <w:szCs w:val="24"/>
          <w:lang w:val="en-US"/>
        </w:rPr>
        <w:t>1</w:t>
      </w:r>
      <w:r w:rsidRPr="0032713E">
        <w:rPr>
          <w:szCs w:val="24"/>
          <w:lang w:val="en-US"/>
        </w:rPr>
        <w:t>)</w:t>
      </w:r>
      <w:r w:rsidR="000B16E2" w:rsidRPr="0032713E">
        <w:rPr>
          <w:szCs w:val="24"/>
          <w:vertAlign w:val="superscript"/>
          <w:lang w:val="en-US"/>
        </w:rPr>
        <w:t>27</w:t>
      </w:r>
      <w:r w:rsidR="00F80EC1" w:rsidRPr="0032713E">
        <w:rPr>
          <w:szCs w:val="24"/>
          <w:lang w:val="en-US"/>
        </w:rPr>
        <w:t xml:space="preserve"> and </w:t>
      </w:r>
      <w:r w:rsidRPr="0032713E">
        <w:rPr>
          <w:szCs w:val="24"/>
          <w:lang w:val="en-US"/>
        </w:rPr>
        <w:t>methyl 5-(benzyl(</w:t>
      </w:r>
      <w:r w:rsidRPr="0032713E">
        <w:rPr>
          <w:i/>
          <w:szCs w:val="24"/>
          <w:lang w:val="en-US"/>
        </w:rPr>
        <w:t>tert</w:t>
      </w:r>
      <w:r w:rsidRPr="0032713E">
        <w:rPr>
          <w:szCs w:val="24"/>
          <w:lang w:val="en-US"/>
        </w:rPr>
        <w:t>-butoxycarbonyl)amino)-3-oxopentanoate (</w:t>
      </w:r>
      <w:r w:rsidRPr="0032713E">
        <w:rPr>
          <w:b/>
          <w:szCs w:val="24"/>
          <w:lang w:val="en-US"/>
        </w:rPr>
        <w:t>2</w:t>
      </w:r>
      <w:r w:rsidRPr="0032713E">
        <w:rPr>
          <w:szCs w:val="24"/>
          <w:lang w:val="en-US"/>
        </w:rPr>
        <w:t>)</w:t>
      </w:r>
      <w:r w:rsidR="000B16E2" w:rsidRPr="0032713E">
        <w:rPr>
          <w:szCs w:val="24"/>
          <w:vertAlign w:val="superscript"/>
          <w:lang w:val="en-US"/>
        </w:rPr>
        <w:t>26</w:t>
      </w:r>
      <w:r w:rsidR="006A48A1" w:rsidRPr="0032713E">
        <w:rPr>
          <w:szCs w:val="24"/>
          <w:lang w:val="en-US"/>
        </w:rPr>
        <w:t xml:space="preserve"> </w:t>
      </w:r>
      <w:r w:rsidR="00F80EC1" w:rsidRPr="0032713E">
        <w:rPr>
          <w:lang w:val="en-US"/>
        </w:rPr>
        <w:t>were</w:t>
      </w:r>
      <w:r w:rsidR="005607E8" w:rsidRPr="0032713E">
        <w:rPr>
          <w:lang w:val="en-US"/>
        </w:rPr>
        <w:t xml:space="preserve"> prepared fol</w:t>
      </w:r>
      <w:r w:rsidR="006A48A1" w:rsidRPr="0032713E">
        <w:rPr>
          <w:lang w:val="en-US"/>
        </w:rPr>
        <w:t>lowing the literature procedure</w:t>
      </w:r>
      <w:r w:rsidR="00F80EC1" w:rsidRPr="0032713E">
        <w:rPr>
          <w:lang w:val="en-US"/>
        </w:rPr>
        <w:t>s</w:t>
      </w:r>
      <w:r w:rsidR="005607E8" w:rsidRPr="0032713E">
        <w:rPr>
          <w:lang w:val="en-US"/>
        </w:rPr>
        <w:t>.</w:t>
      </w:r>
    </w:p>
    <w:p w14:paraId="4E7069D2" w14:textId="77777777" w:rsidR="00D434FE" w:rsidRPr="0032713E" w:rsidRDefault="00D434FE" w:rsidP="00480186">
      <w:pPr>
        <w:spacing w:after="0" w:line="360" w:lineRule="auto"/>
        <w:rPr>
          <w:rFonts w:cs="Times New Roman"/>
          <w:szCs w:val="24"/>
          <w:lang w:val="en-US"/>
        </w:rPr>
      </w:pPr>
    </w:p>
    <w:p w14:paraId="49988B5C" w14:textId="7E279ABC" w:rsidR="00FF5EBB" w:rsidRPr="0032713E" w:rsidRDefault="009B11BB" w:rsidP="00480186">
      <w:pPr>
        <w:spacing w:after="0" w:line="360" w:lineRule="auto"/>
        <w:rPr>
          <w:rFonts w:cs="Times New Roman"/>
          <w:b/>
          <w:szCs w:val="24"/>
          <w:lang w:val="en-US"/>
        </w:rPr>
      </w:pPr>
      <w:r w:rsidRPr="0032713E">
        <w:rPr>
          <w:rFonts w:cs="Times New Roman"/>
          <w:b/>
          <w:szCs w:val="24"/>
          <w:lang w:val="en-US"/>
        </w:rPr>
        <w:t>3.</w:t>
      </w:r>
      <w:r w:rsidR="00D22DC6" w:rsidRPr="0032713E">
        <w:rPr>
          <w:rFonts w:cs="Times New Roman"/>
          <w:b/>
          <w:szCs w:val="24"/>
          <w:lang w:val="en-US"/>
        </w:rPr>
        <w:t>2</w:t>
      </w:r>
      <w:r w:rsidRPr="0032713E">
        <w:rPr>
          <w:rFonts w:cs="Times New Roman"/>
          <w:b/>
          <w:szCs w:val="24"/>
          <w:lang w:val="en-US"/>
        </w:rPr>
        <w:t>.</w:t>
      </w:r>
      <w:r w:rsidRPr="0032713E">
        <w:rPr>
          <w:rFonts w:cs="Times New Roman"/>
          <w:b/>
          <w:szCs w:val="24"/>
          <w:lang w:val="en-US"/>
        </w:rPr>
        <w:tab/>
      </w:r>
      <w:r w:rsidR="006A4523" w:rsidRPr="0032713E">
        <w:rPr>
          <w:rFonts w:cs="Times New Roman"/>
          <w:b/>
          <w:szCs w:val="24"/>
          <w:lang w:val="en-US"/>
        </w:rPr>
        <w:t>S</w:t>
      </w:r>
      <w:r w:rsidRPr="0032713E">
        <w:rPr>
          <w:rFonts w:cs="Times New Roman"/>
          <w:b/>
          <w:szCs w:val="24"/>
          <w:lang w:val="en-US"/>
        </w:rPr>
        <w:t xml:space="preserve">ynthesis of </w:t>
      </w:r>
      <w:r w:rsidR="002F6B5D" w:rsidRPr="0032713E">
        <w:rPr>
          <w:rFonts w:cs="Times New Roman"/>
          <w:b/>
          <w:szCs w:val="24"/>
          <w:lang w:val="en-US"/>
        </w:rPr>
        <w:t>5-(</w:t>
      </w:r>
      <w:r w:rsidR="002F6B5D" w:rsidRPr="0032713E">
        <w:rPr>
          <w:rFonts w:cs="Times New Roman"/>
          <w:b/>
          <w:i/>
          <w:szCs w:val="24"/>
          <w:lang w:val="en-US"/>
        </w:rPr>
        <w:t>N</w:t>
      </w:r>
      <w:r w:rsidR="002F6B5D" w:rsidRPr="0032713E">
        <w:rPr>
          <w:rFonts w:cs="Times New Roman"/>
          <w:b/>
          <w:szCs w:val="24"/>
          <w:lang w:val="en-US"/>
        </w:rPr>
        <w:t>-Boc-</w:t>
      </w:r>
      <w:r w:rsidR="002F6B5D" w:rsidRPr="0032713E">
        <w:rPr>
          <w:rFonts w:cs="Times New Roman"/>
          <w:b/>
          <w:i/>
          <w:szCs w:val="24"/>
          <w:lang w:val="en-US"/>
        </w:rPr>
        <w:t>N</w:t>
      </w:r>
      <w:r w:rsidR="002F6B5D" w:rsidRPr="0032713E">
        <w:rPr>
          <w:rFonts w:cs="Times New Roman"/>
          <w:b/>
          <w:szCs w:val="24"/>
          <w:lang w:val="en-US"/>
        </w:rPr>
        <w:t>-benzyl-2-aminoethyl)-7-oxo-4,7-dihydropyrazolo[1,5-</w:t>
      </w:r>
      <w:r w:rsidR="002F6B5D" w:rsidRPr="0032713E">
        <w:rPr>
          <w:rFonts w:cs="Times New Roman"/>
          <w:b/>
          <w:i/>
          <w:szCs w:val="24"/>
          <w:lang w:val="en-US"/>
        </w:rPr>
        <w:t>a</w:t>
      </w:r>
      <w:r w:rsidR="002F6B5D" w:rsidRPr="0032713E">
        <w:rPr>
          <w:rFonts w:cs="Times New Roman"/>
          <w:b/>
          <w:szCs w:val="24"/>
          <w:lang w:val="en-US"/>
        </w:rPr>
        <w:t>]pyrimidin-3-carboxylate (3)</w:t>
      </w:r>
      <w:r w:rsidR="00E34758" w:rsidRPr="0032713E">
        <w:rPr>
          <w:rFonts w:cs="Times New Roman"/>
          <w:b/>
          <w:szCs w:val="24"/>
          <w:lang w:val="en-US"/>
        </w:rPr>
        <w:t>.</w:t>
      </w:r>
    </w:p>
    <w:p w14:paraId="03602144" w14:textId="52D6E6DE" w:rsidR="00E34758" w:rsidRPr="0032713E" w:rsidRDefault="002F6B5D" w:rsidP="00DB3CC6">
      <w:pPr>
        <w:spacing w:after="0" w:line="360" w:lineRule="auto"/>
        <w:jc w:val="both"/>
        <w:rPr>
          <w:lang w:val="en-US"/>
        </w:rPr>
      </w:pPr>
      <w:r w:rsidRPr="0032713E">
        <w:rPr>
          <w:lang w:val="en-US"/>
        </w:rPr>
        <w:t xml:space="preserve">A mixture of </w:t>
      </w:r>
      <w:r w:rsidRPr="0032713E">
        <w:rPr>
          <w:b/>
          <w:lang w:val="en-US"/>
        </w:rPr>
        <w:t>1</w:t>
      </w:r>
      <w:r w:rsidR="00923298" w:rsidRPr="0032713E">
        <w:rPr>
          <w:lang w:val="en-US"/>
        </w:rPr>
        <w:t xml:space="preserve"> (</w:t>
      </w:r>
      <w:r w:rsidR="0038762E" w:rsidRPr="0032713E">
        <w:rPr>
          <w:lang w:val="en-US"/>
        </w:rPr>
        <w:t>1.</w:t>
      </w:r>
      <w:r w:rsidRPr="0032713E">
        <w:rPr>
          <w:lang w:val="en-US"/>
        </w:rPr>
        <w:t>413</w:t>
      </w:r>
      <w:r w:rsidR="00923298" w:rsidRPr="0032713E">
        <w:rPr>
          <w:lang w:val="en-US"/>
        </w:rPr>
        <w:t xml:space="preserve"> g, 1</w:t>
      </w:r>
      <w:r w:rsidRPr="0032713E">
        <w:rPr>
          <w:lang w:val="en-US"/>
        </w:rPr>
        <w:t>0</w:t>
      </w:r>
      <w:r w:rsidR="00923298" w:rsidRPr="0032713E">
        <w:rPr>
          <w:lang w:val="en-US"/>
        </w:rPr>
        <w:t xml:space="preserve"> mmol)</w:t>
      </w:r>
      <w:r w:rsidRPr="0032713E">
        <w:rPr>
          <w:lang w:val="en-US"/>
        </w:rPr>
        <w:t>,</w:t>
      </w:r>
      <w:r w:rsidR="00923298" w:rsidRPr="0032713E">
        <w:rPr>
          <w:lang w:val="en-US"/>
        </w:rPr>
        <w:t xml:space="preserve"> </w:t>
      </w:r>
      <w:r w:rsidRPr="0032713E">
        <w:rPr>
          <w:b/>
          <w:lang w:val="en-US"/>
        </w:rPr>
        <w:t>2</w:t>
      </w:r>
      <w:r w:rsidR="00923298" w:rsidRPr="0032713E">
        <w:rPr>
          <w:lang w:val="en-US"/>
        </w:rPr>
        <w:t xml:space="preserve"> (</w:t>
      </w:r>
      <w:r w:rsidRPr="0032713E">
        <w:rPr>
          <w:lang w:val="en-US"/>
        </w:rPr>
        <w:t xml:space="preserve">3.694 g, </w:t>
      </w:r>
      <w:r w:rsidR="00923298" w:rsidRPr="0032713E">
        <w:rPr>
          <w:lang w:val="en-US"/>
        </w:rPr>
        <w:t>10 mmol)</w:t>
      </w:r>
      <w:r w:rsidRPr="0032713E">
        <w:rPr>
          <w:lang w:val="en-US"/>
        </w:rPr>
        <w:t>, and</w:t>
      </w:r>
      <w:r w:rsidR="00923298" w:rsidRPr="0032713E">
        <w:rPr>
          <w:lang w:val="en-US"/>
        </w:rPr>
        <w:t xml:space="preserve"> </w:t>
      </w:r>
      <w:r w:rsidRPr="0032713E">
        <w:rPr>
          <w:lang w:val="en-US"/>
        </w:rPr>
        <w:t>AcOH</w:t>
      </w:r>
      <w:r w:rsidR="00923298" w:rsidRPr="0032713E">
        <w:rPr>
          <w:lang w:val="en-US"/>
        </w:rPr>
        <w:t xml:space="preserve"> (20 mL) was stirred at </w:t>
      </w:r>
      <w:r w:rsidRPr="0032713E">
        <w:rPr>
          <w:lang w:val="en-US"/>
        </w:rPr>
        <w:t>80 °C</w:t>
      </w:r>
      <w:r w:rsidR="00923298" w:rsidRPr="0032713E">
        <w:rPr>
          <w:lang w:val="en-US"/>
        </w:rPr>
        <w:t xml:space="preserve"> for 2</w:t>
      </w:r>
      <w:r w:rsidRPr="0032713E">
        <w:rPr>
          <w:lang w:val="en-US"/>
        </w:rPr>
        <w:t>4</w:t>
      </w:r>
      <w:r w:rsidR="00923298" w:rsidRPr="0032713E">
        <w:rPr>
          <w:lang w:val="en-US"/>
        </w:rPr>
        <w:t xml:space="preserve"> h. </w:t>
      </w:r>
      <w:r w:rsidRPr="0032713E">
        <w:rPr>
          <w:lang w:val="en-US"/>
        </w:rPr>
        <w:t xml:space="preserve">Volatile components were evaporated in vacuo and the residue was purified by FC (EtOAc). </w:t>
      </w:r>
      <w:r w:rsidRPr="0032713E">
        <w:rPr>
          <w:rFonts w:eastAsia="SimSun"/>
          <w:lang w:val="en-US"/>
        </w:rPr>
        <w:t>F</w:t>
      </w:r>
      <w:r w:rsidR="00CD7910" w:rsidRPr="0032713E">
        <w:rPr>
          <w:lang w:val="en-US"/>
        </w:rPr>
        <w:t>raction</w:t>
      </w:r>
      <w:r w:rsidRPr="0032713E">
        <w:rPr>
          <w:lang w:val="en-US"/>
        </w:rPr>
        <w:t>s</w:t>
      </w:r>
      <w:r w:rsidR="00CD7910" w:rsidRPr="0032713E">
        <w:rPr>
          <w:lang w:val="en-US"/>
        </w:rPr>
        <w:t xml:space="preserve"> containing the product were combined and evaporated in vacuo</w:t>
      </w:r>
      <w:r w:rsidR="00923298" w:rsidRPr="0032713E">
        <w:rPr>
          <w:lang w:val="en-US"/>
        </w:rPr>
        <w:t xml:space="preserve"> to give </w:t>
      </w:r>
      <w:r w:rsidRPr="0032713E">
        <w:rPr>
          <w:b/>
          <w:lang w:val="en-US"/>
        </w:rPr>
        <w:t>3</w:t>
      </w:r>
      <w:r w:rsidR="00923298" w:rsidRPr="0032713E">
        <w:rPr>
          <w:lang w:val="en-US"/>
        </w:rPr>
        <w:t>.</w:t>
      </w:r>
      <w:r w:rsidRPr="0032713E">
        <w:rPr>
          <w:lang w:val="en-US"/>
        </w:rPr>
        <w:t xml:space="preserve"> Yield: 4.059 g (95%) of pale beige solid; m.p. 161–165 °C. </w:t>
      </w:r>
      <w:r w:rsidRPr="0032713E">
        <w:rPr>
          <w:szCs w:val="24"/>
          <w:vertAlign w:val="superscript"/>
          <w:lang w:val="en-US"/>
        </w:rPr>
        <w:t>1</w:t>
      </w:r>
      <w:r w:rsidRPr="0032713E">
        <w:rPr>
          <w:szCs w:val="24"/>
          <w:lang w:val="en-US"/>
        </w:rPr>
        <w:t>H NMR (500 MHz, CDCl</w:t>
      </w:r>
      <w:r w:rsidRPr="0032713E">
        <w:rPr>
          <w:szCs w:val="24"/>
          <w:vertAlign w:val="subscript"/>
          <w:lang w:val="en-US"/>
        </w:rPr>
        <w:t>3</w:t>
      </w:r>
      <w:r w:rsidRPr="0032713E">
        <w:rPr>
          <w:szCs w:val="24"/>
          <w:lang w:val="en-US"/>
        </w:rPr>
        <w:t xml:space="preserve">): δ </w:t>
      </w:r>
      <w:r w:rsidR="00821AFD" w:rsidRPr="0032713E">
        <w:rPr>
          <w:rFonts w:cs="Times New Roman"/>
          <w:szCs w:val="24"/>
          <w:lang w:val="en-US"/>
        </w:rPr>
        <w:t xml:space="preserve">1.30 (9H, s, </w:t>
      </w:r>
      <w:r w:rsidR="00821AFD" w:rsidRPr="0032713E">
        <w:rPr>
          <w:rFonts w:cs="Times New Roman"/>
          <w:i/>
          <w:szCs w:val="24"/>
          <w:lang w:val="en-US"/>
        </w:rPr>
        <w:t>t</w:t>
      </w:r>
      <w:r w:rsidR="00821AFD" w:rsidRPr="0032713E">
        <w:rPr>
          <w:rFonts w:cs="Times New Roman"/>
          <w:szCs w:val="24"/>
          <w:lang w:val="en-US"/>
        </w:rPr>
        <w:t xml:space="preserve">-Bu); 2.95 (2H, t, </w:t>
      </w:r>
      <w:r w:rsidR="00821AFD" w:rsidRPr="0032713E">
        <w:rPr>
          <w:rFonts w:cs="Times New Roman"/>
          <w:i/>
          <w:szCs w:val="24"/>
          <w:lang w:val="en-US"/>
        </w:rPr>
        <w:t>J</w:t>
      </w:r>
      <w:r w:rsidR="00821AFD" w:rsidRPr="0032713E">
        <w:rPr>
          <w:rFonts w:cs="Times New Roman"/>
          <w:szCs w:val="24"/>
          <w:lang w:val="en-US"/>
        </w:rPr>
        <w:t xml:space="preserve"> = 10</w:t>
      </w:r>
      <w:r w:rsidR="001F21B0" w:rsidRPr="0032713E">
        <w:rPr>
          <w:rFonts w:cs="Times New Roman"/>
          <w:szCs w:val="24"/>
          <w:lang w:val="en-US"/>
        </w:rPr>
        <w:t>.0</w:t>
      </w:r>
      <w:r w:rsidR="00821AFD" w:rsidRPr="0032713E">
        <w:rPr>
          <w:rFonts w:cs="Times New Roman"/>
          <w:szCs w:val="24"/>
          <w:lang w:val="en-US"/>
        </w:rPr>
        <w:t xml:space="preserve"> Hz, CH</w:t>
      </w:r>
      <w:r w:rsidR="00821AFD" w:rsidRPr="0032713E">
        <w:rPr>
          <w:rFonts w:cs="Times New Roman"/>
          <w:szCs w:val="24"/>
          <w:vertAlign w:val="subscript"/>
          <w:lang w:val="en-US"/>
        </w:rPr>
        <w:t>2</w:t>
      </w:r>
      <w:r w:rsidR="00821AFD" w:rsidRPr="0032713E">
        <w:rPr>
          <w:rFonts w:cs="Times New Roman"/>
          <w:szCs w:val="24"/>
          <w:lang w:val="en-US"/>
        </w:rPr>
        <w:t xml:space="preserve">); 3.54 (2H, t, </w:t>
      </w:r>
      <w:r w:rsidR="00821AFD" w:rsidRPr="0032713E">
        <w:rPr>
          <w:rFonts w:cs="Times New Roman"/>
          <w:i/>
          <w:szCs w:val="24"/>
          <w:lang w:val="en-US"/>
        </w:rPr>
        <w:t>J</w:t>
      </w:r>
      <w:r w:rsidR="00821AFD" w:rsidRPr="0032713E">
        <w:rPr>
          <w:rFonts w:cs="Times New Roman"/>
          <w:szCs w:val="24"/>
          <w:lang w:val="en-US"/>
        </w:rPr>
        <w:t xml:space="preserve"> = 10</w:t>
      </w:r>
      <w:r w:rsidR="001F21B0" w:rsidRPr="0032713E">
        <w:rPr>
          <w:rFonts w:cs="Times New Roman"/>
          <w:szCs w:val="24"/>
          <w:lang w:val="en-US"/>
        </w:rPr>
        <w:t>.0</w:t>
      </w:r>
      <w:r w:rsidR="00821AFD" w:rsidRPr="0032713E">
        <w:rPr>
          <w:rFonts w:cs="Times New Roman"/>
          <w:szCs w:val="24"/>
          <w:lang w:val="en-US"/>
        </w:rPr>
        <w:t xml:space="preserve"> Hz, CH</w:t>
      </w:r>
      <w:r w:rsidR="00821AFD" w:rsidRPr="0032713E">
        <w:rPr>
          <w:rFonts w:cs="Times New Roman"/>
          <w:szCs w:val="24"/>
          <w:vertAlign w:val="subscript"/>
          <w:lang w:val="en-US"/>
        </w:rPr>
        <w:t>2</w:t>
      </w:r>
      <w:r w:rsidR="00821AFD" w:rsidRPr="0032713E">
        <w:rPr>
          <w:rFonts w:cs="Times New Roman"/>
          <w:szCs w:val="24"/>
          <w:lang w:val="en-US"/>
        </w:rPr>
        <w:t>); 3.86 (3H, s, OMe); 4.45 (2H, s, C</w:t>
      </w:r>
      <w:r w:rsidR="00821AFD" w:rsidRPr="0032713E">
        <w:rPr>
          <w:rFonts w:cs="Times New Roman"/>
          <w:szCs w:val="24"/>
          <w:u w:val="single"/>
          <w:lang w:val="en-US"/>
        </w:rPr>
        <w:t>H</w:t>
      </w:r>
      <w:r w:rsidR="00821AFD" w:rsidRPr="0032713E">
        <w:rPr>
          <w:rFonts w:cs="Times New Roman"/>
          <w:szCs w:val="24"/>
          <w:vertAlign w:val="subscript"/>
          <w:lang w:val="en-US"/>
        </w:rPr>
        <w:t>2</w:t>
      </w:r>
      <w:r w:rsidR="00821AFD" w:rsidRPr="0032713E">
        <w:rPr>
          <w:rFonts w:cs="Times New Roman"/>
          <w:szCs w:val="24"/>
          <w:lang w:val="en-US"/>
        </w:rPr>
        <w:t>Ph); 5.72 (1H, s, 6-H); 7.29 (5H, m, Ph); 8.15 (1H, s, 2-H); 11.45 (1H, s, NH)</w:t>
      </w:r>
      <w:r w:rsidRPr="0032713E">
        <w:rPr>
          <w:szCs w:val="24"/>
          <w:lang w:val="en-US"/>
        </w:rPr>
        <w:t xml:space="preserve">. </w:t>
      </w:r>
      <w:r w:rsidRPr="0032713E">
        <w:rPr>
          <w:szCs w:val="24"/>
          <w:vertAlign w:val="superscript"/>
          <w:lang w:val="en-US"/>
        </w:rPr>
        <w:t>13</w:t>
      </w:r>
      <w:r w:rsidRPr="0032713E">
        <w:rPr>
          <w:szCs w:val="24"/>
          <w:lang w:val="en-US"/>
        </w:rPr>
        <w:t>C NMR (126 MHz, CDCl</w:t>
      </w:r>
      <w:r w:rsidRPr="0032713E">
        <w:rPr>
          <w:szCs w:val="24"/>
          <w:vertAlign w:val="subscript"/>
          <w:lang w:val="en-US"/>
        </w:rPr>
        <w:t>3</w:t>
      </w:r>
      <w:r w:rsidRPr="0032713E">
        <w:rPr>
          <w:szCs w:val="24"/>
          <w:lang w:val="en-US"/>
        </w:rPr>
        <w:t>): δ</w:t>
      </w:r>
      <w:r w:rsidRPr="0032713E">
        <w:rPr>
          <w:lang w:val="en-US"/>
        </w:rPr>
        <w:t xml:space="preserve"> </w:t>
      </w:r>
      <w:r w:rsidR="00821AFD" w:rsidRPr="0032713E">
        <w:rPr>
          <w:rFonts w:eastAsia="Times New Roman" w:cs="Times New Roman"/>
          <w:szCs w:val="24"/>
          <w:lang w:val="en-US" w:eastAsia="sl-SI"/>
        </w:rPr>
        <w:t>27.6, 44.8, 48.3, 51.3, 59.7, 78.7, 96.5, 99.4, 127.1, 127.4, 128.3, 138.3, 143.0, 143.3, 154.4, 155.1, 162.0, 170.3</w:t>
      </w:r>
      <w:r w:rsidR="00821AFD" w:rsidRPr="0032713E">
        <w:rPr>
          <w:rFonts w:cs="Times New Roman"/>
          <w:szCs w:val="24"/>
          <w:lang w:val="en-US"/>
        </w:rPr>
        <w:t>.</w:t>
      </w:r>
      <w:r w:rsidRPr="0032713E">
        <w:rPr>
          <w:szCs w:val="24"/>
          <w:lang w:val="en-US"/>
        </w:rPr>
        <w:t xml:space="preserve"> </w:t>
      </w:r>
      <w:r w:rsidRPr="0032713E">
        <w:rPr>
          <w:i/>
          <w:szCs w:val="24"/>
          <w:lang w:val="en-US"/>
        </w:rPr>
        <w:t>m</w:t>
      </w:r>
      <w:r w:rsidRPr="0032713E">
        <w:rPr>
          <w:szCs w:val="24"/>
          <w:lang w:val="en-US"/>
        </w:rPr>
        <w:t>/</w:t>
      </w:r>
      <w:r w:rsidRPr="0032713E">
        <w:rPr>
          <w:i/>
          <w:szCs w:val="24"/>
          <w:lang w:val="en-US"/>
        </w:rPr>
        <w:t>z</w:t>
      </w:r>
      <w:r w:rsidRPr="0032713E">
        <w:rPr>
          <w:szCs w:val="24"/>
          <w:lang w:val="en-US"/>
        </w:rPr>
        <w:t xml:space="preserve"> (ESI) = </w:t>
      </w:r>
      <w:r w:rsidR="00821AFD" w:rsidRPr="0032713E">
        <w:rPr>
          <w:szCs w:val="24"/>
          <w:lang w:val="en-US"/>
        </w:rPr>
        <w:t>427</w:t>
      </w:r>
      <w:r w:rsidRPr="0032713E">
        <w:rPr>
          <w:szCs w:val="24"/>
          <w:lang w:val="en-US"/>
        </w:rPr>
        <w:t xml:space="preserve"> (MH</w:t>
      </w:r>
      <w:r w:rsidRPr="0032713E">
        <w:rPr>
          <w:szCs w:val="24"/>
          <w:vertAlign w:val="superscript"/>
          <w:lang w:val="en-US"/>
        </w:rPr>
        <w:t>+</w:t>
      </w:r>
      <w:r w:rsidRPr="0032713E">
        <w:rPr>
          <w:szCs w:val="24"/>
          <w:lang w:val="en-US"/>
        </w:rPr>
        <w:t>). HRMS–ESI (</w:t>
      </w:r>
      <w:r w:rsidRPr="0032713E">
        <w:rPr>
          <w:i/>
          <w:szCs w:val="24"/>
          <w:lang w:val="en-US"/>
        </w:rPr>
        <w:t>m</w:t>
      </w:r>
      <w:r w:rsidRPr="0032713E">
        <w:rPr>
          <w:szCs w:val="24"/>
          <w:lang w:val="en-US"/>
        </w:rPr>
        <w:t>/</w:t>
      </w:r>
      <w:r w:rsidRPr="0032713E">
        <w:rPr>
          <w:i/>
          <w:szCs w:val="24"/>
          <w:lang w:val="en-US"/>
        </w:rPr>
        <w:t>z</w:t>
      </w:r>
      <w:r w:rsidRPr="0032713E">
        <w:rPr>
          <w:szCs w:val="24"/>
          <w:lang w:val="en-US"/>
        </w:rPr>
        <w:t>): [MH</w:t>
      </w:r>
      <w:r w:rsidRPr="0032713E">
        <w:rPr>
          <w:szCs w:val="24"/>
          <w:vertAlign w:val="superscript"/>
          <w:lang w:val="en-US"/>
        </w:rPr>
        <w:t>+</w:t>
      </w:r>
      <w:r w:rsidRPr="0032713E">
        <w:rPr>
          <w:szCs w:val="24"/>
          <w:lang w:val="en-US"/>
        </w:rPr>
        <w:t>] calcd for C</w:t>
      </w:r>
      <w:r w:rsidR="00821AFD" w:rsidRPr="0032713E">
        <w:rPr>
          <w:szCs w:val="24"/>
          <w:vertAlign w:val="subscript"/>
          <w:lang w:val="en-US"/>
        </w:rPr>
        <w:t>22</w:t>
      </w:r>
      <w:r w:rsidRPr="0032713E">
        <w:rPr>
          <w:szCs w:val="24"/>
          <w:lang w:val="en-US"/>
        </w:rPr>
        <w:t>H</w:t>
      </w:r>
      <w:r w:rsidR="00821AFD" w:rsidRPr="0032713E">
        <w:rPr>
          <w:szCs w:val="24"/>
          <w:vertAlign w:val="subscript"/>
          <w:lang w:val="en-US"/>
        </w:rPr>
        <w:t>27</w:t>
      </w:r>
      <w:r w:rsidRPr="0032713E">
        <w:rPr>
          <w:szCs w:val="24"/>
          <w:lang w:val="en-US"/>
        </w:rPr>
        <w:t>N</w:t>
      </w:r>
      <w:r w:rsidRPr="0032713E">
        <w:rPr>
          <w:szCs w:val="24"/>
          <w:vertAlign w:val="subscript"/>
          <w:lang w:val="en-US"/>
        </w:rPr>
        <w:t>4</w:t>
      </w:r>
      <w:r w:rsidRPr="0032713E">
        <w:rPr>
          <w:szCs w:val="24"/>
          <w:lang w:val="en-US"/>
        </w:rPr>
        <w:t>O</w:t>
      </w:r>
      <w:r w:rsidR="00821AFD" w:rsidRPr="0032713E">
        <w:rPr>
          <w:szCs w:val="24"/>
          <w:vertAlign w:val="subscript"/>
          <w:lang w:val="en-US"/>
        </w:rPr>
        <w:t>5</w:t>
      </w:r>
      <w:r w:rsidRPr="0032713E">
        <w:rPr>
          <w:szCs w:val="24"/>
          <w:lang w:val="en-US"/>
        </w:rPr>
        <w:t xml:space="preserve">, </w:t>
      </w:r>
      <w:r w:rsidR="00821AFD" w:rsidRPr="0032713E">
        <w:rPr>
          <w:szCs w:val="24"/>
          <w:lang w:val="en-US"/>
        </w:rPr>
        <w:t>427.1976</w:t>
      </w:r>
      <w:r w:rsidRPr="0032713E">
        <w:rPr>
          <w:szCs w:val="24"/>
          <w:lang w:val="en-US"/>
        </w:rPr>
        <w:t xml:space="preserve">; found, </w:t>
      </w:r>
      <w:r w:rsidR="00821AFD" w:rsidRPr="0032713E">
        <w:rPr>
          <w:szCs w:val="24"/>
          <w:lang w:val="en-US"/>
        </w:rPr>
        <w:t>427.1971</w:t>
      </w:r>
      <w:r w:rsidRPr="0032713E">
        <w:rPr>
          <w:szCs w:val="24"/>
          <w:lang w:val="en-US"/>
        </w:rPr>
        <w:t>. Anal. Calcd for C</w:t>
      </w:r>
      <w:r w:rsidR="00821AFD" w:rsidRPr="0032713E">
        <w:rPr>
          <w:szCs w:val="24"/>
          <w:vertAlign w:val="subscript"/>
          <w:lang w:val="en-US"/>
        </w:rPr>
        <w:t>22</w:t>
      </w:r>
      <w:r w:rsidRPr="0032713E">
        <w:rPr>
          <w:szCs w:val="24"/>
          <w:lang w:val="en-US"/>
        </w:rPr>
        <w:t>H</w:t>
      </w:r>
      <w:r w:rsidRPr="0032713E">
        <w:rPr>
          <w:szCs w:val="24"/>
          <w:vertAlign w:val="subscript"/>
          <w:lang w:val="en-US"/>
        </w:rPr>
        <w:t>2</w:t>
      </w:r>
      <w:r w:rsidR="00157DB8" w:rsidRPr="0032713E">
        <w:rPr>
          <w:szCs w:val="24"/>
          <w:vertAlign w:val="subscript"/>
          <w:lang w:val="en-US"/>
        </w:rPr>
        <w:t>6</w:t>
      </w:r>
      <w:r w:rsidRPr="0032713E">
        <w:rPr>
          <w:szCs w:val="24"/>
          <w:lang w:val="en-US"/>
        </w:rPr>
        <w:t>N</w:t>
      </w:r>
      <w:r w:rsidRPr="0032713E">
        <w:rPr>
          <w:szCs w:val="24"/>
          <w:vertAlign w:val="subscript"/>
          <w:lang w:val="en-US"/>
        </w:rPr>
        <w:t>4</w:t>
      </w:r>
      <w:r w:rsidRPr="0032713E">
        <w:rPr>
          <w:szCs w:val="24"/>
          <w:lang w:val="en-US"/>
        </w:rPr>
        <w:t>O</w:t>
      </w:r>
      <w:r w:rsidR="00821AFD" w:rsidRPr="0032713E">
        <w:rPr>
          <w:szCs w:val="24"/>
          <w:vertAlign w:val="subscript"/>
          <w:lang w:val="en-US"/>
        </w:rPr>
        <w:t>5</w:t>
      </w:r>
      <w:r w:rsidRPr="0032713E">
        <w:rPr>
          <w:szCs w:val="24"/>
          <w:lang w:val="en-US"/>
        </w:rPr>
        <w:t xml:space="preserve">: C </w:t>
      </w:r>
      <w:r w:rsidR="00821AFD" w:rsidRPr="0032713E">
        <w:rPr>
          <w:szCs w:val="24"/>
          <w:lang w:val="en-US"/>
        </w:rPr>
        <w:t>61.96</w:t>
      </w:r>
      <w:r w:rsidRPr="0032713E">
        <w:rPr>
          <w:szCs w:val="24"/>
          <w:lang w:val="en-US"/>
        </w:rPr>
        <w:t xml:space="preserve">, H </w:t>
      </w:r>
      <w:r w:rsidR="00821AFD" w:rsidRPr="0032713E">
        <w:rPr>
          <w:szCs w:val="24"/>
          <w:lang w:val="en-US"/>
        </w:rPr>
        <w:t>6.15</w:t>
      </w:r>
      <w:r w:rsidRPr="0032713E">
        <w:rPr>
          <w:szCs w:val="24"/>
          <w:lang w:val="en-US"/>
        </w:rPr>
        <w:t xml:space="preserve">, N </w:t>
      </w:r>
      <w:r w:rsidR="00821AFD" w:rsidRPr="0032713E">
        <w:rPr>
          <w:szCs w:val="24"/>
          <w:lang w:val="en-US"/>
        </w:rPr>
        <w:t>13.14</w:t>
      </w:r>
      <w:r w:rsidRPr="0032713E">
        <w:rPr>
          <w:szCs w:val="24"/>
          <w:lang w:val="en-US"/>
        </w:rPr>
        <w:t xml:space="preserve">. Found: C </w:t>
      </w:r>
      <w:r w:rsidR="00821AFD" w:rsidRPr="0032713E">
        <w:rPr>
          <w:szCs w:val="24"/>
          <w:lang w:val="en-US"/>
        </w:rPr>
        <w:t>61.90</w:t>
      </w:r>
      <w:r w:rsidRPr="0032713E">
        <w:rPr>
          <w:szCs w:val="24"/>
          <w:lang w:val="en-US"/>
        </w:rPr>
        <w:t xml:space="preserve">, H </w:t>
      </w:r>
      <w:r w:rsidR="00821AFD" w:rsidRPr="0032713E">
        <w:rPr>
          <w:szCs w:val="24"/>
          <w:lang w:val="en-US"/>
        </w:rPr>
        <w:t>6.29</w:t>
      </w:r>
      <w:r w:rsidRPr="0032713E">
        <w:rPr>
          <w:szCs w:val="24"/>
          <w:lang w:val="en-US"/>
        </w:rPr>
        <w:t xml:space="preserve">, N </w:t>
      </w:r>
      <w:r w:rsidR="00821AFD" w:rsidRPr="0032713E">
        <w:rPr>
          <w:szCs w:val="24"/>
          <w:lang w:val="en-US"/>
        </w:rPr>
        <w:t>1</w:t>
      </w:r>
      <w:r w:rsidR="000C2226" w:rsidRPr="0032713E">
        <w:rPr>
          <w:szCs w:val="24"/>
          <w:lang w:val="en-US"/>
        </w:rPr>
        <w:t>3</w:t>
      </w:r>
      <w:r w:rsidR="00821AFD" w:rsidRPr="0032713E">
        <w:rPr>
          <w:szCs w:val="24"/>
          <w:lang w:val="en-US"/>
        </w:rPr>
        <w:t>.17</w:t>
      </w:r>
      <w:r w:rsidRPr="0032713E">
        <w:rPr>
          <w:szCs w:val="24"/>
          <w:lang w:val="en-US"/>
        </w:rPr>
        <w:t xml:space="preserve">. IR (ATR) </w:t>
      </w:r>
      <w:r w:rsidR="00821AFD" w:rsidRPr="0032713E">
        <w:rPr>
          <w:rFonts w:cs="Times New Roman"/>
          <w:i/>
          <w:szCs w:val="24"/>
          <w:lang w:val="en-US"/>
        </w:rPr>
        <w:t>ν</w:t>
      </w:r>
      <w:r w:rsidRPr="0032713E">
        <w:rPr>
          <w:szCs w:val="24"/>
          <w:lang w:val="en-US"/>
        </w:rPr>
        <w:t xml:space="preserve"> </w:t>
      </w:r>
      <w:r w:rsidR="00821AFD" w:rsidRPr="0032713E">
        <w:rPr>
          <w:rFonts w:cs="Times New Roman"/>
          <w:szCs w:val="24"/>
          <w:lang w:val="en-US"/>
        </w:rPr>
        <w:t>3344, 2963, 1710, 1671, 1620, 1580, 1529, 1495, 1466, 1442, 1414, 1365, 1323, 1303, 1259, 1247, 1185, 1167, 1145, 1124, 1115, 1051, 1019, 963, 933, 887, 847, 791, 776, 729, 695, 683, 657, 632</w:t>
      </w:r>
      <w:r w:rsidRPr="0032713E">
        <w:rPr>
          <w:szCs w:val="24"/>
          <w:lang w:val="en-US"/>
        </w:rPr>
        <w:t xml:space="preserve"> cm</w:t>
      </w:r>
      <w:r w:rsidRPr="0032713E">
        <w:rPr>
          <w:szCs w:val="24"/>
          <w:vertAlign w:val="superscript"/>
          <w:lang w:val="en-US"/>
        </w:rPr>
        <w:t>–1</w:t>
      </w:r>
      <w:r w:rsidRPr="0032713E">
        <w:rPr>
          <w:szCs w:val="24"/>
          <w:lang w:val="en-US"/>
        </w:rPr>
        <w:t>.</w:t>
      </w:r>
    </w:p>
    <w:p w14:paraId="415D8074" w14:textId="77777777" w:rsidR="00480186" w:rsidRPr="0032713E" w:rsidRDefault="00480186" w:rsidP="00480186">
      <w:pPr>
        <w:spacing w:after="0" w:line="360" w:lineRule="auto"/>
        <w:jc w:val="both"/>
        <w:rPr>
          <w:szCs w:val="24"/>
          <w:lang w:val="en-US"/>
        </w:rPr>
      </w:pPr>
    </w:p>
    <w:p w14:paraId="3B15C6B2" w14:textId="2BA19D76" w:rsidR="005750A5" w:rsidRPr="0032713E" w:rsidRDefault="005750A5" w:rsidP="00480186">
      <w:pPr>
        <w:spacing w:after="0" w:line="360" w:lineRule="auto"/>
        <w:rPr>
          <w:rFonts w:cs="Times New Roman"/>
          <w:b/>
          <w:szCs w:val="24"/>
          <w:lang w:val="en-US"/>
        </w:rPr>
      </w:pPr>
      <w:r w:rsidRPr="0032713E">
        <w:rPr>
          <w:rFonts w:cs="Times New Roman"/>
          <w:b/>
          <w:szCs w:val="24"/>
          <w:lang w:val="en-US"/>
        </w:rPr>
        <w:t>3.3.</w:t>
      </w:r>
      <w:r w:rsidRPr="0032713E">
        <w:rPr>
          <w:rFonts w:cs="Times New Roman"/>
          <w:b/>
          <w:szCs w:val="24"/>
          <w:lang w:val="en-US"/>
        </w:rPr>
        <w:tab/>
      </w:r>
      <w:r w:rsidR="00821AFD" w:rsidRPr="0032713E">
        <w:rPr>
          <w:rFonts w:cs="Times New Roman"/>
          <w:b/>
          <w:szCs w:val="24"/>
          <w:lang w:val="en-US"/>
        </w:rPr>
        <w:t>Synthesis of 5-(</w:t>
      </w:r>
      <w:r w:rsidR="00821AFD" w:rsidRPr="0032713E">
        <w:rPr>
          <w:rFonts w:cs="Times New Roman"/>
          <w:b/>
          <w:i/>
          <w:szCs w:val="24"/>
          <w:lang w:val="en-US"/>
        </w:rPr>
        <w:t>N</w:t>
      </w:r>
      <w:r w:rsidR="00821AFD" w:rsidRPr="0032713E">
        <w:rPr>
          <w:rFonts w:cs="Times New Roman"/>
          <w:b/>
          <w:szCs w:val="24"/>
          <w:lang w:val="en-US"/>
        </w:rPr>
        <w:t>-Boc-</w:t>
      </w:r>
      <w:r w:rsidR="00821AFD" w:rsidRPr="0032713E">
        <w:rPr>
          <w:rFonts w:cs="Times New Roman"/>
          <w:b/>
          <w:i/>
          <w:szCs w:val="24"/>
          <w:lang w:val="en-US"/>
        </w:rPr>
        <w:t>N</w:t>
      </w:r>
      <w:r w:rsidR="00821AFD" w:rsidRPr="0032713E">
        <w:rPr>
          <w:rFonts w:cs="Times New Roman"/>
          <w:b/>
          <w:szCs w:val="24"/>
          <w:lang w:val="en-US"/>
        </w:rPr>
        <w:t>-benzyl-2-aminoethyl)-7-oxo-4,7-dihydropyrazolo[1,5-</w:t>
      </w:r>
      <w:r w:rsidR="00821AFD" w:rsidRPr="0032713E">
        <w:rPr>
          <w:rFonts w:cs="Times New Roman"/>
          <w:b/>
          <w:i/>
          <w:szCs w:val="24"/>
          <w:lang w:val="en-US"/>
        </w:rPr>
        <w:t>a</w:t>
      </w:r>
      <w:r w:rsidR="00821AFD" w:rsidRPr="0032713E">
        <w:rPr>
          <w:rFonts w:cs="Times New Roman"/>
          <w:b/>
          <w:szCs w:val="24"/>
          <w:lang w:val="en-US"/>
        </w:rPr>
        <w:t>]pyrimidin-3-carboxylic acid (4).</w:t>
      </w:r>
    </w:p>
    <w:p w14:paraId="0FD0C4CA" w14:textId="192314DF" w:rsidR="001F21B0" w:rsidRPr="0032713E" w:rsidRDefault="00821AFD" w:rsidP="00157DB8">
      <w:pPr>
        <w:spacing w:after="0" w:line="360" w:lineRule="auto"/>
        <w:jc w:val="both"/>
        <w:rPr>
          <w:rFonts w:cs="Times New Roman"/>
          <w:szCs w:val="24"/>
          <w:lang w:val="en-US"/>
        </w:rPr>
      </w:pPr>
      <w:r w:rsidRPr="0032713E">
        <w:rPr>
          <w:rFonts w:cs="Times New Roman"/>
          <w:szCs w:val="24"/>
          <w:lang w:val="en-US"/>
        </w:rPr>
        <w:t xml:space="preserve">A mixture of the ester </w:t>
      </w:r>
      <w:r w:rsidRPr="0032713E">
        <w:rPr>
          <w:rFonts w:cs="Times New Roman"/>
          <w:b/>
          <w:szCs w:val="24"/>
          <w:lang w:val="en-US"/>
        </w:rPr>
        <w:t>3</w:t>
      </w:r>
      <w:r w:rsidRPr="0032713E">
        <w:rPr>
          <w:rFonts w:cs="Times New Roman"/>
          <w:szCs w:val="24"/>
          <w:lang w:val="en-US"/>
        </w:rPr>
        <w:t xml:space="preserve"> (3.408 g, 8 mmol), LiOH·H</w:t>
      </w:r>
      <w:r w:rsidRPr="0032713E">
        <w:rPr>
          <w:rFonts w:cs="Times New Roman"/>
          <w:szCs w:val="24"/>
          <w:vertAlign w:val="subscript"/>
          <w:lang w:val="en-US"/>
        </w:rPr>
        <w:t>2</w:t>
      </w:r>
      <w:r w:rsidRPr="0032713E">
        <w:rPr>
          <w:rFonts w:cs="Times New Roman"/>
          <w:szCs w:val="24"/>
          <w:lang w:val="en-US"/>
        </w:rPr>
        <w:t xml:space="preserve">O (2.016 g, 48 mmol), and methanol (30 mL) was stirred at 50 °C for 48 h. The reaction mixture was cooled to room temperature, and acidified </w:t>
      </w:r>
      <w:r w:rsidR="001F21B0" w:rsidRPr="0032713E">
        <w:rPr>
          <w:rFonts w:cs="Times New Roman"/>
          <w:szCs w:val="24"/>
          <w:lang w:val="en-US"/>
        </w:rPr>
        <w:t xml:space="preserve">to pH ~ 4 </w:t>
      </w:r>
      <w:r w:rsidRPr="0032713E">
        <w:rPr>
          <w:rFonts w:cs="Times New Roman"/>
          <w:szCs w:val="24"/>
          <w:lang w:val="en-US"/>
        </w:rPr>
        <w:t xml:space="preserve">by careful addition of </w:t>
      </w:r>
      <w:r w:rsidRPr="0032713E">
        <w:rPr>
          <w:rFonts w:eastAsia="Times New Roman" w:cs="Times New Roman"/>
          <w:szCs w:val="24"/>
          <w:lang w:val="en-US" w:eastAsia="sl-SI"/>
        </w:rPr>
        <w:t>1 M aq. NaHSO</w:t>
      </w:r>
      <w:r w:rsidRPr="0032713E">
        <w:rPr>
          <w:rFonts w:cs="Times New Roman"/>
          <w:szCs w:val="24"/>
          <w:vertAlign w:val="subscript"/>
          <w:lang w:val="en-US"/>
        </w:rPr>
        <w:t>4</w:t>
      </w:r>
      <w:r w:rsidR="001F21B0" w:rsidRPr="0032713E">
        <w:rPr>
          <w:rFonts w:cs="Times New Roman"/>
          <w:szCs w:val="24"/>
          <w:lang w:val="en-US"/>
        </w:rPr>
        <w:t>.</w:t>
      </w:r>
      <w:r w:rsidRPr="0032713E">
        <w:rPr>
          <w:rFonts w:cs="Times New Roman"/>
          <w:szCs w:val="24"/>
          <w:lang w:val="en-US"/>
        </w:rPr>
        <w:t xml:space="preserve"> </w:t>
      </w:r>
      <w:r w:rsidR="00F51F38" w:rsidRPr="0032713E">
        <w:rPr>
          <w:rFonts w:cs="Times New Roman"/>
          <w:szCs w:val="24"/>
          <w:lang w:val="en-US"/>
        </w:rPr>
        <w:t>The precipitate was colle</w:t>
      </w:r>
      <w:r w:rsidR="001F21B0" w:rsidRPr="0032713E">
        <w:rPr>
          <w:rFonts w:cs="Times New Roman"/>
          <w:szCs w:val="24"/>
          <w:lang w:val="en-US"/>
        </w:rPr>
        <w:t xml:space="preserve">cted by filtration and washed with cold (0 °C) water (5 mL) to give </w:t>
      </w:r>
      <w:r w:rsidR="001F21B0" w:rsidRPr="0032713E">
        <w:rPr>
          <w:rFonts w:cs="Times New Roman"/>
          <w:b/>
          <w:szCs w:val="24"/>
          <w:lang w:val="en-US"/>
        </w:rPr>
        <w:t>4</w:t>
      </w:r>
      <w:r w:rsidR="001F21B0" w:rsidRPr="0032713E">
        <w:rPr>
          <w:rFonts w:cs="Times New Roman"/>
          <w:szCs w:val="24"/>
          <w:lang w:val="en-US"/>
        </w:rPr>
        <w:t xml:space="preserve">. Yield: 2.215 g (54%) of white solid; m.p. 166–172 °C. </w:t>
      </w:r>
      <w:r w:rsidR="001F21B0" w:rsidRPr="0032713E">
        <w:rPr>
          <w:rFonts w:cs="Times New Roman"/>
          <w:szCs w:val="24"/>
          <w:vertAlign w:val="superscript"/>
          <w:lang w:val="en-US"/>
        </w:rPr>
        <w:t>1</w:t>
      </w:r>
      <w:r w:rsidR="001F21B0" w:rsidRPr="0032713E">
        <w:rPr>
          <w:rFonts w:cs="Times New Roman"/>
          <w:szCs w:val="24"/>
          <w:lang w:val="en-US"/>
        </w:rPr>
        <w:t>H NMR (300 MHz, CDCl</w:t>
      </w:r>
      <w:r w:rsidR="001F21B0" w:rsidRPr="0032713E">
        <w:rPr>
          <w:rFonts w:cs="Times New Roman"/>
          <w:szCs w:val="24"/>
          <w:vertAlign w:val="subscript"/>
          <w:lang w:val="en-US"/>
        </w:rPr>
        <w:t>3</w:t>
      </w:r>
      <w:r w:rsidR="001F21B0" w:rsidRPr="0032713E">
        <w:rPr>
          <w:rFonts w:cs="Times New Roman"/>
          <w:szCs w:val="24"/>
          <w:lang w:val="en-US"/>
        </w:rPr>
        <w:t xml:space="preserve">): δ 1.21 (9H, s, </w:t>
      </w:r>
      <w:r w:rsidR="001F21B0" w:rsidRPr="0032713E">
        <w:rPr>
          <w:rFonts w:cs="Times New Roman"/>
          <w:i/>
          <w:szCs w:val="24"/>
          <w:lang w:val="en-US"/>
        </w:rPr>
        <w:t>t</w:t>
      </w:r>
      <w:r w:rsidR="001F21B0" w:rsidRPr="0032713E">
        <w:rPr>
          <w:rFonts w:cs="Times New Roman"/>
          <w:szCs w:val="24"/>
          <w:lang w:val="en-US"/>
        </w:rPr>
        <w:t xml:space="preserve">-Bu); 2.90 (2H, t, </w:t>
      </w:r>
      <w:r w:rsidR="001F21B0" w:rsidRPr="0032713E">
        <w:rPr>
          <w:rFonts w:cs="Times New Roman"/>
          <w:i/>
          <w:szCs w:val="24"/>
          <w:lang w:val="en-US"/>
        </w:rPr>
        <w:t>J</w:t>
      </w:r>
      <w:r w:rsidR="001F21B0" w:rsidRPr="0032713E">
        <w:rPr>
          <w:rFonts w:cs="Times New Roman"/>
          <w:szCs w:val="24"/>
          <w:lang w:val="en-US"/>
        </w:rPr>
        <w:t xml:space="preserve"> = 10.0 Hz, CH</w:t>
      </w:r>
      <w:r w:rsidR="001F21B0" w:rsidRPr="0032713E">
        <w:rPr>
          <w:rFonts w:cs="Times New Roman"/>
          <w:szCs w:val="24"/>
          <w:vertAlign w:val="subscript"/>
          <w:lang w:val="en-US"/>
        </w:rPr>
        <w:t>2</w:t>
      </w:r>
      <w:r w:rsidR="001F21B0" w:rsidRPr="0032713E">
        <w:rPr>
          <w:rFonts w:cs="Times New Roman"/>
          <w:szCs w:val="24"/>
          <w:lang w:val="en-US"/>
        </w:rPr>
        <w:t xml:space="preserve">); 3.36 (2H, t, </w:t>
      </w:r>
      <w:r w:rsidR="001F21B0" w:rsidRPr="0032713E">
        <w:rPr>
          <w:rFonts w:cs="Times New Roman"/>
          <w:i/>
          <w:szCs w:val="24"/>
          <w:lang w:val="en-US"/>
        </w:rPr>
        <w:t>J</w:t>
      </w:r>
      <w:r w:rsidR="001F21B0" w:rsidRPr="0032713E">
        <w:rPr>
          <w:rFonts w:cs="Times New Roman"/>
          <w:szCs w:val="24"/>
          <w:lang w:val="en-US"/>
        </w:rPr>
        <w:t xml:space="preserve"> = 10.0 Hz, CH</w:t>
      </w:r>
      <w:r w:rsidR="001F21B0" w:rsidRPr="0032713E">
        <w:rPr>
          <w:rFonts w:cs="Times New Roman"/>
          <w:szCs w:val="24"/>
          <w:vertAlign w:val="subscript"/>
          <w:lang w:val="en-US"/>
        </w:rPr>
        <w:t>2</w:t>
      </w:r>
      <w:r w:rsidR="001F21B0" w:rsidRPr="0032713E">
        <w:rPr>
          <w:rFonts w:cs="Times New Roman"/>
          <w:szCs w:val="24"/>
          <w:lang w:val="en-US"/>
        </w:rPr>
        <w:t>); 4.45 (2H, s, C</w:t>
      </w:r>
      <w:r w:rsidR="001F21B0" w:rsidRPr="0032713E">
        <w:rPr>
          <w:rFonts w:cs="Times New Roman"/>
          <w:szCs w:val="24"/>
          <w:u w:val="single"/>
          <w:lang w:val="en-US"/>
        </w:rPr>
        <w:t>H</w:t>
      </w:r>
      <w:r w:rsidR="001F21B0" w:rsidRPr="0032713E">
        <w:rPr>
          <w:rFonts w:cs="Times New Roman"/>
          <w:szCs w:val="24"/>
          <w:vertAlign w:val="subscript"/>
          <w:lang w:val="en-US"/>
        </w:rPr>
        <w:t>2</w:t>
      </w:r>
      <w:r w:rsidR="001F21B0" w:rsidRPr="0032713E">
        <w:rPr>
          <w:rFonts w:cs="Times New Roman"/>
          <w:szCs w:val="24"/>
          <w:lang w:val="en-US"/>
        </w:rPr>
        <w:t>Ph); 5.68 (1H, s, 6-H); 7.29 (5H, m, Ph); 8.26 (1H, s, 2-H); 12.78 (1H, s, NH), CO</w:t>
      </w:r>
      <w:r w:rsidR="001F21B0" w:rsidRPr="0032713E">
        <w:rPr>
          <w:rFonts w:cs="Times New Roman"/>
          <w:szCs w:val="24"/>
          <w:vertAlign w:val="subscript"/>
          <w:lang w:val="en-US"/>
        </w:rPr>
        <w:t>2</w:t>
      </w:r>
      <w:r w:rsidR="001F21B0" w:rsidRPr="0032713E">
        <w:rPr>
          <w:rFonts w:cs="Times New Roman"/>
          <w:szCs w:val="24"/>
          <w:lang w:val="en-US"/>
        </w:rPr>
        <w:t xml:space="preserve">H exchanged. </w:t>
      </w:r>
      <w:r w:rsidR="001F21B0" w:rsidRPr="0032713E">
        <w:rPr>
          <w:rFonts w:cs="Times New Roman"/>
          <w:szCs w:val="24"/>
          <w:vertAlign w:val="superscript"/>
          <w:lang w:val="en-US"/>
        </w:rPr>
        <w:t>13</w:t>
      </w:r>
      <w:r w:rsidR="001F21B0" w:rsidRPr="0032713E">
        <w:rPr>
          <w:rFonts w:cs="Times New Roman"/>
          <w:szCs w:val="24"/>
          <w:lang w:val="en-US"/>
        </w:rPr>
        <w:t>C NMR (126 MHz, CDCl</w:t>
      </w:r>
      <w:r w:rsidR="001F21B0" w:rsidRPr="0032713E">
        <w:rPr>
          <w:rFonts w:cs="Times New Roman"/>
          <w:szCs w:val="24"/>
          <w:vertAlign w:val="subscript"/>
          <w:lang w:val="en-US"/>
        </w:rPr>
        <w:t>3</w:t>
      </w:r>
      <w:r w:rsidR="001F21B0" w:rsidRPr="0032713E">
        <w:rPr>
          <w:rFonts w:cs="Times New Roman"/>
          <w:szCs w:val="24"/>
          <w:lang w:val="en-US"/>
        </w:rPr>
        <w:t xml:space="preserve">): δ </w:t>
      </w:r>
      <w:r w:rsidR="001F21B0" w:rsidRPr="0032713E">
        <w:rPr>
          <w:rFonts w:eastAsia="Times New Roman" w:cs="Times New Roman"/>
          <w:szCs w:val="24"/>
          <w:lang w:val="en-US" w:eastAsia="sl-SI"/>
        </w:rPr>
        <w:t>27.5, 31.3, 44.9, 48.2, 78.7, 97.5, 98.7, 127.0, 127.4, 128.4, 138.3, 143.2, 144.2, 153.7, 154.8, 155.4, 163.3</w:t>
      </w:r>
      <w:r w:rsidR="001F21B0" w:rsidRPr="0032713E">
        <w:rPr>
          <w:rFonts w:cs="Times New Roman"/>
          <w:szCs w:val="24"/>
          <w:lang w:val="en-US"/>
        </w:rPr>
        <w:t xml:space="preserve">. </w:t>
      </w:r>
      <w:r w:rsidR="001F21B0" w:rsidRPr="0032713E">
        <w:rPr>
          <w:rFonts w:cs="Times New Roman"/>
          <w:i/>
          <w:szCs w:val="24"/>
          <w:lang w:val="en-US"/>
        </w:rPr>
        <w:t>m</w:t>
      </w:r>
      <w:r w:rsidR="001F21B0" w:rsidRPr="0032713E">
        <w:rPr>
          <w:rFonts w:cs="Times New Roman"/>
          <w:szCs w:val="24"/>
          <w:lang w:val="en-US"/>
        </w:rPr>
        <w:t>/</w:t>
      </w:r>
      <w:r w:rsidR="001F21B0" w:rsidRPr="0032713E">
        <w:rPr>
          <w:rFonts w:cs="Times New Roman"/>
          <w:i/>
          <w:szCs w:val="24"/>
          <w:lang w:val="en-US"/>
        </w:rPr>
        <w:t>z</w:t>
      </w:r>
      <w:r w:rsidR="001F21B0" w:rsidRPr="0032713E">
        <w:rPr>
          <w:rFonts w:cs="Times New Roman"/>
          <w:szCs w:val="24"/>
          <w:lang w:val="en-US"/>
        </w:rPr>
        <w:t xml:space="preserve"> (ESI) = 4</w:t>
      </w:r>
      <w:r w:rsidR="00F51F38" w:rsidRPr="0032713E">
        <w:rPr>
          <w:rFonts w:cs="Times New Roman"/>
          <w:szCs w:val="24"/>
          <w:lang w:val="en-US"/>
        </w:rPr>
        <w:t>13</w:t>
      </w:r>
      <w:r w:rsidR="001F21B0" w:rsidRPr="0032713E">
        <w:rPr>
          <w:rFonts w:cs="Times New Roman"/>
          <w:szCs w:val="24"/>
          <w:lang w:val="en-US"/>
        </w:rPr>
        <w:t xml:space="preserve"> (MH</w:t>
      </w:r>
      <w:r w:rsidR="001F21B0" w:rsidRPr="0032713E">
        <w:rPr>
          <w:rFonts w:cs="Times New Roman"/>
          <w:szCs w:val="24"/>
          <w:vertAlign w:val="superscript"/>
          <w:lang w:val="en-US"/>
        </w:rPr>
        <w:t>+</w:t>
      </w:r>
      <w:r w:rsidR="001F21B0" w:rsidRPr="0032713E">
        <w:rPr>
          <w:rFonts w:cs="Times New Roman"/>
          <w:szCs w:val="24"/>
          <w:lang w:val="en-US"/>
        </w:rPr>
        <w:t>). HRMS–ESI (</w:t>
      </w:r>
      <w:r w:rsidR="001F21B0" w:rsidRPr="0032713E">
        <w:rPr>
          <w:rFonts w:cs="Times New Roman"/>
          <w:i/>
          <w:szCs w:val="24"/>
          <w:lang w:val="en-US"/>
        </w:rPr>
        <w:t>m</w:t>
      </w:r>
      <w:r w:rsidR="001F21B0" w:rsidRPr="0032713E">
        <w:rPr>
          <w:rFonts w:cs="Times New Roman"/>
          <w:szCs w:val="24"/>
          <w:lang w:val="en-US"/>
        </w:rPr>
        <w:t>/</w:t>
      </w:r>
      <w:r w:rsidR="001F21B0" w:rsidRPr="0032713E">
        <w:rPr>
          <w:rFonts w:cs="Times New Roman"/>
          <w:i/>
          <w:szCs w:val="24"/>
          <w:lang w:val="en-US"/>
        </w:rPr>
        <w:t>z</w:t>
      </w:r>
      <w:r w:rsidR="001F21B0" w:rsidRPr="0032713E">
        <w:rPr>
          <w:rFonts w:cs="Times New Roman"/>
          <w:szCs w:val="24"/>
          <w:lang w:val="en-US"/>
        </w:rPr>
        <w:t>): [MH</w:t>
      </w:r>
      <w:r w:rsidR="001F21B0" w:rsidRPr="0032713E">
        <w:rPr>
          <w:rFonts w:cs="Times New Roman"/>
          <w:szCs w:val="24"/>
          <w:vertAlign w:val="superscript"/>
          <w:lang w:val="en-US"/>
        </w:rPr>
        <w:t>+</w:t>
      </w:r>
      <w:r w:rsidR="001F21B0" w:rsidRPr="0032713E">
        <w:rPr>
          <w:rFonts w:cs="Times New Roman"/>
          <w:szCs w:val="24"/>
          <w:lang w:val="en-US"/>
        </w:rPr>
        <w:t xml:space="preserve">] calcd for </w:t>
      </w:r>
      <w:r w:rsidR="00157DB8" w:rsidRPr="0032713E">
        <w:rPr>
          <w:rFonts w:cs="Times New Roman"/>
          <w:szCs w:val="24"/>
          <w:lang w:val="en-US"/>
        </w:rPr>
        <w:t>C</w:t>
      </w:r>
      <w:r w:rsidR="00157DB8" w:rsidRPr="0032713E">
        <w:rPr>
          <w:rFonts w:cs="Times New Roman"/>
          <w:szCs w:val="24"/>
          <w:vertAlign w:val="subscript"/>
          <w:lang w:val="en-US"/>
        </w:rPr>
        <w:t>21</w:t>
      </w:r>
      <w:r w:rsidR="00157DB8" w:rsidRPr="0032713E">
        <w:rPr>
          <w:rFonts w:cs="Times New Roman"/>
          <w:szCs w:val="24"/>
          <w:lang w:val="en-US"/>
        </w:rPr>
        <w:t>H</w:t>
      </w:r>
      <w:r w:rsidR="00157DB8" w:rsidRPr="0032713E">
        <w:rPr>
          <w:rFonts w:cs="Times New Roman"/>
          <w:szCs w:val="24"/>
          <w:vertAlign w:val="subscript"/>
          <w:lang w:val="en-US"/>
        </w:rPr>
        <w:t>25</w:t>
      </w:r>
      <w:r w:rsidR="00157DB8" w:rsidRPr="0032713E">
        <w:rPr>
          <w:rFonts w:cs="Times New Roman"/>
          <w:szCs w:val="24"/>
          <w:lang w:val="en-US"/>
        </w:rPr>
        <w:t>N</w:t>
      </w:r>
      <w:r w:rsidR="00157DB8" w:rsidRPr="0032713E">
        <w:rPr>
          <w:rFonts w:cs="Times New Roman"/>
          <w:szCs w:val="24"/>
          <w:vertAlign w:val="subscript"/>
          <w:lang w:val="en-US"/>
        </w:rPr>
        <w:t>4</w:t>
      </w:r>
      <w:r w:rsidR="00157DB8" w:rsidRPr="0032713E">
        <w:rPr>
          <w:rFonts w:cs="Times New Roman"/>
          <w:szCs w:val="24"/>
          <w:lang w:val="en-US"/>
        </w:rPr>
        <w:t>O</w:t>
      </w:r>
      <w:r w:rsidR="00157DB8" w:rsidRPr="0032713E">
        <w:rPr>
          <w:rFonts w:cs="Times New Roman"/>
          <w:szCs w:val="24"/>
          <w:vertAlign w:val="subscript"/>
          <w:lang w:val="en-US"/>
        </w:rPr>
        <w:t>5</w:t>
      </w:r>
      <w:r w:rsidR="001F21B0" w:rsidRPr="0032713E">
        <w:rPr>
          <w:rFonts w:cs="Times New Roman"/>
          <w:szCs w:val="24"/>
          <w:lang w:val="en-US"/>
        </w:rPr>
        <w:t xml:space="preserve">, </w:t>
      </w:r>
      <w:r w:rsidR="00157DB8" w:rsidRPr="0032713E">
        <w:rPr>
          <w:rFonts w:cs="Times New Roman"/>
          <w:szCs w:val="24"/>
          <w:lang w:val="en-US"/>
        </w:rPr>
        <w:t>413.1806</w:t>
      </w:r>
      <w:r w:rsidR="001F21B0" w:rsidRPr="0032713E">
        <w:rPr>
          <w:rFonts w:cs="Times New Roman"/>
          <w:szCs w:val="24"/>
          <w:lang w:val="en-US"/>
        </w:rPr>
        <w:t xml:space="preserve">; found, </w:t>
      </w:r>
      <w:r w:rsidR="00157DB8" w:rsidRPr="0032713E">
        <w:rPr>
          <w:rFonts w:cs="Times New Roman"/>
          <w:szCs w:val="24"/>
          <w:lang w:val="en-US"/>
        </w:rPr>
        <w:t>413.1812</w:t>
      </w:r>
      <w:r w:rsidR="001F21B0" w:rsidRPr="0032713E">
        <w:rPr>
          <w:rFonts w:cs="Times New Roman"/>
          <w:szCs w:val="24"/>
          <w:lang w:val="en-US"/>
        </w:rPr>
        <w:t>. Anal. Calcd for C</w:t>
      </w:r>
      <w:r w:rsidR="001F21B0" w:rsidRPr="0032713E">
        <w:rPr>
          <w:rFonts w:cs="Times New Roman"/>
          <w:szCs w:val="24"/>
          <w:vertAlign w:val="subscript"/>
          <w:lang w:val="en-US"/>
        </w:rPr>
        <w:t>2</w:t>
      </w:r>
      <w:r w:rsidR="00157DB8" w:rsidRPr="0032713E">
        <w:rPr>
          <w:rFonts w:cs="Times New Roman"/>
          <w:szCs w:val="24"/>
          <w:vertAlign w:val="subscript"/>
          <w:lang w:val="en-US"/>
        </w:rPr>
        <w:t>1</w:t>
      </w:r>
      <w:r w:rsidR="001F21B0" w:rsidRPr="0032713E">
        <w:rPr>
          <w:rFonts w:cs="Times New Roman"/>
          <w:szCs w:val="24"/>
          <w:lang w:val="en-US"/>
        </w:rPr>
        <w:t>H</w:t>
      </w:r>
      <w:r w:rsidR="00157DB8" w:rsidRPr="0032713E">
        <w:rPr>
          <w:rFonts w:cs="Times New Roman"/>
          <w:szCs w:val="24"/>
          <w:vertAlign w:val="subscript"/>
          <w:lang w:val="en-US"/>
        </w:rPr>
        <w:t>24</w:t>
      </w:r>
      <w:r w:rsidR="001F21B0" w:rsidRPr="0032713E">
        <w:rPr>
          <w:rFonts w:cs="Times New Roman"/>
          <w:szCs w:val="24"/>
          <w:lang w:val="en-US"/>
        </w:rPr>
        <w:t>N</w:t>
      </w:r>
      <w:r w:rsidR="001F21B0" w:rsidRPr="0032713E">
        <w:rPr>
          <w:rFonts w:cs="Times New Roman"/>
          <w:szCs w:val="24"/>
          <w:vertAlign w:val="subscript"/>
          <w:lang w:val="en-US"/>
        </w:rPr>
        <w:t>4</w:t>
      </w:r>
      <w:r w:rsidR="001F21B0" w:rsidRPr="0032713E">
        <w:rPr>
          <w:rFonts w:cs="Times New Roman"/>
          <w:szCs w:val="24"/>
          <w:lang w:val="en-US"/>
        </w:rPr>
        <w:t>O</w:t>
      </w:r>
      <w:r w:rsidR="001F21B0" w:rsidRPr="0032713E">
        <w:rPr>
          <w:rFonts w:cs="Times New Roman"/>
          <w:szCs w:val="24"/>
          <w:vertAlign w:val="subscript"/>
          <w:lang w:val="en-US"/>
        </w:rPr>
        <w:t>5</w:t>
      </w:r>
      <w:r w:rsidR="00157DB8" w:rsidRPr="0032713E">
        <w:rPr>
          <w:rFonts w:cs="Times New Roman"/>
          <w:szCs w:val="24"/>
          <w:lang w:val="en-US"/>
        </w:rPr>
        <w:t>·H</w:t>
      </w:r>
      <w:r w:rsidR="00157DB8" w:rsidRPr="0032713E">
        <w:rPr>
          <w:rFonts w:cs="Times New Roman"/>
          <w:szCs w:val="24"/>
          <w:vertAlign w:val="subscript"/>
          <w:lang w:val="en-US"/>
        </w:rPr>
        <w:t>2</w:t>
      </w:r>
      <w:r w:rsidR="00157DB8" w:rsidRPr="0032713E">
        <w:rPr>
          <w:rFonts w:cs="Times New Roman"/>
          <w:szCs w:val="24"/>
          <w:lang w:val="en-US"/>
        </w:rPr>
        <w:t>O:</w:t>
      </w:r>
      <w:r w:rsidR="001F21B0" w:rsidRPr="0032713E">
        <w:rPr>
          <w:rFonts w:cs="Times New Roman"/>
          <w:szCs w:val="24"/>
          <w:lang w:val="en-US"/>
        </w:rPr>
        <w:t xml:space="preserve"> C </w:t>
      </w:r>
      <w:r w:rsidR="00157DB8" w:rsidRPr="0032713E">
        <w:rPr>
          <w:rFonts w:cs="Times New Roman"/>
          <w:szCs w:val="24"/>
          <w:lang w:val="en-US"/>
        </w:rPr>
        <w:t>58.60</w:t>
      </w:r>
      <w:r w:rsidR="001F21B0" w:rsidRPr="0032713E">
        <w:rPr>
          <w:rFonts w:cs="Times New Roman"/>
          <w:szCs w:val="24"/>
          <w:lang w:val="en-US"/>
        </w:rPr>
        <w:t xml:space="preserve">, H </w:t>
      </w:r>
      <w:r w:rsidR="00157DB8" w:rsidRPr="0032713E">
        <w:rPr>
          <w:rFonts w:cs="Times New Roman"/>
          <w:szCs w:val="24"/>
          <w:lang w:val="en-US"/>
        </w:rPr>
        <w:t>6.09</w:t>
      </w:r>
      <w:r w:rsidR="001F21B0" w:rsidRPr="0032713E">
        <w:rPr>
          <w:rFonts w:cs="Times New Roman"/>
          <w:szCs w:val="24"/>
          <w:lang w:val="en-US"/>
        </w:rPr>
        <w:t>, N 13.</w:t>
      </w:r>
      <w:r w:rsidR="00157DB8" w:rsidRPr="0032713E">
        <w:rPr>
          <w:rFonts w:cs="Times New Roman"/>
          <w:szCs w:val="24"/>
          <w:lang w:val="en-US"/>
        </w:rPr>
        <w:t>02</w:t>
      </w:r>
      <w:r w:rsidR="001F21B0" w:rsidRPr="0032713E">
        <w:rPr>
          <w:rFonts w:cs="Times New Roman"/>
          <w:szCs w:val="24"/>
          <w:lang w:val="en-US"/>
        </w:rPr>
        <w:t xml:space="preserve">. </w:t>
      </w:r>
      <w:r w:rsidR="001F21B0" w:rsidRPr="0032713E">
        <w:rPr>
          <w:rFonts w:cs="Times New Roman"/>
          <w:szCs w:val="24"/>
          <w:lang w:val="en-US"/>
        </w:rPr>
        <w:lastRenderedPageBreak/>
        <w:t xml:space="preserve">Found: C </w:t>
      </w:r>
      <w:r w:rsidR="00157DB8" w:rsidRPr="0032713E">
        <w:rPr>
          <w:rFonts w:cs="Times New Roman"/>
          <w:szCs w:val="24"/>
          <w:lang w:val="en-US"/>
        </w:rPr>
        <w:t>58.50</w:t>
      </w:r>
      <w:r w:rsidR="001F21B0" w:rsidRPr="0032713E">
        <w:rPr>
          <w:rFonts w:cs="Times New Roman"/>
          <w:szCs w:val="24"/>
          <w:lang w:val="en-US"/>
        </w:rPr>
        <w:t xml:space="preserve">, H </w:t>
      </w:r>
      <w:r w:rsidR="00157DB8" w:rsidRPr="0032713E">
        <w:rPr>
          <w:rFonts w:cs="Times New Roman"/>
          <w:szCs w:val="24"/>
          <w:lang w:val="en-US"/>
        </w:rPr>
        <w:t>5.74</w:t>
      </w:r>
      <w:r w:rsidR="001F21B0" w:rsidRPr="0032713E">
        <w:rPr>
          <w:rFonts w:cs="Times New Roman"/>
          <w:szCs w:val="24"/>
          <w:lang w:val="en-US"/>
        </w:rPr>
        <w:t xml:space="preserve">, N </w:t>
      </w:r>
      <w:r w:rsidR="00157DB8" w:rsidRPr="0032713E">
        <w:rPr>
          <w:rFonts w:cs="Times New Roman"/>
          <w:szCs w:val="24"/>
          <w:lang w:val="en-US"/>
        </w:rPr>
        <w:t>12.89</w:t>
      </w:r>
      <w:r w:rsidR="001F21B0" w:rsidRPr="0032713E">
        <w:rPr>
          <w:rFonts w:cs="Times New Roman"/>
          <w:szCs w:val="24"/>
          <w:lang w:val="en-US"/>
        </w:rPr>
        <w:t xml:space="preserve">. IR (ATR) </w:t>
      </w:r>
      <w:r w:rsidR="001F21B0" w:rsidRPr="0032713E">
        <w:rPr>
          <w:rFonts w:cs="Times New Roman"/>
          <w:i/>
          <w:szCs w:val="24"/>
          <w:lang w:val="en-US"/>
        </w:rPr>
        <w:t>ν</w:t>
      </w:r>
      <w:r w:rsidR="001F21B0" w:rsidRPr="0032713E">
        <w:rPr>
          <w:rFonts w:cs="Times New Roman"/>
          <w:szCs w:val="24"/>
          <w:lang w:val="en-US"/>
        </w:rPr>
        <w:t xml:space="preserve"> </w:t>
      </w:r>
      <w:r w:rsidR="00157DB8" w:rsidRPr="0032713E">
        <w:rPr>
          <w:rFonts w:cs="Times New Roman"/>
          <w:szCs w:val="24"/>
          <w:lang w:val="en-US"/>
        </w:rPr>
        <w:t>3648, 3368, 2977, 1682, 1635, 1575, 1495, 1464, 1446, 1404, 1366, 1345, 1302, 1281, 1252, 1218, 1200, 1160, 1131, 1073, 1047, 1015, 963, 940, 858, 841, 812, 780, 758, 725, 695, 669, 653</w:t>
      </w:r>
      <w:r w:rsidR="001F21B0" w:rsidRPr="0032713E">
        <w:rPr>
          <w:rFonts w:cs="Times New Roman"/>
          <w:szCs w:val="24"/>
          <w:lang w:val="en-US"/>
        </w:rPr>
        <w:t xml:space="preserve"> cm</w:t>
      </w:r>
      <w:r w:rsidR="001F21B0" w:rsidRPr="0032713E">
        <w:rPr>
          <w:rFonts w:cs="Times New Roman"/>
          <w:szCs w:val="24"/>
          <w:vertAlign w:val="superscript"/>
          <w:lang w:val="en-US"/>
        </w:rPr>
        <w:t>–1</w:t>
      </w:r>
      <w:r w:rsidR="001F21B0" w:rsidRPr="0032713E">
        <w:rPr>
          <w:rFonts w:cs="Times New Roman"/>
          <w:szCs w:val="24"/>
          <w:lang w:val="en-US"/>
        </w:rPr>
        <w:t>.</w:t>
      </w:r>
    </w:p>
    <w:p w14:paraId="06479A51" w14:textId="77777777" w:rsidR="00480186" w:rsidRPr="0032713E" w:rsidRDefault="00480186" w:rsidP="00480186">
      <w:pPr>
        <w:spacing w:after="0" w:line="360" w:lineRule="auto"/>
        <w:jc w:val="both"/>
        <w:rPr>
          <w:rFonts w:ascii="MS Shell Dlg 2" w:hAnsi="MS Shell Dlg 2" w:cs="MS Shell Dlg 2"/>
          <w:lang w:val="en-US"/>
        </w:rPr>
      </w:pPr>
    </w:p>
    <w:p w14:paraId="03EB9090" w14:textId="650505F2" w:rsidR="002F282A" w:rsidRPr="0032713E" w:rsidRDefault="002F282A" w:rsidP="002F282A">
      <w:pPr>
        <w:spacing w:after="0" w:line="360" w:lineRule="auto"/>
        <w:rPr>
          <w:rFonts w:cs="Times New Roman"/>
          <w:b/>
          <w:szCs w:val="24"/>
          <w:lang w:val="en-US"/>
        </w:rPr>
      </w:pPr>
      <w:r w:rsidRPr="0032713E">
        <w:rPr>
          <w:rFonts w:cs="Times New Roman"/>
          <w:b/>
          <w:szCs w:val="24"/>
          <w:lang w:val="en-US"/>
        </w:rPr>
        <w:t>3.4.</w:t>
      </w:r>
      <w:r w:rsidRPr="0032713E">
        <w:rPr>
          <w:rFonts w:cs="Times New Roman"/>
          <w:b/>
          <w:szCs w:val="24"/>
          <w:lang w:val="en-US"/>
        </w:rPr>
        <w:tab/>
        <w:t>Synthesis of 5-(</w:t>
      </w:r>
      <w:r w:rsidRPr="0032713E">
        <w:rPr>
          <w:rFonts w:cs="Times New Roman"/>
          <w:b/>
          <w:i/>
          <w:szCs w:val="24"/>
          <w:lang w:val="en-US"/>
        </w:rPr>
        <w:t>N</w:t>
      </w:r>
      <w:r w:rsidRPr="0032713E">
        <w:rPr>
          <w:rFonts w:cs="Times New Roman"/>
          <w:b/>
          <w:szCs w:val="24"/>
          <w:lang w:val="en-US"/>
        </w:rPr>
        <w:t>-Boc-</w:t>
      </w:r>
      <w:r w:rsidRPr="0032713E">
        <w:rPr>
          <w:rFonts w:cs="Times New Roman"/>
          <w:b/>
          <w:i/>
          <w:szCs w:val="24"/>
          <w:lang w:val="en-US"/>
        </w:rPr>
        <w:t>N</w:t>
      </w:r>
      <w:r w:rsidRPr="0032713E">
        <w:rPr>
          <w:rFonts w:cs="Times New Roman"/>
          <w:b/>
          <w:szCs w:val="24"/>
          <w:lang w:val="en-US"/>
        </w:rPr>
        <w:t>-benzyl-2-aminoethyl)-7-oxo-4,7-dihydropyrazolo[1,5-</w:t>
      </w:r>
      <w:r w:rsidRPr="0032713E">
        <w:rPr>
          <w:rFonts w:cs="Times New Roman"/>
          <w:b/>
          <w:i/>
          <w:szCs w:val="24"/>
          <w:lang w:val="en-US"/>
        </w:rPr>
        <w:t>a</w:t>
      </w:r>
      <w:r w:rsidRPr="0032713E">
        <w:rPr>
          <w:rFonts w:cs="Times New Roman"/>
          <w:b/>
          <w:szCs w:val="24"/>
          <w:lang w:val="en-US"/>
        </w:rPr>
        <w:t>]pyrimidin-3-carboxylic acid (4).</w:t>
      </w:r>
    </w:p>
    <w:p w14:paraId="24262575" w14:textId="53ABF649" w:rsidR="00F51F38" w:rsidRPr="0032713E" w:rsidRDefault="00F51F38" w:rsidP="002F282A">
      <w:pPr>
        <w:spacing w:after="0" w:line="360" w:lineRule="auto"/>
        <w:jc w:val="both"/>
        <w:rPr>
          <w:szCs w:val="24"/>
          <w:lang w:val="en-US"/>
        </w:rPr>
      </w:pPr>
      <w:r w:rsidRPr="0032713E">
        <w:rPr>
          <w:lang w:val="en-US"/>
        </w:rPr>
        <w:t xml:space="preserve">A mixture of carboxylic acid </w:t>
      </w:r>
      <w:r w:rsidRPr="0032713E">
        <w:rPr>
          <w:b/>
          <w:lang w:val="en-US"/>
        </w:rPr>
        <w:t>4</w:t>
      </w:r>
      <w:r w:rsidRPr="0032713E">
        <w:rPr>
          <w:lang w:val="en-US"/>
        </w:rPr>
        <w:t xml:space="preserve"> (207 mg, 0.5 mmol)</w:t>
      </w:r>
      <w:r w:rsidRPr="0032713E">
        <w:rPr>
          <w:szCs w:val="24"/>
          <w:lang w:val="en-US"/>
        </w:rPr>
        <w:t>, MeCN (mL), and Et</w:t>
      </w:r>
      <w:r w:rsidRPr="0032713E">
        <w:rPr>
          <w:szCs w:val="24"/>
          <w:vertAlign w:val="subscript"/>
          <w:lang w:val="en-US"/>
        </w:rPr>
        <w:t>3</w:t>
      </w:r>
      <w:r w:rsidRPr="0032713E">
        <w:rPr>
          <w:szCs w:val="24"/>
          <w:lang w:val="en-US"/>
        </w:rPr>
        <w:t xml:space="preserve">N </w:t>
      </w:r>
      <w:r w:rsidRPr="0032713E">
        <w:rPr>
          <w:rFonts w:cs="Times New Roman"/>
          <w:lang w:val="en-US"/>
        </w:rPr>
        <w:t>(</w:t>
      </w:r>
      <w:r w:rsidRPr="0032713E">
        <w:rPr>
          <w:rFonts w:cs="Times New Roman"/>
          <w:szCs w:val="24"/>
          <w:lang w:val="en-US"/>
        </w:rPr>
        <w:t>70 μL</w:t>
      </w:r>
      <w:r w:rsidRPr="0032713E">
        <w:rPr>
          <w:rFonts w:cs="Times New Roman"/>
          <w:lang w:val="en-US"/>
        </w:rPr>
        <w:t xml:space="preserve">, </w:t>
      </w:r>
      <w:r w:rsidRPr="0032713E">
        <w:rPr>
          <w:rFonts w:cs="Times New Roman"/>
          <w:szCs w:val="24"/>
          <w:lang w:val="en-US"/>
        </w:rPr>
        <w:t>0.5 mmol) was</w:t>
      </w:r>
      <w:r w:rsidRPr="0032713E">
        <w:rPr>
          <w:szCs w:val="24"/>
          <w:lang w:val="en-US"/>
        </w:rPr>
        <w:t xml:space="preserve"> stirred at room temperature for 5 minutes. Then, BPC (197 mg, 0.5 mmol) was added and the reaction mixture was stirred at r.t. for 2 h. (activation of </w:t>
      </w:r>
      <w:r w:rsidRPr="0032713E">
        <w:rPr>
          <w:lang w:val="en-US"/>
        </w:rPr>
        <w:t xml:space="preserve">carboxylic acid </w:t>
      </w:r>
      <w:r w:rsidRPr="0032713E">
        <w:rPr>
          <w:b/>
          <w:lang w:val="en-US"/>
        </w:rPr>
        <w:t>4</w:t>
      </w:r>
      <w:r w:rsidR="000C2226" w:rsidRPr="0032713E">
        <w:rPr>
          <w:szCs w:val="24"/>
          <w:lang w:val="en-US"/>
        </w:rPr>
        <w:t xml:space="preserve"> via formation of the penta</w:t>
      </w:r>
      <w:r w:rsidRPr="0032713E">
        <w:rPr>
          <w:szCs w:val="24"/>
          <w:lang w:val="en-US"/>
        </w:rPr>
        <w:t xml:space="preserve">fluorophenyl ester </w:t>
      </w:r>
      <w:r w:rsidRPr="0032713E">
        <w:rPr>
          <w:b/>
          <w:szCs w:val="24"/>
          <w:lang w:val="en-US"/>
        </w:rPr>
        <w:t>4'</w:t>
      </w:r>
      <w:r w:rsidRPr="0032713E">
        <w:rPr>
          <w:szCs w:val="24"/>
          <w:lang w:val="en-US"/>
        </w:rPr>
        <w:t xml:space="preserve">). Next, amine </w:t>
      </w:r>
      <w:r w:rsidRPr="0032713E">
        <w:rPr>
          <w:b/>
          <w:szCs w:val="24"/>
          <w:lang w:val="en-US"/>
        </w:rPr>
        <w:t>6</w:t>
      </w:r>
      <w:r w:rsidRPr="0032713E">
        <w:rPr>
          <w:szCs w:val="24"/>
          <w:lang w:val="en-US"/>
        </w:rPr>
        <w:t xml:space="preserve"> (0.5 mmol) and Et</w:t>
      </w:r>
      <w:r w:rsidRPr="0032713E">
        <w:rPr>
          <w:szCs w:val="24"/>
          <w:vertAlign w:val="subscript"/>
          <w:lang w:val="en-US"/>
        </w:rPr>
        <w:t>3</w:t>
      </w:r>
      <w:r w:rsidRPr="0032713E">
        <w:rPr>
          <w:szCs w:val="24"/>
          <w:lang w:val="en-US"/>
        </w:rPr>
        <w:t>N (</w:t>
      </w:r>
      <w:r w:rsidRPr="0032713E">
        <w:rPr>
          <w:rFonts w:cs="Times New Roman"/>
          <w:szCs w:val="24"/>
          <w:lang w:val="en-US"/>
        </w:rPr>
        <w:t>70 μL</w:t>
      </w:r>
      <w:r w:rsidRPr="0032713E">
        <w:rPr>
          <w:szCs w:val="24"/>
          <w:lang w:val="en-US"/>
        </w:rPr>
        <w:t>, 0.5 mmol) were added and stirring at room temperature was continued for 24 h. The reaction mixture wa</w:t>
      </w:r>
      <w:r w:rsidR="0064014B" w:rsidRPr="0032713E">
        <w:rPr>
          <w:szCs w:val="24"/>
          <w:lang w:val="en-US"/>
        </w:rPr>
        <w:t>s</w:t>
      </w:r>
      <w:r w:rsidRPr="0032713E">
        <w:rPr>
          <w:szCs w:val="24"/>
          <w:lang w:val="en-US"/>
        </w:rPr>
        <w:t xml:space="preserve"> </w:t>
      </w:r>
      <w:r w:rsidRPr="0032713E">
        <w:rPr>
          <w:rFonts w:cs="Times"/>
          <w:lang w:val="en-US"/>
        </w:rPr>
        <w:t xml:space="preserve">evaporated </w:t>
      </w:r>
      <w:r w:rsidRPr="0032713E">
        <w:rPr>
          <w:rFonts w:cs="Times"/>
          <w:i/>
          <w:lang w:val="en-US"/>
        </w:rPr>
        <w:t>in vacuo</w:t>
      </w:r>
      <w:r w:rsidRPr="0032713E">
        <w:rPr>
          <w:rFonts w:cs="Times"/>
          <w:lang w:val="en-US"/>
        </w:rPr>
        <w:t xml:space="preserve"> </w:t>
      </w:r>
      <w:r w:rsidRPr="0032713E">
        <w:rPr>
          <w:lang w:val="en-US"/>
        </w:rPr>
        <w:t>(</w:t>
      </w:r>
      <w:r w:rsidR="0064014B" w:rsidRPr="0032713E">
        <w:rPr>
          <w:lang w:val="en-US"/>
        </w:rPr>
        <w:t>6</w:t>
      </w:r>
      <w:r w:rsidRPr="0032713E">
        <w:rPr>
          <w:lang w:val="en-US"/>
        </w:rPr>
        <w:t xml:space="preserve">0 °C/2 mbar) </w:t>
      </w:r>
      <w:r w:rsidR="0064014B" w:rsidRPr="0032713E">
        <w:rPr>
          <w:lang w:val="en-US"/>
        </w:rPr>
        <w:t xml:space="preserve">and </w:t>
      </w:r>
      <w:r w:rsidRPr="0032713E">
        <w:rPr>
          <w:lang w:val="en-US"/>
        </w:rPr>
        <w:t>t</w:t>
      </w:r>
      <w:r w:rsidR="0064014B" w:rsidRPr="0032713E">
        <w:rPr>
          <w:lang w:val="en-US"/>
        </w:rPr>
        <w:t>he crude semi-solid carboxamide</w:t>
      </w:r>
      <w:r w:rsidRPr="0032713E">
        <w:rPr>
          <w:lang w:val="en-US"/>
        </w:rPr>
        <w:t xml:space="preserve"> </w:t>
      </w:r>
      <w:r w:rsidR="0064014B" w:rsidRPr="0032713E">
        <w:rPr>
          <w:b/>
          <w:lang w:val="en-US"/>
        </w:rPr>
        <w:t>5</w:t>
      </w:r>
      <w:r w:rsidR="0064014B" w:rsidRPr="0032713E">
        <w:rPr>
          <w:lang w:val="en-US"/>
        </w:rPr>
        <w:t xml:space="preserve"> </w:t>
      </w:r>
      <w:r w:rsidRPr="0032713E">
        <w:rPr>
          <w:lang w:val="en-US"/>
        </w:rPr>
        <w:t>was purified by FC on silica gel (</w:t>
      </w:r>
      <w:r w:rsidR="0065375B" w:rsidRPr="0032713E">
        <w:rPr>
          <w:lang w:val="en-US"/>
        </w:rPr>
        <w:t>first EtOAc to elute the non-polar impurities, then CH</w:t>
      </w:r>
      <w:r w:rsidR="0065375B" w:rsidRPr="0032713E">
        <w:rPr>
          <w:vertAlign w:val="subscript"/>
          <w:lang w:val="en-US"/>
        </w:rPr>
        <w:t>2</w:t>
      </w:r>
      <w:r w:rsidR="0065375B" w:rsidRPr="0032713E">
        <w:rPr>
          <w:lang w:val="en-US"/>
        </w:rPr>
        <w:t>Cl</w:t>
      </w:r>
      <w:r w:rsidR="0065375B" w:rsidRPr="0032713E">
        <w:rPr>
          <w:vertAlign w:val="subscript"/>
          <w:lang w:val="en-US"/>
        </w:rPr>
        <w:t>2</w:t>
      </w:r>
      <w:r w:rsidRPr="0032713E">
        <w:rPr>
          <w:lang w:val="en-US"/>
        </w:rPr>
        <w:t>–</w:t>
      </w:r>
      <w:r w:rsidR="0065375B" w:rsidRPr="0032713E">
        <w:rPr>
          <w:lang w:val="en-US"/>
        </w:rPr>
        <w:t>MeOH, 10:1, to elute the product</w:t>
      </w:r>
      <w:r w:rsidRPr="0032713E">
        <w:rPr>
          <w:lang w:val="en-US"/>
        </w:rPr>
        <w:t xml:space="preserve">). </w:t>
      </w:r>
      <w:r w:rsidR="0064014B" w:rsidRPr="0032713E">
        <w:rPr>
          <w:lang w:val="en-US"/>
        </w:rPr>
        <w:t>Fractions containing the product were</w:t>
      </w:r>
      <w:r w:rsidRPr="0032713E">
        <w:rPr>
          <w:lang w:val="en-US"/>
        </w:rPr>
        <w:t xml:space="preserve"> combined </w:t>
      </w:r>
      <w:r w:rsidR="0064014B" w:rsidRPr="0032713E">
        <w:rPr>
          <w:lang w:val="en-US"/>
        </w:rPr>
        <w:t>and</w:t>
      </w:r>
      <w:r w:rsidRPr="0032713E">
        <w:rPr>
          <w:lang w:val="en-US"/>
        </w:rPr>
        <w:t xml:space="preserve"> evaporated in vacuo to give carboxamides </w:t>
      </w:r>
      <w:r w:rsidR="0064014B" w:rsidRPr="0032713E">
        <w:rPr>
          <w:b/>
          <w:lang w:val="en-US"/>
        </w:rPr>
        <w:t>5</w:t>
      </w:r>
      <w:r w:rsidRPr="0032713E">
        <w:rPr>
          <w:b/>
          <w:lang w:val="en-US"/>
        </w:rPr>
        <w:t>a</w:t>
      </w:r>
      <w:r w:rsidRPr="0032713E">
        <w:rPr>
          <w:lang w:val="en-US"/>
        </w:rPr>
        <w:t>–</w:t>
      </w:r>
      <w:r w:rsidR="0064014B" w:rsidRPr="0032713E">
        <w:rPr>
          <w:b/>
          <w:lang w:val="en-US"/>
        </w:rPr>
        <w:t>h</w:t>
      </w:r>
      <w:r w:rsidRPr="0032713E">
        <w:rPr>
          <w:szCs w:val="24"/>
          <w:lang w:val="en-US"/>
        </w:rPr>
        <w:t>.</w:t>
      </w:r>
    </w:p>
    <w:p w14:paraId="08F9063C" w14:textId="73E7BA53" w:rsidR="0065375B" w:rsidRPr="0032713E" w:rsidRDefault="0065375B" w:rsidP="002F282A">
      <w:pPr>
        <w:spacing w:after="0" w:line="360" w:lineRule="auto"/>
        <w:jc w:val="both"/>
        <w:rPr>
          <w:rFonts w:cs="Times New Roman"/>
          <w:lang w:val="en-US"/>
        </w:rPr>
      </w:pPr>
      <w:r w:rsidRPr="0032713E">
        <w:rPr>
          <w:rFonts w:cs="Times New Roman"/>
          <w:b/>
          <w:szCs w:val="24"/>
          <w:lang w:val="en-US"/>
        </w:rPr>
        <w:t>3.4.1.</w:t>
      </w:r>
      <w:r w:rsidRPr="0032713E">
        <w:rPr>
          <w:rFonts w:cs="Times New Roman"/>
          <w:b/>
          <w:szCs w:val="24"/>
          <w:lang w:val="en-US"/>
        </w:rPr>
        <w:tab/>
      </w:r>
      <w:r w:rsidRPr="0032713E">
        <w:rPr>
          <w:rFonts w:cs="Times New Roman"/>
          <w:b/>
          <w:i/>
          <w:szCs w:val="24"/>
          <w:lang w:val="en-US"/>
        </w:rPr>
        <w:t>tert</w:t>
      </w:r>
      <w:r w:rsidRPr="0032713E">
        <w:rPr>
          <w:rFonts w:cs="Times New Roman"/>
          <w:b/>
          <w:szCs w:val="24"/>
          <w:lang w:val="en-US"/>
        </w:rPr>
        <w:t>-Butyl benzyl</w:t>
      </w:r>
      <w:r w:rsidR="00F87433" w:rsidRPr="0032713E">
        <w:rPr>
          <w:rFonts w:cs="Times New Roman"/>
          <w:b/>
          <w:szCs w:val="24"/>
          <w:lang w:val="en-US"/>
        </w:rPr>
        <w:t>{</w:t>
      </w:r>
      <w:r w:rsidRPr="0032713E">
        <w:rPr>
          <w:rFonts w:cs="Times New Roman"/>
          <w:b/>
          <w:szCs w:val="24"/>
          <w:lang w:val="en-US"/>
        </w:rPr>
        <w:t>2-</w:t>
      </w:r>
      <w:r w:rsidR="00F87433" w:rsidRPr="0032713E">
        <w:rPr>
          <w:rFonts w:cs="Times New Roman"/>
          <w:b/>
          <w:szCs w:val="24"/>
          <w:lang w:val="en-US"/>
        </w:rPr>
        <w:t>[</w:t>
      </w:r>
      <w:r w:rsidRPr="0032713E">
        <w:rPr>
          <w:rFonts w:cs="Times New Roman"/>
          <w:b/>
          <w:szCs w:val="24"/>
          <w:lang w:val="en-US"/>
        </w:rPr>
        <w:t>3-(butylcarbamoyl)-7-oxo-4,7-dihydropyrazolo[1,5-a]pyrimidin-5-yl</w:t>
      </w:r>
      <w:r w:rsidR="00F87433" w:rsidRPr="0032713E">
        <w:rPr>
          <w:rFonts w:cs="Times New Roman"/>
          <w:b/>
          <w:szCs w:val="24"/>
          <w:lang w:val="en-US"/>
        </w:rPr>
        <w:t>]</w:t>
      </w:r>
      <w:r w:rsidRPr="0032713E">
        <w:rPr>
          <w:rFonts w:cs="Times New Roman"/>
          <w:b/>
          <w:szCs w:val="24"/>
          <w:lang w:val="en-US"/>
        </w:rPr>
        <w:t>ethyl</w:t>
      </w:r>
      <w:r w:rsidR="00F87433" w:rsidRPr="0032713E">
        <w:rPr>
          <w:rFonts w:cs="Times New Roman"/>
          <w:b/>
          <w:szCs w:val="24"/>
          <w:lang w:val="en-US"/>
        </w:rPr>
        <w:t>}</w:t>
      </w:r>
      <w:r w:rsidRPr="0032713E">
        <w:rPr>
          <w:rFonts w:cs="Times New Roman"/>
          <w:b/>
          <w:szCs w:val="24"/>
          <w:lang w:val="en-US"/>
        </w:rPr>
        <w:t>carbamate (5a).</w:t>
      </w:r>
      <w:r w:rsidRPr="0032713E">
        <w:rPr>
          <w:rFonts w:cs="Times New Roman"/>
          <w:szCs w:val="24"/>
          <w:lang w:val="en-US"/>
        </w:rPr>
        <w:t xml:space="preserve"> Prepared from </w:t>
      </w:r>
      <w:r w:rsidRPr="0032713E">
        <w:rPr>
          <w:rFonts w:cs="Times New Roman"/>
          <w:b/>
          <w:szCs w:val="24"/>
          <w:lang w:val="en-US"/>
        </w:rPr>
        <w:t>4</w:t>
      </w:r>
      <w:r w:rsidRPr="0032713E">
        <w:rPr>
          <w:rFonts w:cs="Times New Roman"/>
          <w:szCs w:val="24"/>
          <w:lang w:val="en-US"/>
        </w:rPr>
        <w:t xml:space="preserve"> </w:t>
      </w:r>
      <w:r w:rsidRPr="0032713E">
        <w:rPr>
          <w:rFonts w:cs="Times New Roman"/>
          <w:lang w:val="en-US"/>
        </w:rPr>
        <w:t xml:space="preserve">(207 mg, 0.5 mmol) </w:t>
      </w:r>
      <w:r w:rsidRPr="0032713E">
        <w:rPr>
          <w:rFonts w:cs="Times New Roman"/>
          <w:szCs w:val="24"/>
          <w:lang w:val="en-US"/>
        </w:rPr>
        <w:t>and butylamine (</w:t>
      </w:r>
      <w:r w:rsidRPr="0032713E">
        <w:rPr>
          <w:rFonts w:cs="Times New Roman"/>
          <w:b/>
          <w:lang w:val="en-US"/>
        </w:rPr>
        <w:t>6a</w:t>
      </w:r>
      <w:r w:rsidRPr="0032713E">
        <w:rPr>
          <w:rFonts w:cs="Times New Roman"/>
          <w:lang w:val="en-US"/>
        </w:rPr>
        <w:t>) (</w:t>
      </w:r>
      <w:r w:rsidRPr="0032713E">
        <w:rPr>
          <w:rFonts w:cs="Times New Roman"/>
          <w:szCs w:val="24"/>
          <w:lang w:val="en-US"/>
        </w:rPr>
        <w:t>50 μL</w:t>
      </w:r>
      <w:r w:rsidRPr="0032713E">
        <w:rPr>
          <w:rFonts w:cs="Times New Roman"/>
          <w:lang w:val="en-US"/>
        </w:rPr>
        <w:t xml:space="preserve">, </w:t>
      </w:r>
      <w:r w:rsidRPr="0032713E">
        <w:rPr>
          <w:rFonts w:cs="Times New Roman"/>
          <w:szCs w:val="24"/>
          <w:lang w:val="en-US"/>
        </w:rPr>
        <w:t>0.5 mmol</w:t>
      </w:r>
      <w:r w:rsidRPr="0032713E">
        <w:rPr>
          <w:rFonts w:cs="Times New Roman"/>
          <w:lang w:val="en-US"/>
        </w:rPr>
        <w:t>)</w:t>
      </w:r>
      <w:r w:rsidRPr="0032713E">
        <w:rPr>
          <w:rFonts w:cs="Times New Roman"/>
          <w:szCs w:val="24"/>
          <w:lang w:val="en-US"/>
        </w:rPr>
        <w:t>. Yield: 167 mg (</w:t>
      </w:r>
      <w:r w:rsidR="00A51A34" w:rsidRPr="0032713E">
        <w:rPr>
          <w:rFonts w:cs="Times New Roman"/>
          <w:szCs w:val="24"/>
          <w:lang w:val="en-US"/>
        </w:rPr>
        <w:t>72</w:t>
      </w:r>
      <w:r w:rsidRPr="0032713E">
        <w:rPr>
          <w:rFonts w:cs="Times New Roman"/>
          <w:szCs w:val="24"/>
          <w:lang w:val="en-US"/>
        </w:rPr>
        <w:t xml:space="preserve">%) of yellowish </w:t>
      </w:r>
      <w:r w:rsidR="00A51A34" w:rsidRPr="0032713E">
        <w:rPr>
          <w:rFonts w:cs="Times New Roman"/>
          <w:szCs w:val="24"/>
          <w:lang w:val="en-US"/>
        </w:rPr>
        <w:t>resin</w:t>
      </w:r>
      <w:r w:rsidRPr="0032713E">
        <w:rPr>
          <w:rFonts w:cs="Times New Roman"/>
          <w:szCs w:val="24"/>
          <w:lang w:val="en-US"/>
        </w:rPr>
        <w:t xml:space="preserve">. </w:t>
      </w:r>
      <w:r w:rsidRPr="0032713E">
        <w:rPr>
          <w:rFonts w:cs="Times New Roman"/>
          <w:szCs w:val="24"/>
          <w:vertAlign w:val="superscript"/>
          <w:lang w:val="en-US"/>
        </w:rPr>
        <w:t>1</w:t>
      </w:r>
      <w:r w:rsidRPr="0032713E">
        <w:rPr>
          <w:rFonts w:cs="Times New Roman"/>
          <w:szCs w:val="24"/>
          <w:lang w:val="en-US"/>
        </w:rPr>
        <w:t>H NMR (500 MHz, CDCl</w:t>
      </w:r>
      <w:r w:rsidRPr="0032713E">
        <w:rPr>
          <w:rFonts w:cs="Times New Roman"/>
          <w:szCs w:val="24"/>
          <w:vertAlign w:val="subscript"/>
          <w:lang w:val="en-US"/>
        </w:rPr>
        <w:t>3</w:t>
      </w:r>
      <w:r w:rsidRPr="0032713E">
        <w:rPr>
          <w:rFonts w:cs="Times New Roman"/>
          <w:szCs w:val="24"/>
          <w:lang w:val="en-US"/>
        </w:rPr>
        <w:t xml:space="preserve">): δ </w:t>
      </w:r>
      <w:r w:rsidR="00A51A34" w:rsidRPr="0032713E">
        <w:rPr>
          <w:rFonts w:cs="Times New Roman"/>
          <w:szCs w:val="24"/>
          <w:lang w:val="en-US"/>
        </w:rPr>
        <w:t xml:space="preserve">0.85 (3H, t, </w:t>
      </w:r>
      <w:r w:rsidR="00A51A34" w:rsidRPr="0032713E">
        <w:rPr>
          <w:rFonts w:cs="Times New Roman"/>
          <w:i/>
          <w:szCs w:val="24"/>
          <w:lang w:val="en-US"/>
        </w:rPr>
        <w:t>J</w:t>
      </w:r>
      <w:r w:rsidR="00A51A34" w:rsidRPr="0032713E">
        <w:rPr>
          <w:rFonts w:cs="Times New Roman"/>
          <w:szCs w:val="24"/>
          <w:lang w:val="en-US"/>
        </w:rPr>
        <w:t xml:space="preserve"> = 7.0 Hz, CH</w:t>
      </w:r>
      <w:r w:rsidR="00A51A34" w:rsidRPr="0032713E">
        <w:rPr>
          <w:rFonts w:cs="Times New Roman"/>
          <w:szCs w:val="24"/>
          <w:vertAlign w:val="subscript"/>
          <w:lang w:val="en-US"/>
        </w:rPr>
        <w:t>2</w:t>
      </w:r>
      <w:r w:rsidR="00A51A34" w:rsidRPr="0032713E">
        <w:rPr>
          <w:rFonts w:cs="Times New Roman"/>
          <w:szCs w:val="24"/>
          <w:lang w:val="en-US"/>
        </w:rPr>
        <w:t>C</w:t>
      </w:r>
      <w:r w:rsidR="00A51A34" w:rsidRPr="0032713E">
        <w:rPr>
          <w:rFonts w:cs="Times New Roman"/>
          <w:szCs w:val="24"/>
          <w:u w:val="single"/>
          <w:lang w:val="en-US"/>
        </w:rPr>
        <w:t>H</w:t>
      </w:r>
      <w:r w:rsidR="00A51A34" w:rsidRPr="0032713E">
        <w:rPr>
          <w:rFonts w:cs="Times New Roman"/>
          <w:szCs w:val="24"/>
          <w:vertAlign w:val="subscript"/>
          <w:lang w:val="en-US"/>
        </w:rPr>
        <w:t>3</w:t>
      </w:r>
      <w:r w:rsidR="00A51A34" w:rsidRPr="0032713E">
        <w:rPr>
          <w:rFonts w:cs="Times New Roman"/>
          <w:szCs w:val="24"/>
          <w:lang w:val="en-US"/>
        </w:rPr>
        <w:t>); 1.27 (</w:t>
      </w:r>
      <w:r w:rsidR="000C2226" w:rsidRPr="0032713E">
        <w:rPr>
          <w:rFonts w:cs="Times New Roman"/>
          <w:szCs w:val="24"/>
          <w:lang w:val="en-US"/>
        </w:rPr>
        <w:t>2</w:t>
      </w:r>
      <w:r w:rsidR="00A51A34" w:rsidRPr="0032713E">
        <w:rPr>
          <w:rFonts w:cs="Times New Roman"/>
          <w:szCs w:val="24"/>
          <w:lang w:val="en-US"/>
        </w:rPr>
        <w:t>H, m, CH</w:t>
      </w:r>
      <w:r w:rsidR="00A51A34" w:rsidRPr="0032713E">
        <w:rPr>
          <w:rFonts w:cs="Times New Roman"/>
          <w:szCs w:val="24"/>
          <w:vertAlign w:val="subscript"/>
          <w:lang w:val="en-US"/>
        </w:rPr>
        <w:t>2</w:t>
      </w:r>
      <w:r w:rsidR="00A51A34" w:rsidRPr="0032713E">
        <w:rPr>
          <w:rFonts w:cs="Times New Roman"/>
          <w:szCs w:val="24"/>
          <w:lang w:val="en-US"/>
        </w:rPr>
        <w:t xml:space="preserve">); </w:t>
      </w:r>
      <w:r w:rsidRPr="0032713E">
        <w:rPr>
          <w:rFonts w:cs="Times New Roman"/>
          <w:szCs w:val="24"/>
          <w:lang w:val="en-US"/>
        </w:rPr>
        <w:t>1.</w:t>
      </w:r>
      <w:r w:rsidR="00A51A34" w:rsidRPr="0032713E">
        <w:rPr>
          <w:rFonts w:cs="Times New Roman"/>
          <w:szCs w:val="24"/>
          <w:lang w:val="en-US"/>
        </w:rPr>
        <w:t>34</w:t>
      </w:r>
      <w:r w:rsidRPr="0032713E">
        <w:rPr>
          <w:rFonts w:cs="Times New Roman"/>
          <w:szCs w:val="24"/>
          <w:lang w:val="en-US"/>
        </w:rPr>
        <w:t xml:space="preserve"> (</w:t>
      </w:r>
      <w:r w:rsidRPr="0032713E">
        <w:rPr>
          <w:rFonts w:cs="Times New Roman"/>
          <w:lang w:val="en-US"/>
        </w:rPr>
        <w:t xml:space="preserve">9H, s, </w:t>
      </w:r>
      <w:r w:rsidRPr="0032713E">
        <w:rPr>
          <w:rFonts w:cs="Times New Roman"/>
          <w:i/>
          <w:szCs w:val="24"/>
          <w:lang w:val="en-US"/>
        </w:rPr>
        <w:t>t</w:t>
      </w:r>
      <w:r w:rsidRPr="0032713E">
        <w:rPr>
          <w:rFonts w:cs="Times New Roman"/>
          <w:szCs w:val="24"/>
          <w:lang w:val="en-US"/>
        </w:rPr>
        <w:t>-Bu); 1.</w:t>
      </w:r>
      <w:r w:rsidR="00A51A34" w:rsidRPr="0032713E">
        <w:rPr>
          <w:rFonts w:cs="Times New Roman"/>
          <w:szCs w:val="24"/>
          <w:lang w:val="en-US"/>
        </w:rPr>
        <w:t>42</w:t>
      </w:r>
      <w:r w:rsidRPr="0032713E">
        <w:rPr>
          <w:rFonts w:cs="Times New Roman"/>
          <w:szCs w:val="24"/>
          <w:lang w:val="en-US"/>
        </w:rPr>
        <w:t xml:space="preserve"> (</w:t>
      </w:r>
      <w:r w:rsidR="00A51A34" w:rsidRPr="0032713E">
        <w:rPr>
          <w:rFonts w:cs="Times New Roman"/>
          <w:szCs w:val="24"/>
          <w:lang w:val="en-US"/>
        </w:rPr>
        <w:t>2</w:t>
      </w:r>
      <w:r w:rsidRPr="0032713E">
        <w:rPr>
          <w:rFonts w:cs="Times New Roman"/>
          <w:szCs w:val="24"/>
          <w:lang w:val="en-US"/>
        </w:rPr>
        <w:t xml:space="preserve">H, </w:t>
      </w:r>
      <w:r w:rsidR="00A51A34" w:rsidRPr="0032713E">
        <w:rPr>
          <w:rFonts w:cs="Times New Roman"/>
          <w:szCs w:val="24"/>
          <w:lang w:val="en-US"/>
        </w:rPr>
        <w:t>m</w:t>
      </w:r>
      <w:r w:rsidRPr="0032713E">
        <w:rPr>
          <w:rFonts w:cs="Times New Roman"/>
          <w:szCs w:val="24"/>
          <w:lang w:val="en-US"/>
        </w:rPr>
        <w:t xml:space="preserve">, </w:t>
      </w:r>
      <w:r w:rsidR="00A51A34" w:rsidRPr="0032713E">
        <w:rPr>
          <w:rFonts w:cs="Times New Roman"/>
          <w:szCs w:val="24"/>
          <w:lang w:val="en-US"/>
        </w:rPr>
        <w:t>CH</w:t>
      </w:r>
      <w:r w:rsidR="00A51A34" w:rsidRPr="0032713E">
        <w:rPr>
          <w:rFonts w:cs="Times New Roman"/>
          <w:szCs w:val="24"/>
          <w:vertAlign w:val="subscript"/>
          <w:lang w:val="en-US"/>
        </w:rPr>
        <w:t>2</w:t>
      </w:r>
      <w:r w:rsidRPr="0032713E">
        <w:rPr>
          <w:rFonts w:cs="Times New Roman"/>
          <w:szCs w:val="24"/>
          <w:lang w:val="en-US"/>
        </w:rPr>
        <w:t xml:space="preserve">); </w:t>
      </w:r>
      <w:r w:rsidR="00A51A34" w:rsidRPr="0032713E">
        <w:rPr>
          <w:rFonts w:cs="Times New Roman"/>
          <w:szCs w:val="24"/>
          <w:lang w:val="en-US"/>
        </w:rPr>
        <w:t>2.29 (2H, m, CH</w:t>
      </w:r>
      <w:r w:rsidR="00A51A34" w:rsidRPr="0032713E">
        <w:rPr>
          <w:rFonts w:cs="Times New Roman"/>
          <w:szCs w:val="24"/>
          <w:vertAlign w:val="subscript"/>
          <w:lang w:val="en-US"/>
        </w:rPr>
        <w:t>2</w:t>
      </w:r>
      <w:r w:rsidR="00A51A34" w:rsidRPr="0032713E">
        <w:rPr>
          <w:rFonts w:cs="Times New Roman"/>
          <w:szCs w:val="24"/>
          <w:lang w:val="en-US"/>
        </w:rPr>
        <w:t>); 3.23 (2H, m, CH</w:t>
      </w:r>
      <w:r w:rsidR="00A51A34" w:rsidRPr="0032713E">
        <w:rPr>
          <w:rFonts w:cs="Times New Roman"/>
          <w:szCs w:val="24"/>
          <w:vertAlign w:val="subscript"/>
          <w:lang w:val="en-US"/>
        </w:rPr>
        <w:t>2</w:t>
      </w:r>
      <w:r w:rsidR="00A51A34" w:rsidRPr="0032713E">
        <w:rPr>
          <w:rFonts w:cs="Times New Roman"/>
          <w:szCs w:val="24"/>
          <w:lang w:val="en-US"/>
        </w:rPr>
        <w:t>);</w:t>
      </w:r>
      <w:r w:rsidRPr="0032713E">
        <w:rPr>
          <w:rFonts w:cs="Times New Roman"/>
          <w:szCs w:val="24"/>
          <w:lang w:val="en-US"/>
        </w:rPr>
        <w:t xml:space="preserve"> </w:t>
      </w:r>
      <w:r w:rsidR="00A51A34" w:rsidRPr="0032713E">
        <w:rPr>
          <w:rFonts w:cs="Times New Roman"/>
          <w:szCs w:val="24"/>
          <w:lang w:val="en-US"/>
        </w:rPr>
        <w:t>3.44 (2H, m, CH</w:t>
      </w:r>
      <w:r w:rsidR="00A51A34" w:rsidRPr="0032713E">
        <w:rPr>
          <w:rFonts w:cs="Times New Roman"/>
          <w:szCs w:val="24"/>
          <w:vertAlign w:val="subscript"/>
          <w:lang w:val="en-US"/>
        </w:rPr>
        <w:t>2</w:t>
      </w:r>
      <w:r w:rsidR="00A51A34" w:rsidRPr="0032713E">
        <w:rPr>
          <w:rFonts w:cs="Times New Roman"/>
          <w:szCs w:val="24"/>
          <w:lang w:val="en-US"/>
        </w:rPr>
        <w:t>); 4.38</w:t>
      </w:r>
      <w:r w:rsidRPr="0032713E">
        <w:rPr>
          <w:rFonts w:cs="Times New Roman"/>
          <w:szCs w:val="24"/>
          <w:lang w:val="en-US"/>
        </w:rPr>
        <w:t xml:space="preserve"> (</w:t>
      </w:r>
      <w:r w:rsidR="00A51A34" w:rsidRPr="0032713E">
        <w:rPr>
          <w:rFonts w:cs="Times New Roman"/>
          <w:szCs w:val="24"/>
          <w:lang w:val="en-US"/>
        </w:rPr>
        <w:t>2</w:t>
      </w:r>
      <w:r w:rsidRPr="0032713E">
        <w:rPr>
          <w:rFonts w:cs="Times New Roman"/>
          <w:szCs w:val="24"/>
          <w:lang w:val="en-US"/>
        </w:rPr>
        <w:t xml:space="preserve">H, </w:t>
      </w:r>
      <w:r w:rsidR="00A51A34" w:rsidRPr="0032713E">
        <w:rPr>
          <w:rFonts w:cs="Times New Roman"/>
          <w:szCs w:val="24"/>
          <w:lang w:val="en-US"/>
        </w:rPr>
        <w:t>s</w:t>
      </w:r>
      <w:r w:rsidRPr="0032713E">
        <w:rPr>
          <w:rFonts w:cs="Times New Roman"/>
          <w:szCs w:val="24"/>
          <w:lang w:val="en-US"/>
        </w:rPr>
        <w:t xml:space="preserve">, </w:t>
      </w:r>
      <w:r w:rsidR="00A51A34" w:rsidRPr="0032713E">
        <w:rPr>
          <w:rFonts w:cs="Times New Roman"/>
          <w:szCs w:val="24"/>
          <w:lang w:val="en-US"/>
        </w:rPr>
        <w:t>C</w:t>
      </w:r>
      <w:r w:rsidR="00A51A34" w:rsidRPr="0032713E">
        <w:rPr>
          <w:rFonts w:cs="Times New Roman"/>
          <w:szCs w:val="24"/>
          <w:u w:val="single"/>
          <w:lang w:val="en-US"/>
        </w:rPr>
        <w:t>H</w:t>
      </w:r>
      <w:r w:rsidR="00A51A34" w:rsidRPr="0032713E">
        <w:rPr>
          <w:rFonts w:cs="Times New Roman"/>
          <w:szCs w:val="24"/>
          <w:vertAlign w:val="subscript"/>
          <w:lang w:val="en-US"/>
        </w:rPr>
        <w:t>2</w:t>
      </w:r>
      <w:r w:rsidR="00A51A34" w:rsidRPr="0032713E">
        <w:rPr>
          <w:rFonts w:cs="Times New Roman"/>
          <w:szCs w:val="24"/>
          <w:lang w:val="en-US"/>
        </w:rPr>
        <w:t>Ph</w:t>
      </w:r>
      <w:r w:rsidRPr="0032713E">
        <w:rPr>
          <w:rFonts w:cs="Times New Roman"/>
          <w:szCs w:val="24"/>
          <w:lang w:val="en-US"/>
        </w:rPr>
        <w:t xml:space="preserve">); </w:t>
      </w:r>
      <w:r w:rsidR="00A51A34" w:rsidRPr="0032713E">
        <w:rPr>
          <w:rFonts w:cs="Times New Roman"/>
          <w:szCs w:val="24"/>
          <w:lang w:val="en-US"/>
        </w:rPr>
        <w:t>5.41</w:t>
      </w:r>
      <w:r w:rsidRPr="0032713E">
        <w:rPr>
          <w:rFonts w:cs="Times New Roman"/>
          <w:szCs w:val="24"/>
          <w:lang w:val="en-US"/>
        </w:rPr>
        <w:t xml:space="preserve"> (1H, </w:t>
      </w:r>
      <w:r w:rsidR="00A51A34" w:rsidRPr="0032713E">
        <w:rPr>
          <w:rFonts w:cs="Times New Roman"/>
          <w:szCs w:val="24"/>
          <w:lang w:val="en-US"/>
        </w:rPr>
        <w:t>s</w:t>
      </w:r>
      <w:r w:rsidRPr="0032713E">
        <w:rPr>
          <w:rFonts w:cs="Times New Roman"/>
          <w:szCs w:val="24"/>
          <w:lang w:val="en-US"/>
        </w:rPr>
        <w:t xml:space="preserve">, </w:t>
      </w:r>
      <w:r w:rsidR="00A51A34" w:rsidRPr="0032713E">
        <w:rPr>
          <w:rFonts w:cs="Times New Roman"/>
          <w:szCs w:val="24"/>
          <w:lang w:val="en-US"/>
        </w:rPr>
        <w:t>6</w:t>
      </w:r>
      <w:r w:rsidRPr="0032713E">
        <w:rPr>
          <w:rFonts w:cs="Times New Roman"/>
          <w:szCs w:val="24"/>
          <w:lang w:val="en-US"/>
        </w:rPr>
        <w:t xml:space="preserve">-H); </w:t>
      </w:r>
      <w:r w:rsidR="00A51A34" w:rsidRPr="0032713E">
        <w:rPr>
          <w:rFonts w:cs="Times New Roman"/>
          <w:szCs w:val="24"/>
          <w:lang w:val="en-US"/>
        </w:rPr>
        <w:t>7.28</w:t>
      </w:r>
      <w:r w:rsidRPr="0032713E">
        <w:rPr>
          <w:rFonts w:cs="Times New Roman"/>
          <w:szCs w:val="24"/>
          <w:lang w:val="en-US"/>
        </w:rPr>
        <w:t xml:space="preserve"> (</w:t>
      </w:r>
      <w:r w:rsidR="00A51A34" w:rsidRPr="0032713E">
        <w:rPr>
          <w:rFonts w:cs="Times New Roman"/>
          <w:szCs w:val="24"/>
          <w:lang w:val="en-US"/>
        </w:rPr>
        <w:t>5</w:t>
      </w:r>
      <w:r w:rsidRPr="0032713E">
        <w:rPr>
          <w:rFonts w:cs="Times New Roman"/>
          <w:szCs w:val="24"/>
          <w:lang w:val="en-US"/>
        </w:rPr>
        <w:t xml:space="preserve">H, m, </w:t>
      </w:r>
      <w:r w:rsidR="00A51A34" w:rsidRPr="0032713E">
        <w:rPr>
          <w:rFonts w:cs="Times New Roman"/>
          <w:szCs w:val="24"/>
          <w:lang w:val="en-US"/>
        </w:rPr>
        <w:t>Ph</w:t>
      </w:r>
      <w:r w:rsidRPr="0032713E">
        <w:rPr>
          <w:rFonts w:cs="Times New Roman"/>
          <w:szCs w:val="24"/>
          <w:lang w:val="en-US"/>
        </w:rPr>
        <w:t xml:space="preserve">); </w:t>
      </w:r>
      <w:r w:rsidR="00A51A34" w:rsidRPr="0032713E">
        <w:rPr>
          <w:rFonts w:cs="Times New Roman"/>
          <w:szCs w:val="24"/>
          <w:lang w:val="en-US"/>
        </w:rPr>
        <w:t>7.90</w:t>
      </w:r>
      <w:r w:rsidRPr="0032713E">
        <w:rPr>
          <w:rFonts w:cs="Times New Roman"/>
          <w:szCs w:val="24"/>
          <w:lang w:val="en-US"/>
        </w:rPr>
        <w:t xml:space="preserve"> (1H, </w:t>
      </w:r>
      <w:r w:rsidR="00A51A34" w:rsidRPr="0032713E">
        <w:rPr>
          <w:rFonts w:cs="Times New Roman"/>
          <w:szCs w:val="24"/>
          <w:lang w:val="en-US"/>
        </w:rPr>
        <w:t>s</w:t>
      </w:r>
      <w:r w:rsidRPr="0032713E">
        <w:rPr>
          <w:rFonts w:cs="Times New Roman"/>
          <w:szCs w:val="24"/>
          <w:lang w:val="en-US"/>
        </w:rPr>
        <w:t xml:space="preserve">, </w:t>
      </w:r>
      <w:r w:rsidR="00246B31" w:rsidRPr="0032713E">
        <w:rPr>
          <w:rFonts w:cs="Times New Roman"/>
          <w:szCs w:val="24"/>
          <w:lang w:val="en-US"/>
        </w:rPr>
        <w:t>2</w:t>
      </w:r>
      <w:r w:rsidRPr="0032713E">
        <w:rPr>
          <w:rFonts w:cs="Times New Roman"/>
          <w:szCs w:val="24"/>
          <w:lang w:val="en-US"/>
        </w:rPr>
        <w:t>-H); 8.</w:t>
      </w:r>
      <w:r w:rsidR="00246B31" w:rsidRPr="0032713E">
        <w:rPr>
          <w:rFonts w:cs="Times New Roman"/>
          <w:szCs w:val="24"/>
          <w:lang w:val="en-US"/>
        </w:rPr>
        <w:t>50</w:t>
      </w:r>
      <w:r w:rsidRPr="0032713E">
        <w:rPr>
          <w:rFonts w:cs="Times New Roman"/>
          <w:szCs w:val="24"/>
          <w:lang w:val="en-US"/>
        </w:rPr>
        <w:t xml:space="preserve"> (1H, </w:t>
      </w:r>
      <w:r w:rsidR="00246B31" w:rsidRPr="0032713E">
        <w:rPr>
          <w:rFonts w:cs="Times New Roman"/>
          <w:szCs w:val="24"/>
          <w:lang w:val="en-US"/>
        </w:rPr>
        <w:t>br s</w:t>
      </w:r>
      <w:r w:rsidRPr="0032713E">
        <w:rPr>
          <w:rFonts w:cs="Times New Roman"/>
          <w:szCs w:val="24"/>
          <w:lang w:val="en-US"/>
        </w:rPr>
        <w:t xml:space="preserve">, </w:t>
      </w:r>
      <w:r w:rsidR="00246B31" w:rsidRPr="0032713E">
        <w:rPr>
          <w:rFonts w:cs="Times New Roman"/>
          <w:szCs w:val="24"/>
          <w:lang w:val="en-US"/>
        </w:rPr>
        <w:t>N</w:t>
      </w:r>
      <w:r w:rsidRPr="0032713E">
        <w:rPr>
          <w:rFonts w:cs="Times New Roman"/>
          <w:szCs w:val="24"/>
          <w:u w:val="single"/>
          <w:lang w:val="en-US"/>
        </w:rPr>
        <w:t>H</w:t>
      </w:r>
      <w:r w:rsidR="000C2226" w:rsidRPr="0032713E">
        <w:rPr>
          <w:rFonts w:cs="Times New Roman"/>
          <w:szCs w:val="24"/>
          <w:lang w:val="en-US"/>
        </w:rPr>
        <w:t>Bu</w:t>
      </w:r>
      <w:r w:rsidRPr="0032713E">
        <w:rPr>
          <w:rFonts w:cs="Times New Roman"/>
          <w:szCs w:val="24"/>
          <w:lang w:val="en-US"/>
        </w:rPr>
        <w:t xml:space="preserve">); </w:t>
      </w:r>
      <w:r w:rsidR="00246B31" w:rsidRPr="0032713E">
        <w:rPr>
          <w:rFonts w:cs="Times New Roman"/>
          <w:szCs w:val="24"/>
          <w:lang w:val="en-US"/>
        </w:rPr>
        <w:t>pyrim</w:t>
      </w:r>
      <w:r w:rsidR="000C2226" w:rsidRPr="0032713E">
        <w:rPr>
          <w:rFonts w:cs="Times New Roman"/>
          <w:szCs w:val="24"/>
          <w:lang w:val="en-US"/>
        </w:rPr>
        <w:t>i</w:t>
      </w:r>
      <w:r w:rsidR="00246B31" w:rsidRPr="0032713E">
        <w:rPr>
          <w:rFonts w:cs="Times New Roman"/>
          <w:szCs w:val="24"/>
          <w:lang w:val="en-US"/>
        </w:rPr>
        <w:t>done NH exchanged</w:t>
      </w:r>
      <w:r w:rsidRPr="0032713E">
        <w:rPr>
          <w:rFonts w:cs="Times New Roman"/>
          <w:szCs w:val="24"/>
          <w:lang w:val="en-US"/>
        </w:rPr>
        <w:t xml:space="preserve">. </w:t>
      </w:r>
      <w:r w:rsidRPr="0032713E">
        <w:rPr>
          <w:rFonts w:cs="Times New Roman"/>
          <w:szCs w:val="24"/>
          <w:vertAlign w:val="superscript"/>
          <w:lang w:val="en-US"/>
        </w:rPr>
        <w:t>13</w:t>
      </w:r>
      <w:r w:rsidRPr="0032713E">
        <w:rPr>
          <w:rFonts w:cs="Times New Roman"/>
          <w:szCs w:val="24"/>
          <w:lang w:val="en-US"/>
        </w:rPr>
        <w:t>C NMR (126 MHz, CDCl</w:t>
      </w:r>
      <w:r w:rsidRPr="0032713E">
        <w:rPr>
          <w:rFonts w:cs="Times New Roman"/>
          <w:szCs w:val="24"/>
          <w:vertAlign w:val="subscript"/>
          <w:lang w:val="en-US"/>
        </w:rPr>
        <w:t>3</w:t>
      </w:r>
      <w:r w:rsidRPr="0032713E">
        <w:rPr>
          <w:rFonts w:cs="Times New Roman"/>
          <w:szCs w:val="24"/>
          <w:lang w:val="en-US"/>
        </w:rPr>
        <w:t>): δ</w:t>
      </w:r>
      <w:r w:rsidRPr="0032713E">
        <w:rPr>
          <w:rFonts w:cs="Times New Roman"/>
          <w:lang w:val="en-US"/>
        </w:rPr>
        <w:t xml:space="preserve"> </w:t>
      </w:r>
      <w:r w:rsidR="00A51A34" w:rsidRPr="0032713E">
        <w:rPr>
          <w:rFonts w:eastAsia="Times New Roman" w:cs="Times New Roman"/>
          <w:szCs w:val="24"/>
          <w:lang w:val="en-US" w:eastAsia="sl-SI"/>
        </w:rPr>
        <w:t>13.0, 13.7, 19.7, 28.2, 31.8, 38.5, 45.8, 51.0, 80.0, 101.1, 126.0, 127.2, 127.5, 127.9, 128.4, 128.7, 138.1, 155.7, 156.0, 159.0, 164.0.</w:t>
      </w:r>
      <w:r w:rsidRPr="0032713E">
        <w:rPr>
          <w:rFonts w:cs="Times New Roman"/>
          <w:szCs w:val="24"/>
          <w:lang w:val="en-US"/>
        </w:rPr>
        <w:t xml:space="preserve">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xml:space="preserve"> (ESI) = </w:t>
      </w:r>
      <w:r w:rsidR="00A51A34" w:rsidRPr="0032713E">
        <w:rPr>
          <w:rFonts w:cs="Times New Roman"/>
          <w:szCs w:val="24"/>
          <w:lang w:val="en-US"/>
        </w:rPr>
        <w:t>468</w:t>
      </w:r>
      <w:r w:rsidRPr="0032713E">
        <w:rPr>
          <w:rFonts w:cs="Times New Roman"/>
          <w:szCs w:val="24"/>
          <w:lang w:val="en-US"/>
        </w:rPr>
        <w:t xml:space="preserve"> (MH</w:t>
      </w:r>
      <w:r w:rsidRPr="0032713E">
        <w:rPr>
          <w:rFonts w:cs="Times New Roman"/>
          <w:szCs w:val="24"/>
          <w:vertAlign w:val="superscript"/>
          <w:lang w:val="en-US"/>
        </w:rPr>
        <w:t>+</w:t>
      </w:r>
      <w:r w:rsidRPr="0032713E">
        <w:rPr>
          <w:rFonts w:cs="Times New Roman"/>
          <w:szCs w:val="24"/>
          <w:lang w:val="en-US"/>
        </w:rPr>
        <w:t>). HRMS–ESI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[MH</w:t>
      </w:r>
      <w:r w:rsidRPr="0032713E">
        <w:rPr>
          <w:rFonts w:cs="Times New Roman"/>
          <w:szCs w:val="24"/>
          <w:vertAlign w:val="superscript"/>
          <w:lang w:val="en-US"/>
        </w:rPr>
        <w:t>+</w:t>
      </w:r>
      <w:r w:rsidRPr="0032713E">
        <w:rPr>
          <w:rFonts w:cs="Times New Roman"/>
          <w:szCs w:val="24"/>
          <w:lang w:val="en-US"/>
        </w:rPr>
        <w:t>] calcd for C</w:t>
      </w:r>
      <w:r w:rsidR="00A51A34" w:rsidRPr="0032713E">
        <w:rPr>
          <w:rFonts w:cs="Times New Roman"/>
          <w:szCs w:val="24"/>
          <w:vertAlign w:val="subscript"/>
          <w:lang w:val="en-US"/>
        </w:rPr>
        <w:t>25</w:t>
      </w:r>
      <w:r w:rsidRPr="0032713E">
        <w:rPr>
          <w:rFonts w:cs="Times New Roman"/>
          <w:szCs w:val="24"/>
          <w:lang w:val="en-US"/>
        </w:rPr>
        <w:t>H</w:t>
      </w:r>
      <w:r w:rsidR="00A51A34" w:rsidRPr="0032713E">
        <w:rPr>
          <w:rFonts w:cs="Times New Roman"/>
          <w:szCs w:val="24"/>
          <w:vertAlign w:val="subscript"/>
          <w:lang w:val="en-US"/>
        </w:rPr>
        <w:t>34</w:t>
      </w:r>
      <w:r w:rsidRPr="0032713E">
        <w:rPr>
          <w:rFonts w:cs="Times New Roman"/>
          <w:szCs w:val="24"/>
          <w:lang w:val="en-US"/>
        </w:rPr>
        <w:t>N</w:t>
      </w:r>
      <w:r w:rsidR="00A51A34" w:rsidRPr="0032713E">
        <w:rPr>
          <w:rFonts w:cs="Times New Roman"/>
          <w:szCs w:val="24"/>
          <w:vertAlign w:val="subscript"/>
          <w:lang w:val="en-US"/>
        </w:rPr>
        <w:t>5</w:t>
      </w:r>
      <w:r w:rsidRPr="0032713E">
        <w:rPr>
          <w:rFonts w:cs="Times New Roman"/>
          <w:szCs w:val="24"/>
          <w:lang w:val="en-US"/>
        </w:rPr>
        <w:t>O</w:t>
      </w:r>
      <w:r w:rsidR="00A51A34" w:rsidRPr="0032713E">
        <w:rPr>
          <w:rFonts w:cs="Times New Roman"/>
          <w:szCs w:val="24"/>
          <w:vertAlign w:val="subscript"/>
          <w:lang w:val="en-US"/>
        </w:rPr>
        <w:t>5</w:t>
      </w:r>
      <w:r w:rsidRPr="0032713E">
        <w:rPr>
          <w:rFonts w:cs="Times New Roman"/>
          <w:szCs w:val="24"/>
          <w:lang w:val="en-US"/>
        </w:rPr>
        <w:t xml:space="preserve">, </w:t>
      </w:r>
      <w:r w:rsidR="00A51A34" w:rsidRPr="0032713E">
        <w:rPr>
          <w:rFonts w:cs="Times New Roman"/>
          <w:szCs w:val="24"/>
          <w:lang w:val="en-US"/>
        </w:rPr>
        <w:t>468.2605</w:t>
      </w:r>
      <w:r w:rsidRPr="0032713E">
        <w:rPr>
          <w:rFonts w:cs="Times New Roman"/>
          <w:szCs w:val="24"/>
          <w:lang w:val="en-US"/>
        </w:rPr>
        <w:t xml:space="preserve">; found, </w:t>
      </w:r>
      <w:r w:rsidR="00A51A34" w:rsidRPr="0032713E">
        <w:rPr>
          <w:rFonts w:cs="Times New Roman"/>
          <w:szCs w:val="24"/>
          <w:lang w:val="en-US"/>
        </w:rPr>
        <w:t>468.2601</w:t>
      </w:r>
      <w:r w:rsidRPr="0032713E">
        <w:rPr>
          <w:rFonts w:cs="Times New Roman"/>
          <w:szCs w:val="24"/>
          <w:lang w:val="en-US"/>
        </w:rPr>
        <w:t xml:space="preserve">. IR (ATR) </w:t>
      </w:r>
      <w:r w:rsidR="00A830E9" w:rsidRPr="0032713E">
        <w:rPr>
          <w:rFonts w:cs="Times New Roman"/>
          <w:szCs w:val="24"/>
          <w:lang w:val="en-US"/>
        </w:rPr>
        <w:t>ν</w:t>
      </w:r>
      <w:r w:rsidRPr="0032713E">
        <w:rPr>
          <w:rFonts w:cs="Times New Roman"/>
          <w:szCs w:val="24"/>
          <w:lang w:val="en-US"/>
        </w:rPr>
        <w:t xml:space="preserve"> </w:t>
      </w:r>
      <w:r w:rsidR="00A51A34" w:rsidRPr="0032713E">
        <w:rPr>
          <w:rFonts w:cs="Times New Roman"/>
          <w:szCs w:val="24"/>
          <w:lang w:val="en-US"/>
        </w:rPr>
        <w:t>3300, 2930, 2175, 2110, 1985, 1960, 1684, 1619, 1537, 1512, 1494, 1451, 1413, 1364, 1245, 1157, 1115, 1047, 980, 885, 808, 775, 733, 697</w:t>
      </w:r>
      <w:r w:rsidRPr="0032713E">
        <w:rPr>
          <w:rFonts w:cs="Times New Roman"/>
          <w:szCs w:val="24"/>
          <w:lang w:val="en-US"/>
        </w:rPr>
        <w:t xml:space="preserve"> cm</w:t>
      </w:r>
      <w:r w:rsidRPr="0032713E">
        <w:rPr>
          <w:rFonts w:cs="Times New Roman"/>
          <w:szCs w:val="24"/>
          <w:vertAlign w:val="superscript"/>
          <w:lang w:val="en-US"/>
        </w:rPr>
        <w:t>–1</w:t>
      </w:r>
      <w:r w:rsidRPr="0032713E">
        <w:rPr>
          <w:rFonts w:cs="Times New Roman"/>
          <w:szCs w:val="24"/>
          <w:lang w:val="en-US"/>
        </w:rPr>
        <w:t>.</w:t>
      </w:r>
    </w:p>
    <w:p w14:paraId="546D1162" w14:textId="4D5FD084" w:rsidR="00F67B78" w:rsidRPr="0032713E" w:rsidRDefault="00DE3AC6" w:rsidP="0065375B">
      <w:pPr>
        <w:spacing w:after="0" w:line="360" w:lineRule="auto"/>
        <w:jc w:val="both"/>
        <w:rPr>
          <w:b/>
          <w:lang w:val="en-US"/>
        </w:rPr>
      </w:pPr>
      <w:r w:rsidRPr="0032713E">
        <w:rPr>
          <w:rFonts w:cs="Times New Roman"/>
          <w:b/>
          <w:szCs w:val="24"/>
          <w:lang w:val="en-US"/>
        </w:rPr>
        <w:t>3.</w:t>
      </w:r>
      <w:r w:rsidR="0064014B" w:rsidRPr="0032713E">
        <w:rPr>
          <w:rFonts w:cs="Times New Roman"/>
          <w:b/>
          <w:szCs w:val="24"/>
          <w:lang w:val="en-US"/>
        </w:rPr>
        <w:t>4</w:t>
      </w:r>
      <w:r w:rsidRPr="0032713E">
        <w:rPr>
          <w:rFonts w:cs="Times New Roman"/>
          <w:b/>
          <w:szCs w:val="24"/>
          <w:lang w:val="en-US"/>
        </w:rPr>
        <w:t>.</w:t>
      </w:r>
      <w:r w:rsidR="0065375B" w:rsidRPr="0032713E">
        <w:rPr>
          <w:rFonts w:cs="Times New Roman"/>
          <w:b/>
          <w:szCs w:val="24"/>
          <w:lang w:val="en-US"/>
        </w:rPr>
        <w:t>2</w:t>
      </w:r>
      <w:r w:rsidRPr="0032713E">
        <w:rPr>
          <w:rFonts w:cs="Times New Roman"/>
          <w:b/>
          <w:szCs w:val="24"/>
          <w:lang w:val="en-US"/>
        </w:rPr>
        <w:t>.</w:t>
      </w:r>
      <w:r w:rsidRPr="0032713E">
        <w:rPr>
          <w:rFonts w:cs="Times New Roman"/>
          <w:b/>
          <w:szCs w:val="24"/>
          <w:lang w:val="en-US"/>
        </w:rPr>
        <w:tab/>
      </w:r>
      <w:r w:rsidR="0065375B" w:rsidRPr="0032713E">
        <w:rPr>
          <w:rFonts w:cs="Times New Roman"/>
          <w:b/>
          <w:i/>
          <w:szCs w:val="24"/>
          <w:lang w:val="en-US"/>
        </w:rPr>
        <w:t>tert</w:t>
      </w:r>
      <w:r w:rsidR="0065375B" w:rsidRPr="0032713E">
        <w:rPr>
          <w:rFonts w:cs="Times New Roman"/>
          <w:b/>
          <w:szCs w:val="24"/>
          <w:lang w:val="en-US"/>
        </w:rPr>
        <w:t>-Butyl benzyl</w:t>
      </w:r>
      <w:r w:rsidR="00F87433" w:rsidRPr="0032713E">
        <w:rPr>
          <w:rFonts w:cs="Times New Roman"/>
          <w:b/>
          <w:szCs w:val="24"/>
          <w:lang w:val="en-US"/>
        </w:rPr>
        <w:t>{</w:t>
      </w:r>
      <w:r w:rsidR="0065375B" w:rsidRPr="0032713E">
        <w:rPr>
          <w:rFonts w:cs="Times New Roman"/>
          <w:b/>
          <w:szCs w:val="24"/>
          <w:lang w:val="en-US"/>
        </w:rPr>
        <w:t>2-</w:t>
      </w:r>
      <w:r w:rsidR="00F87433" w:rsidRPr="0032713E">
        <w:rPr>
          <w:rFonts w:cs="Times New Roman"/>
          <w:b/>
          <w:szCs w:val="24"/>
          <w:lang w:val="en-US"/>
        </w:rPr>
        <w:t>[</w:t>
      </w:r>
      <w:r w:rsidR="0065375B" w:rsidRPr="0032713E">
        <w:rPr>
          <w:rFonts w:cs="Times New Roman"/>
          <w:b/>
          <w:szCs w:val="24"/>
          <w:lang w:val="en-US"/>
        </w:rPr>
        <w:t>3-(benzylcarbamoyl)-7-oxo-4,7-dihydropyrazolo[1,5-</w:t>
      </w:r>
      <w:r w:rsidR="0065375B" w:rsidRPr="0032713E">
        <w:rPr>
          <w:rFonts w:cs="Times New Roman"/>
          <w:b/>
          <w:i/>
          <w:szCs w:val="24"/>
          <w:lang w:val="en-US"/>
        </w:rPr>
        <w:t>a</w:t>
      </w:r>
      <w:r w:rsidR="0065375B" w:rsidRPr="0032713E">
        <w:rPr>
          <w:rFonts w:cs="Times New Roman"/>
          <w:b/>
          <w:szCs w:val="24"/>
          <w:lang w:val="en-US"/>
        </w:rPr>
        <w:t>]pyrimidin-5-yl</w:t>
      </w:r>
      <w:r w:rsidR="00F87433" w:rsidRPr="0032713E">
        <w:rPr>
          <w:rFonts w:cs="Times New Roman"/>
          <w:b/>
          <w:szCs w:val="24"/>
          <w:lang w:val="en-US"/>
        </w:rPr>
        <w:t>]</w:t>
      </w:r>
      <w:r w:rsidR="0065375B" w:rsidRPr="0032713E">
        <w:rPr>
          <w:rFonts w:cs="Times New Roman"/>
          <w:b/>
          <w:szCs w:val="24"/>
          <w:lang w:val="en-US"/>
        </w:rPr>
        <w:t>ethyl</w:t>
      </w:r>
      <w:r w:rsidR="00F87433" w:rsidRPr="0032713E">
        <w:rPr>
          <w:rFonts w:cs="Times New Roman"/>
          <w:b/>
          <w:szCs w:val="24"/>
          <w:lang w:val="en-US"/>
        </w:rPr>
        <w:t>}</w:t>
      </w:r>
      <w:r w:rsidR="0065375B" w:rsidRPr="0032713E">
        <w:rPr>
          <w:rFonts w:cs="Times New Roman"/>
          <w:b/>
          <w:szCs w:val="24"/>
          <w:lang w:val="en-US"/>
        </w:rPr>
        <w:t>carbamate (5</w:t>
      </w:r>
      <w:r w:rsidR="00683255" w:rsidRPr="0032713E">
        <w:rPr>
          <w:rFonts w:cs="Times New Roman"/>
          <w:b/>
          <w:szCs w:val="24"/>
          <w:lang w:val="en-US"/>
        </w:rPr>
        <w:t>b</w:t>
      </w:r>
      <w:r w:rsidR="0065375B" w:rsidRPr="0032713E">
        <w:rPr>
          <w:rFonts w:cs="Times New Roman"/>
          <w:b/>
          <w:szCs w:val="24"/>
          <w:lang w:val="en-US"/>
        </w:rPr>
        <w:t>).</w:t>
      </w:r>
      <w:r w:rsidR="0065375B" w:rsidRPr="0032713E">
        <w:rPr>
          <w:szCs w:val="24"/>
          <w:lang w:val="en-US"/>
        </w:rPr>
        <w:t xml:space="preserve"> </w:t>
      </w:r>
      <w:r w:rsidR="00683255" w:rsidRPr="0032713E">
        <w:rPr>
          <w:rFonts w:cs="Times New Roman"/>
          <w:szCs w:val="24"/>
          <w:lang w:val="en-US"/>
        </w:rPr>
        <w:t xml:space="preserve">Prepared from </w:t>
      </w:r>
      <w:r w:rsidR="00683255" w:rsidRPr="0032713E">
        <w:rPr>
          <w:rFonts w:cs="Times New Roman"/>
          <w:b/>
          <w:szCs w:val="24"/>
          <w:lang w:val="en-US"/>
        </w:rPr>
        <w:t>4</w:t>
      </w:r>
      <w:r w:rsidR="00683255" w:rsidRPr="0032713E">
        <w:rPr>
          <w:rFonts w:cs="Times New Roman"/>
          <w:szCs w:val="24"/>
          <w:lang w:val="en-US"/>
        </w:rPr>
        <w:t xml:space="preserve"> </w:t>
      </w:r>
      <w:r w:rsidR="00683255" w:rsidRPr="0032713E">
        <w:rPr>
          <w:rFonts w:cs="Times New Roman"/>
          <w:lang w:val="en-US"/>
        </w:rPr>
        <w:t xml:space="preserve">(207 mg, 0.5 mmol) </w:t>
      </w:r>
      <w:r w:rsidR="00683255" w:rsidRPr="0032713E">
        <w:rPr>
          <w:rFonts w:cs="Times New Roman"/>
          <w:szCs w:val="24"/>
          <w:lang w:val="en-US"/>
        </w:rPr>
        <w:t>and benzylamine (</w:t>
      </w:r>
      <w:r w:rsidR="00683255" w:rsidRPr="0032713E">
        <w:rPr>
          <w:rFonts w:cs="Times New Roman"/>
          <w:b/>
          <w:lang w:val="en-US"/>
        </w:rPr>
        <w:t>6b</w:t>
      </w:r>
      <w:r w:rsidR="00683255" w:rsidRPr="0032713E">
        <w:rPr>
          <w:rFonts w:cs="Times New Roman"/>
          <w:lang w:val="en-US"/>
        </w:rPr>
        <w:t>) (</w:t>
      </w:r>
      <w:r w:rsidR="00683255" w:rsidRPr="0032713E">
        <w:rPr>
          <w:rFonts w:cs="Times New Roman"/>
          <w:szCs w:val="24"/>
          <w:lang w:val="en-US"/>
        </w:rPr>
        <w:t>54 μL</w:t>
      </w:r>
      <w:r w:rsidR="00683255" w:rsidRPr="0032713E">
        <w:rPr>
          <w:rFonts w:cs="Times New Roman"/>
          <w:lang w:val="en-US"/>
        </w:rPr>
        <w:t xml:space="preserve">, </w:t>
      </w:r>
      <w:r w:rsidR="00683255" w:rsidRPr="0032713E">
        <w:rPr>
          <w:rFonts w:cs="Times New Roman"/>
          <w:szCs w:val="24"/>
          <w:lang w:val="en-US"/>
        </w:rPr>
        <w:t>0.5 mmol</w:t>
      </w:r>
      <w:r w:rsidR="00683255" w:rsidRPr="0032713E">
        <w:rPr>
          <w:rFonts w:cs="Times New Roman"/>
          <w:lang w:val="en-US"/>
        </w:rPr>
        <w:t>)</w:t>
      </w:r>
      <w:r w:rsidR="00683255" w:rsidRPr="0032713E">
        <w:rPr>
          <w:rFonts w:cs="Times New Roman"/>
          <w:szCs w:val="24"/>
          <w:lang w:val="en-US"/>
        </w:rPr>
        <w:t xml:space="preserve">. Yield: 137 mg (55%) of yellowish resin. </w:t>
      </w:r>
      <w:r w:rsidR="00683255" w:rsidRPr="0032713E">
        <w:rPr>
          <w:rFonts w:cs="Times New Roman"/>
          <w:szCs w:val="24"/>
          <w:vertAlign w:val="superscript"/>
          <w:lang w:val="en-US"/>
        </w:rPr>
        <w:t>1</w:t>
      </w:r>
      <w:r w:rsidR="00683255" w:rsidRPr="0032713E">
        <w:rPr>
          <w:rFonts w:cs="Times New Roman"/>
          <w:szCs w:val="24"/>
          <w:lang w:val="en-US"/>
        </w:rPr>
        <w:t>H NMR (500 MHz, CDCl</w:t>
      </w:r>
      <w:r w:rsidR="00683255" w:rsidRPr="0032713E">
        <w:rPr>
          <w:rFonts w:cs="Times New Roman"/>
          <w:szCs w:val="24"/>
          <w:vertAlign w:val="subscript"/>
          <w:lang w:val="en-US"/>
        </w:rPr>
        <w:t>3</w:t>
      </w:r>
      <w:r w:rsidR="00683255" w:rsidRPr="0032713E">
        <w:rPr>
          <w:rFonts w:cs="Times New Roman"/>
          <w:szCs w:val="24"/>
          <w:lang w:val="en-US"/>
        </w:rPr>
        <w:t>): δ 1.3</w:t>
      </w:r>
      <w:r w:rsidR="00850DD5" w:rsidRPr="0032713E">
        <w:rPr>
          <w:rFonts w:cs="Times New Roman"/>
          <w:szCs w:val="24"/>
          <w:lang w:val="en-US"/>
        </w:rPr>
        <w:t>0</w:t>
      </w:r>
      <w:r w:rsidR="00683255" w:rsidRPr="0032713E">
        <w:rPr>
          <w:rFonts w:cs="Times New Roman"/>
          <w:szCs w:val="24"/>
          <w:lang w:val="en-US"/>
        </w:rPr>
        <w:t xml:space="preserve"> (</w:t>
      </w:r>
      <w:r w:rsidR="00683255" w:rsidRPr="0032713E">
        <w:rPr>
          <w:rFonts w:cs="Times New Roman"/>
          <w:lang w:val="en-US"/>
        </w:rPr>
        <w:t xml:space="preserve">9H, </w:t>
      </w:r>
      <w:r w:rsidR="00850DD5" w:rsidRPr="0032713E">
        <w:rPr>
          <w:rFonts w:cs="Times New Roman"/>
          <w:lang w:val="en-US"/>
        </w:rPr>
        <w:t xml:space="preserve">br </w:t>
      </w:r>
      <w:r w:rsidR="00683255" w:rsidRPr="0032713E">
        <w:rPr>
          <w:rFonts w:cs="Times New Roman"/>
          <w:lang w:val="en-US"/>
        </w:rPr>
        <w:t xml:space="preserve">s, </w:t>
      </w:r>
      <w:r w:rsidR="00683255" w:rsidRPr="0032713E">
        <w:rPr>
          <w:rFonts w:cs="Times New Roman"/>
          <w:i/>
          <w:szCs w:val="24"/>
          <w:lang w:val="en-US"/>
        </w:rPr>
        <w:t>t</w:t>
      </w:r>
      <w:r w:rsidR="00683255" w:rsidRPr="0032713E">
        <w:rPr>
          <w:rFonts w:cs="Times New Roman"/>
          <w:szCs w:val="24"/>
          <w:lang w:val="en-US"/>
        </w:rPr>
        <w:t>-Bu); 2.</w:t>
      </w:r>
      <w:r w:rsidR="00850DD5" w:rsidRPr="0032713E">
        <w:rPr>
          <w:rFonts w:cs="Times New Roman"/>
          <w:szCs w:val="24"/>
          <w:lang w:val="en-US"/>
        </w:rPr>
        <w:t>56</w:t>
      </w:r>
      <w:r w:rsidR="00683255" w:rsidRPr="0032713E">
        <w:rPr>
          <w:rFonts w:cs="Times New Roman"/>
          <w:szCs w:val="24"/>
          <w:lang w:val="en-US"/>
        </w:rPr>
        <w:t xml:space="preserve"> (2H, </w:t>
      </w:r>
      <w:r w:rsidR="00850DD5" w:rsidRPr="0032713E">
        <w:rPr>
          <w:rFonts w:cs="Times New Roman"/>
          <w:szCs w:val="24"/>
          <w:lang w:val="en-US"/>
        </w:rPr>
        <w:t>br s</w:t>
      </w:r>
      <w:r w:rsidR="00683255" w:rsidRPr="0032713E">
        <w:rPr>
          <w:rFonts w:cs="Times New Roman"/>
          <w:szCs w:val="24"/>
          <w:lang w:val="en-US"/>
        </w:rPr>
        <w:t>, CH</w:t>
      </w:r>
      <w:r w:rsidR="00683255" w:rsidRPr="0032713E">
        <w:rPr>
          <w:rFonts w:cs="Times New Roman"/>
          <w:szCs w:val="24"/>
          <w:vertAlign w:val="subscript"/>
          <w:lang w:val="en-US"/>
        </w:rPr>
        <w:t>2</w:t>
      </w:r>
      <w:r w:rsidR="00683255" w:rsidRPr="0032713E">
        <w:rPr>
          <w:rFonts w:cs="Times New Roman"/>
          <w:szCs w:val="24"/>
          <w:lang w:val="en-US"/>
        </w:rPr>
        <w:t>); 3.</w:t>
      </w:r>
      <w:r w:rsidR="00850DD5" w:rsidRPr="0032713E">
        <w:rPr>
          <w:rFonts w:cs="Times New Roman"/>
          <w:szCs w:val="24"/>
          <w:lang w:val="en-US"/>
        </w:rPr>
        <w:t>35</w:t>
      </w:r>
      <w:r w:rsidR="00683255" w:rsidRPr="0032713E">
        <w:rPr>
          <w:rFonts w:cs="Times New Roman"/>
          <w:szCs w:val="24"/>
          <w:lang w:val="en-US"/>
        </w:rPr>
        <w:t xml:space="preserve"> (2H, </w:t>
      </w:r>
      <w:r w:rsidR="00850DD5" w:rsidRPr="0032713E">
        <w:rPr>
          <w:rFonts w:cs="Times New Roman"/>
          <w:szCs w:val="24"/>
          <w:lang w:val="en-US"/>
        </w:rPr>
        <w:t>br s</w:t>
      </w:r>
      <w:r w:rsidR="00683255" w:rsidRPr="0032713E">
        <w:rPr>
          <w:rFonts w:cs="Times New Roman"/>
          <w:szCs w:val="24"/>
          <w:lang w:val="en-US"/>
        </w:rPr>
        <w:t>, CH</w:t>
      </w:r>
      <w:r w:rsidR="00683255" w:rsidRPr="0032713E">
        <w:rPr>
          <w:rFonts w:cs="Times New Roman"/>
          <w:szCs w:val="24"/>
          <w:vertAlign w:val="subscript"/>
          <w:lang w:val="en-US"/>
        </w:rPr>
        <w:t>2</w:t>
      </w:r>
      <w:r w:rsidR="00683255" w:rsidRPr="0032713E">
        <w:rPr>
          <w:rFonts w:cs="Times New Roman"/>
          <w:szCs w:val="24"/>
          <w:lang w:val="en-US"/>
        </w:rPr>
        <w:t>); 4.</w:t>
      </w:r>
      <w:r w:rsidR="00850DD5" w:rsidRPr="0032713E">
        <w:rPr>
          <w:rFonts w:cs="Times New Roman"/>
          <w:szCs w:val="24"/>
          <w:lang w:val="en-US"/>
        </w:rPr>
        <w:t>29</w:t>
      </w:r>
      <w:r w:rsidR="0022751D" w:rsidRPr="0032713E">
        <w:rPr>
          <w:rFonts w:cs="Times New Roman"/>
          <w:szCs w:val="24"/>
          <w:lang w:val="en-US"/>
        </w:rPr>
        <w:t xml:space="preserve"> and </w:t>
      </w:r>
      <w:r w:rsidR="00850DD5" w:rsidRPr="0032713E">
        <w:rPr>
          <w:rFonts w:cs="Times New Roman"/>
          <w:szCs w:val="24"/>
          <w:lang w:val="en-US"/>
        </w:rPr>
        <w:t>4.</w:t>
      </w:r>
      <w:r w:rsidR="0022751D" w:rsidRPr="0032713E">
        <w:rPr>
          <w:rFonts w:cs="Times New Roman"/>
          <w:szCs w:val="24"/>
          <w:lang w:val="en-US"/>
        </w:rPr>
        <w:t>43</w:t>
      </w:r>
      <w:r w:rsidR="00683255" w:rsidRPr="0032713E">
        <w:rPr>
          <w:rFonts w:cs="Times New Roman"/>
          <w:szCs w:val="24"/>
          <w:lang w:val="en-US"/>
        </w:rPr>
        <w:t xml:space="preserve"> (</w:t>
      </w:r>
      <w:r w:rsidR="00850DD5" w:rsidRPr="0032713E">
        <w:rPr>
          <w:rFonts w:cs="Times New Roman"/>
          <w:szCs w:val="24"/>
          <w:lang w:val="en-US"/>
        </w:rPr>
        <w:t>4</w:t>
      </w:r>
      <w:r w:rsidR="00683255" w:rsidRPr="0032713E">
        <w:rPr>
          <w:rFonts w:cs="Times New Roman"/>
          <w:szCs w:val="24"/>
          <w:lang w:val="en-US"/>
        </w:rPr>
        <w:t xml:space="preserve">H, </w:t>
      </w:r>
      <w:r w:rsidR="0022751D" w:rsidRPr="0032713E">
        <w:rPr>
          <w:rFonts w:cs="Times New Roman"/>
          <w:szCs w:val="24"/>
          <w:lang w:val="en-US"/>
        </w:rPr>
        <w:t xml:space="preserve">2 </w:t>
      </w:r>
      <w:r w:rsidR="00850DD5" w:rsidRPr="0032713E">
        <w:rPr>
          <w:rFonts w:cs="Times New Roman"/>
          <w:szCs w:val="24"/>
          <w:lang w:val="en-US"/>
        </w:rPr>
        <w:t xml:space="preserve">br </w:t>
      </w:r>
      <w:r w:rsidR="0022751D" w:rsidRPr="0032713E">
        <w:rPr>
          <w:rFonts w:cs="Times New Roman"/>
          <w:szCs w:val="24"/>
          <w:lang w:val="en-US"/>
        </w:rPr>
        <w:t>s</w:t>
      </w:r>
      <w:r w:rsidR="00683255" w:rsidRPr="0032713E">
        <w:rPr>
          <w:rFonts w:cs="Times New Roman"/>
          <w:szCs w:val="24"/>
          <w:lang w:val="en-US"/>
        </w:rPr>
        <w:t xml:space="preserve">, </w:t>
      </w:r>
      <w:r w:rsidR="0022751D" w:rsidRPr="0032713E">
        <w:rPr>
          <w:rFonts w:cs="Times New Roman"/>
          <w:szCs w:val="24"/>
          <w:lang w:val="en-US"/>
        </w:rPr>
        <w:t xml:space="preserve">3:1, </w:t>
      </w:r>
      <w:r w:rsidR="00850DD5" w:rsidRPr="0032713E">
        <w:rPr>
          <w:rFonts w:cs="Times New Roman"/>
          <w:szCs w:val="24"/>
          <w:lang w:val="en-US"/>
        </w:rPr>
        <w:t>2×</w:t>
      </w:r>
      <w:r w:rsidR="00683255" w:rsidRPr="0032713E">
        <w:rPr>
          <w:rFonts w:cs="Times New Roman"/>
          <w:szCs w:val="24"/>
          <w:lang w:val="en-US"/>
        </w:rPr>
        <w:t>C</w:t>
      </w:r>
      <w:r w:rsidR="00683255" w:rsidRPr="0032713E">
        <w:rPr>
          <w:rFonts w:cs="Times New Roman"/>
          <w:szCs w:val="24"/>
          <w:u w:val="single"/>
          <w:lang w:val="en-US"/>
        </w:rPr>
        <w:t>H</w:t>
      </w:r>
      <w:r w:rsidR="00683255" w:rsidRPr="0032713E">
        <w:rPr>
          <w:rFonts w:cs="Times New Roman"/>
          <w:szCs w:val="24"/>
          <w:vertAlign w:val="subscript"/>
          <w:lang w:val="en-US"/>
        </w:rPr>
        <w:t>2</w:t>
      </w:r>
      <w:r w:rsidR="00683255" w:rsidRPr="0032713E">
        <w:rPr>
          <w:rFonts w:cs="Times New Roman"/>
          <w:szCs w:val="24"/>
          <w:lang w:val="en-US"/>
        </w:rPr>
        <w:t>Ph); 5.</w:t>
      </w:r>
      <w:r w:rsidR="00850DD5" w:rsidRPr="0032713E">
        <w:rPr>
          <w:rFonts w:cs="Times New Roman"/>
          <w:szCs w:val="24"/>
          <w:lang w:val="en-US"/>
        </w:rPr>
        <w:t>57</w:t>
      </w:r>
      <w:r w:rsidR="00683255" w:rsidRPr="0032713E">
        <w:rPr>
          <w:rFonts w:cs="Times New Roman"/>
          <w:szCs w:val="24"/>
          <w:lang w:val="en-US"/>
        </w:rPr>
        <w:t xml:space="preserve"> (1H, </w:t>
      </w:r>
      <w:r w:rsidR="00850DD5" w:rsidRPr="0032713E">
        <w:rPr>
          <w:rFonts w:cs="Times New Roman"/>
          <w:szCs w:val="24"/>
          <w:lang w:val="en-US"/>
        </w:rPr>
        <w:t xml:space="preserve">br </w:t>
      </w:r>
      <w:r w:rsidR="00683255" w:rsidRPr="0032713E">
        <w:rPr>
          <w:rFonts w:cs="Times New Roman"/>
          <w:szCs w:val="24"/>
          <w:lang w:val="en-US"/>
        </w:rPr>
        <w:t xml:space="preserve">s, 6-H); </w:t>
      </w:r>
      <w:r w:rsidR="00850DD5" w:rsidRPr="0032713E">
        <w:rPr>
          <w:rFonts w:cs="Times New Roman"/>
          <w:szCs w:val="24"/>
          <w:lang w:val="en-US"/>
        </w:rPr>
        <w:t>6.84–</w:t>
      </w:r>
      <w:r w:rsidR="00683255" w:rsidRPr="0032713E">
        <w:rPr>
          <w:rFonts w:cs="Times New Roman"/>
          <w:szCs w:val="24"/>
          <w:lang w:val="en-US"/>
        </w:rPr>
        <w:t>7.</w:t>
      </w:r>
      <w:r w:rsidR="00850DD5" w:rsidRPr="0032713E">
        <w:rPr>
          <w:rFonts w:cs="Times New Roman"/>
          <w:szCs w:val="24"/>
          <w:lang w:val="en-US"/>
        </w:rPr>
        <w:t>34</w:t>
      </w:r>
      <w:r w:rsidR="00683255" w:rsidRPr="0032713E">
        <w:rPr>
          <w:rFonts w:cs="Times New Roman"/>
          <w:szCs w:val="24"/>
          <w:lang w:val="en-US"/>
        </w:rPr>
        <w:t xml:space="preserve"> (</w:t>
      </w:r>
      <w:r w:rsidR="00850DD5" w:rsidRPr="0032713E">
        <w:rPr>
          <w:rFonts w:cs="Times New Roman"/>
          <w:szCs w:val="24"/>
          <w:lang w:val="en-US"/>
        </w:rPr>
        <w:t>10</w:t>
      </w:r>
      <w:r w:rsidR="00683255" w:rsidRPr="0032713E">
        <w:rPr>
          <w:rFonts w:cs="Times New Roman"/>
          <w:szCs w:val="24"/>
          <w:lang w:val="en-US"/>
        </w:rPr>
        <w:t xml:space="preserve">H, m, </w:t>
      </w:r>
      <w:r w:rsidR="00850DD5" w:rsidRPr="0032713E">
        <w:rPr>
          <w:rFonts w:cs="Times New Roman"/>
          <w:szCs w:val="24"/>
          <w:lang w:val="en-US"/>
        </w:rPr>
        <w:t>2×</w:t>
      </w:r>
      <w:r w:rsidR="00683255" w:rsidRPr="0032713E">
        <w:rPr>
          <w:rFonts w:cs="Times New Roman"/>
          <w:szCs w:val="24"/>
          <w:lang w:val="en-US"/>
        </w:rPr>
        <w:t xml:space="preserve">Ph); </w:t>
      </w:r>
      <w:r w:rsidR="00850DD5" w:rsidRPr="0032713E">
        <w:rPr>
          <w:rFonts w:cs="Times New Roman"/>
          <w:szCs w:val="24"/>
          <w:lang w:val="en-US"/>
        </w:rPr>
        <w:t>8</w:t>
      </w:r>
      <w:r w:rsidR="00683255" w:rsidRPr="0032713E">
        <w:rPr>
          <w:rFonts w:cs="Times New Roman"/>
          <w:szCs w:val="24"/>
          <w:lang w:val="en-US"/>
        </w:rPr>
        <w:t>.</w:t>
      </w:r>
      <w:r w:rsidR="00850DD5" w:rsidRPr="0032713E">
        <w:rPr>
          <w:rFonts w:cs="Times New Roman"/>
          <w:szCs w:val="24"/>
          <w:lang w:val="en-US"/>
        </w:rPr>
        <w:t>10</w:t>
      </w:r>
      <w:r w:rsidR="00683255" w:rsidRPr="0032713E">
        <w:rPr>
          <w:rFonts w:cs="Times New Roman"/>
          <w:szCs w:val="24"/>
          <w:lang w:val="en-US"/>
        </w:rPr>
        <w:t xml:space="preserve"> (1H, </w:t>
      </w:r>
      <w:r w:rsidR="00850DD5" w:rsidRPr="0032713E">
        <w:rPr>
          <w:rFonts w:cs="Times New Roman"/>
          <w:szCs w:val="24"/>
          <w:lang w:val="en-US"/>
        </w:rPr>
        <w:t xml:space="preserve">br </w:t>
      </w:r>
      <w:r w:rsidR="00683255" w:rsidRPr="0032713E">
        <w:rPr>
          <w:rFonts w:cs="Times New Roman"/>
          <w:szCs w:val="24"/>
          <w:lang w:val="en-US"/>
        </w:rPr>
        <w:t>s, 2-H); 8.</w:t>
      </w:r>
      <w:r w:rsidR="00850DD5" w:rsidRPr="0032713E">
        <w:rPr>
          <w:rFonts w:cs="Times New Roman"/>
          <w:szCs w:val="24"/>
          <w:lang w:val="en-US"/>
        </w:rPr>
        <w:t>76</w:t>
      </w:r>
      <w:r w:rsidR="00683255" w:rsidRPr="0032713E">
        <w:rPr>
          <w:rFonts w:cs="Times New Roman"/>
          <w:szCs w:val="24"/>
          <w:lang w:val="en-US"/>
        </w:rPr>
        <w:t xml:space="preserve"> (1H, br s, NH); pyrimidone NH exchanged. </w:t>
      </w:r>
      <w:r w:rsidR="00683255" w:rsidRPr="0032713E">
        <w:rPr>
          <w:rFonts w:cs="Times New Roman"/>
          <w:szCs w:val="24"/>
          <w:vertAlign w:val="superscript"/>
          <w:lang w:val="en-US"/>
        </w:rPr>
        <w:t>13</w:t>
      </w:r>
      <w:r w:rsidR="00683255" w:rsidRPr="0032713E">
        <w:rPr>
          <w:rFonts w:cs="Times New Roman"/>
          <w:szCs w:val="24"/>
          <w:lang w:val="en-US"/>
        </w:rPr>
        <w:t>C NMR (126 MHz, CDCl</w:t>
      </w:r>
      <w:r w:rsidR="00683255" w:rsidRPr="0032713E">
        <w:rPr>
          <w:rFonts w:cs="Times New Roman"/>
          <w:szCs w:val="24"/>
          <w:vertAlign w:val="subscript"/>
          <w:lang w:val="en-US"/>
        </w:rPr>
        <w:t>3</w:t>
      </w:r>
      <w:r w:rsidR="00683255" w:rsidRPr="0032713E">
        <w:rPr>
          <w:rFonts w:cs="Times New Roman"/>
          <w:szCs w:val="24"/>
          <w:lang w:val="en-US"/>
        </w:rPr>
        <w:t xml:space="preserve">): δ </w:t>
      </w:r>
      <w:r w:rsidR="00AC1768" w:rsidRPr="0032713E">
        <w:rPr>
          <w:szCs w:val="24"/>
          <w:lang w:val="en-US"/>
        </w:rPr>
        <w:t>28.1, 28.3, 36.5, 42.8, 46.1, 51.3, 51.9, 81.0, 100.7, 125.1, 127.3, 127.4, 128.5, 128.6, 136.7, 138.2, 138.9, 140.6, 142.7, 156.0, 159.6, 163.9</w:t>
      </w:r>
      <w:r w:rsidR="00683255" w:rsidRPr="0032713E">
        <w:rPr>
          <w:rFonts w:eastAsia="Times New Roman" w:cs="Times New Roman"/>
          <w:szCs w:val="24"/>
          <w:lang w:val="en-US" w:eastAsia="sl-SI"/>
        </w:rPr>
        <w:t>.</w:t>
      </w:r>
      <w:r w:rsidR="00683255" w:rsidRPr="0032713E">
        <w:rPr>
          <w:rFonts w:cs="Times New Roman"/>
          <w:szCs w:val="24"/>
          <w:lang w:val="en-US"/>
        </w:rPr>
        <w:t xml:space="preserve"> </w:t>
      </w:r>
      <w:r w:rsidR="00683255" w:rsidRPr="0032713E">
        <w:rPr>
          <w:rFonts w:cs="Times New Roman"/>
          <w:i/>
          <w:szCs w:val="24"/>
          <w:lang w:val="en-US"/>
        </w:rPr>
        <w:t>m</w:t>
      </w:r>
      <w:r w:rsidR="00683255" w:rsidRPr="0032713E">
        <w:rPr>
          <w:rFonts w:cs="Times New Roman"/>
          <w:szCs w:val="24"/>
          <w:lang w:val="en-US"/>
        </w:rPr>
        <w:t>/</w:t>
      </w:r>
      <w:r w:rsidR="00683255" w:rsidRPr="0032713E">
        <w:rPr>
          <w:rFonts w:cs="Times New Roman"/>
          <w:i/>
          <w:szCs w:val="24"/>
          <w:lang w:val="en-US"/>
        </w:rPr>
        <w:t>z</w:t>
      </w:r>
      <w:r w:rsidR="00683255" w:rsidRPr="0032713E">
        <w:rPr>
          <w:rFonts w:cs="Times New Roman"/>
          <w:szCs w:val="24"/>
          <w:lang w:val="en-US"/>
        </w:rPr>
        <w:t xml:space="preserve"> (ESI) = </w:t>
      </w:r>
      <w:r w:rsidR="007872C4" w:rsidRPr="0032713E">
        <w:rPr>
          <w:rFonts w:cs="Times New Roman"/>
          <w:szCs w:val="24"/>
          <w:lang w:val="en-US"/>
        </w:rPr>
        <w:t>502</w:t>
      </w:r>
      <w:r w:rsidR="00683255" w:rsidRPr="0032713E">
        <w:rPr>
          <w:rFonts w:cs="Times New Roman"/>
          <w:szCs w:val="24"/>
          <w:lang w:val="en-US"/>
        </w:rPr>
        <w:t xml:space="preserve"> (MH</w:t>
      </w:r>
      <w:r w:rsidR="00683255" w:rsidRPr="0032713E">
        <w:rPr>
          <w:rFonts w:cs="Times New Roman"/>
          <w:szCs w:val="24"/>
          <w:vertAlign w:val="superscript"/>
          <w:lang w:val="en-US"/>
        </w:rPr>
        <w:t>+</w:t>
      </w:r>
      <w:r w:rsidR="00683255" w:rsidRPr="0032713E">
        <w:rPr>
          <w:rFonts w:cs="Times New Roman"/>
          <w:szCs w:val="24"/>
          <w:lang w:val="en-US"/>
        </w:rPr>
        <w:t>). HRMS–ESI (</w:t>
      </w:r>
      <w:r w:rsidR="00683255" w:rsidRPr="0032713E">
        <w:rPr>
          <w:rFonts w:cs="Times New Roman"/>
          <w:i/>
          <w:szCs w:val="24"/>
          <w:lang w:val="en-US"/>
        </w:rPr>
        <w:t>m</w:t>
      </w:r>
      <w:r w:rsidR="00683255" w:rsidRPr="0032713E">
        <w:rPr>
          <w:rFonts w:cs="Times New Roman"/>
          <w:szCs w:val="24"/>
          <w:lang w:val="en-US"/>
        </w:rPr>
        <w:t>/</w:t>
      </w:r>
      <w:r w:rsidR="00683255" w:rsidRPr="0032713E">
        <w:rPr>
          <w:rFonts w:cs="Times New Roman"/>
          <w:i/>
          <w:szCs w:val="24"/>
          <w:lang w:val="en-US"/>
        </w:rPr>
        <w:t>z</w:t>
      </w:r>
      <w:r w:rsidR="00683255" w:rsidRPr="0032713E">
        <w:rPr>
          <w:rFonts w:cs="Times New Roman"/>
          <w:szCs w:val="24"/>
          <w:lang w:val="en-US"/>
        </w:rPr>
        <w:t>): [MH</w:t>
      </w:r>
      <w:r w:rsidR="00683255" w:rsidRPr="0032713E">
        <w:rPr>
          <w:rFonts w:cs="Times New Roman"/>
          <w:szCs w:val="24"/>
          <w:vertAlign w:val="superscript"/>
          <w:lang w:val="en-US"/>
        </w:rPr>
        <w:t>+</w:t>
      </w:r>
      <w:r w:rsidR="00683255" w:rsidRPr="0032713E">
        <w:rPr>
          <w:rFonts w:cs="Times New Roman"/>
          <w:szCs w:val="24"/>
          <w:lang w:val="en-US"/>
        </w:rPr>
        <w:t xml:space="preserve">] calcd for </w:t>
      </w:r>
      <w:r w:rsidR="00683255" w:rsidRPr="0032713E">
        <w:rPr>
          <w:rFonts w:cs="Times New Roman"/>
          <w:szCs w:val="24"/>
          <w:lang w:val="en-US"/>
        </w:rPr>
        <w:lastRenderedPageBreak/>
        <w:t>C</w:t>
      </w:r>
      <w:r w:rsidR="00683255" w:rsidRPr="0032713E">
        <w:rPr>
          <w:rFonts w:cs="Times New Roman"/>
          <w:szCs w:val="24"/>
          <w:vertAlign w:val="subscript"/>
          <w:lang w:val="en-US"/>
        </w:rPr>
        <w:t>28</w:t>
      </w:r>
      <w:r w:rsidR="00683255" w:rsidRPr="0032713E">
        <w:rPr>
          <w:rFonts w:cs="Times New Roman"/>
          <w:szCs w:val="24"/>
          <w:lang w:val="en-US"/>
        </w:rPr>
        <w:t>H</w:t>
      </w:r>
      <w:r w:rsidR="00683255" w:rsidRPr="0032713E">
        <w:rPr>
          <w:rFonts w:cs="Times New Roman"/>
          <w:szCs w:val="24"/>
          <w:vertAlign w:val="subscript"/>
          <w:lang w:val="en-US"/>
        </w:rPr>
        <w:t>3</w:t>
      </w:r>
      <w:r w:rsidR="0022751D" w:rsidRPr="0032713E">
        <w:rPr>
          <w:rFonts w:cs="Times New Roman"/>
          <w:szCs w:val="24"/>
          <w:vertAlign w:val="subscript"/>
          <w:lang w:val="en-US"/>
        </w:rPr>
        <w:t>2</w:t>
      </w:r>
      <w:r w:rsidR="00683255" w:rsidRPr="0032713E">
        <w:rPr>
          <w:rFonts w:cs="Times New Roman"/>
          <w:szCs w:val="24"/>
          <w:lang w:val="en-US"/>
        </w:rPr>
        <w:t>N</w:t>
      </w:r>
      <w:r w:rsidR="00683255" w:rsidRPr="0032713E">
        <w:rPr>
          <w:rFonts w:cs="Times New Roman"/>
          <w:szCs w:val="24"/>
          <w:vertAlign w:val="subscript"/>
          <w:lang w:val="en-US"/>
        </w:rPr>
        <w:t>5</w:t>
      </w:r>
      <w:r w:rsidR="00683255" w:rsidRPr="0032713E">
        <w:rPr>
          <w:rFonts w:cs="Times New Roman"/>
          <w:szCs w:val="24"/>
          <w:lang w:val="en-US"/>
        </w:rPr>
        <w:t>O</w:t>
      </w:r>
      <w:r w:rsidR="00683255" w:rsidRPr="0032713E">
        <w:rPr>
          <w:rFonts w:cs="Times New Roman"/>
          <w:szCs w:val="24"/>
          <w:vertAlign w:val="subscript"/>
          <w:lang w:val="en-US"/>
        </w:rPr>
        <w:t>4</w:t>
      </w:r>
      <w:r w:rsidR="00683255" w:rsidRPr="0032713E">
        <w:rPr>
          <w:rFonts w:cs="Times New Roman"/>
          <w:szCs w:val="24"/>
          <w:lang w:val="en-US"/>
        </w:rPr>
        <w:t>, 502</w:t>
      </w:r>
      <w:r w:rsidR="00296015" w:rsidRPr="0032713E">
        <w:rPr>
          <w:rFonts w:cs="Times New Roman"/>
          <w:szCs w:val="24"/>
          <w:lang w:val="en-US"/>
        </w:rPr>
        <w:t>.</w:t>
      </w:r>
      <w:r w:rsidR="00683255" w:rsidRPr="0032713E">
        <w:rPr>
          <w:rFonts w:cs="Times New Roman"/>
          <w:szCs w:val="24"/>
          <w:lang w:val="en-US"/>
        </w:rPr>
        <w:t>2449; found, 502</w:t>
      </w:r>
      <w:r w:rsidR="00296015" w:rsidRPr="0032713E">
        <w:rPr>
          <w:rFonts w:cs="Times New Roman"/>
          <w:szCs w:val="24"/>
          <w:lang w:val="en-US"/>
        </w:rPr>
        <w:t>.</w:t>
      </w:r>
      <w:r w:rsidR="00683255" w:rsidRPr="0032713E">
        <w:rPr>
          <w:rFonts w:cs="Times New Roman"/>
          <w:szCs w:val="24"/>
          <w:lang w:val="en-US"/>
        </w:rPr>
        <w:t>2444. IR (ATR) ν 3278, 2975, 2114, 1618, 1535, 1494, 1451, 1413, 1364, 1244, 1207, 1156, 1115, 976, 884, 809, 774, 728, 696, 665, 630 cm</w:t>
      </w:r>
      <w:r w:rsidR="00683255" w:rsidRPr="0032713E">
        <w:rPr>
          <w:rFonts w:cs="Times New Roman"/>
          <w:szCs w:val="24"/>
          <w:vertAlign w:val="superscript"/>
          <w:lang w:val="en-US"/>
        </w:rPr>
        <w:t>–1</w:t>
      </w:r>
      <w:r w:rsidR="00683255" w:rsidRPr="0032713E">
        <w:rPr>
          <w:rFonts w:cs="Times New Roman"/>
          <w:szCs w:val="24"/>
          <w:lang w:val="en-US"/>
        </w:rPr>
        <w:t>.</w:t>
      </w:r>
    </w:p>
    <w:p w14:paraId="7740AFFE" w14:textId="7B091143" w:rsidR="00480186" w:rsidRPr="0032713E" w:rsidRDefault="00296015" w:rsidP="00480186">
      <w:pPr>
        <w:spacing w:after="0" w:line="360" w:lineRule="auto"/>
        <w:jc w:val="both"/>
        <w:rPr>
          <w:b/>
          <w:szCs w:val="24"/>
          <w:lang w:val="en-US"/>
        </w:rPr>
      </w:pPr>
      <w:r w:rsidRPr="0032713E">
        <w:rPr>
          <w:b/>
          <w:szCs w:val="24"/>
          <w:lang w:val="en-US"/>
        </w:rPr>
        <w:t>3.4.3.</w:t>
      </w:r>
      <w:r w:rsidRPr="0032713E">
        <w:rPr>
          <w:b/>
          <w:szCs w:val="24"/>
          <w:lang w:val="en-US"/>
        </w:rPr>
        <w:tab/>
      </w:r>
      <w:r w:rsidRPr="0032713E">
        <w:rPr>
          <w:b/>
          <w:i/>
          <w:szCs w:val="24"/>
          <w:lang w:val="en-US"/>
        </w:rPr>
        <w:t>tert</w:t>
      </w:r>
      <w:r w:rsidRPr="0032713E">
        <w:rPr>
          <w:b/>
          <w:szCs w:val="24"/>
          <w:lang w:val="en-US"/>
        </w:rPr>
        <w:t>-Butyl benzyl(2-</w:t>
      </w:r>
      <w:r w:rsidR="00F87433" w:rsidRPr="0032713E">
        <w:rPr>
          <w:b/>
          <w:szCs w:val="24"/>
          <w:lang w:val="en-US"/>
        </w:rPr>
        <w:t>{</w:t>
      </w:r>
      <w:r w:rsidRPr="0032713E">
        <w:rPr>
          <w:b/>
          <w:szCs w:val="24"/>
          <w:lang w:val="en-US"/>
        </w:rPr>
        <w:t>7-oxo-3-</w:t>
      </w:r>
      <w:r w:rsidR="00F87433" w:rsidRPr="0032713E">
        <w:rPr>
          <w:b/>
          <w:szCs w:val="24"/>
          <w:lang w:val="en-US"/>
        </w:rPr>
        <w:t>[</w:t>
      </w:r>
      <w:r w:rsidRPr="0032713E">
        <w:rPr>
          <w:b/>
          <w:szCs w:val="24"/>
          <w:lang w:val="en-US"/>
        </w:rPr>
        <w:t>(pyridin-2-ylmethyl)carbamoyl</w:t>
      </w:r>
      <w:r w:rsidR="00F87433" w:rsidRPr="0032713E">
        <w:rPr>
          <w:b/>
          <w:szCs w:val="24"/>
          <w:lang w:val="en-US"/>
        </w:rPr>
        <w:t>]</w:t>
      </w:r>
      <w:r w:rsidRPr="0032713E">
        <w:rPr>
          <w:b/>
          <w:szCs w:val="24"/>
          <w:lang w:val="en-US"/>
        </w:rPr>
        <w:t>-4,7-dihydro</w:t>
      </w:r>
      <w:r w:rsidR="00F87433" w:rsidRPr="0032713E">
        <w:rPr>
          <w:b/>
          <w:szCs w:val="24"/>
          <w:lang w:val="en-US"/>
        </w:rPr>
        <w:t>-</w:t>
      </w:r>
      <w:r w:rsidRPr="0032713E">
        <w:rPr>
          <w:b/>
          <w:szCs w:val="24"/>
          <w:lang w:val="en-US"/>
        </w:rPr>
        <w:t>pyrazolo[1,5-</w:t>
      </w:r>
      <w:r w:rsidRPr="0032713E">
        <w:rPr>
          <w:b/>
          <w:i/>
          <w:szCs w:val="24"/>
          <w:lang w:val="en-US"/>
        </w:rPr>
        <w:t>a</w:t>
      </w:r>
      <w:r w:rsidRPr="0032713E">
        <w:rPr>
          <w:b/>
          <w:szCs w:val="24"/>
          <w:lang w:val="en-US"/>
        </w:rPr>
        <w:t>]pyrimidin-5-yl</w:t>
      </w:r>
      <w:r w:rsidR="00F87433" w:rsidRPr="0032713E">
        <w:rPr>
          <w:b/>
          <w:szCs w:val="24"/>
          <w:lang w:val="en-US"/>
        </w:rPr>
        <w:t>}</w:t>
      </w:r>
      <w:r w:rsidRPr="0032713E">
        <w:rPr>
          <w:b/>
          <w:szCs w:val="24"/>
          <w:lang w:val="en-US"/>
        </w:rPr>
        <w:t xml:space="preserve">ethyl)carbamate (5c). </w:t>
      </w:r>
      <w:r w:rsidRPr="0032713E">
        <w:rPr>
          <w:rFonts w:cs="Times New Roman"/>
          <w:szCs w:val="24"/>
          <w:lang w:val="en-US"/>
        </w:rPr>
        <w:t xml:space="preserve">Prepared from </w:t>
      </w:r>
      <w:r w:rsidRPr="0032713E">
        <w:rPr>
          <w:rFonts w:cs="Times New Roman"/>
          <w:b/>
          <w:szCs w:val="24"/>
          <w:lang w:val="en-US"/>
        </w:rPr>
        <w:t>4</w:t>
      </w:r>
      <w:r w:rsidRPr="0032713E">
        <w:rPr>
          <w:rFonts w:cs="Times New Roman"/>
          <w:szCs w:val="24"/>
          <w:lang w:val="en-US"/>
        </w:rPr>
        <w:t xml:space="preserve"> </w:t>
      </w:r>
      <w:r w:rsidRPr="0032713E">
        <w:rPr>
          <w:rFonts w:cs="Times New Roman"/>
          <w:lang w:val="en-US"/>
        </w:rPr>
        <w:t xml:space="preserve">(207 mg, 0.5 mmol) </w:t>
      </w:r>
      <w:r w:rsidRPr="0032713E">
        <w:rPr>
          <w:rFonts w:cs="Times New Roman"/>
          <w:szCs w:val="24"/>
          <w:lang w:val="en-US"/>
        </w:rPr>
        <w:t>and 2-picolylamine (</w:t>
      </w:r>
      <w:r w:rsidRPr="0032713E">
        <w:rPr>
          <w:rFonts w:cs="Times New Roman"/>
          <w:b/>
          <w:lang w:val="en-US"/>
        </w:rPr>
        <w:t>6c</w:t>
      </w:r>
      <w:r w:rsidRPr="0032713E">
        <w:rPr>
          <w:rFonts w:cs="Times New Roman"/>
          <w:lang w:val="en-US"/>
        </w:rPr>
        <w:t>) (</w:t>
      </w:r>
      <w:r w:rsidRPr="0032713E">
        <w:rPr>
          <w:rFonts w:cs="Times New Roman"/>
          <w:szCs w:val="24"/>
          <w:lang w:val="en-US"/>
        </w:rPr>
        <w:t>51 μL</w:t>
      </w:r>
      <w:r w:rsidRPr="0032713E">
        <w:rPr>
          <w:rFonts w:cs="Times New Roman"/>
          <w:lang w:val="en-US"/>
        </w:rPr>
        <w:t xml:space="preserve">, </w:t>
      </w:r>
      <w:r w:rsidRPr="0032713E">
        <w:rPr>
          <w:rFonts w:cs="Times New Roman"/>
          <w:szCs w:val="24"/>
          <w:lang w:val="en-US"/>
        </w:rPr>
        <w:t>0.5 mmol</w:t>
      </w:r>
      <w:r w:rsidRPr="0032713E">
        <w:rPr>
          <w:rFonts w:cs="Times New Roman"/>
          <w:lang w:val="en-US"/>
        </w:rPr>
        <w:t>)</w:t>
      </w:r>
      <w:r w:rsidRPr="0032713E">
        <w:rPr>
          <w:rFonts w:cs="Times New Roman"/>
          <w:szCs w:val="24"/>
          <w:lang w:val="en-US"/>
        </w:rPr>
        <w:t xml:space="preserve">. Yield: 190 mg (72%) of yellowish resin. </w:t>
      </w:r>
      <w:r w:rsidRPr="0032713E">
        <w:rPr>
          <w:rFonts w:cs="Times New Roman"/>
          <w:szCs w:val="24"/>
          <w:vertAlign w:val="superscript"/>
          <w:lang w:val="en-US"/>
        </w:rPr>
        <w:t>1</w:t>
      </w:r>
      <w:r w:rsidRPr="0032713E">
        <w:rPr>
          <w:rFonts w:cs="Times New Roman"/>
          <w:szCs w:val="24"/>
          <w:lang w:val="en-US"/>
        </w:rPr>
        <w:t xml:space="preserve">H NMR (500 MHz, </w:t>
      </w:r>
      <w:r w:rsidR="00255DAB" w:rsidRPr="0032713E">
        <w:rPr>
          <w:rFonts w:cs="Times New Roman"/>
          <w:szCs w:val="24"/>
          <w:lang w:val="en-US"/>
        </w:rPr>
        <w:t>DMSO-d</w:t>
      </w:r>
      <w:r w:rsidR="00255DAB" w:rsidRPr="0032713E">
        <w:rPr>
          <w:rFonts w:cs="Times New Roman"/>
          <w:szCs w:val="24"/>
          <w:vertAlign w:val="subscript"/>
          <w:lang w:val="en-US"/>
        </w:rPr>
        <w:t>6</w:t>
      </w:r>
      <w:r w:rsidRPr="0032713E">
        <w:rPr>
          <w:rFonts w:cs="Times New Roman"/>
          <w:szCs w:val="24"/>
          <w:lang w:val="en-US"/>
        </w:rPr>
        <w:t>): δ 1.</w:t>
      </w:r>
      <w:r w:rsidR="00255DAB" w:rsidRPr="0032713E">
        <w:rPr>
          <w:rFonts w:cs="Times New Roman"/>
          <w:szCs w:val="24"/>
          <w:lang w:val="en-US"/>
        </w:rPr>
        <w:t>27 and 1.32</w:t>
      </w:r>
      <w:r w:rsidRPr="0032713E">
        <w:rPr>
          <w:rFonts w:cs="Times New Roman"/>
          <w:szCs w:val="24"/>
          <w:lang w:val="en-US"/>
        </w:rPr>
        <w:t xml:space="preserve"> (</w:t>
      </w:r>
      <w:r w:rsidRPr="0032713E">
        <w:rPr>
          <w:rFonts w:cs="Times New Roman"/>
          <w:lang w:val="en-US"/>
        </w:rPr>
        <w:t xml:space="preserve">9H, </w:t>
      </w:r>
      <w:r w:rsidR="00255DAB" w:rsidRPr="0032713E">
        <w:rPr>
          <w:rFonts w:cs="Times New Roman"/>
          <w:lang w:val="en-US"/>
        </w:rPr>
        <w:t xml:space="preserve">2 br </w:t>
      </w:r>
      <w:r w:rsidRPr="0032713E">
        <w:rPr>
          <w:rFonts w:cs="Times New Roman"/>
          <w:lang w:val="en-US"/>
        </w:rPr>
        <w:t xml:space="preserve">s, </w:t>
      </w:r>
      <w:r w:rsidR="00255DAB" w:rsidRPr="0032713E">
        <w:rPr>
          <w:rFonts w:cs="Times New Roman"/>
          <w:lang w:val="en-US"/>
        </w:rPr>
        <w:t xml:space="preserve">2:1, </w:t>
      </w:r>
      <w:r w:rsidRPr="0032713E">
        <w:rPr>
          <w:rFonts w:cs="Times New Roman"/>
          <w:i/>
          <w:szCs w:val="24"/>
          <w:lang w:val="en-US"/>
        </w:rPr>
        <w:t>t</w:t>
      </w:r>
      <w:r w:rsidRPr="0032713E">
        <w:rPr>
          <w:rFonts w:cs="Times New Roman"/>
          <w:szCs w:val="24"/>
          <w:lang w:val="en-US"/>
        </w:rPr>
        <w:t>-Bu); 2.</w:t>
      </w:r>
      <w:r w:rsidR="00255DAB" w:rsidRPr="0032713E">
        <w:rPr>
          <w:rFonts w:cs="Times New Roman"/>
          <w:szCs w:val="24"/>
          <w:lang w:val="en-US"/>
        </w:rPr>
        <w:t>67–2.77</w:t>
      </w:r>
      <w:r w:rsidRPr="0032713E">
        <w:rPr>
          <w:rFonts w:cs="Times New Roman"/>
          <w:szCs w:val="24"/>
          <w:lang w:val="en-US"/>
        </w:rPr>
        <w:t xml:space="preserve"> (2H, br s, CH</w:t>
      </w:r>
      <w:r w:rsidRPr="0032713E">
        <w:rPr>
          <w:rFonts w:cs="Times New Roman"/>
          <w:szCs w:val="24"/>
          <w:vertAlign w:val="subscript"/>
          <w:lang w:val="en-US"/>
        </w:rPr>
        <w:t>2</w:t>
      </w:r>
      <w:r w:rsidRPr="0032713E">
        <w:rPr>
          <w:rFonts w:cs="Times New Roman"/>
          <w:szCs w:val="24"/>
          <w:lang w:val="en-US"/>
        </w:rPr>
        <w:t>); 3.4</w:t>
      </w:r>
      <w:r w:rsidR="00F71E12" w:rsidRPr="0032713E">
        <w:rPr>
          <w:rFonts w:cs="Times New Roman"/>
          <w:szCs w:val="24"/>
          <w:lang w:val="en-US"/>
        </w:rPr>
        <w:t>2–3.50</w:t>
      </w:r>
      <w:r w:rsidRPr="0032713E">
        <w:rPr>
          <w:rFonts w:cs="Times New Roman"/>
          <w:szCs w:val="24"/>
          <w:lang w:val="en-US"/>
        </w:rPr>
        <w:t xml:space="preserve"> (2H, br s, CH</w:t>
      </w:r>
      <w:r w:rsidRPr="0032713E">
        <w:rPr>
          <w:rFonts w:cs="Times New Roman"/>
          <w:szCs w:val="24"/>
          <w:vertAlign w:val="subscript"/>
          <w:lang w:val="en-US"/>
        </w:rPr>
        <w:t>2</w:t>
      </w:r>
      <w:r w:rsidRPr="0032713E">
        <w:rPr>
          <w:rFonts w:cs="Times New Roman"/>
          <w:szCs w:val="24"/>
          <w:lang w:val="en-US"/>
        </w:rPr>
        <w:t>); 4.</w:t>
      </w:r>
      <w:r w:rsidR="00F71E12" w:rsidRPr="0032713E">
        <w:rPr>
          <w:rFonts w:cs="Times New Roman"/>
          <w:szCs w:val="24"/>
          <w:lang w:val="en-US"/>
        </w:rPr>
        <w:t>33 and 4.</w:t>
      </w:r>
      <w:r w:rsidRPr="0032713E">
        <w:rPr>
          <w:rFonts w:cs="Times New Roman"/>
          <w:szCs w:val="24"/>
          <w:lang w:val="en-US"/>
        </w:rPr>
        <w:t>37 (2H,</w:t>
      </w:r>
      <w:r w:rsidR="00F71E12" w:rsidRPr="0032713E">
        <w:rPr>
          <w:rFonts w:cs="Times New Roman"/>
          <w:szCs w:val="24"/>
          <w:lang w:val="en-US"/>
        </w:rPr>
        <w:t xml:space="preserve"> 2 br</w:t>
      </w:r>
      <w:r w:rsidRPr="0032713E">
        <w:rPr>
          <w:rFonts w:cs="Times New Roman"/>
          <w:szCs w:val="24"/>
          <w:lang w:val="en-US"/>
        </w:rPr>
        <w:t xml:space="preserve"> s, </w:t>
      </w:r>
      <w:r w:rsidR="00F71E12" w:rsidRPr="0032713E">
        <w:rPr>
          <w:rFonts w:cs="Times New Roman"/>
          <w:szCs w:val="24"/>
          <w:lang w:val="en-US"/>
        </w:rPr>
        <w:t xml:space="preserve">1:2, </w:t>
      </w:r>
      <w:r w:rsidRPr="0032713E">
        <w:rPr>
          <w:rFonts w:cs="Times New Roman"/>
          <w:szCs w:val="24"/>
          <w:lang w:val="en-US"/>
        </w:rPr>
        <w:t>C</w:t>
      </w:r>
      <w:r w:rsidRPr="0032713E">
        <w:rPr>
          <w:rFonts w:cs="Times New Roman"/>
          <w:szCs w:val="24"/>
          <w:u w:val="single"/>
          <w:lang w:val="en-US"/>
        </w:rPr>
        <w:t>H</w:t>
      </w:r>
      <w:r w:rsidRPr="0032713E">
        <w:rPr>
          <w:rFonts w:cs="Times New Roman"/>
          <w:szCs w:val="24"/>
          <w:vertAlign w:val="subscript"/>
          <w:lang w:val="en-US"/>
        </w:rPr>
        <w:t>2</w:t>
      </w:r>
      <w:r w:rsidRPr="0032713E">
        <w:rPr>
          <w:rFonts w:cs="Times New Roman"/>
          <w:szCs w:val="24"/>
          <w:lang w:val="en-US"/>
        </w:rPr>
        <w:t xml:space="preserve">Ph); </w:t>
      </w:r>
      <w:r w:rsidR="00F71E12" w:rsidRPr="0032713E">
        <w:rPr>
          <w:lang w:val="en-US"/>
        </w:rPr>
        <w:t xml:space="preserve">4.60 (2H, d, </w:t>
      </w:r>
      <w:r w:rsidR="00F71E12" w:rsidRPr="0032713E">
        <w:rPr>
          <w:i/>
          <w:iCs/>
          <w:lang w:val="en-US"/>
        </w:rPr>
        <w:t>J</w:t>
      </w:r>
      <w:r w:rsidR="00F71E12" w:rsidRPr="0032713E">
        <w:rPr>
          <w:lang w:val="en-US"/>
        </w:rPr>
        <w:t xml:space="preserve"> = 5.7 Hz, </w:t>
      </w:r>
      <w:r w:rsidR="00F71E12" w:rsidRPr="0032713E">
        <w:rPr>
          <w:rFonts w:cs="Times New Roman"/>
          <w:szCs w:val="24"/>
          <w:lang w:val="en-US"/>
        </w:rPr>
        <w:t>C</w:t>
      </w:r>
      <w:r w:rsidR="00F71E12" w:rsidRPr="0032713E">
        <w:rPr>
          <w:rFonts w:cs="Times New Roman"/>
          <w:szCs w:val="24"/>
          <w:u w:val="single"/>
          <w:lang w:val="en-US"/>
        </w:rPr>
        <w:t>H</w:t>
      </w:r>
      <w:r w:rsidR="00F71E12" w:rsidRPr="0032713E">
        <w:rPr>
          <w:rFonts w:cs="Times New Roman"/>
          <w:szCs w:val="24"/>
          <w:vertAlign w:val="subscript"/>
          <w:lang w:val="en-US"/>
        </w:rPr>
        <w:t>2</w:t>
      </w:r>
      <w:r w:rsidR="00F71E12" w:rsidRPr="0032713E">
        <w:rPr>
          <w:rFonts w:cs="Times New Roman"/>
          <w:szCs w:val="24"/>
          <w:lang w:val="en-US"/>
        </w:rPr>
        <w:t>Py</w:t>
      </w:r>
      <w:r w:rsidR="00F71E12" w:rsidRPr="0032713E">
        <w:rPr>
          <w:lang w:val="en-US"/>
        </w:rPr>
        <w:t xml:space="preserve">); </w:t>
      </w:r>
      <w:r w:rsidRPr="0032713E">
        <w:rPr>
          <w:rFonts w:cs="Times New Roman"/>
          <w:szCs w:val="24"/>
          <w:lang w:val="en-US"/>
        </w:rPr>
        <w:t>5.4</w:t>
      </w:r>
      <w:r w:rsidR="008055D3" w:rsidRPr="0032713E">
        <w:rPr>
          <w:rFonts w:cs="Times New Roman"/>
          <w:szCs w:val="24"/>
          <w:lang w:val="en-US"/>
        </w:rPr>
        <w:t>8 and 5.50</w:t>
      </w:r>
      <w:r w:rsidRPr="0032713E">
        <w:rPr>
          <w:rFonts w:cs="Times New Roman"/>
          <w:szCs w:val="24"/>
          <w:lang w:val="en-US"/>
        </w:rPr>
        <w:t xml:space="preserve"> (1H, </w:t>
      </w:r>
      <w:r w:rsidR="008055D3" w:rsidRPr="0032713E">
        <w:rPr>
          <w:rFonts w:cs="Times New Roman"/>
          <w:szCs w:val="24"/>
          <w:lang w:val="en-US"/>
        </w:rPr>
        <w:t xml:space="preserve">2 br </w:t>
      </w:r>
      <w:r w:rsidRPr="0032713E">
        <w:rPr>
          <w:rFonts w:cs="Times New Roman"/>
          <w:szCs w:val="24"/>
          <w:lang w:val="en-US"/>
        </w:rPr>
        <w:t xml:space="preserve">s, </w:t>
      </w:r>
      <w:r w:rsidR="008055D3" w:rsidRPr="0032713E">
        <w:rPr>
          <w:rFonts w:cs="Times New Roman"/>
          <w:szCs w:val="24"/>
          <w:lang w:val="en-US"/>
        </w:rPr>
        <w:t xml:space="preserve">2:1, </w:t>
      </w:r>
      <w:r w:rsidRPr="0032713E">
        <w:rPr>
          <w:rFonts w:cs="Times New Roman"/>
          <w:szCs w:val="24"/>
          <w:lang w:val="en-US"/>
        </w:rPr>
        <w:t xml:space="preserve">6-H); </w:t>
      </w:r>
      <w:r w:rsidR="008055D3" w:rsidRPr="0032713E">
        <w:rPr>
          <w:rFonts w:cs="Times New Roman"/>
          <w:szCs w:val="24"/>
          <w:lang w:val="en-US"/>
        </w:rPr>
        <w:t xml:space="preserve">7.20–7.30 (5H, m, Ph); 7.30–7.37 (2H, m, 2H of Ph); </w:t>
      </w:r>
      <w:r w:rsidR="008055D3" w:rsidRPr="0032713E">
        <w:rPr>
          <w:lang w:val="en-US"/>
        </w:rPr>
        <w:t xml:space="preserve">7.71 (1H, td, </w:t>
      </w:r>
      <w:r w:rsidR="008055D3" w:rsidRPr="0032713E">
        <w:rPr>
          <w:i/>
          <w:iCs/>
          <w:lang w:val="en-US"/>
        </w:rPr>
        <w:t>J</w:t>
      </w:r>
      <w:r w:rsidR="008055D3" w:rsidRPr="0032713E">
        <w:rPr>
          <w:lang w:val="en-US"/>
        </w:rPr>
        <w:t xml:space="preserve"> = 7.7, 1.8 Hz, 1H of Py); </w:t>
      </w:r>
      <w:r w:rsidR="00913B31" w:rsidRPr="0032713E">
        <w:rPr>
          <w:rFonts w:cs="Times New Roman"/>
          <w:szCs w:val="24"/>
          <w:lang w:val="en-US"/>
        </w:rPr>
        <w:t>8.09</w:t>
      </w:r>
      <w:r w:rsidRPr="0032713E">
        <w:rPr>
          <w:rFonts w:cs="Times New Roman"/>
          <w:szCs w:val="24"/>
          <w:lang w:val="en-US"/>
        </w:rPr>
        <w:t xml:space="preserve"> (1H, </w:t>
      </w:r>
      <w:r w:rsidR="00913B31" w:rsidRPr="0032713E">
        <w:rPr>
          <w:rFonts w:cs="Times New Roman"/>
          <w:szCs w:val="24"/>
          <w:lang w:val="en-US"/>
        </w:rPr>
        <w:t xml:space="preserve">br </w:t>
      </w:r>
      <w:r w:rsidRPr="0032713E">
        <w:rPr>
          <w:rFonts w:cs="Times New Roman"/>
          <w:szCs w:val="24"/>
          <w:lang w:val="en-US"/>
        </w:rPr>
        <w:t xml:space="preserve">s, 2-H); </w:t>
      </w:r>
      <w:r w:rsidR="00913B31" w:rsidRPr="0032713E">
        <w:rPr>
          <w:rFonts w:cs="Times New Roman"/>
          <w:szCs w:val="24"/>
          <w:lang w:val="en-US"/>
        </w:rPr>
        <w:t>8</w:t>
      </w:r>
      <w:r w:rsidR="00913B31" w:rsidRPr="0032713E">
        <w:rPr>
          <w:lang w:val="en-US"/>
        </w:rPr>
        <w:t xml:space="preserve">.47 (1H, br d, </w:t>
      </w:r>
      <w:r w:rsidR="00913B31" w:rsidRPr="0032713E">
        <w:rPr>
          <w:i/>
          <w:iCs/>
          <w:lang w:val="en-US"/>
        </w:rPr>
        <w:t>J</w:t>
      </w:r>
      <w:r w:rsidR="00913B31" w:rsidRPr="0032713E">
        <w:rPr>
          <w:lang w:val="en-US"/>
        </w:rPr>
        <w:t xml:space="preserve"> = 4.2 Hz, 1H of Py); 9.16 (1H, br t, </w:t>
      </w:r>
      <w:r w:rsidR="00913B31" w:rsidRPr="0032713E">
        <w:rPr>
          <w:i/>
          <w:iCs/>
          <w:lang w:val="en-US"/>
        </w:rPr>
        <w:t>J</w:t>
      </w:r>
      <w:r w:rsidR="00913B31" w:rsidRPr="0032713E">
        <w:rPr>
          <w:lang w:val="en-US"/>
        </w:rPr>
        <w:t xml:space="preserve"> = 6.0 Hz, NHCO)</w:t>
      </w:r>
      <w:r w:rsidRPr="0032713E">
        <w:rPr>
          <w:rFonts w:cs="Times New Roman"/>
          <w:szCs w:val="24"/>
          <w:lang w:val="en-US"/>
        </w:rPr>
        <w:t xml:space="preserve">; pyrimidone NH exchanged. </w:t>
      </w:r>
      <w:r w:rsidRPr="0032713E">
        <w:rPr>
          <w:rFonts w:cs="Times New Roman"/>
          <w:szCs w:val="24"/>
          <w:vertAlign w:val="superscript"/>
          <w:lang w:val="en-US"/>
        </w:rPr>
        <w:t>13</w:t>
      </w:r>
      <w:r w:rsidRPr="0032713E">
        <w:rPr>
          <w:rFonts w:cs="Times New Roman"/>
          <w:szCs w:val="24"/>
          <w:lang w:val="en-US"/>
        </w:rPr>
        <w:t xml:space="preserve">C NMR (126 MHz, </w:t>
      </w:r>
      <w:r w:rsidR="00913B31" w:rsidRPr="0032713E">
        <w:rPr>
          <w:rFonts w:cs="Times New Roman"/>
          <w:szCs w:val="24"/>
          <w:lang w:val="en-US"/>
        </w:rPr>
        <w:t>DMSO-d</w:t>
      </w:r>
      <w:r w:rsidR="00913B31" w:rsidRPr="0032713E">
        <w:rPr>
          <w:rFonts w:cs="Times New Roman"/>
          <w:szCs w:val="24"/>
          <w:vertAlign w:val="subscript"/>
          <w:lang w:val="en-US"/>
        </w:rPr>
        <w:t>6</w:t>
      </w:r>
      <w:r w:rsidRPr="0032713E">
        <w:rPr>
          <w:rFonts w:cs="Times New Roman"/>
          <w:szCs w:val="24"/>
          <w:lang w:val="en-US"/>
        </w:rPr>
        <w:t xml:space="preserve">): δ </w:t>
      </w:r>
      <w:r w:rsidR="00913B31" w:rsidRPr="0032713E">
        <w:rPr>
          <w:szCs w:val="24"/>
          <w:lang w:val="en-US"/>
        </w:rPr>
        <w:t xml:space="preserve">27.8, 43.8, 45.6, </w:t>
      </w:r>
      <w:r w:rsidR="00CF3E32" w:rsidRPr="0032713E">
        <w:rPr>
          <w:szCs w:val="24"/>
          <w:lang w:val="en-US"/>
        </w:rPr>
        <w:t xml:space="preserve">45.8, </w:t>
      </w:r>
      <w:r w:rsidR="00913B31" w:rsidRPr="0032713E">
        <w:rPr>
          <w:szCs w:val="24"/>
          <w:lang w:val="en-US"/>
        </w:rPr>
        <w:t xml:space="preserve">49.0, 78.8, 100.2, 120.9, 122.0, 127.0, </w:t>
      </w:r>
      <w:r w:rsidR="00BC4AFA" w:rsidRPr="0032713E">
        <w:rPr>
          <w:szCs w:val="24"/>
          <w:lang w:val="en-US"/>
        </w:rPr>
        <w:t xml:space="preserve">127.2, </w:t>
      </w:r>
      <w:r w:rsidR="00913B31" w:rsidRPr="0032713E">
        <w:rPr>
          <w:szCs w:val="24"/>
          <w:lang w:val="en-US"/>
        </w:rPr>
        <w:t>127.4, 128.4, 136.7, 138.1, 138.5, 140.0, 141.5, 148.8, 155.0, 157.2, 159.0, 162.9</w:t>
      </w:r>
      <w:r w:rsidRPr="0032713E">
        <w:rPr>
          <w:rFonts w:eastAsia="Times New Roman" w:cs="Times New Roman"/>
          <w:szCs w:val="24"/>
          <w:lang w:val="en-US" w:eastAsia="sl-SI"/>
        </w:rPr>
        <w:t>.</w:t>
      </w:r>
      <w:r w:rsidRPr="0032713E">
        <w:rPr>
          <w:rFonts w:cs="Times New Roman"/>
          <w:szCs w:val="24"/>
          <w:lang w:val="en-US"/>
        </w:rPr>
        <w:t xml:space="preserve">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xml:space="preserve"> (ESI) = 503 (MH</w:t>
      </w:r>
      <w:r w:rsidRPr="0032713E">
        <w:rPr>
          <w:rFonts w:cs="Times New Roman"/>
          <w:szCs w:val="24"/>
          <w:vertAlign w:val="superscript"/>
          <w:lang w:val="en-US"/>
        </w:rPr>
        <w:t>+</w:t>
      </w:r>
      <w:r w:rsidRPr="0032713E">
        <w:rPr>
          <w:rFonts w:cs="Times New Roman"/>
          <w:szCs w:val="24"/>
          <w:lang w:val="en-US"/>
        </w:rPr>
        <w:t>). HRMS–ESI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[MH</w:t>
      </w:r>
      <w:r w:rsidRPr="0032713E">
        <w:rPr>
          <w:rFonts w:cs="Times New Roman"/>
          <w:szCs w:val="24"/>
          <w:vertAlign w:val="superscript"/>
          <w:lang w:val="en-US"/>
        </w:rPr>
        <w:t>+</w:t>
      </w:r>
      <w:r w:rsidRPr="0032713E">
        <w:rPr>
          <w:rFonts w:cs="Times New Roman"/>
          <w:szCs w:val="24"/>
          <w:lang w:val="en-US"/>
        </w:rPr>
        <w:t>] calcd for C</w:t>
      </w:r>
      <w:r w:rsidRPr="0032713E">
        <w:rPr>
          <w:rFonts w:cs="Times New Roman"/>
          <w:szCs w:val="24"/>
          <w:vertAlign w:val="subscript"/>
          <w:lang w:val="en-US"/>
        </w:rPr>
        <w:t>27</w:t>
      </w:r>
      <w:r w:rsidRPr="0032713E">
        <w:rPr>
          <w:rFonts w:cs="Times New Roman"/>
          <w:szCs w:val="24"/>
          <w:lang w:val="en-US"/>
        </w:rPr>
        <w:t>H</w:t>
      </w:r>
      <w:r w:rsidRPr="0032713E">
        <w:rPr>
          <w:rFonts w:cs="Times New Roman"/>
          <w:szCs w:val="24"/>
          <w:vertAlign w:val="subscript"/>
          <w:lang w:val="en-US"/>
        </w:rPr>
        <w:t>3</w:t>
      </w:r>
      <w:r w:rsidR="00865813" w:rsidRPr="0032713E">
        <w:rPr>
          <w:rFonts w:cs="Times New Roman"/>
          <w:szCs w:val="24"/>
          <w:vertAlign w:val="subscript"/>
          <w:lang w:val="en-US"/>
        </w:rPr>
        <w:t>1</w:t>
      </w:r>
      <w:r w:rsidRPr="0032713E">
        <w:rPr>
          <w:rFonts w:cs="Times New Roman"/>
          <w:szCs w:val="24"/>
          <w:lang w:val="en-US"/>
        </w:rPr>
        <w:t>N</w:t>
      </w:r>
      <w:r w:rsidRPr="0032713E">
        <w:rPr>
          <w:rFonts w:cs="Times New Roman"/>
          <w:szCs w:val="24"/>
          <w:vertAlign w:val="subscript"/>
          <w:lang w:val="en-US"/>
        </w:rPr>
        <w:t>6</w:t>
      </w:r>
      <w:r w:rsidRPr="0032713E">
        <w:rPr>
          <w:rFonts w:cs="Times New Roman"/>
          <w:szCs w:val="24"/>
          <w:lang w:val="en-US"/>
        </w:rPr>
        <w:t>O</w:t>
      </w:r>
      <w:r w:rsidRPr="0032713E">
        <w:rPr>
          <w:rFonts w:cs="Times New Roman"/>
          <w:szCs w:val="24"/>
          <w:vertAlign w:val="subscript"/>
          <w:lang w:val="en-US"/>
        </w:rPr>
        <w:t>4</w:t>
      </w:r>
      <w:r w:rsidRPr="0032713E">
        <w:rPr>
          <w:rFonts w:cs="Times New Roman"/>
          <w:szCs w:val="24"/>
          <w:lang w:val="en-US"/>
        </w:rPr>
        <w:t xml:space="preserve">, </w:t>
      </w:r>
      <w:r w:rsidR="009E2C26" w:rsidRPr="0032713E">
        <w:rPr>
          <w:rFonts w:cs="Times New Roman"/>
          <w:szCs w:val="24"/>
          <w:lang w:val="en-US"/>
        </w:rPr>
        <w:t>503.2397</w:t>
      </w:r>
      <w:r w:rsidRPr="0032713E">
        <w:rPr>
          <w:rFonts w:cs="Times New Roman"/>
          <w:szCs w:val="24"/>
          <w:lang w:val="en-US"/>
        </w:rPr>
        <w:t>; found, 503</w:t>
      </w:r>
      <w:r w:rsidR="00865813" w:rsidRPr="0032713E">
        <w:rPr>
          <w:rFonts w:cs="Times New Roman"/>
          <w:szCs w:val="24"/>
          <w:lang w:val="en-US"/>
        </w:rPr>
        <w:t>.</w:t>
      </w:r>
      <w:r w:rsidRPr="0032713E">
        <w:rPr>
          <w:rFonts w:cs="Times New Roman"/>
          <w:szCs w:val="24"/>
          <w:lang w:val="en-US"/>
        </w:rPr>
        <w:t>2394. IR (ATR) ν 3679, 3607, 2926, 1730, 1624, 1537, 1497, 1393, 1368 cm</w:t>
      </w:r>
      <w:r w:rsidRPr="0032713E">
        <w:rPr>
          <w:rFonts w:cs="Times New Roman"/>
          <w:szCs w:val="24"/>
          <w:vertAlign w:val="superscript"/>
          <w:lang w:val="en-US"/>
        </w:rPr>
        <w:t>–1</w:t>
      </w:r>
      <w:r w:rsidRPr="0032713E">
        <w:rPr>
          <w:rFonts w:cs="Times New Roman"/>
          <w:szCs w:val="24"/>
          <w:lang w:val="en-US"/>
        </w:rPr>
        <w:t>.</w:t>
      </w:r>
    </w:p>
    <w:p w14:paraId="03BD4BB5" w14:textId="262DB119" w:rsidR="008E5859" w:rsidRPr="0032713E" w:rsidRDefault="00F67B78" w:rsidP="00480186">
      <w:pPr>
        <w:spacing w:after="0" w:line="360" w:lineRule="auto"/>
        <w:jc w:val="both"/>
        <w:rPr>
          <w:b/>
          <w:lang w:val="en-US"/>
        </w:rPr>
      </w:pPr>
      <w:r w:rsidRPr="0032713E">
        <w:rPr>
          <w:rFonts w:cs="Times New Roman"/>
          <w:b/>
          <w:szCs w:val="24"/>
          <w:lang w:val="en-US"/>
        </w:rPr>
        <w:t>3.</w:t>
      </w:r>
      <w:r w:rsidR="008E5859" w:rsidRPr="0032713E">
        <w:rPr>
          <w:rFonts w:cs="Times New Roman"/>
          <w:b/>
          <w:szCs w:val="24"/>
          <w:lang w:val="en-US"/>
        </w:rPr>
        <w:t>4</w:t>
      </w:r>
      <w:r w:rsidRPr="0032713E">
        <w:rPr>
          <w:rFonts w:cs="Times New Roman"/>
          <w:b/>
          <w:szCs w:val="24"/>
          <w:lang w:val="en-US"/>
        </w:rPr>
        <w:t>.</w:t>
      </w:r>
      <w:r w:rsidR="008E5859" w:rsidRPr="0032713E">
        <w:rPr>
          <w:rFonts w:cs="Times New Roman"/>
          <w:b/>
          <w:szCs w:val="24"/>
          <w:lang w:val="en-US"/>
        </w:rPr>
        <w:t>4</w:t>
      </w:r>
      <w:r w:rsidRPr="0032713E">
        <w:rPr>
          <w:rFonts w:cs="Times New Roman"/>
          <w:b/>
          <w:szCs w:val="24"/>
          <w:lang w:val="en-US"/>
        </w:rPr>
        <w:t>.</w:t>
      </w:r>
      <w:r w:rsidRPr="0032713E">
        <w:rPr>
          <w:rFonts w:cs="Times New Roman"/>
          <w:b/>
          <w:szCs w:val="24"/>
          <w:lang w:val="en-US"/>
        </w:rPr>
        <w:tab/>
      </w:r>
      <w:r w:rsidR="008E5859" w:rsidRPr="0032713E">
        <w:rPr>
          <w:b/>
          <w:i/>
          <w:lang w:val="en-US"/>
        </w:rPr>
        <w:t>tert</w:t>
      </w:r>
      <w:r w:rsidR="008E5859" w:rsidRPr="0032713E">
        <w:rPr>
          <w:b/>
          <w:lang w:val="en-US"/>
        </w:rPr>
        <w:t>-Butyl benzyl(2-{3-[(2-methoxyethyl)carbamoyl]-7-oxo-4,7-dihydropyrazolo-[1,5-</w:t>
      </w:r>
      <w:r w:rsidR="008E5859" w:rsidRPr="0032713E">
        <w:rPr>
          <w:b/>
          <w:i/>
          <w:lang w:val="en-US"/>
        </w:rPr>
        <w:t>a</w:t>
      </w:r>
      <w:r w:rsidR="008E5859" w:rsidRPr="0032713E">
        <w:rPr>
          <w:b/>
          <w:lang w:val="en-US"/>
        </w:rPr>
        <w:t>]pyrimidin-5-yl}ethyl)carbamate (5d)</w:t>
      </w:r>
      <w:r w:rsidRPr="0032713E">
        <w:rPr>
          <w:b/>
          <w:lang w:val="en-US"/>
        </w:rPr>
        <w:t>.</w:t>
      </w:r>
      <w:r w:rsidR="008E5859" w:rsidRPr="0032713E">
        <w:rPr>
          <w:lang w:val="en-US"/>
        </w:rPr>
        <w:t xml:space="preserve"> </w:t>
      </w:r>
      <w:r w:rsidR="008E5859" w:rsidRPr="0032713E">
        <w:rPr>
          <w:rFonts w:cs="Times New Roman"/>
          <w:szCs w:val="24"/>
          <w:lang w:val="en-US"/>
        </w:rPr>
        <w:t xml:space="preserve">Prepared from </w:t>
      </w:r>
      <w:r w:rsidR="008E5859" w:rsidRPr="0032713E">
        <w:rPr>
          <w:rFonts w:cs="Times New Roman"/>
          <w:b/>
          <w:szCs w:val="24"/>
          <w:lang w:val="en-US"/>
        </w:rPr>
        <w:t>4</w:t>
      </w:r>
      <w:r w:rsidR="008E5859" w:rsidRPr="0032713E">
        <w:rPr>
          <w:rFonts w:cs="Times New Roman"/>
          <w:szCs w:val="24"/>
          <w:lang w:val="en-US"/>
        </w:rPr>
        <w:t xml:space="preserve"> </w:t>
      </w:r>
      <w:r w:rsidR="008E5859" w:rsidRPr="0032713E">
        <w:rPr>
          <w:rFonts w:cs="Times New Roman"/>
          <w:lang w:val="en-US"/>
        </w:rPr>
        <w:t xml:space="preserve">(207 mg, 0.5 mmol) </w:t>
      </w:r>
      <w:r w:rsidR="008E5859" w:rsidRPr="0032713E">
        <w:rPr>
          <w:rFonts w:cs="Times New Roman"/>
          <w:szCs w:val="24"/>
          <w:lang w:val="en-US"/>
        </w:rPr>
        <w:t>and 2-methoxyethylamine (</w:t>
      </w:r>
      <w:r w:rsidR="008E5859" w:rsidRPr="0032713E">
        <w:rPr>
          <w:rFonts w:cs="Times New Roman"/>
          <w:b/>
          <w:lang w:val="en-US"/>
        </w:rPr>
        <w:t>6d</w:t>
      </w:r>
      <w:r w:rsidR="008E5859" w:rsidRPr="0032713E">
        <w:rPr>
          <w:rFonts w:cs="Times New Roman"/>
          <w:lang w:val="en-US"/>
        </w:rPr>
        <w:t>) (</w:t>
      </w:r>
      <w:r w:rsidR="008E5859" w:rsidRPr="0032713E">
        <w:rPr>
          <w:rFonts w:cs="Times New Roman"/>
          <w:szCs w:val="24"/>
          <w:lang w:val="en-US"/>
        </w:rPr>
        <w:t>63 μL</w:t>
      </w:r>
      <w:r w:rsidR="008E5859" w:rsidRPr="0032713E">
        <w:rPr>
          <w:rFonts w:cs="Times New Roman"/>
          <w:lang w:val="en-US"/>
        </w:rPr>
        <w:t xml:space="preserve">, </w:t>
      </w:r>
      <w:r w:rsidR="008E5859" w:rsidRPr="0032713E">
        <w:rPr>
          <w:rFonts w:cs="Times New Roman"/>
          <w:szCs w:val="24"/>
          <w:lang w:val="en-US"/>
        </w:rPr>
        <w:t>0.5 mmol</w:t>
      </w:r>
      <w:r w:rsidR="008E5859" w:rsidRPr="0032713E">
        <w:rPr>
          <w:rFonts w:cs="Times New Roman"/>
          <w:lang w:val="en-US"/>
        </w:rPr>
        <w:t>)</w:t>
      </w:r>
      <w:r w:rsidR="008E5859" w:rsidRPr="0032713E">
        <w:rPr>
          <w:rFonts w:cs="Times New Roman"/>
          <w:szCs w:val="24"/>
          <w:lang w:val="en-US"/>
        </w:rPr>
        <w:t xml:space="preserve">. Yield: 143 mg (61%) of yellowish resin. </w:t>
      </w:r>
      <w:r w:rsidR="008E5859" w:rsidRPr="0032713E">
        <w:rPr>
          <w:rFonts w:cs="Times New Roman"/>
          <w:szCs w:val="24"/>
          <w:vertAlign w:val="superscript"/>
          <w:lang w:val="en-US"/>
        </w:rPr>
        <w:t>1</w:t>
      </w:r>
      <w:r w:rsidR="008E5859" w:rsidRPr="0032713E">
        <w:rPr>
          <w:rFonts w:cs="Times New Roman"/>
          <w:szCs w:val="24"/>
          <w:lang w:val="en-US"/>
        </w:rPr>
        <w:t xml:space="preserve">H NMR (500 MHz, </w:t>
      </w:r>
      <w:r w:rsidR="00396F4E" w:rsidRPr="0032713E">
        <w:rPr>
          <w:rFonts w:cs="Times New Roman"/>
          <w:szCs w:val="24"/>
          <w:lang w:val="en-US"/>
        </w:rPr>
        <w:t>CDCl</w:t>
      </w:r>
      <w:r w:rsidR="00396F4E" w:rsidRPr="0032713E">
        <w:rPr>
          <w:rFonts w:cs="Times New Roman"/>
          <w:szCs w:val="24"/>
          <w:vertAlign w:val="subscript"/>
          <w:lang w:val="en-US"/>
        </w:rPr>
        <w:t>3</w:t>
      </w:r>
      <w:r w:rsidR="008E5859" w:rsidRPr="0032713E">
        <w:rPr>
          <w:rFonts w:cs="Times New Roman"/>
          <w:szCs w:val="24"/>
          <w:lang w:val="en-US"/>
        </w:rPr>
        <w:t xml:space="preserve">): δ </w:t>
      </w:r>
      <w:r w:rsidR="00AB3BDF" w:rsidRPr="0032713E">
        <w:rPr>
          <w:rFonts w:cs="Times New Roman"/>
          <w:szCs w:val="24"/>
          <w:lang w:val="en-US"/>
        </w:rPr>
        <w:t>1.45</w:t>
      </w:r>
      <w:r w:rsidR="008E5859" w:rsidRPr="0032713E">
        <w:rPr>
          <w:rFonts w:cs="Times New Roman"/>
          <w:szCs w:val="24"/>
          <w:lang w:val="en-US"/>
        </w:rPr>
        <w:t xml:space="preserve"> (</w:t>
      </w:r>
      <w:r w:rsidR="008E5859" w:rsidRPr="0032713E">
        <w:rPr>
          <w:rFonts w:cs="Times New Roman"/>
          <w:lang w:val="en-US"/>
        </w:rPr>
        <w:t xml:space="preserve">9H, </w:t>
      </w:r>
      <w:r w:rsidR="00AB3BDF" w:rsidRPr="0032713E">
        <w:rPr>
          <w:rFonts w:cs="Times New Roman"/>
          <w:lang w:val="en-US"/>
        </w:rPr>
        <w:t>s</w:t>
      </w:r>
      <w:r w:rsidR="008E5859" w:rsidRPr="0032713E">
        <w:rPr>
          <w:rFonts w:cs="Times New Roman"/>
          <w:lang w:val="en-US"/>
        </w:rPr>
        <w:t xml:space="preserve">, </w:t>
      </w:r>
      <w:r w:rsidR="008E5859" w:rsidRPr="0032713E">
        <w:rPr>
          <w:rFonts w:cs="Times New Roman"/>
          <w:i/>
          <w:szCs w:val="24"/>
          <w:lang w:val="en-US"/>
        </w:rPr>
        <w:t>t</w:t>
      </w:r>
      <w:r w:rsidR="008E5859" w:rsidRPr="0032713E">
        <w:rPr>
          <w:rFonts w:cs="Times New Roman"/>
          <w:szCs w:val="24"/>
          <w:lang w:val="en-US"/>
        </w:rPr>
        <w:t>-Bu); 2.</w:t>
      </w:r>
      <w:r w:rsidR="00AB3BDF" w:rsidRPr="0032713E">
        <w:rPr>
          <w:rFonts w:cs="Times New Roman"/>
          <w:szCs w:val="24"/>
          <w:lang w:val="en-US"/>
        </w:rPr>
        <w:t>72</w:t>
      </w:r>
      <w:r w:rsidR="008E5859" w:rsidRPr="0032713E">
        <w:rPr>
          <w:rFonts w:cs="Times New Roman"/>
          <w:szCs w:val="24"/>
          <w:lang w:val="en-US"/>
        </w:rPr>
        <w:t>–2.</w:t>
      </w:r>
      <w:r w:rsidR="00AB3BDF" w:rsidRPr="0032713E">
        <w:rPr>
          <w:rFonts w:cs="Times New Roman"/>
          <w:szCs w:val="24"/>
          <w:lang w:val="en-US"/>
        </w:rPr>
        <w:t>83</w:t>
      </w:r>
      <w:r w:rsidR="008E5859" w:rsidRPr="0032713E">
        <w:rPr>
          <w:rFonts w:cs="Times New Roman"/>
          <w:szCs w:val="24"/>
          <w:lang w:val="en-US"/>
        </w:rPr>
        <w:t xml:space="preserve"> (2H, br s, CH</w:t>
      </w:r>
      <w:r w:rsidR="008E5859" w:rsidRPr="0032713E">
        <w:rPr>
          <w:rFonts w:cs="Times New Roman"/>
          <w:szCs w:val="24"/>
          <w:vertAlign w:val="subscript"/>
          <w:lang w:val="en-US"/>
        </w:rPr>
        <w:t>2</w:t>
      </w:r>
      <w:r w:rsidR="008E5859" w:rsidRPr="0032713E">
        <w:rPr>
          <w:rFonts w:cs="Times New Roman"/>
          <w:szCs w:val="24"/>
          <w:lang w:val="en-US"/>
        </w:rPr>
        <w:t>); 3.</w:t>
      </w:r>
      <w:r w:rsidR="00AB3BDF" w:rsidRPr="0032713E">
        <w:rPr>
          <w:rFonts w:cs="Times New Roman"/>
          <w:szCs w:val="24"/>
          <w:lang w:val="en-US"/>
        </w:rPr>
        <w:t>4</w:t>
      </w:r>
      <w:r w:rsidR="008E5859" w:rsidRPr="0032713E">
        <w:rPr>
          <w:rFonts w:cs="Times New Roman"/>
          <w:szCs w:val="24"/>
          <w:lang w:val="en-US"/>
        </w:rPr>
        <w:t>0 (</w:t>
      </w:r>
      <w:r w:rsidR="00AB3BDF" w:rsidRPr="0032713E">
        <w:rPr>
          <w:rFonts w:cs="Times New Roman"/>
          <w:szCs w:val="24"/>
          <w:lang w:val="en-US"/>
        </w:rPr>
        <w:t>3</w:t>
      </w:r>
      <w:r w:rsidR="008E5859" w:rsidRPr="0032713E">
        <w:rPr>
          <w:rFonts w:cs="Times New Roman"/>
          <w:szCs w:val="24"/>
          <w:lang w:val="en-US"/>
        </w:rPr>
        <w:t xml:space="preserve">H, br s, </w:t>
      </w:r>
      <w:r w:rsidR="00AB3BDF" w:rsidRPr="0032713E">
        <w:rPr>
          <w:rFonts w:cs="Times New Roman"/>
          <w:szCs w:val="24"/>
          <w:lang w:val="en-US"/>
        </w:rPr>
        <w:t>OMe</w:t>
      </w:r>
      <w:r w:rsidR="008E5859" w:rsidRPr="0032713E">
        <w:rPr>
          <w:rFonts w:cs="Times New Roman"/>
          <w:szCs w:val="24"/>
          <w:lang w:val="en-US"/>
        </w:rPr>
        <w:t xml:space="preserve">); </w:t>
      </w:r>
      <w:r w:rsidR="00AB3BDF" w:rsidRPr="0032713E">
        <w:rPr>
          <w:rFonts w:cs="Times New Roman"/>
          <w:szCs w:val="24"/>
          <w:lang w:val="en-US"/>
        </w:rPr>
        <w:t>3.51–3.59 (</w:t>
      </w:r>
      <w:r w:rsidR="00396F4E" w:rsidRPr="0032713E">
        <w:rPr>
          <w:rFonts w:cs="Times New Roman"/>
          <w:szCs w:val="24"/>
          <w:lang w:val="en-US"/>
        </w:rPr>
        <w:t>4H, m, 2×CH</w:t>
      </w:r>
      <w:r w:rsidR="00396F4E" w:rsidRPr="0032713E">
        <w:rPr>
          <w:rFonts w:cs="Times New Roman"/>
          <w:szCs w:val="24"/>
          <w:vertAlign w:val="subscript"/>
          <w:lang w:val="en-US"/>
        </w:rPr>
        <w:t>2</w:t>
      </w:r>
      <w:r w:rsidR="00396F4E" w:rsidRPr="0032713E">
        <w:rPr>
          <w:rFonts w:cs="Times New Roman"/>
          <w:szCs w:val="24"/>
          <w:lang w:val="en-US"/>
        </w:rPr>
        <w:t>); 3.59–3.64 (2H, m, CH</w:t>
      </w:r>
      <w:r w:rsidR="00396F4E" w:rsidRPr="0032713E">
        <w:rPr>
          <w:rFonts w:cs="Times New Roman"/>
          <w:szCs w:val="24"/>
          <w:vertAlign w:val="subscript"/>
          <w:lang w:val="en-US"/>
        </w:rPr>
        <w:t>2</w:t>
      </w:r>
      <w:r w:rsidR="00396F4E" w:rsidRPr="0032713E">
        <w:rPr>
          <w:rFonts w:cs="Times New Roman"/>
          <w:szCs w:val="24"/>
          <w:lang w:val="en-US"/>
        </w:rPr>
        <w:t xml:space="preserve">); </w:t>
      </w:r>
      <w:r w:rsidR="008E5859" w:rsidRPr="0032713E">
        <w:rPr>
          <w:rFonts w:cs="Times New Roman"/>
          <w:szCs w:val="24"/>
          <w:lang w:val="en-US"/>
        </w:rPr>
        <w:t>4.</w:t>
      </w:r>
      <w:r w:rsidR="00396F4E" w:rsidRPr="0032713E">
        <w:rPr>
          <w:rFonts w:cs="Times New Roman"/>
          <w:szCs w:val="24"/>
          <w:lang w:val="en-US"/>
        </w:rPr>
        <w:t>44</w:t>
      </w:r>
      <w:r w:rsidR="008E5859" w:rsidRPr="0032713E">
        <w:rPr>
          <w:rFonts w:cs="Times New Roman"/>
          <w:szCs w:val="24"/>
          <w:lang w:val="en-US"/>
        </w:rPr>
        <w:t xml:space="preserve"> (2H, br</w:t>
      </w:r>
      <w:r w:rsidR="00396F4E" w:rsidRPr="0032713E">
        <w:rPr>
          <w:rFonts w:cs="Times New Roman"/>
          <w:szCs w:val="24"/>
          <w:lang w:val="en-US"/>
        </w:rPr>
        <w:t xml:space="preserve"> s</w:t>
      </w:r>
      <w:r w:rsidR="008E5859" w:rsidRPr="0032713E">
        <w:rPr>
          <w:rFonts w:cs="Times New Roman"/>
          <w:szCs w:val="24"/>
          <w:lang w:val="en-US"/>
        </w:rPr>
        <w:t>, C</w:t>
      </w:r>
      <w:r w:rsidR="008E5859" w:rsidRPr="0032713E">
        <w:rPr>
          <w:rFonts w:cs="Times New Roman"/>
          <w:szCs w:val="24"/>
          <w:u w:val="single"/>
          <w:lang w:val="en-US"/>
        </w:rPr>
        <w:t>H</w:t>
      </w:r>
      <w:r w:rsidR="008E5859" w:rsidRPr="0032713E">
        <w:rPr>
          <w:rFonts w:cs="Times New Roman"/>
          <w:szCs w:val="24"/>
          <w:vertAlign w:val="subscript"/>
          <w:lang w:val="en-US"/>
        </w:rPr>
        <w:t>2</w:t>
      </w:r>
      <w:r w:rsidR="008E5859" w:rsidRPr="0032713E">
        <w:rPr>
          <w:rFonts w:cs="Times New Roman"/>
          <w:szCs w:val="24"/>
          <w:lang w:val="en-US"/>
        </w:rPr>
        <w:t>Ph);</w:t>
      </w:r>
      <w:r w:rsidR="00396F4E" w:rsidRPr="0032713E">
        <w:rPr>
          <w:rFonts w:cs="Times New Roman"/>
          <w:szCs w:val="24"/>
          <w:lang w:val="en-US"/>
        </w:rPr>
        <w:t xml:space="preserve"> </w:t>
      </w:r>
      <w:r w:rsidR="00396F4E" w:rsidRPr="0032713E">
        <w:rPr>
          <w:lang w:val="en-US"/>
        </w:rPr>
        <w:t>5.69</w:t>
      </w:r>
      <w:r w:rsidR="008E5859" w:rsidRPr="0032713E">
        <w:rPr>
          <w:rFonts w:cs="Times New Roman"/>
          <w:szCs w:val="24"/>
          <w:lang w:val="en-US"/>
        </w:rPr>
        <w:t xml:space="preserve"> (1H, </w:t>
      </w:r>
      <w:r w:rsidR="00396F4E" w:rsidRPr="0032713E">
        <w:rPr>
          <w:rFonts w:cs="Times New Roman"/>
          <w:szCs w:val="24"/>
          <w:lang w:val="en-US"/>
        </w:rPr>
        <w:t>s</w:t>
      </w:r>
      <w:r w:rsidR="008E5859" w:rsidRPr="0032713E">
        <w:rPr>
          <w:rFonts w:cs="Times New Roman"/>
          <w:szCs w:val="24"/>
          <w:lang w:val="en-US"/>
        </w:rPr>
        <w:t>, 6-H); 7.</w:t>
      </w:r>
      <w:r w:rsidR="00396F4E" w:rsidRPr="0032713E">
        <w:rPr>
          <w:rFonts w:cs="Times New Roman"/>
          <w:szCs w:val="24"/>
          <w:lang w:val="en-US"/>
        </w:rPr>
        <w:t>14</w:t>
      </w:r>
      <w:r w:rsidR="008E5859" w:rsidRPr="0032713E">
        <w:rPr>
          <w:rFonts w:cs="Times New Roman"/>
          <w:szCs w:val="24"/>
          <w:lang w:val="en-US"/>
        </w:rPr>
        <w:t>–7.</w:t>
      </w:r>
      <w:r w:rsidR="00396F4E" w:rsidRPr="0032713E">
        <w:rPr>
          <w:rFonts w:cs="Times New Roman"/>
          <w:szCs w:val="24"/>
          <w:lang w:val="en-US"/>
        </w:rPr>
        <w:t>29</w:t>
      </w:r>
      <w:r w:rsidR="008E5859" w:rsidRPr="0032713E">
        <w:rPr>
          <w:rFonts w:cs="Times New Roman"/>
          <w:szCs w:val="24"/>
          <w:lang w:val="en-US"/>
        </w:rPr>
        <w:t xml:space="preserve"> (</w:t>
      </w:r>
      <w:r w:rsidR="00396F4E" w:rsidRPr="0032713E">
        <w:rPr>
          <w:rFonts w:cs="Times New Roman"/>
          <w:szCs w:val="24"/>
          <w:lang w:val="en-US"/>
        </w:rPr>
        <w:t>6</w:t>
      </w:r>
      <w:r w:rsidR="008E5859" w:rsidRPr="0032713E">
        <w:rPr>
          <w:rFonts w:cs="Times New Roman"/>
          <w:szCs w:val="24"/>
          <w:lang w:val="en-US"/>
        </w:rPr>
        <w:t>H, m, Ph</w:t>
      </w:r>
      <w:r w:rsidR="00396F4E" w:rsidRPr="0032713E">
        <w:rPr>
          <w:rFonts w:cs="Times New Roman"/>
          <w:szCs w:val="24"/>
          <w:lang w:val="en-US"/>
        </w:rPr>
        <w:t xml:space="preserve"> and N</w:t>
      </w:r>
      <w:r w:rsidR="00396F4E" w:rsidRPr="0032713E">
        <w:rPr>
          <w:rFonts w:cs="Times New Roman"/>
          <w:szCs w:val="24"/>
          <w:u w:val="single"/>
          <w:lang w:val="en-US"/>
        </w:rPr>
        <w:t>H</w:t>
      </w:r>
      <w:r w:rsidR="00396F4E" w:rsidRPr="0032713E">
        <w:rPr>
          <w:rFonts w:cs="Times New Roman"/>
          <w:szCs w:val="24"/>
          <w:lang w:val="en-US"/>
        </w:rPr>
        <w:t>CO</w:t>
      </w:r>
      <w:r w:rsidR="008E5859" w:rsidRPr="0032713E">
        <w:rPr>
          <w:rFonts w:cs="Times New Roman"/>
          <w:szCs w:val="24"/>
          <w:lang w:val="en-US"/>
        </w:rPr>
        <w:t>); 8.0</w:t>
      </w:r>
      <w:r w:rsidR="00396F4E" w:rsidRPr="0032713E">
        <w:rPr>
          <w:rFonts w:cs="Times New Roman"/>
          <w:szCs w:val="24"/>
          <w:lang w:val="en-US"/>
        </w:rPr>
        <w:t>3</w:t>
      </w:r>
      <w:r w:rsidR="008E5859" w:rsidRPr="0032713E">
        <w:rPr>
          <w:rFonts w:cs="Times New Roman"/>
          <w:szCs w:val="24"/>
          <w:lang w:val="en-US"/>
        </w:rPr>
        <w:t xml:space="preserve"> (1H, br s, 2-H); pyrimidone NH exchanged. </w:t>
      </w:r>
      <w:r w:rsidR="008E5859" w:rsidRPr="0032713E">
        <w:rPr>
          <w:rFonts w:cs="Times New Roman"/>
          <w:szCs w:val="24"/>
          <w:vertAlign w:val="superscript"/>
          <w:lang w:val="en-US"/>
        </w:rPr>
        <w:t>13</w:t>
      </w:r>
      <w:r w:rsidR="008E5859" w:rsidRPr="0032713E">
        <w:rPr>
          <w:rFonts w:cs="Times New Roman"/>
          <w:szCs w:val="24"/>
          <w:lang w:val="en-US"/>
        </w:rPr>
        <w:t xml:space="preserve">C NMR (126 MHz, </w:t>
      </w:r>
      <w:r w:rsidR="00396F4E" w:rsidRPr="0032713E">
        <w:rPr>
          <w:rFonts w:cs="Times New Roman"/>
          <w:szCs w:val="24"/>
          <w:lang w:val="en-US"/>
        </w:rPr>
        <w:t>CDCl</w:t>
      </w:r>
      <w:r w:rsidR="00396F4E" w:rsidRPr="0032713E">
        <w:rPr>
          <w:rFonts w:cs="Times New Roman"/>
          <w:szCs w:val="24"/>
          <w:vertAlign w:val="subscript"/>
          <w:lang w:val="en-US"/>
        </w:rPr>
        <w:t>3</w:t>
      </w:r>
      <w:r w:rsidR="008E5859" w:rsidRPr="0032713E">
        <w:rPr>
          <w:rFonts w:cs="Times New Roman"/>
          <w:szCs w:val="24"/>
          <w:lang w:val="en-US"/>
        </w:rPr>
        <w:t xml:space="preserve">): δ </w:t>
      </w:r>
      <w:r w:rsidR="006E436B" w:rsidRPr="0032713E">
        <w:rPr>
          <w:szCs w:val="24"/>
          <w:lang w:val="en-US"/>
        </w:rPr>
        <w:t>28.4, 39.2, 46.2, 51.8, 59.0, 71.1, 81.3, 99.2, 126.0, 127.8, 128.8, 132.2, 137.6, 139.0, 143.5, 151.0, 154.1, 155.8, 156.3, 163.1</w:t>
      </w:r>
      <w:r w:rsidR="008E5859" w:rsidRPr="0032713E">
        <w:rPr>
          <w:rFonts w:eastAsia="Times New Roman" w:cs="Times New Roman"/>
          <w:szCs w:val="24"/>
          <w:lang w:val="en-US" w:eastAsia="sl-SI"/>
        </w:rPr>
        <w:t>.</w:t>
      </w:r>
      <w:r w:rsidR="008E5859" w:rsidRPr="0032713E">
        <w:rPr>
          <w:rFonts w:cs="Times New Roman"/>
          <w:szCs w:val="24"/>
          <w:lang w:val="en-US"/>
        </w:rPr>
        <w:t xml:space="preserve"> </w:t>
      </w:r>
      <w:r w:rsidR="008E5859" w:rsidRPr="0032713E">
        <w:rPr>
          <w:rFonts w:cs="Times New Roman"/>
          <w:i/>
          <w:szCs w:val="24"/>
          <w:lang w:val="en-US"/>
        </w:rPr>
        <w:t>m</w:t>
      </w:r>
      <w:r w:rsidR="008E5859" w:rsidRPr="0032713E">
        <w:rPr>
          <w:rFonts w:cs="Times New Roman"/>
          <w:szCs w:val="24"/>
          <w:lang w:val="en-US"/>
        </w:rPr>
        <w:t>/</w:t>
      </w:r>
      <w:r w:rsidR="008E5859" w:rsidRPr="0032713E">
        <w:rPr>
          <w:rFonts w:cs="Times New Roman"/>
          <w:i/>
          <w:szCs w:val="24"/>
          <w:lang w:val="en-US"/>
        </w:rPr>
        <w:t>z</w:t>
      </w:r>
      <w:r w:rsidR="008E5859" w:rsidRPr="0032713E">
        <w:rPr>
          <w:rFonts w:cs="Times New Roman"/>
          <w:szCs w:val="24"/>
          <w:lang w:val="en-US"/>
        </w:rPr>
        <w:t xml:space="preserve"> (ESI) = 470 (MH</w:t>
      </w:r>
      <w:r w:rsidR="008E5859" w:rsidRPr="0032713E">
        <w:rPr>
          <w:rFonts w:cs="Times New Roman"/>
          <w:szCs w:val="24"/>
          <w:vertAlign w:val="superscript"/>
          <w:lang w:val="en-US"/>
        </w:rPr>
        <w:t>+</w:t>
      </w:r>
      <w:r w:rsidR="008E5859" w:rsidRPr="0032713E">
        <w:rPr>
          <w:rFonts w:cs="Times New Roman"/>
          <w:szCs w:val="24"/>
          <w:lang w:val="en-US"/>
        </w:rPr>
        <w:t>). HRMS–ESI (</w:t>
      </w:r>
      <w:r w:rsidR="008E5859" w:rsidRPr="0032713E">
        <w:rPr>
          <w:rFonts w:cs="Times New Roman"/>
          <w:i/>
          <w:szCs w:val="24"/>
          <w:lang w:val="en-US"/>
        </w:rPr>
        <w:t>m</w:t>
      </w:r>
      <w:r w:rsidR="008E5859" w:rsidRPr="0032713E">
        <w:rPr>
          <w:rFonts w:cs="Times New Roman"/>
          <w:szCs w:val="24"/>
          <w:lang w:val="en-US"/>
        </w:rPr>
        <w:t>/</w:t>
      </w:r>
      <w:r w:rsidR="008E5859" w:rsidRPr="0032713E">
        <w:rPr>
          <w:rFonts w:cs="Times New Roman"/>
          <w:i/>
          <w:szCs w:val="24"/>
          <w:lang w:val="en-US"/>
        </w:rPr>
        <w:t>z</w:t>
      </w:r>
      <w:r w:rsidR="008E5859" w:rsidRPr="0032713E">
        <w:rPr>
          <w:rFonts w:cs="Times New Roman"/>
          <w:szCs w:val="24"/>
          <w:lang w:val="en-US"/>
        </w:rPr>
        <w:t>): [MH</w:t>
      </w:r>
      <w:r w:rsidR="008E5859" w:rsidRPr="0032713E">
        <w:rPr>
          <w:rFonts w:cs="Times New Roman"/>
          <w:szCs w:val="24"/>
          <w:vertAlign w:val="superscript"/>
          <w:lang w:val="en-US"/>
        </w:rPr>
        <w:t>+</w:t>
      </w:r>
      <w:r w:rsidR="008E5859" w:rsidRPr="0032713E">
        <w:rPr>
          <w:rFonts w:cs="Times New Roman"/>
          <w:szCs w:val="24"/>
          <w:lang w:val="en-US"/>
        </w:rPr>
        <w:t>] calcd for C</w:t>
      </w:r>
      <w:r w:rsidR="008E5859" w:rsidRPr="0032713E">
        <w:rPr>
          <w:rFonts w:cs="Times New Roman"/>
          <w:szCs w:val="24"/>
          <w:vertAlign w:val="subscript"/>
          <w:lang w:val="en-US"/>
        </w:rPr>
        <w:t>24</w:t>
      </w:r>
      <w:r w:rsidR="008E5859" w:rsidRPr="0032713E">
        <w:rPr>
          <w:rFonts w:cs="Times New Roman"/>
          <w:szCs w:val="24"/>
          <w:lang w:val="en-US"/>
        </w:rPr>
        <w:t>H</w:t>
      </w:r>
      <w:r w:rsidR="008E5859" w:rsidRPr="0032713E">
        <w:rPr>
          <w:rFonts w:cs="Times New Roman"/>
          <w:szCs w:val="24"/>
          <w:vertAlign w:val="subscript"/>
          <w:lang w:val="en-US"/>
        </w:rPr>
        <w:t>3</w:t>
      </w:r>
      <w:r w:rsidR="00500E09" w:rsidRPr="0032713E">
        <w:rPr>
          <w:rFonts w:cs="Times New Roman"/>
          <w:szCs w:val="24"/>
          <w:vertAlign w:val="subscript"/>
          <w:lang w:val="en-US"/>
        </w:rPr>
        <w:t>2</w:t>
      </w:r>
      <w:r w:rsidR="008E5859" w:rsidRPr="0032713E">
        <w:rPr>
          <w:rFonts w:cs="Times New Roman"/>
          <w:szCs w:val="24"/>
          <w:lang w:val="en-US"/>
        </w:rPr>
        <w:t>N</w:t>
      </w:r>
      <w:r w:rsidR="008E5859" w:rsidRPr="0032713E">
        <w:rPr>
          <w:rFonts w:cs="Times New Roman"/>
          <w:szCs w:val="24"/>
          <w:vertAlign w:val="subscript"/>
          <w:lang w:val="en-US"/>
        </w:rPr>
        <w:t>5</w:t>
      </w:r>
      <w:r w:rsidR="008E5859" w:rsidRPr="0032713E">
        <w:rPr>
          <w:rFonts w:cs="Times New Roman"/>
          <w:szCs w:val="24"/>
          <w:lang w:val="en-US"/>
        </w:rPr>
        <w:t>O</w:t>
      </w:r>
      <w:r w:rsidR="008E5859" w:rsidRPr="0032713E">
        <w:rPr>
          <w:rFonts w:cs="Times New Roman"/>
          <w:szCs w:val="24"/>
          <w:vertAlign w:val="subscript"/>
          <w:lang w:val="en-US"/>
        </w:rPr>
        <w:t>5</w:t>
      </w:r>
      <w:r w:rsidR="008E5859" w:rsidRPr="0032713E">
        <w:rPr>
          <w:rFonts w:cs="Times New Roman"/>
          <w:szCs w:val="24"/>
          <w:lang w:val="en-US"/>
        </w:rPr>
        <w:t>, 470.2398; found, 470.2393. IR (ATR) ν 3313, 2978, 2916, 1685, 1624, 1585, 1532, 1513,</w:t>
      </w:r>
      <w:r w:rsidR="00AB3BDF" w:rsidRPr="0032713E">
        <w:rPr>
          <w:rFonts w:cs="Times New Roman"/>
          <w:szCs w:val="24"/>
          <w:lang w:val="en-US"/>
        </w:rPr>
        <w:t xml:space="preserve"> </w:t>
      </w:r>
      <w:r w:rsidR="008E5859" w:rsidRPr="0032713E">
        <w:rPr>
          <w:rFonts w:cs="Times New Roman"/>
          <w:szCs w:val="24"/>
          <w:lang w:val="en-US"/>
        </w:rPr>
        <w:t>1479, 1453, 1414, 1365, 1244, 1156,</w:t>
      </w:r>
      <w:r w:rsidR="00AB3BDF" w:rsidRPr="0032713E">
        <w:rPr>
          <w:rFonts w:cs="Times New Roman"/>
          <w:szCs w:val="24"/>
          <w:lang w:val="en-US"/>
        </w:rPr>
        <w:t xml:space="preserve"> </w:t>
      </w:r>
      <w:r w:rsidR="008E5859" w:rsidRPr="0032713E">
        <w:rPr>
          <w:rFonts w:cs="Times New Roman"/>
          <w:szCs w:val="24"/>
          <w:lang w:val="en-US"/>
        </w:rPr>
        <w:t>1122, 1051, 1012, 993, 976, 858, 819, 774, 733, 698, 660 cm</w:t>
      </w:r>
      <w:r w:rsidR="008E5859" w:rsidRPr="0032713E">
        <w:rPr>
          <w:rFonts w:cs="Times New Roman"/>
          <w:szCs w:val="24"/>
          <w:vertAlign w:val="superscript"/>
          <w:lang w:val="en-US"/>
        </w:rPr>
        <w:t>–1</w:t>
      </w:r>
      <w:r w:rsidR="008E5859" w:rsidRPr="0032713E">
        <w:rPr>
          <w:rFonts w:cs="Times New Roman"/>
          <w:szCs w:val="24"/>
          <w:lang w:val="en-US"/>
        </w:rPr>
        <w:t>.</w:t>
      </w:r>
    </w:p>
    <w:p w14:paraId="29B35DAA" w14:textId="22DDD32F" w:rsidR="00560EA0" w:rsidRPr="0032713E" w:rsidRDefault="00560EA0" w:rsidP="00480186">
      <w:pPr>
        <w:spacing w:after="0" w:line="360" w:lineRule="auto"/>
        <w:jc w:val="both"/>
        <w:rPr>
          <w:rFonts w:eastAsia="Times New Roman" w:cs="Times New Roman"/>
          <w:szCs w:val="24"/>
          <w:highlight w:val="yellow"/>
          <w:lang w:val="en-US" w:eastAsia="sl-SI"/>
        </w:rPr>
      </w:pPr>
      <w:r w:rsidRPr="0032713E">
        <w:rPr>
          <w:rFonts w:cs="Times New Roman"/>
          <w:b/>
          <w:szCs w:val="24"/>
          <w:lang w:val="en-US"/>
        </w:rPr>
        <w:t>3.</w:t>
      </w:r>
      <w:r w:rsidR="00275C1F" w:rsidRPr="0032713E">
        <w:rPr>
          <w:rFonts w:cs="Times New Roman"/>
          <w:b/>
          <w:szCs w:val="24"/>
          <w:lang w:val="en-US"/>
        </w:rPr>
        <w:t>4</w:t>
      </w:r>
      <w:r w:rsidRPr="0032713E">
        <w:rPr>
          <w:rFonts w:cs="Times New Roman"/>
          <w:b/>
          <w:szCs w:val="24"/>
          <w:lang w:val="en-US"/>
        </w:rPr>
        <w:t>.</w:t>
      </w:r>
      <w:r w:rsidR="00275C1F" w:rsidRPr="0032713E">
        <w:rPr>
          <w:rFonts w:cs="Times New Roman"/>
          <w:b/>
          <w:szCs w:val="24"/>
          <w:lang w:val="en-US"/>
        </w:rPr>
        <w:t>5</w:t>
      </w:r>
      <w:r w:rsidRPr="0032713E">
        <w:rPr>
          <w:rFonts w:cs="Times New Roman"/>
          <w:b/>
          <w:szCs w:val="24"/>
          <w:lang w:val="en-US"/>
        </w:rPr>
        <w:t>.</w:t>
      </w:r>
      <w:r w:rsidRPr="0032713E">
        <w:rPr>
          <w:rFonts w:cs="Times New Roman"/>
          <w:b/>
          <w:szCs w:val="24"/>
          <w:lang w:val="en-US"/>
        </w:rPr>
        <w:tab/>
      </w:r>
      <w:r w:rsidR="00275C1F" w:rsidRPr="0032713E">
        <w:rPr>
          <w:rFonts w:cs="Times New Roman"/>
          <w:b/>
          <w:i/>
          <w:szCs w:val="24"/>
          <w:lang w:val="en-US"/>
        </w:rPr>
        <w:t>tert-</w:t>
      </w:r>
      <w:r w:rsidR="00275C1F" w:rsidRPr="0032713E">
        <w:rPr>
          <w:rFonts w:cs="Times New Roman"/>
          <w:b/>
          <w:szCs w:val="24"/>
          <w:lang w:val="en-US"/>
        </w:rPr>
        <w:t>Butyl benzyl[2-(3-{[3-(dimethylamino)propyl]carbamoyl}-7-oxo-4,7-dihydro</w:t>
      </w:r>
      <w:r w:rsidR="00191198" w:rsidRPr="0032713E">
        <w:rPr>
          <w:rFonts w:cs="Times New Roman"/>
          <w:b/>
          <w:szCs w:val="24"/>
          <w:lang w:val="en-US"/>
        </w:rPr>
        <w:t>-</w:t>
      </w:r>
      <w:r w:rsidR="00275C1F" w:rsidRPr="0032713E">
        <w:rPr>
          <w:rFonts w:cs="Times New Roman"/>
          <w:b/>
          <w:szCs w:val="24"/>
          <w:lang w:val="en-US"/>
        </w:rPr>
        <w:t>pyrazolo[1,5-</w:t>
      </w:r>
      <w:r w:rsidR="00275C1F" w:rsidRPr="0032713E">
        <w:rPr>
          <w:rFonts w:cs="Times New Roman"/>
          <w:b/>
          <w:i/>
          <w:szCs w:val="24"/>
          <w:lang w:val="en-US"/>
        </w:rPr>
        <w:t>a</w:t>
      </w:r>
      <w:r w:rsidR="00275C1F" w:rsidRPr="0032713E">
        <w:rPr>
          <w:rFonts w:cs="Times New Roman"/>
          <w:b/>
          <w:szCs w:val="24"/>
          <w:lang w:val="en-US"/>
        </w:rPr>
        <w:t xml:space="preserve">]pyrimidin-5-yl)ethyl]carbamate </w:t>
      </w:r>
      <w:r w:rsidRPr="0032713E">
        <w:rPr>
          <w:rFonts w:cs="Times New Roman"/>
          <w:b/>
          <w:szCs w:val="24"/>
          <w:lang w:val="en-US"/>
        </w:rPr>
        <w:t>(</w:t>
      </w:r>
      <w:r w:rsidR="00275C1F" w:rsidRPr="0032713E">
        <w:rPr>
          <w:rFonts w:cs="Times New Roman"/>
          <w:b/>
          <w:szCs w:val="24"/>
          <w:lang w:val="en-US"/>
        </w:rPr>
        <w:t>5e</w:t>
      </w:r>
      <w:r w:rsidRPr="0032713E">
        <w:rPr>
          <w:rFonts w:cs="Times New Roman"/>
          <w:b/>
          <w:szCs w:val="24"/>
          <w:lang w:val="en-US"/>
        </w:rPr>
        <w:t>).</w:t>
      </w:r>
      <w:r w:rsidR="00275C1F" w:rsidRPr="0032713E">
        <w:rPr>
          <w:rFonts w:cs="Times New Roman"/>
          <w:b/>
          <w:szCs w:val="24"/>
          <w:lang w:val="en-US"/>
        </w:rPr>
        <w:t xml:space="preserve"> </w:t>
      </w:r>
      <w:r w:rsidR="00275C1F" w:rsidRPr="0032713E">
        <w:rPr>
          <w:rFonts w:cs="Times New Roman"/>
          <w:szCs w:val="24"/>
          <w:lang w:val="en-US"/>
        </w:rPr>
        <w:t xml:space="preserve">Prepared from </w:t>
      </w:r>
      <w:r w:rsidR="00275C1F" w:rsidRPr="0032713E">
        <w:rPr>
          <w:rFonts w:cs="Times New Roman"/>
          <w:b/>
          <w:szCs w:val="24"/>
          <w:lang w:val="en-US"/>
        </w:rPr>
        <w:t>4</w:t>
      </w:r>
      <w:r w:rsidR="00275C1F" w:rsidRPr="0032713E">
        <w:rPr>
          <w:rFonts w:cs="Times New Roman"/>
          <w:szCs w:val="24"/>
          <w:lang w:val="en-US"/>
        </w:rPr>
        <w:t xml:space="preserve"> </w:t>
      </w:r>
      <w:r w:rsidR="00275C1F" w:rsidRPr="0032713E">
        <w:rPr>
          <w:rFonts w:cs="Times New Roman"/>
          <w:lang w:val="en-US"/>
        </w:rPr>
        <w:t xml:space="preserve">(207 mg, 0.5 mmol) </w:t>
      </w:r>
      <w:r w:rsidR="00275C1F" w:rsidRPr="0032713E">
        <w:rPr>
          <w:rFonts w:cs="Times New Roman"/>
          <w:szCs w:val="24"/>
          <w:lang w:val="en-US"/>
        </w:rPr>
        <w:t>and 3-dimethylaminopropylamine (</w:t>
      </w:r>
      <w:r w:rsidR="00275C1F" w:rsidRPr="0032713E">
        <w:rPr>
          <w:rFonts w:cs="Times New Roman"/>
          <w:b/>
          <w:lang w:val="en-US"/>
        </w:rPr>
        <w:t>6e</w:t>
      </w:r>
      <w:r w:rsidR="00275C1F" w:rsidRPr="0032713E">
        <w:rPr>
          <w:rFonts w:cs="Times New Roman"/>
          <w:lang w:val="en-US"/>
        </w:rPr>
        <w:t>) (</w:t>
      </w:r>
      <w:r w:rsidR="00275C1F" w:rsidRPr="0032713E">
        <w:rPr>
          <w:rFonts w:cs="Times New Roman"/>
          <w:szCs w:val="24"/>
          <w:lang w:val="en-US"/>
        </w:rPr>
        <w:t>63 μL</w:t>
      </w:r>
      <w:r w:rsidR="00275C1F" w:rsidRPr="0032713E">
        <w:rPr>
          <w:rFonts w:cs="Times New Roman"/>
          <w:lang w:val="en-US"/>
        </w:rPr>
        <w:t xml:space="preserve">, </w:t>
      </w:r>
      <w:r w:rsidR="00275C1F" w:rsidRPr="0032713E">
        <w:rPr>
          <w:rFonts w:cs="Times New Roman"/>
          <w:szCs w:val="24"/>
          <w:lang w:val="en-US"/>
        </w:rPr>
        <w:t>0.5 mmol</w:t>
      </w:r>
      <w:r w:rsidR="00275C1F" w:rsidRPr="0032713E">
        <w:rPr>
          <w:rFonts w:cs="Times New Roman"/>
          <w:lang w:val="en-US"/>
        </w:rPr>
        <w:t>)</w:t>
      </w:r>
      <w:r w:rsidR="00275C1F" w:rsidRPr="0032713E">
        <w:rPr>
          <w:rFonts w:cs="Times New Roman"/>
          <w:szCs w:val="24"/>
          <w:lang w:val="en-US"/>
        </w:rPr>
        <w:t xml:space="preserve">. Yield: 200 mg (81%) of yellowish resin. </w:t>
      </w:r>
      <w:r w:rsidR="00275C1F" w:rsidRPr="0032713E">
        <w:rPr>
          <w:rFonts w:cs="Times New Roman"/>
          <w:szCs w:val="24"/>
          <w:vertAlign w:val="superscript"/>
          <w:lang w:val="en-US"/>
        </w:rPr>
        <w:t>1</w:t>
      </w:r>
      <w:r w:rsidR="00275C1F" w:rsidRPr="0032713E">
        <w:rPr>
          <w:rFonts w:cs="Times New Roman"/>
          <w:szCs w:val="24"/>
          <w:lang w:val="en-US"/>
        </w:rPr>
        <w:t>H NMR (500 MHz, CDCl</w:t>
      </w:r>
      <w:r w:rsidR="00275C1F" w:rsidRPr="0032713E">
        <w:rPr>
          <w:rFonts w:cs="Times New Roman"/>
          <w:szCs w:val="24"/>
          <w:vertAlign w:val="subscript"/>
          <w:lang w:val="en-US"/>
        </w:rPr>
        <w:t>3</w:t>
      </w:r>
      <w:r w:rsidR="00275C1F" w:rsidRPr="0032713E">
        <w:rPr>
          <w:rFonts w:cs="Times New Roman"/>
          <w:szCs w:val="24"/>
          <w:lang w:val="en-US"/>
        </w:rPr>
        <w:t>): δ 1.40 (</w:t>
      </w:r>
      <w:r w:rsidR="00275C1F" w:rsidRPr="0032713E">
        <w:rPr>
          <w:rFonts w:cs="Times New Roman"/>
          <w:lang w:val="en-US"/>
        </w:rPr>
        <w:t xml:space="preserve">9H, s, </w:t>
      </w:r>
      <w:r w:rsidR="00275C1F" w:rsidRPr="0032713E">
        <w:rPr>
          <w:rFonts w:cs="Times New Roman"/>
          <w:i/>
          <w:szCs w:val="24"/>
          <w:lang w:val="en-US"/>
        </w:rPr>
        <w:t>t</w:t>
      </w:r>
      <w:r w:rsidR="00275C1F" w:rsidRPr="0032713E">
        <w:rPr>
          <w:rFonts w:cs="Times New Roman"/>
          <w:szCs w:val="24"/>
          <w:lang w:val="en-US"/>
        </w:rPr>
        <w:t xml:space="preserve">-Bu); </w:t>
      </w:r>
      <w:r w:rsidR="007F2D3A" w:rsidRPr="0032713E">
        <w:rPr>
          <w:rFonts w:cs="Times New Roman"/>
          <w:szCs w:val="24"/>
          <w:lang w:val="en-US"/>
        </w:rPr>
        <w:t>1.96–2.05 (2H, m, CH</w:t>
      </w:r>
      <w:r w:rsidR="007F2D3A" w:rsidRPr="0032713E">
        <w:rPr>
          <w:rFonts w:cs="Times New Roman"/>
          <w:szCs w:val="24"/>
          <w:vertAlign w:val="subscript"/>
          <w:lang w:val="en-US"/>
        </w:rPr>
        <w:t>2</w:t>
      </w:r>
      <w:r w:rsidR="007F2D3A" w:rsidRPr="0032713E">
        <w:rPr>
          <w:rFonts w:cs="Times New Roman"/>
          <w:szCs w:val="24"/>
          <w:lang w:val="en-US"/>
        </w:rPr>
        <w:t>); 2.71 (6H, br s, NMe</w:t>
      </w:r>
      <w:r w:rsidR="007F2D3A" w:rsidRPr="0032713E">
        <w:rPr>
          <w:rFonts w:cs="Times New Roman"/>
          <w:szCs w:val="24"/>
          <w:vertAlign w:val="subscript"/>
          <w:lang w:val="en-US"/>
        </w:rPr>
        <w:t>2</w:t>
      </w:r>
      <w:r w:rsidR="007F2D3A" w:rsidRPr="0032713E">
        <w:rPr>
          <w:rFonts w:cs="Times New Roman"/>
          <w:szCs w:val="24"/>
          <w:lang w:val="en-US"/>
        </w:rPr>
        <w:t xml:space="preserve">); </w:t>
      </w:r>
      <w:r w:rsidR="00D05F12" w:rsidRPr="0032713E">
        <w:rPr>
          <w:rFonts w:cs="Times New Roman"/>
          <w:szCs w:val="24"/>
          <w:lang w:val="en-US"/>
        </w:rPr>
        <w:t>2.67–2.81 (2H, m, CH</w:t>
      </w:r>
      <w:r w:rsidR="00D05F12" w:rsidRPr="0032713E">
        <w:rPr>
          <w:rFonts w:cs="Times New Roman"/>
          <w:szCs w:val="24"/>
          <w:vertAlign w:val="subscript"/>
          <w:lang w:val="en-US"/>
        </w:rPr>
        <w:t>2</w:t>
      </w:r>
      <w:r w:rsidR="00D05F12" w:rsidRPr="0032713E">
        <w:rPr>
          <w:rFonts w:cs="Times New Roman"/>
          <w:szCs w:val="24"/>
          <w:lang w:val="en-US"/>
        </w:rPr>
        <w:t>); 3.03–3.12 (2H, m, CH</w:t>
      </w:r>
      <w:r w:rsidR="00D05F12" w:rsidRPr="0032713E">
        <w:rPr>
          <w:rFonts w:cs="Times New Roman"/>
          <w:szCs w:val="24"/>
          <w:vertAlign w:val="subscript"/>
          <w:lang w:val="en-US"/>
        </w:rPr>
        <w:t>2</w:t>
      </w:r>
      <w:r w:rsidR="00D05F12" w:rsidRPr="0032713E">
        <w:rPr>
          <w:rFonts w:cs="Times New Roman"/>
          <w:szCs w:val="24"/>
          <w:lang w:val="en-US"/>
        </w:rPr>
        <w:t xml:space="preserve">); </w:t>
      </w:r>
      <w:r w:rsidR="007F2D3A" w:rsidRPr="0032713E">
        <w:rPr>
          <w:rFonts w:cs="Times New Roman"/>
          <w:szCs w:val="24"/>
          <w:lang w:val="en-US"/>
        </w:rPr>
        <w:t>3.43</w:t>
      </w:r>
      <w:r w:rsidR="00275C1F" w:rsidRPr="0032713E">
        <w:rPr>
          <w:rFonts w:cs="Times New Roman"/>
          <w:szCs w:val="24"/>
          <w:lang w:val="en-US"/>
        </w:rPr>
        <w:t>–</w:t>
      </w:r>
      <w:r w:rsidR="007F2D3A" w:rsidRPr="0032713E">
        <w:rPr>
          <w:rFonts w:cs="Times New Roman"/>
          <w:szCs w:val="24"/>
          <w:lang w:val="en-US"/>
        </w:rPr>
        <w:t>3.51</w:t>
      </w:r>
      <w:r w:rsidR="00275C1F" w:rsidRPr="0032713E">
        <w:rPr>
          <w:rFonts w:cs="Times New Roman"/>
          <w:szCs w:val="24"/>
          <w:lang w:val="en-US"/>
        </w:rPr>
        <w:t xml:space="preserve"> </w:t>
      </w:r>
      <w:r w:rsidR="007F2D3A" w:rsidRPr="0032713E">
        <w:rPr>
          <w:rFonts w:cs="Times New Roman"/>
          <w:szCs w:val="24"/>
          <w:lang w:val="en-US"/>
        </w:rPr>
        <w:t xml:space="preserve">and 3.55–3.63 </w:t>
      </w:r>
      <w:r w:rsidR="00275C1F" w:rsidRPr="0032713E">
        <w:rPr>
          <w:rFonts w:cs="Times New Roman"/>
          <w:szCs w:val="24"/>
          <w:lang w:val="en-US"/>
        </w:rPr>
        <w:t>(</w:t>
      </w:r>
      <w:r w:rsidR="007F2D3A" w:rsidRPr="0032713E">
        <w:rPr>
          <w:rFonts w:cs="Times New Roman"/>
          <w:szCs w:val="24"/>
          <w:lang w:val="en-US"/>
        </w:rPr>
        <w:t>4</w:t>
      </w:r>
      <w:r w:rsidR="00275C1F" w:rsidRPr="0032713E">
        <w:rPr>
          <w:rFonts w:cs="Times New Roman"/>
          <w:szCs w:val="24"/>
          <w:lang w:val="en-US"/>
        </w:rPr>
        <w:t xml:space="preserve">H, </w:t>
      </w:r>
      <w:r w:rsidR="007F2D3A" w:rsidRPr="0032713E">
        <w:rPr>
          <w:rFonts w:cs="Times New Roman"/>
          <w:szCs w:val="24"/>
          <w:lang w:val="en-US"/>
        </w:rPr>
        <w:t>2m</w:t>
      </w:r>
      <w:r w:rsidR="00275C1F" w:rsidRPr="0032713E">
        <w:rPr>
          <w:rFonts w:cs="Times New Roman"/>
          <w:szCs w:val="24"/>
          <w:lang w:val="en-US"/>
        </w:rPr>
        <w:t xml:space="preserve">, </w:t>
      </w:r>
      <w:r w:rsidR="007F2D3A" w:rsidRPr="0032713E">
        <w:rPr>
          <w:rFonts w:cs="Times New Roman"/>
          <w:szCs w:val="24"/>
          <w:lang w:val="en-US"/>
        </w:rPr>
        <w:t>3:1, 2×</w:t>
      </w:r>
      <w:r w:rsidR="00275C1F" w:rsidRPr="0032713E">
        <w:rPr>
          <w:rFonts w:cs="Times New Roman"/>
          <w:szCs w:val="24"/>
          <w:lang w:val="en-US"/>
        </w:rPr>
        <w:t>CH</w:t>
      </w:r>
      <w:r w:rsidR="00275C1F" w:rsidRPr="0032713E">
        <w:rPr>
          <w:rFonts w:cs="Times New Roman"/>
          <w:szCs w:val="24"/>
          <w:vertAlign w:val="subscript"/>
          <w:lang w:val="en-US"/>
        </w:rPr>
        <w:t>2</w:t>
      </w:r>
      <w:r w:rsidR="00275C1F" w:rsidRPr="0032713E">
        <w:rPr>
          <w:rFonts w:cs="Times New Roman"/>
          <w:szCs w:val="24"/>
          <w:lang w:val="en-US"/>
        </w:rPr>
        <w:t>); 4.</w:t>
      </w:r>
      <w:r w:rsidR="007F2D3A" w:rsidRPr="0032713E">
        <w:rPr>
          <w:rFonts w:cs="Times New Roman"/>
          <w:szCs w:val="24"/>
          <w:lang w:val="en-US"/>
        </w:rPr>
        <w:t>37</w:t>
      </w:r>
      <w:r w:rsidR="00275C1F" w:rsidRPr="0032713E">
        <w:rPr>
          <w:rFonts w:cs="Times New Roman"/>
          <w:szCs w:val="24"/>
          <w:lang w:val="en-US"/>
        </w:rPr>
        <w:t xml:space="preserve"> (2H, br s, C</w:t>
      </w:r>
      <w:r w:rsidR="00275C1F" w:rsidRPr="0032713E">
        <w:rPr>
          <w:rFonts w:cs="Times New Roman"/>
          <w:szCs w:val="24"/>
          <w:u w:val="single"/>
          <w:lang w:val="en-US"/>
        </w:rPr>
        <w:t>H</w:t>
      </w:r>
      <w:r w:rsidR="00275C1F" w:rsidRPr="0032713E">
        <w:rPr>
          <w:rFonts w:cs="Times New Roman"/>
          <w:szCs w:val="24"/>
          <w:vertAlign w:val="subscript"/>
          <w:lang w:val="en-US"/>
        </w:rPr>
        <w:t>2</w:t>
      </w:r>
      <w:r w:rsidR="00275C1F" w:rsidRPr="0032713E">
        <w:rPr>
          <w:rFonts w:cs="Times New Roman"/>
          <w:szCs w:val="24"/>
          <w:lang w:val="en-US"/>
        </w:rPr>
        <w:t xml:space="preserve">Ph); </w:t>
      </w:r>
      <w:r w:rsidR="00275C1F" w:rsidRPr="0032713E">
        <w:rPr>
          <w:szCs w:val="24"/>
          <w:lang w:val="en-US"/>
        </w:rPr>
        <w:t>5.</w:t>
      </w:r>
      <w:r w:rsidR="007F2D3A" w:rsidRPr="0032713E">
        <w:rPr>
          <w:szCs w:val="24"/>
          <w:lang w:val="en-US"/>
        </w:rPr>
        <w:t>70</w:t>
      </w:r>
      <w:r w:rsidR="00275C1F" w:rsidRPr="0032713E">
        <w:rPr>
          <w:rFonts w:cs="Times New Roman"/>
          <w:szCs w:val="24"/>
          <w:lang w:val="en-US"/>
        </w:rPr>
        <w:t xml:space="preserve"> (1H, s, 6-H); 7.1</w:t>
      </w:r>
      <w:r w:rsidR="007F2D3A" w:rsidRPr="0032713E">
        <w:rPr>
          <w:rFonts w:cs="Times New Roman"/>
          <w:szCs w:val="24"/>
          <w:lang w:val="en-US"/>
        </w:rPr>
        <w:t>6</w:t>
      </w:r>
      <w:r w:rsidR="00275C1F" w:rsidRPr="0032713E">
        <w:rPr>
          <w:rFonts w:cs="Times New Roman"/>
          <w:szCs w:val="24"/>
          <w:lang w:val="en-US"/>
        </w:rPr>
        <w:t>–7.</w:t>
      </w:r>
      <w:r w:rsidR="007F2D3A" w:rsidRPr="0032713E">
        <w:rPr>
          <w:rFonts w:cs="Times New Roman"/>
          <w:szCs w:val="24"/>
          <w:lang w:val="en-US"/>
        </w:rPr>
        <w:t>34</w:t>
      </w:r>
      <w:r w:rsidR="00275C1F" w:rsidRPr="0032713E">
        <w:rPr>
          <w:rFonts w:cs="Times New Roman"/>
          <w:szCs w:val="24"/>
          <w:lang w:val="en-US"/>
        </w:rPr>
        <w:t xml:space="preserve"> (</w:t>
      </w:r>
      <w:r w:rsidR="007F2D3A" w:rsidRPr="0032713E">
        <w:rPr>
          <w:rFonts w:cs="Times New Roman"/>
          <w:szCs w:val="24"/>
          <w:lang w:val="en-US"/>
        </w:rPr>
        <w:t>5</w:t>
      </w:r>
      <w:r w:rsidR="00275C1F" w:rsidRPr="0032713E">
        <w:rPr>
          <w:rFonts w:cs="Times New Roman"/>
          <w:szCs w:val="24"/>
          <w:lang w:val="en-US"/>
        </w:rPr>
        <w:t>H, m, Ph); 8.</w:t>
      </w:r>
      <w:r w:rsidR="007F2D3A" w:rsidRPr="0032713E">
        <w:rPr>
          <w:rFonts w:cs="Times New Roman"/>
          <w:szCs w:val="24"/>
          <w:lang w:val="en-US"/>
        </w:rPr>
        <w:t>1</w:t>
      </w:r>
      <w:r w:rsidR="00500E09" w:rsidRPr="0032713E">
        <w:rPr>
          <w:rFonts w:cs="Times New Roman"/>
          <w:szCs w:val="24"/>
          <w:lang w:val="en-US"/>
        </w:rPr>
        <w:t>4</w:t>
      </w:r>
      <w:r w:rsidR="00275C1F" w:rsidRPr="0032713E">
        <w:rPr>
          <w:rFonts w:cs="Times New Roman"/>
          <w:szCs w:val="24"/>
          <w:lang w:val="en-US"/>
        </w:rPr>
        <w:t xml:space="preserve"> (1H, br s, 2-H); </w:t>
      </w:r>
      <w:r w:rsidR="00500E09" w:rsidRPr="0032713E">
        <w:rPr>
          <w:rFonts w:cs="Times New Roman"/>
          <w:szCs w:val="24"/>
          <w:lang w:val="en-US"/>
        </w:rPr>
        <w:t>8.65 (1H, br s, N</w:t>
      </w:r>
      <w:r w:rsidR="00500E09" w:rsidRPr="0032713E">
        <w:rPr>
          <w:rFonts w:cs="Times New Roman"/>
          <w:szCs w:val="24"/>
          <w:u w:val="single"/>
          <w:lang w:val="en-US"/>
        </w:rPr>
        <w:t>H</w:t>
      </w:r>
      <w:r w:rsidR="00500E09" w:rsidRPr="0032713E">
        <w:rPr>
          <w:rFonts w:cs="Times New Roman"/>
          <w:szCs w:val="24"/>
          <w:lang w:val="en-US"/>
        </w:rPr>
        <w:t xml:space="preserve">CO); </w:t>
      </w:r>
      <w:r w:rsidR="00275C1F" w:rsidRPr="0032713E">
        <w:rPr>
          <w:rFonts w:cs="Times New Roman"/>
          <w:szCs w:val="24"/>
          <w:lang w:val="en-US"/>
        </w:rPr>
        <w:t xml:space="preserve">pyrimidone NH exchanged. </w:t>
      </w:r>
      <w:r w:rsidR="00275C1F" w:rsidRPr="0032713E">
        <w:rPr>
          <w:rFonts w:cs="Times New Roman"/>
          <w:szCs w:val="24"/>
          <w:vertAlign w:val="superscript"/>
          <w:lang w:val="en-US"/>
        </w:rPr>
        <w:t>13</w:t>
      </w:r>
      <w:r w:rsidR="00275C1F" w:rsidRPr="0032713E">
        <w:rPr>
          <w:rFonts w:cs="Times New Roman"/>
          <w:szCs w:val="24"/>
          <w:lang w:val="en-US"/>
        </w:rPr>
        <w:t>C NMR (126 MHz, CDCl</w:t>
      </w:r>
      <w:r w:rsidR="00275C1F" w:rsidRPr="0032713E">
        <w:rPr>
          <w:rFonts w:cs="Times New Roman"/>
          <w:szCs w:val="24"/>
          <w:vertAlign w:val="subscript"/>
          <w:lang w:val="en-US"/>
        </w:rPr>
        <w:t>3</w:t>
      </w:r>
      <w:r w:rsidR="00275C1F" w:rsidRPr="0032713E">
        <w:rPr>
          <w:rFonts w:cs="Times New Roman"/>
          <w:szCs w:val="24"/>
          <w:lang w:val="en-US"/>
        </w:rPr>
        <w:t xml:space="preserve">): δ </w:t>
      </w:r>
      <w:r w:rsidR="00920363" w:rsidRPr="0032713E">
        <w:rPr>
          <w:szCs w:val="24"/>
          <w:lang w:val="en-US"/>
        </w:rPr>
        <w:t>25.9, 28.4, 28.5, 35.9, 43.4, 43.5, 45.7, 56.2, 79.7, 95.4, 101.1, 127.3, 127.7, 128.6, 137.3, 138.1, 139.1, 141.0, 156.0, 159.3, 165.0.</w:t>
      </w:r>
      <w:r w:rsidR="00275C1F" w:rsidRPr="0032713E">
        <w:rPr>
          <w:rFonts w:cs="Times New Roman"/>
          <w:szCs w:val="24"/>
          <w:lang w:val="en-US"/>
        </w:rPr>
        <w:t xml:space="preserve"> </w:t>
      </w:r>
      <w:r w:rsidR="00275C1F" w:rsidRPr="0032713E">
        <w:rPr>
          <w:rFonts w:cs="Times New Roman"/>
          <w:i/>
          <w:szCs w:val="24"/>
          <w:lang w:val="en-US"/>
        </w:rPr>
        <w:t>m</w:t>
      </w:r>
      <w:r w:rsidR="00275C1F" w:rsidRPr="0032713E">
        <w:rPr>
          <w:rFonts w:cs="Times New Roman"/>
          <w:szCs w:val="24"/>
          <w:lang w:val="en-US"/>
        </w:rPr>
        <w:t>/</w:t>
      </w:r>
      <w:r w:rsidR="00275C1F" w:rsidRPr="0032713E">
        <w:rPr>
          <w:rFonts w:cs="Times New Roman"/>
          <w:i/>
          <w:szCs w:val="24"/>
          <w:lang w:val="en-US"/>
        </w:rPr>
        <w:t>z</w:t>
      </w:r>
      <w:r w:rsidR="00275C1F" w:rsidRPr="0032713E">
        <w:rPr>
          <w:rFonts w:cs="Times New Roman"/>
          <w:szCs w:val="24"/>
          <w:lang w:val="en-US"/>
        </w:rPr>
        <w:t xml:space="preserve"> (ESI) = 497 (MH</w:t>
      </w:r>
      <w:r w:rsidR="00275C1F" w:rsidRPr="0032713E">
        <w:rPr>
          <w:rFonts w:cs="Times New Roman"/>
          <w:szCs w:val="24"/>
          <w:vertAlign w:val="superscript"/>
          <w:lang w:val="en-US"/>
        </w:rPr>
        <w:t>+</w:t>
      </w:r>
      <w:r w:rsidR="00275C1F" w:rsidRPr="0032713E">
        <w:rPr>
          <w:rFonts w:cs="Times New Roman"/>
          <w:szCs w:val="24"/>
          <w:lang w:val="en-US"/>
        </w:rPr>
        <w:t>). HRMS–ESI (</w:t>
      </w:r>
      <w:r w:rsidR="00275C1F" w:rsidRPr="0032713E">
        <w:rPr>
          <w:rFonts w:cs="Times New Roman"/>
          <w:i/>
          <w:szCs w:val="24"/>
          <w:lang w:val="en-US"/>
        </w:rPr>
        <w:t>m</w:t>
      </w:r>
      <w:r w:rsidR="00275C1F" w:rsidRPr="0032713E">
        <w:rPr>
          <w:rFonts w:cs="Times New Roman"/>
          <w:szCs w:val="24"/>
          <w:lang w:val="en-US"/>
        </w:rPr>
        <w:t>/</w:t>
      </w:r>
      <w:r w:rsidR="00275C1F" w:rsidRPr="0032713E">
        <w:rPr>
          <w:rFonts w:cs="Times New Roman"/>
          <w:i/>
          <w:szCs w:val="24"/>
          <w:lang w:val="en-US"/>
        </w:rPr>
        <w:t>z</w:t>
      </w:r>
      <w:r w:rsidR="00275C1F" w:rsidRPr="0032713E">
        <w:rPr>
          <w:rFonts w:cs="Times New Roman"/>
          <w:szCs w:val="24"/>
          <w:lang w:val="en-US"/>
        </w:rPr>
        <w:t>): [MH</w:t>
      </w:r>
      <w:r w:rsidR="00275C1F" w:rsidRPr="0032713E">
        <w:rPr>
          <w:rFonts w:cs="Times New Roman"/>
          <w:szCs w:val="24"/>
          <w:vertAlign w:val="superscript"/>
          <w:lang w:val="en-US"/>
        </w:rPr>
        <w:t>+</w:t>
      </w:r>
      <w:r w:rsidR="00275C1F" w:rsidRPr="0032713E">
        <w:rPr>
          <w:rFonts w:cs="Times New Roman"/>
          <w:szCs w:val="24"/>
          <w:lang w:val="en-US"/>
        </w:rPr>
        <w:t xml:space="preserve">] calcd for </w:t>
      </w:r>
      <w:r w:rsidR="00275C1F" w:rsidRPr="0032713E">
        <w:rPr>
          <w:rFonts w:cs="Times New Roman"/>
          <w:szCs w:val="24"/>
          <w:lang w:val="en-US"/>
        </w:rPr>
        <w:lastRenderedPageBreak/>
        <w:t>C</w:t>
      </w:r>
      <w:r w:rsidR="00275C1F" w:rsidRPr="0032713E">
        <w:rPr>
          <w:rFonts w:cs="Times New Roman"/>
          <w:szCs w:val="24"/>
          <w:vertAlign w:val="subscript"/>
          <w:lang w:val="en-US"/>
        </w:rPr>
        <w:t>26</w:t>
      </w:r>
      <w:r w:rsidR="00275C1F" w:rsidRPr="0032713E">
        <w:rPr>
          <w:rFonts w:cs="Times New Roman"/>
          <w:szCs w:val="24"/>
          <w:lang w:val="en-US"/>
        </w:rPr>
        <w:t>H</w:t>
      </w:r>
      <w:r w:rsidR="00275C1F" w:rsidRPr="0032713E">
        <w:rPr>
          <w:rFonts w:cs="Times New Roman"/>
          <w:szCs w:val="24"/>
          <w:vertAlign w:val="subscript"/>
          <w:lang w:val="en-US"/>
        </w:rPr>
        <w:t>3</w:t>
      </w:r>
      <w:r w:rsidR="00500E09" w:rsidRPr="0032713E">
        <w:rPr>
          <w:rFonts w:cs="Times New Roman"/>
          <w:szCs w:val="24"/>
          <w:vertAlign w:val="subscript"/>
          <w:lang w:val="en-US"/>
        </w:rPr>
        <w:t>7</w:t>
      </w:r>
      <w:r w:rsidR="00275C1F" w:rsidRPr="0032713E">
        <w:rPr>
          <w:rFonts w:cs="Times New Roman"/>
          <w:szCs w:val="24"/>
          <w:lang w:val="en-US"/>
        </w:rPr>
        <w:t>N</w:t>
      </w:r>
      <w:r w:rsidR="00275C1F" w:rsidRPr="0032713E">
        <w:rPr>
          <w:rFonts w:cs="Times New Roman"/>
          <w:szCs w:val="24"/>
          <w:vertAlign w:val="subscript"/>
          <w:lang w:val="en-US"/>
        </w:rPr>
        <w:t>6</w:t>
      </w:r>
      <w:r w:rsidR="00275C1F" w:rsidRPr="0032713E">
        <w:rPr>
          <w:rFonts w:cs="Times New Roman"/>
          <w:szCs w:val="24"/>
          <w:lang w:val="en-US"/>
        </w:rPr>
        <w:t>O</w:t>
      </w:r>
      <w:r w:rsidR="00275C1F" w:rsidRPr="0032713E">
        <w:rPr>
          <w:rFonts w:cs="Times New Roman"/>
          <w:szCs w:val="24"/>
          <w:vertAlign w:val="subscript"/>
          <w:lang w:val="en-US"/>
        </w:rPr>
        <w:t>4</w:t>
      </w:r>
      <w:r w:rsidR="00275C1F" w:rsidRPr="0032713E">
        <w:rPr>
          <w:rFonts w:cs="Times New Roman"/>
          <w:szCs w:val="24"/>
          <w:lang w:val="en-US"/>
        </w:rPr>
        <w:t>, 497.2857; found, 497.2863. IR (ATR) ν 3285, 2937, 1995, 1690, 1619, 1537, 1493, 1450, 1411, 1364, 1243, 1158, 1112, 1020, 886, 806, 776, 735, 698, 665, 631 cm</w:t>
      </w:r>
      <w:r w:rsidR="00275C1F" w:rsidRPr="0032713E">
        <w:rPr>
          <w:rFonts w:cs="Times New Roman"/>
          <w:szCs w:val="24"/>
          <w:vertAlign w:val="superscript"/>
          <w:lang w:val="en-US"/>
        </w:rPr>
        <w:t>–1</w:t>
      </w:r>
      <w:r w:rsidR="00275C1F" w:rsidRPr="0032713E">
        <w:rPr>
          <w:rFonts w:cs="Times New Roman"/>
          <w:szCs w:val="24"/>
          <w:lang w:val="en-US"/>
        </w:rPr>
        <w:t>.</w:t>
      </w:r>
    </w:p>
    <w:p w14:paraId="2BFAD592" w14:textId="6E2ACEA9" w:rsidR="00A87142" w:rsidRPr="0032713E" w:rsidRDefault="00A87142" w:rsidP="00A87142">
      <w:pPr>
        <w:spacing w:after="0" w:line="360" w:lineRule="auto"/>
        <w:jc w:val="both"/>
        <w:rPr>
          <w:rFonts w:eastAsia="Times New Roman" w:cs="Times New Roman"/>
          <w:szCs w:val="24"/>
          <w:lang w:val="en-US" w:eastAsia="sl-SI"/>
        </w:rPr>
      </w:pPr>
      <w:r w:rsidRPr="0032713E">
        <w:rPr>
          <w:rFonts w:cs="Times New Roman"/>
          <w:b/>
          <w:szCs w:val="24"/>
          <w:lang w:val="en-US"/>
        </w:rPr>
        <w:t>3.4.6.</w:t>
      </w:r>
      <w:r w:rsidRPr="0032713E">
        <w:rPr>
          <w:rFonts w:cs="Times New Roman"/>
          <w:b/>
          <w:szCs w:val="24"/>
          <w:lang w:val="en-US"/>
        </w:rPr>
        <w:tab/>
      </w:r>
      <w:r w:rsidRPr="0032713E">
        <w:rPr>
          <w:rFonts w:cs="Times New Roman"/>
          <w:b/>
          <w:i/>
          <w:szCs w:val="24"/>
          <w:lang w:val="en-US"/>
        </w:rPr>
        <w:t>tert-</w:t>
      </w:r>
      <w:r w:rsidRPr="0032713E">
        <w:rPr>
          <w:rFonts w:cs="Times New Roman"/>
          <w:b/>
          <w:szCs w:val="24"/>
          <w:lang w:val="en-US"/>
        </w:rPr>
        <w:t xml:space="preserve">Butyl benzyl{2-[7-oxo-3-(piperidine-1-carbonyl)-4,7-dihydropyrazolo[1,5-a]pyrimidin-5-yl]ethyl}carbamate (5f). </w:t>
      </w:r>
      <w:r w:rsidRPr="0032713E">
        <w:rPr>
          <w:rFonts w:cs="Times New Roman"/>
          <w:szCs w:val="24"/>
          <w:lang w:val="en-US"/>
        </w:rPr>
        <w:t xml:space="preserve">Prepared from </w:t>
      </w:r>
      <w:r w:rsidRPr="0032713E">
        <w:rPr>
          <w:rFonts w:cs="Times New Roman"/>
          <w:b/>
          <w:szCs w:val="24"/>
          <w:lang w:val="en-US"/>
        </w:rPr>
        <w:t>4</w:t>
      </w:r>
      <w:r w:rsidRPr="0032713E">
        <w:rPr>
          <w:rFonts w:cs="Times New Roman"/>
          <w:szCs w:val="24"/>
          <w:lang w:val="en-US"/>
        </w:rPr>
        <w:t xml:space="preserve"> </w:t>
      </w:r>
      <w:r w:rsidRPr="0032713E">
        <w:rPr>
          <w:rFonts w:cs="Times New Roman"/>
          <w:lang w:val="en-US"/>
        </w:rPr>
        <w:t xml:space="preserve">(207 mg, 0.5 mmol) </w:t>
      </w:r>
      <w:r w:rsidRPr="0032713E">
        <w:rPr>
          <w:rFonts w:cs="Times New Roman"/>
          <w:szCs w:val="24"/>
          <w:lang w:val="en-US"/>
        </w:rPr>
        <w:t>and piperidine (</w:t>
      </w:r>
      <w:r w:rsidRPr="0032713E">
        <w:rPr>
          <w:rFonts w:cs="Times New Roman"/>
          <w:b/>
          <w:lang w:val="en-US"/>
        </w:rPr>
        <w:t>6e</w:t>
      </w:r>
      <w:r w:rsidRPr="0032713E">
        <w:rPr>
          <w:rFonts w:cs="Times New Roman"/>
          <w:lang w:val="en-US"/>
        </w:rPr>
        <w:t>) (</w:t>
      </w:r>
      <w:r w:rsidRPr="0032713E">
        <w:rPr>
          <w:rFonts w:cs="Times New Roman"/>
          <w:szCs w:val="24"/>
          <w:lang w:val="en-US"/>
        </w:rPr>
        <w:t>37 μL</w:t>
      </w:r>
      <w:r w:rsidRPr="0032713E">
        <w:rPr>
          <w:rFonts w:cs="Times New Roman"/>
          <w:lang w:val="en-US"/>
        </w:rPr>
        <w:t xml:space="preserve">, </w:t>
      </w:r>
      <w:r w:rsidRPr="0032713E">
        <w:rPr>
          <w:rFonts w:cs="Times New Roman"/>
          <w:szCs w:val="24"/>
          <w:lang w:val="en-US"/>
        </w:rPr>
        <w:t>0.5 mmol</w:t>
      </w:r>
      <w:r w:rsidRPr="0032713E">
        <w:rPr>
          <w:rFonts w:cs="Times New Roman"/>
          <w:lang w:val="en-US"/>
        </w:rPr>
        <w:t>)</w:t>
      </w:r>
      <w:r w:rsidRPr="0032713E">
        <w:rPr>
          <w:rFonts w:cs="Times New Roman"/>
          <w:szCs w:val="24"/>
          <w:lang w:val="en-US"/>
        </w:rPr>
        <w:t xml:space="preserve">. Yield: 128 mg (61%) of yellowish resin. </w:t>
      </w:r>
      <w:r w:rsidRPr="0032713E">
        <w:rPr>
          <w:rFonts w:cs="Times New Roman"/>
          <w:szCs w:val="24"/>
          <w:vertAlign w:val="superscript"/>
          <w:lang w:val="en-US"/>
        </w:rPr>
        <w:t>1</w:t>
      </w:r>
      <w:r w:rsidRPr="0032713E">
        <w:rPr>
          <w:rFonts w:cs="Times New Roman"/>
          <w:szCs w:val="24"/>
          <w:lang w:val="en-US"/>
        </w:rPr>
        <w:t>H NMR (500 MHz, CDCl</w:t>
      </w:r>
      <w:r w:rsidRPr="0032713E">
        <w:rPr>
          <w:rFonts w:cs="Times New Roman"/>
          <w:szCs w:val="24"/>
          <w:vertAlign w:val="subscript"/>
          <w:lang w:val="en-US"/>
        </w:rPr>
        <w:t>3</w:t>
      </w:r>
      <w:r w:rsidRPr="0032713E">
        <w:rPr>
          <w:rFonts w:cs="Times New Roman"/>
          <w:szCs w:val="24"/>
          <w:lang w:val="en-US"/>
        </w:rPr>
        <w:t>): δ 1.4</w:t>
      </w:r>
      <w:r w:rsidR="00096F35" w:rsidRPr="0032713E">
        <w:rPr>
          <w:rFonts w:cs="Times New Roman"/>
          <w:szCs w:val="24"/>
          <w:lang w:val="en-US"/>
        </w:rPr>
        <w:t>6</w:t>
      </w:r>
      <w:r w:rsidRPr="0032713E">
        <w:rPr>
          <w:rFonts w:cs="Times New Roman"/>
          <w:szCs w:val="24"/>
          <w:lang w:val="en-US"/>
        </w:rPr>
        <w:t xml:space="preserve"> (</w:t>
      </w:r>
      <w:r w:rsidRPr="0032713E">
        <w:rPr>
          <w:rFonts w:cs="Times New Roman"/>
          <w:lang w:val="en-US"/>
        </w:rPr>
        <w:t xml:space="preserve">9H, s, </w:t>
      </w:r>
      <w:r w:rsidRPr="0032713E">
        <w:rPr>
          <w:rFonts w:cs="Times New Roman"/>
          <w:i/>
          <w:szCs w:val="24"/>
          <w:lang w:val="en-US"/>
        </w:rPr>
        <w:t>t</w:t>
      </w:r>
      <w:r w:rsidRPr="0032713E">
        <w:rPr>
          <w:rFonts w:cs="Times New Roman"/>
          <w:szCs w:val="24"/>
          <w:lang w:val="en-US"/>
        </w:rPr>
        <w:t>-Bu); 1.</w:t>
      </w:r>
      <w:r w:rsidR="00096F35" w:rsidRPr="0032713E">
        <w:rPr>
          <w:rFonts w:cs="Times New Roman"/>
          <w:szCs w:val="24"/>
          <w:lang w:val="en-US"/>
        </w:rPr>
        <w:t>68</w:t>
      </w:r>
      <w:r w:rsidRPr="0032713E">
        <w:rPr>
          <w:rFonts w:cs="Times New Roman"/>
          <w:szCs w:val="24"/>
          <w:lang w:val="en-US"/>
        </w:rPr>
        <w:t xml:space="preserve"> (</w:t>
      </w:r>
      <w:r w:rsidR="00096F35" w:rsidRPr="0032713E">
        <w:rPr>
          <w:rFonts w:cs="Times New Roman"/>
          <w:szCs w:val="24"/>
          <w:lang w:val="en-US"/>
        </w:rPr>
        <w:t>4</w:t>
      </w:r>
      <w:r w:rsidRPr="0032713E">
        <w:rPr>
          <w:rFonts w:cs="Times New Roman"/>
          <w:szCs w:val="24"/>
          <w:lang w:val="en-US"/>
        </w:rPr>
        <w:t xml:space="preserve">H, </w:t>
      </w:r>
      <w:r w:rsidR="00096F35" w:rsidRPr="0032713E">
        <w:rPr>
          <w:rFonts w:cs="Times New Roman"/>
          <w:szCs w:val="24"/>
          <w:lang w:val="en-US"/>
        </w:rPr>
        <w:t>br s</w:t>
      </w:r>
      <w:r w:rsidRPr="0032713E">
        <w:rPr>
          <w:rFonts w:cs="Times New Roman"/>
          <w:szCs w:val="24"/>
          <w:lang w:val="en-US"/>
        </w:rPr>
        <w:t xml:space="preserve">, </w:t>
      </w:r>
      <w:r w:rsidR="00096F35" w:rsidRPr="0032713E">
        <w:rPr>
          <w:rFonts w:cs="Times New Roman"/>
          <w:szCs w:val="24"/>
          <w:lang w:val="en-US"/>
        </w:rPr>
        <w:t>2×</w:t>
      </w:r>
      <w:r w:rsidRPr="0032713E">
        <w:rPr>
          <w:rFonts w:cs="Times New Roman"/>
          <w:szCs w:val="24"/>
          <w:lang w:val="en-US"/>
        </w:rPr>
        <w:t>CH</w:t>
      </w:r>
      <w:r w:rsidRPr="0032713E">
        <w:rPr>
          <w:rFonts w:cs="Times New Roman"/>
          <w:szCs w:val="24"/>
          <w:vertAlign w:val="subscript"/>
          <w:lang w:val="en-US"/>
        </w:rPr>
        <w:t>2</w:t>
      </w:r>
      <w:r w:rsidRPr="0032713E">
        <w:rPr>
          <w:rFonts w:cs="Times New Roman"/>
          <w:szCs w:val="24"/>
          <w:lang w:val="en-US"/>
        </w:rPr>
        <w:t xml:space="preserve">); </w:t>
      </w:r>
      <w:r w:rsidR="00096F35" w:rsidRPr="0032713E">
        <w:rPr>
          <w:rFonts w:cs="Times New Roman"/>
          <w:szCs w:val="24"/>
          <w:lang w:val="en-US"/>
        </w:rPr>
        <w:t>1.74 (2H, br s, CH</w:t>
      </w:r>
      <w:r w:rsidR="00096F35" w:rsidRPr="0032713E">
        <w:rPr>
          <w:rFonts w:cs="Times New Roman"/>
          <w:szCs w:val="24"/>
          <w:vertAlign w:val="subscript"/>
          <w:lang w:val="en-US"/>
        </w:rPr>
        <w:t>2</w:t>
      </w:r>
      <w:r w:rsidR="00096F35" w:rsidRPr="0032713E">
        <w:rPr>
          <w:rFonts w:cs="Times New Roman"/>
          <w:szCs w:val="24"/>
          <w:lang w:val="en-US"/>
        </w:rPr>
        <w:t xml:space="preserve">); </w:t>
      </w:r>
      <w:r w:rsidRPr="0032713E">
        <w:rPr>
          <w:rFonts w:cs="Times New Roman"/>
          <w:szCs w:val="24"/>
          <w:lang w:val="en-US"/>
        </w:rPr>
        <w:t>2.7</w:t>
      </w:r>
      <w:r w:rsidR="00096F35" w:rsidRPr="0032713E">
        <w:rPr>
          <w:rFonts w:cs="Times New Roman"/>
          <w:szCs w:val="24"/>
          <w:lang w:val="en-US"/>
        </w:rPr>
        <w:t>6</w:t>
      </w:r>
      <w:r w:rsidRPr="0032713E">
        <w:rPr>
          <w:rFonts w:cs="Times New Roman"/>
          <w:szCs w:val="24"/>
          <w:lang w:val="en-US"/>
        </w:rPr>
        <w:t xml:space="preserve"> (</w:t>
      </w:r>
      <w:r w:rsidR="00096F35" w:rsidRPr="0032713E">
        <w:rPr>
          <w:rFonts w:cs="Times New Roman"/>
          <w:szCs w:val="24"/>
          <w:lang w:val="en-US"/>
        </w:rPr>
        <w:t>2</w:t>
      </w:r>
      <w:r w:rsidRPr="0032713E">
        <w:rPr>
          <w:rFonts w:cs="Times New Roman"/>
          <w:szCs w:val="24"/>
          <w:lang w:val="en-US"/>
        </w:rPr>
        <w:t xml:space="preserve">H, br s, </w:t>
      </w:r>
      <w:r w:rsidR="00096F35" w:rsidRPr="0032713E">
        <w:rPr>
          <w:rFonts w:cs="Times New Roman"/>
          <w:szCs w:val="24"/>
          <w:lang w:val="en-US"/>
        </w:rPr>
        <w:t>CH</w:t>
      </w:r>
      <w:r w:rsidR="00096F35" w:rsidRPr="0032713E">
        <w:rPr>
          <w:rFonts w:cs="Times New Roman"/>
          <w:szCs w:val="24"/>
          <w:vertAlign w:val="subscript"/>
          <w:lang w:val="en-US"/>
        </w:rPr>
        <w:t>2</w:t>
      </w:r>
      <w:r w:rsidRPr="0032713E">
        <w:rPr>
          <w:rFonts w:cs="Times New Roman"/>
          <w:szCs w:val="24"/>
          <w:lang w:val="en-US"/>
        </w:rPr>
        <w:t xml:space="preserve">); </w:t>
      </w:r>
      <w:r w:rsidR="00096F35" w:rsidRPr="0032713E">
        <w:rPr>
          <w:rFonts w:cs="Times New Roman"/>
          <w:szCs w:val="24"/>
          <w:lang w:val="en-US"/>
        </w:rPr>
        <w:t>3.53 (2H, br s, CH</w:t>
      </w:r>
      <w:r w:rsidR="00096F35" w:rsidRPr="0032713E">
        <w:rPr>
          <w:rFonts w:cs="Times New Roman"/>
          <w:szCs w:val="24"/>
          <w:vertAlign w:val="subscript"/>
          <w:lang w:val="en-US"/>
        </w:rPr>
        <w:t>2</w:t>
      </w:r>
      <w:r w:rsidR="00096F35" w:rsidRPr="0032713E">
        <w:rPr>
          <w:rFonts w:cs="Times New Roman"/>
          <w:szCs w:val="24"/>
          <w:lang w:val="en-US"/>
        </w:rPr>
        <w:t>); 3.73</w:t>
      </w:r>
      <w:r w:rsidRPr="0032713E">
        <w:rPr>
          <w:rFonts w:cs="Times New Roman"/>
          <w:szCs w:val="24"/>
          <w:lang w:val="en-US"/>
        </w:rPr>
        <w:t xml:space="preserve"> (4H, </w:t>
      </w:r>
      <w:r w:rsidR="00096F35" w:rsidRPr="0032713E">
        <w:rPr>
          <w:rFonts w:cs="Times New Roman"/>
          <w:szCs w:val="24"/>
          <w:lang w:val="en-US"/>
        </w:rPr>
        <w:t>br s</w:t>
      </w:r>
      <w:r w:rsidRPr="0032713E">
        <w:rPr>
          <w:rFonts w:cs="Times New Roman"/>
          <w:szCs w:val="24"/>
          <w:lang w:val="en-US"/>
        </w:rPr>
        <w:t>, 2×CH</w:t>
      </w:r>
      <w:r w:rsidRPr="0032713E">
        <w:rPr>
          <w:rFonts w:cs="Times New Roman"/>
          <w:szCs w:val="24"/>
          <w:vertAlign w:val="subscript"/>
          <w:lang w:val="en-US"/>
        </w:rPr>
        <w:t>2</w:t>
      </w:r>
      <w:r w:rsidRPr="0032713E">
        <w:rPr>
          <w:rFonts w:cs="Times New Roman"/>
          <w:szCs w:val="24"/>
          <w:lang w:val="en-US"/>
        </w:rPr>
        <w:t>); 4.</w:t>
      </w:r>
      <w:r w:rsidR="00096F35" w:rsidRPr="0032713E">
        <w:rPr>
          <w:rFonts w:cs="Times New Roman"/>
          <w:szCs w:val="24"/>
          <w:lang w:val="en-US"/>
        </w:rPr>
        <w:t>41</w:t>
      </w:r>
      <w:r w:rsidRPr="0032713E">
        <w:rPr>
          <w:rFonts w:cs="Times New Roman"/>
          <w:szCs w:val="24"/>
          <w:lang w:val="en-US"/>
        </w:rPr>
        <w:t xml:space="preserve"> (2H, br s, C</w:t>
      </w:r>
      <w:r w:rsidRPr="0032713E">
        <w:rPr>
          <w:rFonts w:cs="Times New Roman"/>
          <w:szCs w:val="24"/>
          <w:u w:val="single"/>
          <w:lang w:val="en-US"/>
        </w:rPr>
        <w:t>H</w:t>
      </w:r>
      <w:r w:rsidRPr="0032713E">
        <w:rPr>
          <w:rFonts w:cs="Times New Roman"/>
          <w:szCs w:val="24"/>
          <w:vertAlign w:val="subscript"/>
          <w:lang w:val="en-US"/>
        </w:rPr>
        <w:t>2</w:t>
      </w:r>
      <w:r w:rsidRPr="0032713E">
        <w:rPr>
          <w:rFonts w:cs="Times New Roman"/>
          <w:szCs w:val="24"/>
          <w:lang w:val="en-US"/>
        </w:rPr>
        <w:t xml:space="preserve">Ph); </w:t>
      </w:r>
      <w:r w:rsidRPr="0032713E">
        <w:rPr>
          <w:szCs w:val="24"/>
          <w:lang w:val="en-US"/>
        </w:rPr>
        <w:t>5.</w:t>
      </w:r>
      <w:r w:rsidR="00096F35" w:rsidRPr="0032713E">
        <w:rPr>
          <w:szCs w:val="24"/>
          <w:lang w:val="en-US"/>
        </w:rPr>
        <w:t>69</w:t>
      </w:r>
      <w:r w:rsidRPr="0032713E">
        <w:rPr>
          <w:rFonts w:cs="Times New Roman"/>
          <w:szCs w:val="24"/>
          <w:lang w:val="en-US"/>
        </w:rPr>
        <w:t xml:space="preserve"> (1H, s, 6-H); 7.1</w:t>
      </w:r>
      <w:r w:rsidR="00096F35" w:rsidRPr="0032713E">
        <w:rPr>
          <w:rFonts w:cs="Times New Roman"/>
          <w:szCs w:val="24"/>
          <w:lang w:val="en-US"/>
        </w:rPr>
        <w:t>3</w:t>
      </w:r>
      <w:r w:rsidRPr="0032713E">
        <w:rPr>
          <w:rFonts w:cs="Times New Roman"/>
          <w:szCs w:val="24"/>
          <w:lang w:val="en-US"/>
        </w:rPr>
        <w:t xml:space="preserve">–7.34 (5H, m, Ph); </w:t>
      </w:r>
      <w:r w:rsidR="00096F35" w:rsidRPr="0032713E">
        <w:rPr>
          <w:rFonts w:cs="Times New Roman"/>
          <w:szCs w:val="24"/>
          <w:lang w:val="en-US"/>
        </w:rPr>
        <w:t>7.96</w:t>
      </w:r>
      <w:r w:rsidRPr="0032713E">
        <w:rPr>
          <w:rFonts w:cs="Times New Roman"/>
          <w:szCs w:val="24"/>
          <w:lang w:val="en-US"/>
        </w:rPr>
        <w:t xml:space="preserve"> (1H, br s, 2-H); pyrimidone NH exchanged. </w:t>
      </w:r>
      <w:r w:rsidRPr="0032713E">
        <w:rPr>
          <w:rFonts w:cs="Times New Roman"/>
          <w:szCs w:val="24"/>
          <w:vertAlign w:val="superscript"/>
          <w:lang w:val="en-US"/>
        </w:rPr>
        <w:t>13</w:t>
      </w:r>
      <w:r w:rsidRPr="0032713E">
        <w:rPr>
          <w:rFonts w:cs="Times New Roman"/>
          <w:szCs w:val="24"/>
          <w:lang w:val="en-US"/>
        </w:rPr>
        <w:t>C NMR (126 MHz, CDCl</w:t>
      </w:r>
      <w:r w:rsidRPr="0032713E">
        <w:rPr>
          <w:rFonts w:cs="Times New Roman"/>
          <w:szCs w:val="24"/>
          <w:vertAlign w:val="subscript"/>
          <w:lang w:val="en-US"/>
        </w:rPr>
        <w:t>3</w:t>
      </w:r>
      <w:r w:rsidRPr="0032713E">
        <w:rPr>
          <w:rFonts w:cs="Times New Roman"/>
          <w:szCs w:val="24"/>
          <w:lang w:val="en-US"/>
        </w:rPr>
        <w:t xml:space="preserve">): δ </w:t>
      </w:r>
      <w:r w:rsidR="002764D3" w:rsidRPr="0032713E">
        <w:rPr>
          <w:szCs w:val="24"/>
          <w:lang w:val="en-US"/>
        </w:rPr>
        <w:t xml:space="preserve">24.6, 26.2, 28.5, 33.0, 46.0, 50.9, 52.1, 80.9, 99.1, </w:t>
      </w:r>
      <w:r w:rsidR="00380A11" w:rsidRPr="0032713E">
        <w:rPr>
          <w:szCs w:val="24"/>
          <w:lang w:val="en-US"/>
        </w:rPr>
        <w:t xml:space="preserve">127.4, </w:t>
      </w:r>
      <w:r w:rsidR="002764D3" w:rsidRPr="0032713E">
        <w:rPr>
          <w:szCs w:val="24"/>
          <w:lang w:val="en-US"/>
        </w:rPr>
        <w:t xml:space="preserve">127.7, 128.8, 137.8, 141.1, </w:t>
      </w:r>
      <w:r w:rsidR="00380A11" w:rsidRPr="0032713E">
        <w:rPr>
          <w:szCs w:val="24"/>
          <w:lang w:val="en-US"/>
        </w:rPr>
        <w:t xml:space="preserve">141.1, </w:t>
      </w:r>
      <w:r w:rsidR="002764D3" w:rsidRPr="0032713E">
        <w:rPr>
          <w:szCs w:val="24"/>
          <w:lang w:val="en-US"/>
        </w:rPr>
        <w:t>145.1, 150.7, 155.6, 156.3, 162.8.</w:t>
      </w:r>
      <w:r w:rsidRPr="0032713E">
        <w:rPr>
          <w:rFonts w:cs="Times New Roman"/>
          <w:szCs w:val="24"/>
          <w:lang w:val="en-US"/>
        </w:rPr>
        <w:t xml:space="preserve">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xml:space="preserve"> (ESI) = 4</w:t>
      </w:r>
      <w:r w:rsidR="00096F35" w:rsidRPr="0032713E">
        <w:rPr>
          <w:rFonts w:cs="Times New Roman"/>
          <w:szCs w:val="24"/>
          <w:lang w:val="en-US"/>
        </w:rPr>
        <w:t>80</w:t>
      </w:r>
      <w:r w:rsidRPr="0032713E">
        <w:rPr>
          <w:rFonts w:cs="Times New Roman"/>
          <w:szCs w:val="24"/>
          <w:lang w:val="en-US"/>
        </w:rPr>
        <w:t xml:space="preserve"> (MH</w:t>
      </w:r>
      <w:r w:rsidRPr="0032713E">
        <w:rPr>
          <w:rFonts w:cs="Times New Roman"/>
          <w:szCs w:val="24"/>
          <w:vertAlign w:val="superscript"/>
          <w:lang w:val="en-US"/>
        </w:rPr>
        <w:t>+</w:t>
      </w:r>
      <w:r w:rsidRPr="0032713E">
        <w:rPr>
          <w:rFonts w:cs="Times New Roman"/>
          <w:szCs w:val="24"/>
          <w:lang w:val="en-US"/>
        </w:rPr>
        <w:t>). HRMS–ESI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[MH</w:t>
      </w:r>
      <w:r w:rsidRPr="0032713E">
        <w:rPr>
          <w:rFonts w:cs="Times New Roman"/>
          <w:szCs w:val="24"/>
          <w:vertAlign w:val="superscript"/>
          <w:lang w:val="en-US"/>
        </w:rPr>
        <w:t>+</w:t>
      </w:r>
      <w:r w:rsidRPr="0032713E">
        <w:rPr>
          <w:rFonts w:cs="Times New Roman"/>
          <w:szCs w:val="24"/>
          <w:lang w:val="en-US"/>
        </w:rPr>
        <w:t>] calcd for C</w:t>
      </w:r>
      <w:r w:rsidRPr="0032713E">
        <w:rPr>
          <w:rFonts w:cs="Times New Roman"/>
          <w:szCs w:val="24"/>
          <w:vertAlign w:val="subscript"/>
          <w:lang w:val="en-US"/>
        </w:rPr>
        <w:t>26</w:t>
      </w:r>
      <w:r w:rsidRPr="0032713E">
        <w:rPr>
          <w:rFonts w:cs="Times New Roman"/>
          <w:szCs w:val="24"/>
          <w:lang w:val="en-US"/>
        </w:rPr>
        <w:t>H</w:t>
      </w:r>
      <w:r w:rsidRPr="0032713E">
        <w:rPr>
          <w:rFonts w:cs="Times New Roman"/>
          <w:szCs w:val="24"/>
          <w:vertAlign w:val="subscript"/>
          <w:lang w:val="en-US"/>
        </w:rPr>
        <w:t>3</w:t>
      </w:r>
      <w:r w:rsidR="00380A11" w:rsidRPr="0032713E">
        <w:rPr>
          <w:rFonts w:cs="Times New Roman"/>
          <w:szCs w:val="24"/>
          <w:vertAlign w:val="subscript"/>
          <w:lang w:val="en-US"/>
        </w:rPr>
        <w:t>4</w:t>
      </w:r>
      <w:r w:rsidRPr="0032713E">
        <w:rPr>
          <w:rFonts w:cs="Times New Roman"/>
          <w:szCs w:val="24"/>
          <w:lang w:val="en-US"/>
        </w:rPr>
        <w:t>N</w:t>
      </w:r>
      <w:r w:rsidR="00096F35" w:rsidRPr="0032713E">
        <w:rPr>
          <w:rFonts w:cs="Times New Roman"/>
          <w:szCs w:val="24"/>
          <w:vertAlign w:val="subscript"/>
          <w:lang w:val="en-US"/>
        </w:rPr>
        <w:t>5</w:t>
      </w:r>
      <w:r w:rsidRPr="0032713E">
        <w:rPr>
          <w:rFonts w:cs="Times New Roman"/>
          <w:szCs w:val="24"/>
          <w:lang w:val="en-US"/>
        </w:rPr>
        <w:t>O</w:t>
      </w:r>
      <w:r w:rsidRPr="0032713E">
        <w:rPr>
          <w:rFonts w:cs="Times New Roman"/>
          <w:szCs w:val="24"/>
          <w:vertAlign w:val="subscript"/>
          <w:lang w:val="en-US"/>
        </w:rPr>
        <w:t>4</w:t>
      </w:r>
      <w:r w:rsidRPr="0032713E">
        <w:rPr>
          <w:rFonts w:cs="Times New Roman"/>
          <w:szCs w:val="24"/>
          <w:lang w:val="en-US"/>
        </w:rPr>
        <w:t>, 480.2605; found, 480</w:t>
      </w:r>
      <w:r w:rsidR="008027C2" w:rsidRPr="0032713E">
        <w:rPr>
          <w:rFonts w:cs="Times New Roman"/>
          <w:szCs w:val="24"/>
          <w:lang w:val="en-US"/>
        </w:rPr>
        <w:t>.</w:t>
      </w:r>
      <w:r w:rsidRPr="0032713E">
        <w:rPr>
          <w:rFonts w:cs="Times New Roman"/>
          <w:szCs w:val="24"/>
          <w:lang w:val="en-US"/>
        </w:rPr>
        <w:t xml:space="preserve">2599. IR (ATR) ν </w:t>
      </w:r>
      <w:r w:rsidR="00096F35" w:rsidRPr="0032713E">
        <w:rPr>
          <w:rFonts w:cs="Times New Roman"/>
          <w:szCs w:val="24"/>
          <w:lang w:val="en-US"/>
        </w:rPr>
        <w:t>2931, 2849, 1687, 1617, 1578, 1578, 1495, 1438, 1410, 1364, 1258, 1159, 1122, 1002, 970, 875, 851, 814, 764, 731, 698, 672, 629</w:t>
      </w:r>
      <w:r w:rsidRPr="0032713E">
        <w:rPr>
          <w:rFonts w:cs="Times New Roman"/>
          <w:szCs w:val="24"/>
          <w:lang w:val="en-US"/>
        </w:rPr>
        <w:t xml:space="preserve"> cm</w:t>
      </w:r>
      <w:r w:rsidRPr="0032713E">
        <w:rPr>
          <w:rFonts w:cs="Times New Roman"/>
          <w:szCs w:val="24"/>
          <w:vertAlign w:val="superscript"/>
          <w:lang w:val="en-US"/>
        </w:rPr>
        <w:t>–1</w:t>
      </w:r>
      <w:r w:rsidRPr="0032713E">
        <w:rPr>
          <w:rFonts w:cs="Times New Roman"/>
          <w:szCs w:val="24"/>
          <w:lang w:val="en-US"/>
        </w:rPr>
        <w:t xml:space="preserve">. </w:t>
      </w:r>
    </w:p>
    <w:p w14:paraId="259D72B4" w14:textId="3690EED6" w:rsidR="00216F29" w:rsidRPr="0032713E" w:rsidRDefault="00216F29" w:rsidP="00216F29">
      <w:pPr>
        <w:spacing w:after="0" w:line="360" w:lineRule="auto"/>
        <w:jc w:val="both"/>
        <w:rPr>
          <w:rFonts w:eastAsia="Times New Roman" w:cs="Times New Roman"/>
          <w:szCs w:val="24"/>
          <w:lang w:val="en-US" w:eastAsia="sl-SI"/>
        </w:rPr>
      </w:pPr>
      <w:r w:rsidRPr="0032713E">
        <w:rPr>
          <w:rFonts w:cs="Times New Roman"/>
          <w:b/>
          <w:szCs w:val="24"/>
          <w:lang w:val="en-US"/>
        </w:rPr>
        <w:t>3.4.7.</w:t>
      </w:r>
      <w:r w:rsidRPr="0032713E">
        <w:rPr>
          <w:rFonts w:cs="Times New Roman"/>
          <w:b/>
          <w:szCs w:val="24"/>
          <w:lang w:val="en-US"/>
        </w:rPr>
        <w:tab/>
      </w:r>
      <w:r w:rsidR="00F87433" w:rsidRPr="0032713E">
        <w:rPr>
          <w:rFonts w:cs="Times New Roman"/>
          <w:b/>
          <w:i/>
          <w:szCs w:val="24"/>
          <w:lang w:val="en-US"/>
        </w:rPr>
        <w:t>tert</w:t>
      </w:r>
      <w:r w:rsidR="00F87433" w:rsidRPr="0032713E">
        <w:rPr>
          <w:rFonts w:cs="Times New Roman"/>
          <w:b/>
          <w:szCs w:val="24"/>
          <w:lang w:val="en-US"/>
        </w:rPr>
        <w:t>-Butyl benzyl{2-[3-(morpholine-4-carbonyl)-7-oxo-4,7-dihydropyrazolo[1,5-</w:t>
      </w:r>
      <w:r w:rsidR="00F87433" w:rsidRPr="0032713E">
        <w:rPr>
          <w:rFonts w:cs="Times New Roman"/>
          <w:b/>
          <w:i/>
          <w:szCs w:val="24"/>
          <w:lang w:val="en-US"/>
        </w:rPr>
        <w:t>a</w:t>
      </w:r>
      <w:r w:rsidR="00F87433" w:rsidRPr="0032713E">
        <w:rPr>
          <w:rFonts w:cs="Times New Roman"/>
          <w:b/>
          <w:szCs w:val="24"/>
          <w:lang w:val="en-US"/>
        </w:rPr>
        <w:t>]pyrimidin-5-yl]ethyl}carbamate</w:t>
      </w:r>
      <w:r w:rsidRPr="0032713E">
        <w:rPr>
          <w:rFonts w:cs="Times New Roman"/>
          <w:b/>
          <w:szCs w:val="24"/>
          <w:lang w:val="en-US"/>
        </w:rPr>
        <w:t xml:space="preserve"> (5</w:t>
      </w:r>
      <w:r w:rsidR="00F87433" w:rsidRPr="0032713E">
        <w:rPr>
          <w:rFonts w:cs="Times New Roman"/>
          <w:b/>
          <w:szCs w:val="24"/>
          <w:lang w:val="en-US"/>
        </w:rPr>
        <w:t>g</w:t>
      </w:r>
      <w:r w:rsidRPr="0032713E">
        <w:rPr>
          <w:rFonts w:cs="Times New Roman"/>
          <w:b/>
          <w:szCs w:val="24"/>
          <w:lang w:val="en-US"/>
        </w:rPr>
        <w:t xml:space="preserve">). </w:t>
      </w:r>
      <w:r w:rsidRPr="0032713E">
        <w:rPr>
          <w:rFonts w:cs="Times New Roman"/>
          <w:szCs w:val="24"/>
          <w:lang w:val="en-US"/>
        </w:rPr>
        <w:t xml:space="preserve">Prepared from </w:t>
      </w:r>
      <w:r w:rsidRPr="0032713E">
        <w:rPr>
          <w:rFonts w:cs="Times New Roman"/>
          <w:b/>
          <w:szCs w:val="24"/>
          <w:lang w:val="en-US"/>
        </w:rPr>
        <w:t>4</w:t>
      </w:r>
      <w:r w:rsidRPr="0032713E">
        <w:rPr>
          <w:rFonts w:cs="Times New Roman"/>
          <w:szCs w:val="24"/>
          <w:lang w:val="en-US"/>
        </w:rPr>
        <w:t xml:space="preserve"> </w:t>
      </w:r>
      <w:r w:rsidRPr="0032713E">
        <w:rPr>
          <w:rFonts w:cs="Times New Roman"/>
          <w:lang w:val="en-US"/>
        </w:rPr>
        <w:t xml:space="preserve">(207 mg, 0.5 mmol) </w:t>
      </w:r>
      <w:r w:rsidRPr="0032713E">
        <w:rPr>
          <w:rFonts w:cs="Times New Roman"/>
          <w:szCs w:val="24"/>
          <w:lang w:val="en-US"/>
        </w:rPr>
        <w:t xml:space="preserve">and </w:t>
      </w:r>
      <w:r w:rsidR="00F87433" w:rsidRPr="0032713E">
        <w:rPr>
          <w:rFonts w:cs="Times New Roman"/>
          <w:szCs w:val="24"/>
          <w:lang w:val="en-US"/>
        </w:rPr>
        <w:t>morphol</w:t>
      </w:r>
      <w:r w:rsidRPr="0032713E">
        <w:rPr>
          <w:rFonts w:cs="Times New Roman"/>
          <w:szCs w:val="24"/>
          <w:lang w:val="en-US"/>
        </w:rPr>
        <w:t>ine (</w:t>
      </w:r>
      <w:r w:rsidRPr="0032713E">
        <w:rPr>
          <w:rFonts w:cs="Times New Roman"/>
          <w:b/>
          <w:lang w:val="en-US"/>
        </w:rPr>
        <w:t>6</w:t>
      </w:r>
      <w:r w:rsidR="00F87433" w:rsidRPr="0032713E">
        <w:rPr>
          <w:rFonts w:cs="Times New Roman"/>
          <w:b/>
          <w:lang w:val="en-US"/>
        </w:rPr>
        <w:t>g</w:t>
      </w:r>
      <w:r w:rsidRPr="0032713E">
        <w:rPr>
          <w:rFonts w:cs="Times New Roman"/>
          <w:lang w:val="en-US"/>
        </w:rPr>
        <w:t>) (</w:t>
      </w:r>
      <w:r w:rsidR="00F87433" w:rsidRPr="0032713E">
        <w:rPr>
          <w:rFonts w:cs="Times New Roman"/>
          <w:szCs w:val="24"/>
          <w:lang w:val="en-US"/>
        </w:rPr>
        <w:t>44</w:t>
      </w:r>
      <w:r w:rsidRPr="0032713E">
        <w:rPr>
          <w:rFonts w:cs="Times New Roman"/>
          <w:szCs w:val="24"/>
          <w:lang w:val="en-US"/>
        </w:rPr>
        <w:t xml:space="preserve"> μL</w:t>
      </w:r>
      <w:r w:rsidRPr="0032713E">
        <w:rPr>
          <w:rFonts w:cs="Times New Roman"/>
          <w:lang w:val="en-US"/>
        </w:rPr>
        <w:t xml:space="preserve">, </w:t>
      </w:r>
      <w:r w:rsidRPr="0032713E">
        <w:rPr>
          <w:rFonts w:cs="Times New Roman"/>
          <w:szCs w:val="24"/>
          <w:lang w:val="en-US"/>
        </w:rPr>
        <w:t>0.5 mmol</w:t>
      </w:r>
      <w:r w:rsidRPr="0032713E">
        <w:rPr>
          <w:rFonts w:cs="Times New Roman"/>
          <w:lang w:val="en-US"/>
        </w:rPr>
        <w:t>)</w:t>
      </w:r>
      <w:r w:rsidRPr="0032713E">
        <w:rPr>
          <w:rFonts w:cs="Times New Roman"/>
          <w:szCs w:val="24"/>
          <w:lang w:val="en-US"/>
        </w:rPr>
        <w:t>. Yield: 1</w:t>
      </w:r>
      <w:r w:rsidR="00F87433" w:rsidRPr="0032713E">
        <w:rPr>
          <w:rFonts w:cs="Times New Roman"/>
          <w:szCs w:val="24"/>
          <w:lang w:val="en-US"/>
        </w:rPr>
        <w:t>84</w:t>
      </w:r>
      <w:r w:rsidRPr="0032713E">
        <w:rPr>
          <w:rFonts w:cs="Times New Roman"/>
          <w:szCs w:val="24"/>
          <w:lang w:val="en-US"/>
        </w:rPr>
        <w:t xml:space="preserve"> mg (</w:t>
      </w:r>
      <w:r w:rsidR="00F87433" w:rsidRPr="0032713E">
        <w:rPr>
          <w:rFonts w:cs="Times New Roman"/>
          <w:szCs w:val="24"/>
          <w:lang w:val="en-US"/>
        </w:rPr>
        <w:t>76</w:t>
      </w:r>
      <w:r w:rsidRPr="0032713E">
        <w:rPr>
          <w:rFonts w:cs="Times New Roman"/>
          <w:szCs w:val="24"/>
          <w:lang w:val="en-US"/>
        </w:rPr>
        <w:t xml:space="preserve">%) of yellowish resin. </w:t>
      </w:r>
      <w:r w:rsidRPr="0032713E">
        <w:rPr>
          <w:rFonts w:cs="Times New Roman"/>
          <w:szCs w:val="24"/>
          <w:vertAlign w:val="superscript"/>
          <w:lang w:val="en-US"/>
        </w:rPr>
        <w:t>1</w:t>
      </w:r>
      <w:r w:rsidRPr="0032713E">
        <w:rPr>
          <w:rFonts w:cs="Times New Roman"/>
          <w:szCs w:val="24"/>
          <w:lang w:val="en-US"/>
        </w:rPr>
        <w:t>H NMR (500 MHz, CDCl</w:t>
      </w:r>
      <w:r w:rsidRPr="0032713E">
        <w:rPr>
          <w:rFonts w:cs="Times New Roman"/>
          <w:szCs w:val="24"/>
          <w:vertAlign w:val="subscript"/>
          <w:lang w:val="en-US"/>
        </w:rPr>
        <w:t>3</w:t>
      </w:r>
      <w:r w:rsidRPr="0032713E">
        <w:rPr>
          <w:rFonts w:cs="Times New Roman"/>
          <w:szCs w:val="24"/>
          <w:lang w:val="en-US"/>
        </w:rPr>
        <w:t>): δ 1.46 (</w:t>
      </w:r>
      <w:r w:rsidRPr="0032713E">
        <w:rPr>
          <w:rFonts w:cs="Times New Roman"/>
          <w:lang w:val="en-US"/>
        </w:rPr>
        <w:t xml:space="preserve">9H, s, </w:t>
      </w:r>
      <w:r w:rsidRPr="0032713E">
        <w:rPr>
          <w:rFonts w:cs="Times New Roman"/>
          <w:i/>
          <w:szCs w:val="24"/>
          <w:lang w:val="en-US"/>
        </w:rPr>
        <w:t>t</w:t>
      </w:r>
      <w:r w:rsidRPr="0032713E">
        <w:rPr>
          <w:rFonts w:cs="Times New Roman"/>
          <w:szCs w:val="24"/>
          <w:lang w:val="en-US"/>
        </w:rPr>
        <w:t>-Bu); 2.76 (2H, br s, CH</w:t>
      </w:r>
      <w:r w:rsidRPr="0032713E">
        <w:rPr>
          <w:rFonts w:cs="Times New Roman"/>
          <w:szCs w:val="24"/>
          <w:vertAlign w:val="subscript"/>
          <w:lang w:val="en-US"/>
        </w:rPr>
        <w:t>2</w:t>
      </w:r>
      <w:r w:rsidRPr="0032713E">
        <w:rPr>
          <w:rFonts w:cs="Times New Roman"/>
          <w:szCs w:val="24"/>
          <w:lang w:val="en-US"/>
        </w:rPr>
        <w:t>); 3.5</w:t>
      </w:r>
      <w:r w:rsidR="00B15707" w:rsidRPr="0032713E">
        <w:rPr>
          <w:rFonts w:cs="Times New Roman"/>
          <w:szCs w:val="24"/>
          <w:lang w:val="en-US"/>
        </w:rPr>
        <w:t>0–3.59</w:t>
      </w:r>
      <w:r w:rsidRPr="0032713E">
        <w:rPr>
          <w:rFonts w:cs="Times New Roman"/>
          <w:szCs w:val="24"/>
          <w:lang w:val="en-US"/>
        </w:rPr>
        <w:t xml:space="preserve"> (2H, </w:t>
      </w:r>
      <w:r w:rsidR="00B15707" w:rsidRPr="0032713E">
        <w:rPr>
          <w:rFonts w:cs="Times New Roman"/>
          <w:szCs w:val="24"/>
          <w:lang w:val="en-US"/>
        </w:rPr>
        <w:t>m</w:t>
      </w:r>
      <w:r w:rsidRPr="0032713E">
        <w:rPr>
          <w:rFonts w:cs="Times New Roman"/>
          <w:szCs w:val="24"/>
          <w:lang w:val="en-US"/>
        </w:rPr>
        <w:t>, CH</w:t>
      </w:r>
      <w:r w:rsidRPr="0032713E">
        <w:rPr>
          <w:rFonts w:cs="Times New Roman"/>
          <w:szCs w:val="24"/>
          <w:vertAlign w:val="subscript"/>
          <w:lang w:val="en-US"/>
        </w:rPr>
        <w:t>2</w:t>
      </w:r>
      <w:r w:rsidRPr="0032713E">
        <w:rPr>
          <w:rFonts w:cs="Times New Roman"/>
          <w:szCs w:val="24"/>
          <w:lang w:val="en-US"/>
        </w:rPr>
        <w:t>); 3.7</w:t>
      </w:r>
      <w:r w:rsidR="001B7F60" w:rsidRPr="0032713E">
        <w:rPr>
          <w:rFonts w:cs="Times New Roman"/>
          <w:szCs w:val="24"/>
          <w:lang w:val="en-US"/>
        </w:rPr>
        <w:t>9</w:t>
      </w:r>
      <w:r w:rsidRPr="0032713E">
        <w:rPr>
          <w:rFonts w:cs="Times New Roman"/>
          <w:szCs w:val="24"/>
          <w:lang w:val="en-US"/>
        </w:rPr>
        <w:t xml:space="preserve"> (4H, br </w:t>
      </w:r>
      <w:r w:rsidR="001B7F60" w:rsidRPr="0032713E">
        <w:rPr>
          <w:rFonts w:cs="Times New Roman"/>
          <w:szCs w:val="24"/>
          <w:lang w:val="en-US"/>
        </w:rPr>
        <w:t>s</w:t>
      </w:r>
      <w:r w:rsidRPr="0032713E">
        <w:rPr>
          <w:rFonts w:cs="Times New Roman"/>
          <w:szCs w:val="24"/>
          <w:lang w:val="en-US"/>
        </w:rPr>
        <w:t>, 2×CH</w:t>
      </w:r>
      <w:r w:rsidRPr="0032713E">
        <w:rPr>
          <w:rFonts w:cs="Times New Roman"/>
          <w:szCs w:val="24"/>
          <w:vertAlign w:val="subscript"/>
          <w:lang w:val="en-US"/>
        </w:rPr>
        <w:t>2</w:t>
      </w:r>
      <w:r w:rsidRPr="0032713E">
        <w:rPr>
          <w:rFonts w:cs="Times New Roman"/>
          <w:szCs w:val="24"/>
          <w:lang w:val="en-US"/>
        </w:rPr>
        <w:t xml:space="preserve">); </w:t>
      </w:r>
      <w:r w:rsidR="001B7F60" w:rsidRPr="0032713E">
        <w:rPr>
          <w:rFonts w:cs="Times New Roman"/>
          <w:szCs w:val="24"/>
          <w:lang w:val="en-US"/>
        </w:rPr>
        <w:t>3.81 (4H, br s, 2×CH</w:t>
      </w:r>
      <w:r w:rsidR="001B7F60" w:rsidRPr="0032713E">
        <w:rPr>
          <w:rFonts w:cs="Times New Roman"/>
          <w:szCs w:val="24"/>
          <w:vertAlign w:val="subscript"/>
          <w:lang w:val="en-US"/>
        </w:rPr>
        <w:t>2</w:t>
      </w:r>
      <w:r w:rsidR="001B7F60" w:rsidRPr="0032713E">
        <w:rPr>
          <w:rFonts w:cs="Times New Roman"/>
          <w:szCs w:val="24"/>
          <w:lang w:val="en-US"/>
        </w:rPr>
        <w:t>)</w:t>
      </w:r>
      <w:r w:rsidR="00B15707" w:rsidRPr="0032713E">
        <w:rPr>
          <w:rFonts w:cs="Times New Roman"/>
          <w:szCs w:val="24"/>
          <w:lang w:val="en-US"/>
        </w:rPr>
        <w:t xml:space="preserve">; </w:t>
      </w:r>
      <w:r w:rsidRPr="0032713E">
        <w:rPr>
          <w:rFonts w:cs="Times New Roman"/>
          <w:szCs w:val="24"/>
          <w:lang w:val="en-US"/>
        </w:rPr>
        <w:t>4.4</w:t>
      </w:r>
      <w:r w:rsidR="00B15707" w:rsidRPr="0032713E">
        <w:rPr>
          <w:rFonts w:cs="Times New Roman"/>
          <w:szCs w:val="24"/>
          <w:lang w:val="en-US"/>
        </w:rPr>
        <w:t>4</w:t>
      </w:r>
      <w:r w:rsidRPr="0032713E">
        <w:rPr>
          <w:rFonts w:cs="Times New Roman"/>
          <w:szCs w:val="24"/>
          <w:lang w:val="en-US"/>
        </w:rPr>
        <w:t xml:space="preserve"> (2H, br s, C</w:t>
      </w:r>
      <w:r w:rsidRPr="0032713E">
        <w:rPr>
          <w:rFonts w:cs="Times New Roman"/>
          <w:szCs w:val="24"/>
          <w:u w:val="single"/>
          <w:lang w:val="en-US"/>
        </w:rPr>
        <w:t>H</w:t>
      </w:r>
      <w:r w:rsidRPr="0032713E">
        <w:rPr>
          <w:rFonts w:cs="Times New Roman"/>
          <w:szCs w:val="24"/>
          <w:vertAlign w:val="subscript"/>
          <w:lang w:val="en-US"/>
        </w:rPr>
        <w:t>2</w:t>
      </w:r>
      <w:r w:rsidRPr="0032713E">
        <w:rPr>
          <w:rFonts w:cs="Times New Roman"/>
          <w:szCs w:val="24"/>
          <w:lang w:val="en-US"/>
        </w:rPr>
        <w:t xml:space="preserve">Ph); </w:t>
      </w:r>
      <w:r w:rsidRPr="0032713E">
        <w:rPr>
          <w:szCs w:val="24"/>
          <w:lang w:val="en-US"/>
        </w:rPr>
        <w:t>5.</w:t>
      </w:r>
      <w:r w:rsidR="00B15707" w:rsidRPr="0032713E">
        <w:rPr>
          <w:szCs w:val="24"/>
          <w:lang w:val="en-US"/>
        </w:rPr>
        <w:t>71</w:t>
      </w:r>
      <w:r w:rsidRPr="0032713E">
        <w:rPr>
          <w:rFonts w:cs="Times New Roman"/>
          <w:szCs w:val="24"/>
          <w:lang w:val="en-US"/>
        </w:rPr>
        <w:t xml:space="preserve"> (1H, s, 6-H); 7.1</w:t>
      </w:r>
      <w:r w:rsidR="00B15707" w:rsidRPr="0032713E">
        <w:rPr>
          <w:rFonts w:cs="Times New Roman"/>
          <w:szCs w:val="24"/>
          <w:lang w:val="en-US"/>
        </w:rPr>
        <w:t>6</w:t>
      </w:r>
      <w:r w:rsidRPr="0032713E">
        <w:rPr>
          <w:rFonts w:cs="Times New Roman"/>
          <w:szCs w:val="24"/>
          <w:lang w:val="en-US"/>
        </w:rPr>
        <w:t>–7.3</w:t>
      </w:r>
      <w:r w:rsidR="00B15707" w:rsidRPr="0032713E">
        <w:rPr>
          <w:rFonts w:cs="Times New Roman"/>
          <w:szCs w:val="24"/>
          <w:lang w:val="en-US"/>
        </w:rPr>
        <w:t>5</w:t>
      </w:r>
      <w:r w:rsidRPr="0032713E">
        <w:rPr>
          <w:rFonts w:cs="Times New Roman"/>
          <w:szCs w:val="24"/>
          <w:lang w:val="en-US"/>
        </w:rPr>
        <w:t xml:space="preserve"> (5H, m, Ph); 7.9</w:t>
      </w:r>
      <w:r w:rsidR="00B15707" w:rsidRPr="0032713E">
        <w:rPr>
          <w:rFonts w:cs="Times New Roman"/>
          <w:szCs w:val="24"/>
          <w:lang w:val="en-US"/>
        </w:rPr>
        <w:t>7</w:t>
      </w:r>
      <w:r w:rsidRPr="0032713E">
        <w:rPr>
          <w:rFonts w:cs="Times New Roman"/>
          <w:szCs w:val="24"/>
          <w:lang w:val="en-US"/>
        </w:rPr>
        <w:t xml:space="preserve"> (1H, br s, 2-H); pyrimidone NH exchanged. </w:t>
      </w:r>
      <w:r w:rsidRPr="0032713E">
        <w:rPr>
          <w:rFonts w:cs="Times New Roman"/>
          <w:szCs w:val="24"/>
          <w:vertAlign w:val="superscript"/>
          <w:lang w:val="en-US"/>
        </w:rPr>
        <w:t>13</w:t>
      </w:r>
      <w:r w:rsidRPr="0032713E">
        <w:rPr>
          <w:rFonts w:cs="Times New Roman"/>
          <w:szCs w:val="24"/>
          <w:lang w:val="en-US"/>
        </w:rPr>
        <w:t>C NMR (126 MHz, CDCl</w:t>
      </w:r>
      <w:r w:rsidRPr="0032713E">
        <w:rPr>
          <w:rFonts w:cs="Times New Roman"/>
          <w:szCs w:val="24"/>
          <w:vertAlign w:val="subscript"/>
          <w:lang w:val="en-US"/>
        </w:rPr>
        <w:t>3</w:t>
      </w:r>
      <w:r w:rsidRPr="0032713E">
        <w:rPr>
          <w:rFonts w:cs="Times New Roman"/>
          <w:szCs w:val="24"/>
          <w:lang w:val="en-US"/>
        </w:rPr>
        <w:t xml:space="preserve">): δ </w:t>
      </w:r>
      <w:r w:rsidR="00B15707" w:rsidRPr="0032713E">
        <w:rPr>
          <w:szCs w:val="24"/>
          <w:lang w:val="en-US"/>
        </w:rPr>
        <w:t>28.5, 33.3, 45.9, 51.7, 60.6, 66.8, 81.4, 99.3, 127.8, 128.8, 133.6, 137.7, 140.9, 143.7, 145.3, 151.1, 155.7, 156.2, 163.2.</w:t>
      </w:r>
      <w:r w:rsidRPr="0032713E">
        <w:rPr>
          <w:rFonts w:cs="Times New Roman"/>
          <w:szCs w:val="24"/>
          <w:lang w:val="en-US"/>
        </w:rPr>
        <w:t xml:space="preserve">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xml:space="preserve"> (ESI) = 48</w:t>
      </w:r>
      <w:r w:rsidR="00F87433" w:rsidRPr="0032713E">
        <w:rPr>
          <w:rFonts w:cs="Times New Roman"/>
          <w:szCs w:val="24"/>
          <w:lang w:val="en-US"/>
        </w:rPr>
        <w:t>2</w:t>
      </w:r>
      <w:r w:rsidRPr="0032713E">
        <w:rPr>
          <w:rFonts w:cs="Times New Roman"/>
          <w:szCs w:val="24"/>
          <w:lang w:val="en-US"/>
        </w:rPr>
        <w:t xml:space="preserve"> (MH</w:t>
      </w:r>
      <w:r w:rsidRPr="0032713E">
        <w:rPr>
          <w:rFonts w:cs="Times New Roman"/>
          <w:szCs w:val="24"/>
          <w:vertAlign w:val="superscript"/>
          <w:lang w:val="en-US"/>
        </w:rPr>
        <w:t>+</w:t>
      </w:r>
      <w:r w:rsidRPr="0032713E">
        <w:rPr>
          <w:rFonts w:cs="Times New Roman"/>
          <w:szCs w:val="24"/>
          <w:lang w:val="en-US"/>
        </w:rPr>
        <w:t>). HRMS–ESI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[MH</w:t>
      </w:r>
      <w:r w:rsidRPr="0032713E">
        <w:rPr>
          <w:rFonts w:cs="Times New Roman"/>
          <w:szCs w:val="24"/>
          <w:vertAlign w:val="superscript"/>
          <w:lang w:val="en-US"/>
        </w:rPr>
        <w:t>+</w:t>
      </w:r>
      <w:r w:rsidRPr="0032713E">
        <w:rPr>
          <w:rFonts w:cs="Times New Roman"/>
          <w:szCs w:val="24"/>
          <w:lang w:val="en-US"/>
        </w:rPr>
        <w:t>] calcd for C</w:t>
      </w:r>
      <w:r w:rsidRPr="0032713E">
        <w:rPr>
          <w:rFonts w:cs="Times New Roman"/>
          <w:szCs w:val="24"/>
          <w:vertAlign w:val="subscript"/>
          <w:lang w:val="en-US"/>
        </w:rPr>
        <w:t>2</w:t>
      </w:r>
      <w:r w:rsidR="00F87433" w:rsidRPr="0032713E">
        <w:rPr>
          <w:rFonts w:cs="Times New Roman"/>
          <w:szCs w:val="24"/>
          <w:vertAlign w:val="subscript"/>
          <w:lang w:val="en-US"/>
        </w:rPr>
        <w:t>5</w:t>
      </w:r>
      <w:r w:rsidRPr="0032713E">
        <w:rPr>
          <w:rFonts w:cs="Times New Roman"/>
          <w:szCs w:val="24"/>
          <w:lang w:val="en-US"/>
        </w:rPr>
        <w:t>H</w:t>
      </w:r>
      <w:r w:rsidRPr="0032713E">
        <w:rPr>
          <w:rFonts w:cs="Times New Roman"/>
          <w:szCs w:val="24"/>
          <w:vertAlign w:val="subscript"/>
          <w:lang w:val="en-US"/>
        </w:rPr>
        <w:t>3</w:t>
      </w:r>
      <w:r w:rsidR="008027C2" w:rsidRPr="0032713E">
        <w:rPr>
          <w:rFonts w:cs="Times New Roman"/>
          <w:szCs w:val="24"/>
          <w:vertAlign w:val="subscript"/>
          <w:lang w:val="en-US"/>
        </w:rPr>
        <w:t>2</w:t>
      </w:r>
      <w:r w:rsidRPr="0032713E">
        <w:rPr>
          <w:rFonts w:cs="Times New Roman"/>
          <w:szCs w:val="24"/>
          <w:lang w:val="en-US"/>
        </w:rPr>
        <w:t>N</w:t>
      </w:r>
      <w:r w:rsidRPr="0032713E">
        <w:rPr>
          <w:rFonts w:cs="Times New Roman"/>
          <w:szCs w:val="24"/>
          <w:vertAlign w:val="subscript"/>
          <w:lang w:val="en-US"/>
        </w:rPr>
        <w:t>5</w:t>
      </w:r>
      <w:r w:rsidRPr="0032713E">
        <w:rPr>
          <w:rFonts w:cs="Times New Roman"/>
          <w:szCs w:val="24"/>
          <w:lang w:val="en-US"/>
        </w:rPr>
        <w:t>O</w:t>
      </w:r>
      <w:r w:rsidR="00F87433" w:rsidRPr="0032713E">
        <w:rPr>
          <w:rFonts w:cs="Times New Roman"/>
          <w:szCs w:val="24"/>
          <w:vertAlign w:val="subscript"/>
          <w:lang w:val="en-US"/>
        </w:rPr>
        <w:t>5</w:t>
      </w:r>
      <w:r w:rsidRPr="0032713E">
        <w:rPr>
          <w:rFonts w:cs="Times New Roman"/>
          <w:szCs w:val="24"/>
          <w:lang w:val="en-US"/>
        </w:rPr>
        <w:t xml:space="preserve">, </w:t>
      </w:r>
      <w:r w:rsidR="00F87433" w:rsidRPr="0032713E">
        <w:rPr>
          <w:rFonts w:cs="Times New Roman"/>
          <w:szCs w:val="24"/>
          <w:lang w:val="en-US"/>
        </w:rPr>
        <w:t>482.2398</w:t>
      </w:r>
      <w:r w:rsidRPr="0032713E">
        <w:rPr>
          <w:rFonts w:cs="Times New Roman"/>
          <w:szCs w:val="24"/>
          <w:lang w:val="en-US"/>
        </w:rPr>
        <w:t xml:space="preserve">; found, </w:t>
      </w:r>
      <w:r w:rsidR="00F87433" w:rsidRPr="0032713E">
        <w:rPr>
          <w:rFonts w:cs="Times New Roman"/>
          <w:szCs w:val="24"/>
          <w:lang w:val="en-US"/>
        </w:rPr>
        <w:t>482.2393</w:t>
      </w:r>
      <w:r w:rsidRPr="0032713E">
        <w:rPr>
          <w:rFonts w:cs="Times New Roman"/>
          <w:szCs w:val="24"/>
          <w:lang w:val="en-US"/>
        </w:rPr>
        <w:t xml:space="preserve">. IR (ATR) ν </w:t>
      </w:r>
      <w:r w:rsidR="00F87433" w:rsidRPr="0032713E">
        <w:rPr>
          <w:rFonts w:cs="Times New Roman"/>
          <w:szCs w:val="24"/>
          <w:lang w:val="en-US"/>
        </w:rPr>
        <w:t>2974, 2922, 2843, 1685, 1619, 1580, 1532, 1513, 1453, 1434, 1412, 1365, 1245, 1157, 1114, 1065, 1051, 1010, 978, 935, 884, 817, 765, 733, 699, 630</w:t>
      </w:r>
      <w:r w:rsidRPr="0032713E">
        <w:rPr>
          <w:rFonts w:cs="Times New Roman"/>
          <w:szCs w:val="24"/>
          <w:lang w:val="en-US"/>
        </w:rPr>
        <w:t xml:space="preserve"> cm</w:t>
      </w:r>
      <w:r w:rsidRPr="0032713E">
        <w:rPr>
          <w:rFonts w:cs="Times New Roman"/>
          <w:szCs w:val="24"/>
          <w:vertAlign w:val="superscript"/>
          <w:lang w:val="en-US"/>
        </w:rPr>
        <w:t>–1</w:t>
      </w:r>
      <w:r w:rsidR="00F87433" w:rsidRPr="0032713E">
        <w:rPr>
          <w:rFonts w:cs="Times New Roman"/>
          <w:szCs w:val="24"/>
          <w:lang w:val="en-US"/>
        </w:rPr>
        <w:t>.</w:t>
      </w:r>
    </w:p>
    <w:p w14:paraId="03DEB59C" w14:textId="4FF1EF58" w:rsidR="00216F29" w:rsidRPr="0032713E" w:rsidRDefault="00216F29" w:rsidP="00216F29">
      <w:pPr>
        <w:spacing w:after="0" w:line="360" w:lineRule="auto"/>
        <w:jc w:val="both"/>
        <w:rPr>
          <w:rFonts w:eastAsia="Times New Roman" w:cs="Times New Roman"/>
          <w:szCs w:val="24"/>
          <w:lang w:val="en-US" w:eastAsia="sl-SI"/>
        </w:rPr>
      </w:pPr>
      <w:r w:rsidRPr="0032713E">
        <w:rPr>
          <w:rFonts w:cs="Times New Roman"/>
          <w:b/>
          <w:szCs w:val="24"/>
          <w:lang w:val="en-US"/>
        </w:rPr>
        <w:t>3.4.8.</w:t>
      </w:r>
      <w:r w:rsidRPr="0032713E">
        <w:rPr>
          <w:rFonts w:cs="Times New Roman"/>
          <w:b/>
          <w:szCs w:val="24"/>
          <w:lang w:val="en-US"/>
        </w:rPr>
        <w:tab/>
      </w:r>
      <w:r w:rsidR="00F16A0B" w:rsidRPr="0032713E">
        <w:rPr>
          <w:rFonts w:cs="Times New Roman"/>
          <w:b/>
          <w:i/>
          <w:szCs w:val="24"/>
          <w:lang w:val="en-US"/>
        </w:rPr>
        <w:t>tert</w:t>
      </w:r>
      <w:r w:rsidR="00F16A0B" w:rsidRPr="0032713E">
        <w:rPr>
          <w:rFonts w:cs="Times New Roman"/>
          <w:b/>
          <w:szCs w:val="24"/>
          <w:lang w:val="en-US"/>
        </w:rPr>
        <w:t>-Butyl benzyl{2-[3-(4-methylpiperazine-1-carbonyl)-7-oxo-4,7-dihydro-pyrazolo[1,5-a]pyrimidin-5-yl]ethyl}carbamate</w:t>
      </w:r>
      <w:r w:rsidRPr="0032713E">
        <w:rPr>
          <w:rFonts w:cs="Times New Roman"/>
          <w:b/>
          <w:szCs w:val="24"/>
          <w:lang w:val="en-US"/>
        </w:rPr>
        <w:t xml:space="preserve"> (5</w:t>
      </w:r>
      <w:r w:rsidR="001B7F60" w:rsidRPr="0032713E">
        <w:rPr>
          <w:rFonts w:cs="Times New Roman"/>
          <w:b/>
          <w:szCs w:val="24"/>
          <w:lang w:val="en-US"/>
        </w:rPr>
        <w:t>h</w:t>
      </w:r>
      <w:r w:rsidRPr="0032713E">
        <w:rPr>
          <w:rFonts w:cs="Times New Roman"/>
          <w:b/>
          <w:szCs w:val="24"/>
          <w:lang w:val="en-US"/>
        </w:rPr>
        <w:t xml:space="preserve">). </w:t>
      </w:r>
      <w:r w:rsidRPr="0032713E">
        <w:rPr>
          <w:rFonts w:cs="Times New Roman"/>
          <w:szCs w:val="24"/>
          <w:lang w:val="en-US"/>
        </w:rPr>
        <w:t xml:space="preserve">Prepared from </w:t>
      </w:r>
      <w:r w:rsidRPr="0032713E">
        <w:rPr>
          <w:rFonts w:cs="Times New Roman"/>
          <w:b/>
          <w:szCs w:val="24"/>
          <w:lang w:val="en-US"/>
        </w:rPr>
        <w:t>4</w:t>
      </w:r>
      <w:r w:rsidRPr="0032713E">
        <w:rPr>
          <w:rFonts w:cs="Times New Roman"/>
          <w:szCs w:val="24"/>
          <w:lang w:val="en-US"/>
        </w:rPr>
        <w:t xml:space="preserve"> </w:t>
      </w:r>
      <w:r w:rsidRPr="0032713E">
        <w:rPr>
          <w:rFonts w:cs="Times New Roman"/>
          <w:lang w:val="en-US"/>
        </w:rPr>
        <w:t xml:space="preserve">(207 mg, 0.5 mmol) </w:t>
      </w:r>
      <w:r w:rsidRPr="0032713E">
        <w:rPr>
          <w:rFonts w:cs="Times New Roman"/>
          <w:szCs w:val="24"/>
          <w:lang w:val="en-US"/>
        </w:rPr>
        <w:t xml:space="preserve">and </w:t>
      </w:r>
      <w:r w:rsidR="001B7F60" w:rsidRPr="0032713E">
        <w:rPr>
          <w:rFonts w:cs="Times New Roman"/>
          <w:szCs w:val="24"/>
          <w:lang w:val="en-US"/>
        </w:rPr>
        <w:t>4-methyl</w:t>
      </w:r>
      <w:r w:rsidRPr="0032713E">
        <w:rPr>
          <w:rFonts w:cs="Times New Roman"/>
          <w:szCs w:val="24"/>
          <w:lang w:val="en-US"/>
        </w:rPr>
        <w:t>piper</w:t>
      </w:r>
      <w:r w:rsidR="001B7F60" w:rsidRPr="0032713E">
        <w:rPr>
          <w:rFonts w:cs="Times New Roman"/>
          <w:szCs w:val="24"/>
          <w:lang w:val="en-US"/>
        </w:rPr>
        <w:t>az</w:t>
      </w:r>
      <w:r w:rsidRPr="0032713E">
        <w:rPr>
          <w:rFonts w:cs="Times New Roman"/>
          <w:szCs w:val="24"/>
          <w:lang w:val="en-US"/>
        </w:rPr>
        <w:t>ine (</w:t>
      </w:r>
      <w:r w:rsidRPr="0032713E">
        <w:rPr>
          <w:rFonts w:cs="Times New Roman"/>
          <w:b/>
          <w:lang w:val="en-US"/>
        </w:rPr>
        <w:t>6</w:t>
      </w:r>
      <w:r w:rsidR="001B7F60" w:rsidRPr="0032713E">
        <w:rPr>
          <w:rFonts w:cs="Times New Roman"/>
          <w:b/>
          <w:lang w:val="en-US"/>
        </w:rPr>
        <w:t>h</w:t>
      </w:r>
      <w:r w:rsidRPr="0032713E">
        <w:rPr>
          <w:rFonts w:cs="Times New Roman"/>
          <w:lang w:val="en-US"/>
        </w:rPr>
        <w:t>) (</w:t>
      </w:r>
      <w:r w:rsidR="00F16A0B" w:rsidRPr="0032713E">
        <w:rPr>
          <w:rFonts w:cs="Times New Roman"/>
          <w:szCs w:val="24"/>
          <w:lang w:val="en-US"/>
        </w:rPr>
        <w:t>56</w:t>
      </w:r>
      <w:r w:rsidRPr="0032713E">
        <w:rPr>
          <w:rFonts w:cs="Times New Roman"/>
          <w:szCs w:val="24"/>
          <w:lang w:val="en-US"/>
        </w:rPr>
        <w:t xml:space="preserve"> μL</w:t>
      </w:r>
      <w:r w:rsidRPr="0032713E">
        <w:rPr>
          <w:rFonts w:cs="Times New Roman"/>
          <w:lang w:val="en-US"/>
        </w:rPr>
        <w:t xml:space="preserve">, </w:t>
      </w:r>
      <w:r w:rsidRPr="0032713E">
        <w:rPr>
          <w:rFonts w:cs="Times New Roman"/>
          <w:szCs w:val="24"/>
          <w:lang w:val="en-US"/>
        </w:rPr>
        <w:t>0.5 mmol</w:t>
      </w:r>
      <w:r w:rsidRPr="0032713E">
        <w:rPr>
          <w:rFonts w:cs="Times New Roman"/>
          <w:lang w:val="en-US"/>
        </w:rPr>
        <w:t>)</w:t>
      </w:r>
      <w:r w:rsidRPr="0032713E">
        <w:rPr>
          <w:rFonts w:cs="Times New Roman"/>
          <w:szCs w:val="24"/>
          <w:lang w:val="en-US"/>
        </w:rPr>
        <w:t xml:space="preserve">. Yield: </w:t>
      </w:r>
      <w:r w:rsidR="00F16A0B" w:rsidRPr="0032713E">
        <w:rPr>
          <w:rFonts w:cs="Times New Roman"/>
          <w:szCs w:val="24"/>
          <w:lang w:val="en-US"/>
        </w:rPr>
        <w:t>215</w:t>
      </w:r>
      <w:r w:rsidRPr="0032713E">
        <w:rPr>
          <w:rFonts w:cs="Times New Roman"/>
          <w:szCs w:val="24"/>
          <w:lang w:val="en-US"/>
        </w:rPr>
        <w:t xml:space="preserve"> mg (</w:t>
      </w:r>
      <w:r w:rsidR="00F16A0B" w:rsidRPr="0032713E">
        <w:rPr>
          <w:rFonts w:cs="Times New Roman"/>
          <w:szCs w:val="24"/>
          <w:lang w:val="en-US"/>
        </w:rPr>
        <w:t>87</w:t>
      </w:r>
      <w:r w:rsidRPr="0032713E">
        <w:rPr>
          <w:rFonts w:cs="Times New Roman"/>
          <w:szCs w:val="24"/>
          <w:lang w:val="en-US"/>
        </w:rPr>
        <w:t xml:space="preserve">%) of yellowish resin. </w:t>
      </w:r>
      <w:r w:rsidRPr="0032713E">
        <w:rPr>
          <w:rFonts w:cs="Times New Roman"/>
          <w:szCs w:val="24"/>
          <w:vertAlign w:val="superscript"/>
          <w:lang w:val="en-US"/>
        </w:rPr>
        <w:t>1</w:t>
      </w:r>
      <w:r w:rsidRPr="0032713E">
        <w:rPr>
          <w:rFonts w:cs="Times New Roman"/>
          <w:szCs w:val="24"/>
          <w:lang w:val="en-US"/>
        </w:rPr>
        <w:t>H NMR (500 MHz, CDCl</w:t>
      </w:r>
      <w:r w:rsidRPr="0032713E">
        <w:rPr>
          <w:rFonts w:cs="Times New Roman"/>
          <w:szCs w:val="24"/>
          <w:vertAlign w:val="subscript"/>
          <w:lang w:val="en-US"/>
        </w:rPr>
        <w:t>3</w:t>
      </w:r>
      <w:r w:rsidRPr="0032713E">
        <w:rPr>
          <w:rFonts w:cs="Times New Roman"/>
          <w:szCs w:val="24"/>
          <w:lang w:val="en-US"/>
        </w:rPr>
        <w:t>): δ 1.4</w:t>
      </w:r>
      <w:r w:rsidR="00F16A0B" w:rsidRPr="0032713E">
        <w:rPr>
          <w:rFonts w:cs="Times New Roman"/>
          <w:szCs w:val="24"/>
          <w:lang w:val="en-US"/>
        </w:rPr>
        <w:t>5</w:t>
      </w:r>
      <w:r w:rsidRPr="0032713E">
        <w:rPr>
          <w:rFonts w:cs="Times New Roman"/>
          <w:szCs w:val="24"/>
          <w:lang w:val="en-US"/>
        </w:rPr>
        <w:t xml:space="preserve"> (</w:t>
      </w:r>
      <w:r w:rsidRPr="0032713E">
        <w:rPr>
          <w:rFonts w:cs="Times New Roman"/>
          <w:lang w:val="en-US"/>
        </w:rPr>
        <w:t xml:space="preserve">9H, s, </w:t>
      </w:r>
      <w:r w:rsidRPr="0032713E">
        <w:rPr>
          <w:rFonts w:cs="Times New Roman"/>
          <w:i/>
          <w:szCs w:val="24"/>
          <w:lang w:val="en-US"/>
        </w:rPr>
        <w:t>t</w:t>
      </w:r>
      <w:r w:rsidRPr="0032713E">
        <w:rPr>
          <w:rFonts w:cs="Times New Roman"/>
          <w:szCs w:val="24"/>
          <w:lang w:val="en-US"/>
        </w:rPr>
        <w:t>-Bu);</w:t>
      </w:r>
      <w:r w:rsidR="001B7F60" w:rsidRPr="0032713E">
        <w:rPr>
          <w:rFonts w:cs="Times New Roman"/>
          <w:szCs w:val="24"/>
          <w:lang w:val="en-US"/>
        </w:rPr>
        <w:t xml:space="preserve"> </w:t>
      </w:r>
      <w:r w:rsidR="00F16A0B" w:rsidRPr="0032713E">
        <w:rPr>
          <w:rFonts w:cs="Times New Roman"/>
          <w:szCs w:val="24"/>
          <w:lang w:val="en-US"/>
        </w:rPr>
        <w:t>2.40</w:t>
      </w:r>
      <w:r w:rsidRPr="0032713E">
        <w:rPr>
          <w:rFonts w:cs="Times New Roman"/>
          <w:szCs w:val="24"/>
          <w:lang w:val="en-US"/>
        </w:rPr>
        <w:t xml:space="preserve"> (</w:t>
      </w:r>
      <w:r w:rsidR="00F16A0B" w:rsidRPr="0032713E">
        <w:rPr>
          <w:rFonts w:cs="Times New Roman"/>
          <w:szCs w:val="24"/>
          <w:lang w:val="en-US"/>
        </w:rPr>
        <w:t>3</w:t>
      </w:r>
      <w:r w:rsidRPr="0032713E">
        <w:rPr>
          <w:rFonts w:cs="Times New Roman"/>
          <w:szCs w:val="24"/>
          <w:lang w:val="en-US"/>
        </w:rPr>
        <w:t xml:space="preserve">H, br s, </w:t>
      </w:r>
      <w:r w:rsidR="00F16A0B" w:rsidRPr="0032713E">
        <w:rPr>
          <w:rFonts w:cs="Times New Roman"/>
          <w:szCs w:val="24"/>
          <w:lang w:val="en-US"/>
        </w:rPr>
        <w:t>N</w:t>
      </w:r>
      <w:r w:rsidRPr="0032713E">
        <w:rPr>
          <w:rFonts w:cs="Times New Roman"/>
          <w:szCs w:val="24"/>
          <w:lang w:val="en-US"/>
        </w:rPr>
        <w:t>C</w:t>
      </w:r>
      <w:r w:rsidRPr="0032713E">
        <w:rPr>
          <w:rFonts w:cs="Times New Roman"/>
          <w:szCs w:val="24"/>
          <w:u w:val="single"/>
          <w:lang w:val="en-US"/>
        </w:rPr>
        <w:t>H</w:t>
      </w:r>
      <w:r w:rsidR="00F16A0B" w:rsidRPr="0032713E">
        <w:rPr>
          <w:rFonts w:cs="Times New Roman"/>
          <w:szCs w:val="24"/>
          <w:vertAlign w:val="subscript"/>
          <w:lang w:val="en-US"/>
        </w:rPr>
        <w:t>3</w:t>
      </w:r>
      <w:r w:rsidRPr="0032713E">
        <w:rPr>
          <w:rFonts w:cs="Times New Roman"/>
          <w:szCs w:val="24"/>
          <w:lang w:val="en-US"/>
        </w:rPr>
        <w:t xml:space="preserve">); </w:t>
      </w:r>
      <w:r w:rsidR="00F16A0B" w:rsidRPr="0032713E">
        <w:rPr>
          <w:lang w:val="en-US"/>
        </w:rPr>
        <w:t xml:space="preserve">2.59 (4H, br t, </w:t>
      </w:r>
      <w:r w:rsidR="00F16A0B" w:rsidRPr="0032713E">
        <w:rPr>
          <w:i/>
          <w:iCs/>
          <w:lang w:val="en-US"/>
        </w:rPr>
        <w:t>J</w:t>
      </w:r>
      <w:r w:rsidR="00F16A0B" w:rsidRPr="0032713E">
        <w:rPr>
          <w:lang w:val="en-US"/>
        </w:rPr>
        <w:t xml:space="preserve"> = 5.1 Hz, 2×</w:t>
      </w:r>
      <w:r w:rsidRPr="0032713E">
        <w:rPr>
          <w:rFonts w:cs="Times New Roman"/>
          <w:szCs w:val="24"/>
          <w:lang w:val="en-US"/>
        </w:rPr>
        <w:t>CH</w:t>
      </w:r>
      <w:r w:rsidRPr="0032713E">
        <w:rPr>
          <w:rFonts w:cs="Times New Roman"/>
          <w:szCs w:val="24"/>
          <w:vertAlign w:val="subscript"/>
          <w:lang w:val="en-US"/>
        </w:rPr>
        <w:t>2</w:t>
      </w:r>
      <w:r w:rsidRPr="0032713E">
        <w:rPr>
          <w:rFonts w:cs="Times New Roman"/>
          <w:szCs w:val="24"/>
          <w:lang w:val="en-US"/>
        </w:rPr>
        <w:t xml:space="preserve">); </w:t>
      </w:r>
      <w:r w:rsidR="004221A0" w:rsidRPr="0032713E">
        <w:rPr>
          <w:rFonts w:cs="Times New Roman"/>
          <w:szCs w:val="24"/>
          <w:lang w:val="en-US"/>
        </w:rPr>
        <w:t xml:space="preserve">2.70 and </w:t>
      </w:r>
      <w:r w:rsidRPr="0032713E">
        <w:rPr>
          <w:rFonts w:cs="Times New Roman"/>
          <w:szCs w:val="24"/>
          <w:lang w:val="en-US"/>
        </w:rPr>
        <w:t xml:space="preserve">2.76 (2H, </w:t>
      </w:r>
      <w:r w:rsidR="004221A0" w:rsidRPr="0032713E">
        <w:rPr>
          <w:rFonts w:cs="Times New Roman"/>
          <w:szCs w:val="24"/>
          <w:lang w:val="en-US"/>
        </w:rPr>
        <w:t>2</w:t>
      </w:r>
      <w:r w:rsidRPr="0032713E">
        <w:rPr>
          <w:rFonts w:cs="Times New Roman"/>
          <w:szCs w:val="24"/>
          <w:lang w:val="en-US"/>
        </w:rPr>
        <w:t xml:space="preserve">br s, </w:t>
      </w:r>
      <w:r w:rsidR="004221A0" w:rsidRPr="0032713E">
        <w:rPr>
          <w:rFonts w:cs="Times New Roman"/>
          <w:szCs w:val="24"/>
          <w:lang w:val="en-US"/>
        </w:rPr>
        <w:t xml:space="preserve">1:1, </w:t>
      </w:r>
      <w:r w:rsidRPr="0032713E">
        <w:rPr>
          <w:rFonts w:cs="Times New Roman"/>
          <w:szCs w:val="24"/>
          <w:lang w:val="en-US"/>
        </w:rPr>
        <w:t>CH</w:t>
      </w:r>
      <w:r w:rsidRPr="0032713E">
        <w:rPr>
          <w:rFonts w:cs="Times New Roman"/>
          <w:szCs w:val="24"/>
          <w:vertAlign w:val="subscript"/>
          <w:lang w:val="en-US"/>
        </w:rPr>
        <w:t>2</w:t>
      </w:r>
      <w:r w:rsidRPr="0032713E">
        <w:rPr>
          <w:rFonts w:cs="Times New Roman"/>
          <w:szCs w:val="24"/>
          <w:lang w:val="en-US"/>
        </w:rPr>
        <w:t>); 3.5</w:t>
      </w:r>
      <w:r w:rsidR="004221A0" w:rsidRPr="0032713E">
        <w:rPr>
          <w:rFonts w:cs="Times New Roman"/>
          <w:szCs w:val="24"/>
          <w:lang w:val="en-US"/>
        </w:rPr>
        <w:t>4</w:t>
      </w:r>
      <w:r w:rsidRPr="0032713E">
        <w:rPr>
          <w:rFonts w:cs="Times New Roman"/>
          <w:szCs w:val="24"/>
          <w:lang w:val="en-US"/>
        </w:rPr>
        <w:t xml:space="preserve"> (2H, br s, CH</w:t>
      </w:r>
      <w:r w:rsidRPr="0032713E">
        <w:rPr>
          <w:rFonts w:cs="Times New Roman"/>
          <w:szCs w:val="24"/>
          <w:vertAlign w:val="subscript"/>
          <w:lang w:val="en-US"/>
        </w:rPr>
        <w:t>2</w:t>
      </w:r>
      <w:r w:rsidRPr="0032713E">
        <w:rPr>
          <w:rFonts w:cs="Times New Roman"/>
          <w:szCs w:val="24"/>
          <w:lang w:val="en-US"/>
        </w:rPr>
        <w:t>); 3.</w:t>
      </w:r>
      <w:r w:rsidR="004221A0" w:rsidRPr="0032713E">
        <w:rPr>
          <w:rFonts w:cs="Times New Roman"/>
          <w:szCs w:val="24"/>
          <w:lang w:val="en-US"/>
        </w:rPr>
        <w:t>85</w:t>
      </w:r>
      <w:r w:rsidRPr="0032713E">
        <w:rPr>
          <w:rFonts w:cs="Times New Roman"/>
          <w:szCs w:val="24"/>
          <w:lang w:val="en-US"/>
        </w:rPr>
        <w:t xml:space="preserve"> (4H, br s, 2×CH</w:t>
      </w:r>
      <w:r w:rsidRPr="0032713E">
        <w:rPr>
          <w:rFonts w:cs="Times New Roman"/>
          <w:szCs w:val="24"/>
          <w:vertAlign w:val="subscript"/>
          <w:lang w:val="en-US"/>
        </w:rPr>
        <w:t>2</w:t>
      </w:r>
      <w:r w:rsidRPr="0032713E">
        <w:rPr>
          <w:rFonts w:cs="Times New Roman"/>
          <w:szCs w:val="24"/>
          <w:lang w:val="en-US"/>
        </w:rPr>
        <w:t>); 4.4</w:t>
      </w:r>
      <w:r w:rsidR="004221A0" w:rsidRPr="0032713E">
        <w:rPr>
          <w:rFonts w:cs="Times New Roman"/>
          <w:szCs w:val="24"/>
          <w:lang w:val="en-US"/>
        </w:rPr>
        <w:t>2</w:t>
      </w:r>
      <w:r w:rsidRPr="0032713E">
        <w:rPr>
          <w:rFonts w:cs="Times New Roman"/>
          <w:szCs w:val="24"/>
          <w:lang w:val="en-US"/>
        </w:rPr>
        <w:t xml:space="preserve"> (2H, br s, C</w:t>
      </w:r>
      <w:r w:rsidRPr="0032713E">
        <w:rPr>
          <w:rFonts w:cs="Times New Roman"/>
          <w:szCs w:val="24"/>
          <w:u w:val="single"/>
          <w:lang w:val="en-US"/>
        </w:rPr>
        <w:t>H</w:t>
      </w:r>
      <w:r w:rsidRPr="0032713E">
        <w:rPr>
          <w:rFonts w:cs="Times New Roman"/>
          <w:szCs w:val="24"/>
          <w:vertAlign w:val="subscript"/>
          <w:lang w:val="en-US"/>
        </w:rPr>
        <w:t>2</w:t>
      </w:r>
      <w:r w:rsidRPr="0032713E">
        <w:rPr>
          <w:rFonts w:cs="Times New Roman"/>
          <w:szCs w:val="24"/>
          <w:lang w:val="en-US"/>
        </w:rPr>
        <w:t xml:space="preserve">Ph); </w:t>
      </w:r>
      <w:r w:rsidRPr="0032713E">
        <w:rPr>
          <w:szCs w:val="24"/>
          <w:lang w:val="en-US"/>
        </w:rPr>
        <w:t>5.</w:t>
      </w:r>
      <w:r w:rsidR="004221A0" w:rsidRPr="0032713E">
        <w:rPr>
          <w:szCs w:val="24"/>
          <w:lang w:val="en-US"/>
        </w:rPr>
        <w:t>70</w:t>
      </w:r>
      <w:r w:rsidRPr="0032713E">
        <w:rPr>
          <w:rFonts w:cs="Times New Roman"/>
          <w:szCs w:val="24"/>
          <w:lang w:val="en-US"/>
        </w:rPr>
        <w:t xml:space="preserve"> (1H, s, 6-H); 7.1</w:t>
      </w:r>
      <w:r w:rsidR="004221A0" w:rsidRPr="0032713E">
        <w:rPr>
          <w:rFonts w:cs="Times New Roman"/>
          <w:szCs w:val="24"/>
          <w:lang w:val="en-US"/>
        </w:rPr>
        <w:t>6</w:t>
      </w:r>
      <w:r w:rsidRPr="0032713E">
        <w:rPr>
          <w:rFonts w:cs="Times New Roman"/>
          <w:szCs w:val="24"/>
          <w:lang w:val="en-US"/>
        </w:rPr>
        <w:t>–7.3</w:t>
      </w:r>
      <w:r w:rsidR="004221A0" w:rsidRPr="0032713E">
        <w:rPr>
          <w:rFonts w:cs="Times New Roman"/>
          <w:szCs w:val="24"/>
          <w:lang w:val="en-US"/>
        </w:rPr>
        <w:t>1</w:t>
      </w:r>
      <w:r w:rsidRPr="0032713E">
        <w:rPr>
          <w:rFonts w:cs="Times New Roman"/>
          <w:szCs w:val="24"/>
          <w:lang w:val="en-US"/>
        </w:rPr>
        <w:t xml:space="preserve"> (5H, m, Ph); 7.96 (1H, br s, 2-H); pyrimidone NH exchanged. </w:t>
      </w:r>
      <w:r w:rsidRPr="0032713E">
        <w:rPr>
          <w:rFonts w:cs="Times New Roman"/>
          <w:szCs w:val="24"/>
          <w:vertAlign w:val="superscript"/>
          <w:lang w:val="en-US"/>
        </w:rPr>
        <w:t>13</w:t>
      </w:r>
      <w:r w:rsidRPr="0032713E">
        <w:rPr>
          <w:rFonts w:cs="Times New Roman"/>
          <w:szCs w:val="24"/>
          <w:lang w:val="en-US"/>
        </w:rPr>
        <w:t>C NMR (126 MHz, CDCl</w:t>
      </w:r>
      <w:r w:rsidRPr="0032713E">
        <w:rPr>
          <w:rFonts w:cs="Times New Roman"/>
          <w:szCs w:val="24"/>
          <w:vertAlign w:val="subscript"/>
          <w:lang w:val="en-US"/>
        </w:rPr>
        <w:t>3</w:t>
      </w:r>
      <w:r w:rsidRPr="0032713E">
        <w:rPr>
          <w:rFonts w:cs="Times New Roman"/>
          <w:szCs w:val="24"/>
          <w:lang w:val="en-US"/>
        </w:rPr>
        <w:t xml:space="preserve">): δ </w:t>
      </w:r>
      <w:r w:rsidR="004221A0" w:rsidRPr="0032713E">
        <w:rPr>
          <w:szCs w:val="24"/>
          <w:lang w:val="en-US"/>
        </w:rPr>
        <w:t>28.5, 33.2, 43.8, 45.8, 46.1, 52.7, 54.8, 80.9, 98.9, 127.7, 128.8, 136.6, 137.2, 137.8, 138.9, 140.6, 141.3, 155.7, 156.6, 163.3.</w:t>
      </w:r>
      <w:r w:rsidRPr="0032713E">
        <w:rPr>
          <w:rFonts w:cs="Times New Roman"/>
          <w:szCs w:val="24"/>
          <w:lang w:val="en-US"/>
        </w:rPr>
        <w:t xml:space="preserve">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xml:space="preserve"> (ESI) = 4</w:t>
      </w:r>
      <w:r w:rsidR="00F16A0B" w:rsidRPr="0032713E">
        <w:rPr>
          <w:rFonts w:cs="Times New Roman"/>
          <w:szCs w:val="24"/>
          <w:lang w:val="en-US"/>
        </w:rPr>
        <w:t>95</w:t>
      </w:r>
      <w:r w:rsidRPr="0032713E">
        <w:rPr>
          <w:rFonts w:cs="Times New Roman"/>
          <w:szCs w:val="24"/>
          <w:lang w:val="en-US"/>
        </w:rPr>
        <w:t xml:space="preserve"> (MH</w:t>
      </w:r>
      <w:r w:rsidRPr="0032713E">
        <w:rPr>
          <w:rFonts w:cs="Times New Roman"/>
          <w:szCs w:val="24"/>
          <w:vertAlign w:val="superscript"/>
          <w:lang w:val="en-US"/>
        </w:rPr>
        <w:t>+</w:t>
      </w:r>
      <w:r w:rsidRPr="0032713E">
        <w:rPr>
          <w:rFonts w:cs="Times New Roman"/>
          <w:szCs w:val="24"/>
          <w:lang w:val="en-US"/>
        </w:rPr>
        <w:t>). HRMS–ESI (</w:t>
      </w:r>
      <w:r w:rsidRPr="0032713E">
        <w:rPr>
          <w:rFonts w:cs="Times New Roman"/>
          <w:i/>
          <w:szCs w:val="24"/>
          <w:lang w:val="en-US"/>
        </w:rPr>
        <w:t>m</w:t>
      </w:r>
      <w:r w:rsidRPr="0032713E">
        <w:rPr>
          <w:rFonts w:cs="Times New Roman"/>
          <w:szCs w:val="24"/>
          <w:lang w:val="en-US"/>
        </w:rPr>
        <w:t>/</w:t>
      </w:r>
      <w:r w:rsidRPr="0032713E">
        <w:rPr>
          <w:rFonts w:cs="Times New Roman"/>
          <w:i/>
          <w:szCs w:val="24"/>
          <w:lang w:val="en-US"/>
        </w:rPr>
        <w:t>z</w:t>
      </w:r>
      <w:r w:rsidRPr="0032713E">
        <w:rPr>
          <w:rFonts w:cs="Times New Roman"/>
          <w:szCs w:val="24"/>
          <w:lang w:val="en-US"/>
        </w:rPr>
        <w:t>): [MH</w:t>
      </w:r>
      <w:r w:rsidRPr="0032713E">
        <w:rPr>
          <w:rFonts w:cs="Times New Roman"/>
          <w:szCs w:val="24"/>
          <w:vertAlign w:val="superscript"/>
          <w:lang w:val="en-US"/>
        </w:rPr>
        <w:t>+</w:t>
      </w:r>
      <w:r w:rsidRPr="0032713E">
        <w:rPr>
          <w:rFonts w:cs="Times New Roman"/>
          <w:szCs w:val="24"/>
          <w:lang w:val="en-US"/>
        </w:rPr>
        <w:t xml:space="preserve">] calcd for </w:t>
      </w:r>
      <w:r w:rsidR="00F16A0B" w:rsidRPr="0032713E">
        <w:rPr>
          <w:rFonts w:cs="Times New Roman"/>
          <w:szCs w:val="24"/>
          <w:lang w:val="en-US"/>
        </w:rPr>
        <w:t>C</w:t>
      </w:r>
      <w:r w:rsidR="00F16A0B" w:rsidRPr="0032713E">
        <w:rPr>
          <w:rFonts w:cs="Times New Roman"/>
          <w:szCs w:val="24"/>
          <w:vertAlign w:val="subscript"/>
          <w:lang w:val="en-US"/>
        </w:rPr>
        <w:t>26</w:t>
      </w:r>
      <w:r w:rsidR="00F16A0B" w:rsidRPr="0032713E">
        <w:rPr>
          <w:rFonts w:cs="Times New Roman"/>
          <w:szCs w:val="24"/>
          <w:lang w:val="en-US"/>
        </w:rPr>
        <w:t>H</w:t>
      </w:r>
      <w:r w:rsidR="00F16A0B" w:rsidRPr="0032713E">
        <w:rPr>
          <w:rFonts w:cs="Times New Roman"/>
          <w:szCs w:val="24"/>
          <w:vertAlign w:val="subscript"/>
          <w:lang w:val="en-US"/>
        </w:rPr>
        <w:t>3</w:t>
      </w:r>
      <w:r w:rsidR="001B7F60" w:rsidRPr="0032713E">
        <w:rPr>
          <w:rFonts w:cs="Times New Roman"/>
          <w:szCs w:val="24"/>
          <w:vertAlign w:val="subscript"/>
          <w:lang w:val="en-US"/>
        </w:rPr>
        <w:t>5</w:t>
      </w:r>
      <w:r w:rsidR="00F16A0B" w:rsidRPr="0032713E">
        <w:rPr>
          <w:rFonts w:cs="Times New Roman"/>
          <w:szCs w:val="24"/>
          <w:lang w:val="en-US"/>
        </w:rPr>
        <w:t>N</w:t>
      </w:r>
      <w:r w:rsidR="00F16A0B" w:rsidRPr="0032713E">
        <w:rPr>
          <w:rFonts w:cs="Times New Roman"/>
          <w:szCs w:val="24"/>
          <w:vertAlign w:val="subscript"/>
          <w:lang w:val="en-US"/>
        </w:rPr>
        <w:t>6</w:t>
      </w:r>
      <w:r w:rsidR="00F16A0B" w:rsidRPr="0032713E">
        <w:rPr>
          <w:rFonts w:cs="Times New Roman"/>
          <w:szCs w:val="24"/>
          <w:lang w:val="en-US"/>
        </w:rPr>
        <w:t>O</w:t>
      </w:r>
      <w:r w:rsidRPr="0032713E">
        <w:rPr>
          <w:rFonts w:cs="Times New Roman"/>
          <w:szCs w:val="24"/>
          <w:lang w:val="en-US"/>
        </w:rPr>
        <w:t xml:space="preserve">, </w:t>
      </w:r>
      <w:r w:rsidR="00F16A0B" w:rsidRPr="0032713E">
        <w:rPr>
          <w:rFonts w:cs="Times New Roman"/>
          <w:szCs w:val="24"/>
          <w:lang w:val="en-US"/>
        </w:rPr>
        <w:t>495.2714</w:t>
      </w:r>
      <w:r w:rsidRPr="0032713E">
        <w:rPr>
          <w:rFonts w:cs="Times New Roman"/>
          <w:szCs w:val="24"/>
          <w:lang w:val="en-US"/>
        </w:rPr>
        <w:t xml:space="preserve">; found, </w:t>
      </w:r>
      <w:r w:rsidR="00F16A0B" w:rsidRPr="0032713E">
        <w:rPr>
          <w:rFonts w:cs="Times New Roman"/>
          <w:szCs w:val="24"/>
          <w:lang w:val="en-US"/>
        </w:rPr>
        <w:t>495.2707</w:t>
      </w:r>
      <w:r w:rsidRPr="0032713E">
        <w:rPr>
          <w:rFonts w:cs="Times New Roman"/>
          <w:szCs w:val="24"/>
          <w:lang w:val="en-US"/>
        </w:rPr>
        <w:t xml:space="preserve">. IR (ATR) ν </w:t>
      </w:r>
      <w:r w:rsidR="00F16A0B" w:rsidRPr="0032713E">
        <w:rPr>
          <w:rFonts w:cs="Times New Roman"/>
          <w:szCs w:val="24"/>
          <w:lang w:val="en-US"/>
        </w:rPr>
        <w:t>2977, 2958, 1685, 1621, 1583, 1531, 1495, 1414, 1364, 1243, 1155, 976, 879, 807, 767, 731, 698, 606</w:t>
      </w:r>
      <w:r w:rsidRPr="0032713E">
        <w:rPr>
          <w:rFonts w:cs="Times New Roman"/>
          <w:szCs w:val="24"/>
          <w:lang w:val="en-US"/>
        </w:rPr>
        <w:t xml:space="preserve"> cm</w:t>
      </w:r>
      <w:r w:rsidRPr="0032713E">
        <w:rPr>
          <w:rFonts w:cs="Times New Roman"/>
          <w:szCs w:val="24"/>
          <w:vertAlign w:val="superscript"/>
          <w:lang w:val="en-US"/>
        </w:rPr>
        <w:t>–1</w:t>
      </w:r>
      <w:r w:rsidRPr="0032713E">
        <w:rPr>
          <w:rFonts w:cs="Times New Roman"/>
          <w:szCs w:val="24"/>
          <w:lang w:val="en-US"/>
        </w:rPr>
        <w:t>.</w:t>
      </w:r>
    </w:p>
    <w:p w14:paraId="5CD019D7" w14:textId="77777777" w:rsidR="0018543C" w:rsidRPr="0032713E" w:rsidRDefault="0018543C" w:rsidP="00B359F9">
      <w:pPr>
        <w:spacing w:after="0" w:line="360" w:lineRule="auto"/>
        <w:jc w:val="both"/>
        <w:rPr>
          <w:rFonts w:cs="Times New Roman"/>
          <w:szCs w:val="24"/>
          <w:lang w:val="en-US"/>
        </w:rPr>
      </w:pPr>
    </w:p>
    <w:p w14:paraId="12208D88" w14:textId="49BA2908" w:rsidR="00D65EEB" w:rsidRPr="0032713E" w:rsidRDefault="00B359F9" w:rsidP="00804D45">
      <w:pPr>
        <w:spacing w:after="0" w:line="360" w:lineRule="auto"/>
        <w:jc w:val="both"/>
        <w:rPr>
          <w:rFonts w:cs="Times New Roman"/>
          <w:szCs w:val="24"/>
          <w:lang w:val="en-US"/>
        </w:rPr>
      </w:pPr>
      <w:r w:rsidRPr="0032713E">
        <w:rPr>
          <w:rFonts w:cs="Times New Roman"/>
          <w:b/>
          <w:szCs w:val="24"/>
          <w:lang w:val="en-US"/>
        </w:rPr>
        <w:t>3.5.</w:t>
      </w:r>
      <w:r w:rsidRPr="0032713E">
        <w:rPr>
          <w:rFonts w:cs="Times New Roman"/>
          <w:b/>
          <w:szCs w:val="24"/>
          <w:lang w:val="en-US"/>
        </w:rPr>
        <w:tab/>
      </w:r>
      <w:r w:rsidR="00D65EEB" w:rsidRPr="0032713E">
        <w:rPr>
          <w:rFonts w:cs="Times New Roman"/>
          <w:b/>
          <w:szCs w:val="24"/>
          <w:lang w:val="en-US"/>
        </w:rPr>
        <w:t>Activity assays against cathepsins K and B</w:t>
      </w:r>
      <w:r w:rsidR="00804D45" w:rsidRPr="0032713E">
        <w:rPr>
          <w:rFonts w:cs="Times New Roman"/>
          <w:b/>
          <w:szCs w:val="24"/>
          <w:lang w:val="en-US"/>
        </w:rPr>
        <w:t>.</w:t>
      </w:r>
      <w:r w:rsidR="00804D45" w:rsidRPr="0032713E">
        <w:rPr>
          <w:rFonts w:cs="Times New Roman"/>
          <w:szCs w:val="24"/>
          <w:lang w:val="en-US"/>
        </w:rPr>
        <w:t xml:space="preserve"> </w:t>
      </w:r>
      <w:r w:rsidR="00D65EEB" w:rsidRPr="0032713E">
        <w:rPr>
          <w:rFonts w:cs="Times New Roman"/>
          <w:szCs w:val="24"/>
          <w:lang w:val="en-US"/>
        </w:rPr>
        <w:t xml:space="preserve">The activity of all compounds was tested against recombinant human cathepsins K and B produced in-house according to the </w:t>
      </w:r>
      <w:r w:rsidR="00850BEF" w:rsidRPr="0032713E">
        <w:rPr>
          <w:rFonts w:cs="Times New Roman"/>
          <w:szCs w:val="24"/>
          <w:lang w:val="en-US"/>
        </w:rPr>
        <w:t xml:space="preserve">known </w:t>
      </w:r>
      <w:r w:rsidR="00D65EEB" w:rsidRPr="0032713E">
        <w:rPr>
          <w:rFonts w:cs="Times New Roman"/>
          <w:szCs w:val="24"/>
          <w:lang w:val="en-US"/>
        </w:rPr>
        <w:t>protocol</w:t>
      </w:r>
      <w:r w:rsidR="00850BEF" w:rsidRPr="0032713E">
        <w:rPr>
          <w:rFonts w:cs="Times New Roman"/>
          <w:szCs w:val="24"/>
          <w:lang w:val="en-US"/>
        </w:rPr>
        <w:t>.</w:t>
      </w:r>
      <w:r w:rsidR="000B16E2" w:rsidRPr="0032713E">
        <w:rPr>
          <w:rFonts w:cs="Times New Roman"/>
          <w:szCs w:val="24"/>
          <w:vertAlign w:val="superscript"/>
          <w:lang w:val="en-US"/>
        </w:rPr>
        <w:t>32</w:t>
      </w:r>
      <w:r w:rsidR="00D65EEB" w:rsidRPr="0032713E">
        <w:rPr>
          <w:rFonts w:cs="Times New Roman"/>
          <w:szCs w:val="24"/>
          <w:lang w:val="en-US"/>
        </w:rPr>
        <w:t xml:space="preserve"> All assays were performed in 50 mM sodium acetate buffer pH 5.5 containing 1 mM EDTA and 2.5 mM DTT. The hydrolysis of the synthetic substrate Z-Phe-Arg-AMC (5 </w:t>
      </w:r>
      <w:r w:rsidR="00D65EEB" w:rsidRPr="0032713E">
        <w:rPr>
          <w:rFonts w:ascii="Symbol" w:hAnsi="Symbol" w:cs="Times New Roman"/>
          <w:szCs w:val="24"/>
          <w:lang w:val="en-US"/>
        </w:rPr>
        <w:t></w:t>
      </w:r>
      <w:r w:rsidR="00D65EEB" w:rsidRPr="0032713E">
        <w:rPr>
          <w:rFonts w:cs="Times New Roman"/>
          <w:szCs w:val="24"/>
          <w:lang w:val="en-US"/>
        </w:rPr>
        <w:t xml:space="preserve">M final concentration) was followed </w:t>
      </w:r>
      <w:r w:rsidR="00804D45" w:rsidRPr="0032713E">
        <w:rPr>
          <w:rFonts w:cs="Times New Roman"/>
          <w:szCs w:val="24"/>
          <w:lang w:val="en-US"/>
        </w:rPr>
        <w:t>fluori</w:t>
      </w:r>
      <w:r w:rsidR="00D65EEB" w:rsidRPr="0032713E">
        <w:rPr>
          <w:rFonts w:cs="Times New Roman"/>
          <w:szCs w:val="24"/>
          <w:lang w:val="en-US"/>
        </w:rPr>
        <w:t xml:space="preserve">metrically at an excitation wavelength of 370 nm and an emission wavelength of 455 nm. </w:t>
      </w:r>
      <w:r w:rsidR="00804D45" w:rsidRPr="0032713E">
        <w:rPr>
          <w:rFonts w:cs="Times New Roman"/>
          <w:szCs w:val="24"/>
          <w:lang w:val="en-US"/>
        </w:rPr>
        <w:t xml:space="preserve">Final concentrations of the enzymes in the reaction mixtures were 1 nM. Experiments were first performed at a fixed compound concentration of 100 </w:t>
      </w:r>
      <w:r w:rsidR="00804D45" w:rsidRPr="0032713E">
        <w:rPr>
          <w:rFonts w:ascii="Symbol" w:hAnsi="Symbol" w:cs="Times New Roman"/>
          <w:szCs w:val="24"/>
          <w:lang w:val="en-US"/>
        </w:rPr>
        <w:t></w:t>
      </w:r>
      <w:r w:rsidR="00804D45" w:rsidRPr="0032713E">
        <w:rPr>
          <w:rFonts w:cs="Times New Roman"/>
          <w:szCs w:val="24"/>
          <w:lang w:val="en-US"/>
        </w:rPr>
        <w:t xml:space="preserve">M. Compounds with significant inhibitory activity were re-tested by measuring residual enzyme activity in the presence of increasing concentrations of the compounds and </w:t>
      </w:r>
      <w:r w:rsidR="00804D45" w:rsidRPr="0032713E">
        <w:rPr>
          <w:rFonts w:cs="Times New Roman"/>
          <w:i/>
          <w:szCs w:val="24"/>
          <w:lang w:val="en-US"/>
        </w:rPr>
        <w:t>IC</w:t>
      </w:r>
      <w:r w:rsidR="00804D45" w:rsidRPr="0032713E">
        <w:rPr>
          <w:rFonts w:cs="Times New Roman"/>
          <w:szCs w:val="24"/>
          <w:vertAlign w:val="subscript"/>
          <w:lang w:val="en-US"/>
        </w:rPr>
        <w:t>50</w:t>
      </w:r>
      <w:r w:rsidR="00804D45" w:rsidRPr="0032713E">
        <w:rPr>
          <w:rFonts w:cs="Times New Roman"/>
          <w:szCs w:val="24"/>
          <w:lang w:val="en-US"/>
        </w:rPr>
        <w:t xml:space="preserve"> values were calculated from these titration curves.</w:t>
      </w:r>
    </w:p>
    <w:p w14:paraId="473F8F56" w14:textId="77777777" w:rsidR="00D65EEB" w:rsidRPr="0032713E" w:rsidRDefault="00D65EEB" w:rsidP="00480186">
      <w:pPr>
        <w:spacing w:after="0" w:line="360" w:lineRule="auto"/>
        <w:rPr>
          <w:rFonts w:cs="Times New Roman"/>
          <w:szCs w:val="24"/>
          <w:lang w:val="en-US"/>
        </w:rPr>
      </w:pPr>
    </w:p>
    <w:p w14:paraId="367C2E83" w14:textId="77777777" w:rsidR="00AF055A" w:rsidRPr="0032713E" w:rsidRDefault="00AF055A" w:rsidP="00480186">
      <w:pPr>
        <w:spacing w:after="0" w:line="360" w:lineRule="auto"/>
        <w:rPr>
          <w:rFonts w:cs="Times New Roman"/>
          <w:szCs w:val="24"/>
          <w:lang w:val="en-US"/>
        </w:rPr>
      </w:pPr>
    </w:p>
    <w:p w14:paraId="55113686" w14:textId="77777777" w:rsidR="00D434FE" w:rsidRPr="0032713E" w:rsidRDefault="00D434FE" w:rsidP="00087D75">
      <w:pPr>
        <w:spacing w:after="0" w:line="360" w:lineRule="auto"/>
        <w:rPr>
          <w:rFonts w:cs="Times New Roman"/>
          <w:b/>
          <w:szCs w:val="24"/>
          <w:lang w:val="en-US"/>
        </w:rPr>
      </w:pPr>
      <w:r w:rsidRPr="0032713E">
        <w:rPr>
          <w:rFonts w:cs="Times New Roman"/>
          <w:b/>
          <w:szCs w:val="24"/>
          <w:lang w:val="en-US"/>
        </w:rPr>
        <w:t>4. Conclusions</w:t>
      </w:r>
    </w:p>
    <w:p w14:paraId="275712CA" w14:textId="302BBAE0" w:rsidR="00392DB5" w:rsidRPr="0032713E" w:rsidRDefault="00B73F9D" w:rsidP="00635006">
      <w:pPr>
        <w:spacing w:after="0" w:line="360" w:lineRule="auto"/>
        <w:jc w:val="both"/>
        <w:rPr>
          <w:rFonts w:cs="Times New Roman"/>
          <w:szCs w:val="24"/>
          <w:lang w:val="en-US"/>
        </w:rPr>
      </w:pPr>
      <w:r w:rsidRPr="0032713E">
        <w:rPr>
          <w:rFonts w:cs="Times New Roman"/>
          <w:szCs w:val="24"/>
          <w:lang w:val="en-US"/>
        </w:rPr>
        <w:t>Eight novel 5-(</w:t>
      </w:r>
      <w:r w:rsidRPr="0032713E">
        <w:rPr>
          <w:rFonts w:cs="Times New Roman"/>
          <w:i/>
          <w:szCs w:val="24"/>
          <w:lang w:val="en-US"/>
        </w:rPr>
        <w:t>N</w:t>
      </w:r>
      <w:r w:rsidRPr="0032713E">
        <w:rPr>
          <w:rFonts w:cs="Times New Roman"/>
          <w:szCs w:val="24"/>
          <w:lang w:val="en-US"/>
        </w:rPr>
        <w:t>-Boc-</w:t>
      </w:r>
      <w:r w:rsidRPr="0032713E">
        <w:rPr>
          <w:rFonts w:cs="Times New Roman"/>
          <w:i/>
          <w:szCs w:val="24"/>
          <w:lang w:val="en-US"/>
        </w:rPr>
        <w:t>N</w:t>
      </w:r>
      <w:r w:rsidRPr="0032713E">
        <w:rPr>
          <w:rFonts w:cs="Times New Roman"/>
          <w:szCs w:val="24"/>
          <w:lang w:val="en-US"/>
        </w:rPr>
        <w:t>-benzyl-2-aminoethyl)-7-oxo-4,7-dihydropyrazolo[1,5-</w:t>
      </w:r>
      <w:r w:rsidRPr="0032713E">
        <w:rPr>
          <w:rFonts w:cs="Times New Roman"/>
          <w:i/>
          <w:szCs w:val="24"/>
          <w:lang w:val="en-US"/>
        </w:rPr>
        <w:t>a</w:t>
      </w:r>
      <w:r w:rsidRPr="0032713E">
        <w:rPr>
          <w:rFonts w:cs="Times New Roman"/>
          <w:szCs w:val="24"/>
          <w:lang w:val="en-US"/>
        </w:rPr>
        <w:t>]pyrimidin-3-carboxamides were prepared in three synthetic steps from methyl 3-amino-1</w:t>
      </w:r>
      <w:r w:rsidRPr="0032713E">
        <w:rPr>
          <w:rFonts w:cs="Times New Roman"/>
          <w:i/>
          <w:szCs w:val="24"/>
          <w:lang w:val="en-US"/>
        </w:rPr>
        <w:t>H</w:t>
      </w:r>
      <w:r w:rsidRPr="0032713E">
        <w:rPr>
          <w:rFonts w:cs="Times New Roman"/>
          <w:szCs w:val="24"/>
          <w:lang w:val="en-US"/>
        </w:rPr>
        <w:t>-pyrazole-4-carboxylate and methyl 5-(benzyl(</w:t>
      </w:r>
      <w:r w:rsidRPr="0032713E">
        <w:rPr>
          <w:rFonts w:cs="Times New Roman"/>
          <w:i/>
          <w:szCs w:val="24"/>
          <w:lang w:val="en-US"/>
        </w:rPr>
        <w:t>tert</w:t>
      </w:r>
      <w:r w:rsidRPr="0032713E">
        <w:rPr>
          <w:rFonts w:cs="Times New Roman"/>
          <w:szCs w:val="24"/>
          <w:lang w:val="en-US"/>
        </w:rPr>
        <w:t xml:space="preserve">-butoxycarbonyl)amino)-3-oxopentanoate. The synthetic procedure comprises cyclocondensation of the above starting compounds, hydrolysis of the ester function, and </w:t>
      </w:r>
      <w:r w:rsidR="00A42474" w:rsidRPr="0032713E">
        <w:rPr>
          <w:rFonts w:cs="Times New Roman"/>
          <w:szCs w:val="24"/>
          <w:lang w:val="en-US"/>
        </w:rPr>
        <w:t>BPC</w:t>
      </w:r>
      <w:r w:rsidRPr="0032713E">
        <w:rPr>
          <w:rFonts w:cs="Times New Roman"/>
          <w:szCs w:val="24"/>
          <w:lang w:val="en-US"/>
        </w:rPr>
        <w:t xml:space="preserve">-mediated amidation. </w:t>
      </w:r>
      <w:r w:rsidR="00F3671A" w:rsidRPr="0032713E">
        <w:rPr>
          <w:lang w:val="en-US"/>
        </w:rPr>
        <w:t xml:space="preserve">This method </w:t>
      </w:r>
      <w:r w:rsidR="00A42474" w:rsidRPr="0032713E">
        <w:rPr>
          <w:lang w:val="en-US"/>
        </w:rPr>
        <w:t>offers a quick access to</w:t>
      </w:r>
      <w:r w:rsidR="00F3671A" w:rsidRPr="0032713E">
        <w:rPr>
          <w:lang w:val="en-US"/>
        </w:rPr>
        <w:t xml:space="preserve"> various </w:t>
      </w:r>
      <w:r w:rsidR="00F3671A" w:rsidRPr="0032713E">
        <w:rPr>
          <w:rFonts w:cs="Times New Roman"/>
          <w:szCs w:val="24"/>
          <w:lang w:val="en-US"/>
        </w:rPr>
        <w:t>5-(2-aminoethyl) substituted pyrazolo[1,5-</w:t>
      </w:r>
      <w:r w:rsidR="00F3671A" w:rsidRPr="0032713E">
        <w:rPr>
          <w:rFonts w:cs="Times New Roman"/>
          <w:i/>
          <w:szCs w:val="24"/>
          <w:lang w:val="en-US"/>
        </w:rPr>
        <w:t>a</w:t>
      </w:r>
      <w:r w:rsidR="00F3671A" w:rsidRPr="0032713E">
        <w:rPr>
          <w:rFonts w:cs="Times New Roman"/>
          <w:szCs w:val="24"/>
          <w:lang w:val="en-US"/>
        </w:rPr>
        <w:t xml:space="preserve">]pyrimidin-3-carboxamides from easily available starting materials. </w:t>
      </w:r>
      <w:r w:rsidR="00306DE4" w:rsidRPr="0032713E">
        <w:rPr>
          <w:rFonts w:cs="Times New Roman"/>
          <w:szCs w:val="24"/>
          <w:lang w:val="en-US"/>
        </w:rPr>
        <w:t>Testing of t</w:t>
      </w:r>
      <w:r w:rsidR="00F3671A" w:rsidRPr="0032713E">
        <w:rPr>
          <w:rFonts w:cs="Times New Roman"/>
          <w:szCs w:val="24"/>
          <w:lang w:val="en-US"/>
        </w:rPr>
        <w:t xml:space="preserve">he intermediates </w:t>
      </w:r>
      <w:r w:rsidR="00F3671A" w:rsidRPr="0032713E">
        <w:rPr>
          <w:rFonts w:cs="Times New Roman"/>
          <w:b/>
          <w:szCs w:val="24"/>
          <w:lang w:val="en-US"/>
        </w:rPr>
        <w:t>3</w:t>
      </w:r>
      <w:r w:rsidR="00F3671A" w:rsidRPr="0032713E">
        <w:rPr>
          <w:rFonts w:cs="Times New Roman"/>
          <w:szCs w:val="24"/>
          <w:lang w:val="en-US"/>
        </w:rPr>
        <w:t xml:space="preserve"> and </w:t>
      </w:r>
      <w:r w:rsidR="00F3671A" w:rsidRPr="0032713E">
        <w:rPr>
          <w:rFonts w:cs="Times New Roman"/>
          <w:b/>
          <w:szCs w:val="24"/>
          <w:lang w:val="en-US"/>
        </w:rPr>
        <w:t>4</w:t>
      </w:r>
      <w:r w:rsidR="00F3671A" w:rsidRPr="0032713E">
        <w:rPr>
          <w:rFonts w:cs="Times New Roman"/>
          <w:szCs w:val="24"/>
          <w:lang w:val="en-US"/>
        </w:rPr>
        <w:t xml:space="preserve"> and title compounds </w:t>
      </w:r>
      <w:r w:rsidR="00F3671A" w:rsidRPr="0032713E">
        <w:rPr>
          <w:rFonts w:cs="Times New Roman"/>
          <w:b/>
          <w:szCs w:val="24"/>
          <w:lang w:val="en-US"/>
        </w:rPr>
        <w:t>5a–h</w:t>
      </w:r>
      <w:r w:rsidRPr="0032713E">
        <w:rPr>
          <w:rFonts w:cs="Times New Roman"/>
          <w:szCs w:val="24"/>
          <w:lang w:val="en-US"/>
        </w:rPr>
        <w:t xml:space="preserve"> for inhibition of </w:t>
      </w:r>
      <w:r w:rsidR="00392DB5" w:rsidRPr="0032713E">
        <w:rPr>
          <w:rFonts w:cs="Times New Roman"/>
          <w:szCs w:val="24"/>
          <w:lang w:val="en-US"/>
        </w:rPr>
        <w:t>c</w:t>
      </w:r>
      <w:r w:rsidRPr="0032713E">
        <w:rPr>
          <w:rFonts w:cs="Times New Roman"/>
          <w:szCs w:val="24"/>
          <w:lang w:val="en-US"/>
        </w:rPr>
        <w:t>athepsin</w:t>
      </w:r>
      <w:r w:rsidR="00392DB5" w:rsidRPr="0032713E">
        <w:rPr>
          <w:rFonts w:cs="Times New Roman"/>
          <w:szCs w:val="24"/>
          <w:lang w:val="en-US"/>
        </w:rPr>
        <w:t>s</w:t>
      </w:r>
      <w:r w:rsidRPr="0032713E">
        <w:rPr>
          <w:rFonts w:cs="Times New Roman"/>
          <w:szCs w:val="24"/>
          <w:lang w:val="en-US"/>
        </w:rPr>
        <w:t xml:space="preserve"> </w:t>
      </w:r>
      <w:r w:rsidR="00392DB5" w:rsidRPr="0032713E">
        <w:rPr>
          <w:rFonts w:cs="Times New Roman"/>
          <w:szCs w:val="24"/>
          <w:lang w:val="en-US"/>
        </w:rPr>
        <w:t>B and K</w:t>
      </w:r>
      <w:r w:rsidR="00306DE4" w:rsidRPr="0032713E">
        <w:rPr>
          <w:rFonts w:cs="Times New Roman"/>
          <w:szCs w:val="24"/>
          <w:lang w:val="en-US"/>
        </w:rPr>
        <w:t xml:space="preserve"> revealed that m</w:t>
      </w:r>
      <w:r w:rsidR="00EC1A0B" w:rsidRPr="0032713E">
        <w:rPr>
          <w:rFonts w:cs="Times New Roman"/>
          <w:szCs w:val="24"/>
          <w:lang w:val="en-US"/>
        </w:rPr>
        <w:t>ost of</w:t>
      </w:r>
      <w:r w:rsidR="00F3671A" w:rsidRPr="0032713E">
        <w:rPr>
          <w:rFonts w:cs="Times New Roman"/>
          <w:szCs w:val="24"/>
          <w:lang w:val="en-US"/>
        </w:rPr>
        <w:t xml:space="preserve"> </w:t>
      </w:r>
      <w:r w:rsidR="00306DE4" w:rsidRPr="0032713E">
        <w:rPr>
          <w:rFonts w:cs="Times New Roman"/>
          <w:szCs w:val="24"/>
          <w:lang w:val="en-US"/>
        </w:rPr>
        <w:t>them</w:t>
      </w:r>
      <w:r w:rsidR="00F3671A" w:rsidRPr="0032713E">
        <w:rPr>
          <w:rFonts w:cs="Times New Roman"/>
          <w:szCs w:val="24"/>
          <w:lang w:val="en-US"/>
        </w:rPr>
        <w:t xml:space="preserve"> were weak inhibitors at </w:t>
      </w:r>
      <w:r w:rsidR="00306DE4" w:rsidRPr="0032713E">
        <w:rPr>
          <w:rFonts w:cs="Times New Roman"/>
          <w:szCs w:val="24"/>
          <w:lang w:val="en-US"/>
        </w:rPr>
        <w:t xml:space="preserve">100 </w:t>
      </w:r>
      <w:r w:rsidR="00306DE4" w:rsidRPr="0032713E">
        <w:rPr>
          <w:rFonts w:cs="Times New Roman"/>
          <w:szCs w:val="24"/>
          <w:lang w:val="en-US"/>
        </w:rPr>
        <w:sym w:font="Symbol" w:char="F06D"/>
      </w:r>
      <w:r w:rsidR="00306DE4" w:rsidRPr="0032713E">
        <w:rPr>
          <w:rFonts w:cs="Times New Roman"/>
          <w:szCs w:val="24"/>
          <w:lang w:val="en-US"/>
        </w:rPr>
        <w:t>M</w:t>
      </w:r>
      <w:r w:rsidR="00F3671A" w:rsidRPr="0032713E">
        <w:rPr>
          <w:rFonts w:cs="Times New Roman"/>
          <w:szCs w:val="24"/>
          <w:lang w:val="en-US"/>
        </w:rPr>
        <w:t xml:space="preserve"> concentration. </w:t>
      </w:r>
      <w:r w:rsidR="00306DE4" w:rsidRPr="0032713E">
        <w:rPr>
          <w:rFonts w:cs="Times New Roman"/>
          <w:szCs w:val="24"/>
          <w:lang w:val="en-US"/>
        </w:rPr>
        <w:t xml:space="preserve">Carboxamide </w:t>
      </w:r>
      <w:r w:rsidRPr="0032713E">
        <w:rPr>
          <w:rFonts w:cs="Times New Roman"/>
          <w:b/>
          <w:szCs w:val="24"/>
          <w:lang w:val="en-US"/>
        </w:rPr>
        <w:t>5a</w:t>
      </w:r>
      <w:r w:rsidR="00306DE4" w:rsidRPr="0032713E">
        <w:rPr>
          <w:rFonts w:cs="Times New Roman"/>
          <w:szCs w:val="24"/>
          <w:lang w:val="en-US"/>
        </w:rPr>
        <w:t xml:space="preserve"> had the strongest inhibitory effect on cathepsin K, with an </w:t>
      </w:r>
      <w:r w:rsidR="00306DE4" w:rsidRPr="0032713E">
        <w:rPr>
          <w:rFonts w:cs="Times New Roman"/>
          <w:i/>
          <w:szCs w:val="24"/>
          <w:lang w:val="en-US"/>
        </w:rPr>
        <w:t>IC</w:t>
      </w:r>
      <w:r w:rsidR="00306DE4" w:rsidRPr="0032713E">
        <w:rPr>
          <w:rFonts w:cs="Times New Roman"/>
          <w:szCs w:val="24"/>
          <w:vertAlign w:val="subscript"/>
          <w:lang w:val="en-US"/>
        </w:rPr>
        <w:t>50</w:t>
      </w:r>
      <w:r w:rsidR="00306DE4" w:rsidRPr="0032713E">
        <w:rPr>
          <w:rFonts w:cs="Times New Roman"/>
          <w:szCs w:val="24"/>
          <w:lang w:val="en-US"/>
        </w:rPr>
        <w:t xml:space="preserve"> value of 25 ± 5 </w:t>
      </w:r>
      <w:r w:rsidR="00306DE4" w:rsidRPr="0032713E">
        <w:rPr>
          <w:rFonts w:ascii="Symbol" w:hAnsi="Symbol" w:cs="Times New Roman"/>
          <w:szCs w:val="24"/>
          <w:lang w:val="en-US"/>
        </w:rPr>
        <w:t></w:t>
      </w:r>
      <w:r w:rsidR="00306DE4" w:rsidRPr="0032713E">
        <w:rPr>
          <w:rFonts w:cs="Times New Roman"/>
          <w:szCs w:val="24"/>
          <w:lang w:val="en-US"/>
        </w:rPr>
        <w:t xml:space="preserve">M. Cathepsin B was most strongly inhibited by compounds </w:t>
      </w:r>
      <w:r w:rsidR="00306DE4" w:rsidRPr="0032713E">
        <w:rPr>
          <w:rFonts w:cs="Times New Roman"/>
          <w:b/>
          <w:szCs w:val="24"/>
          <w:lang w:val="en-US"/>
        </w:rPr>
        <w:t>5c</w:t>
      </w:r>
      <w:r w:rsidR="00306DE4" w:rsidRPr="0032713E">
        <w:rPr>
          <w:rFonts w:cs="Times New Roman"/>
          <w:szCs w:val="24"/>
          <w:lang w:val="en-US"/>
        </w:rPr>
        <w:t xml:space="preserve"> and </w:t>
      </w:r>
      <w:r w:rsidR="00306DE4" w:rsidRPr="0032713E">
        <w:rPr>
          <w:rFonts w:cs="Times New Roman"/>
          <w:b/>
          <w:szCs w:val="24"/>
          <w:lang w:val="en-US"/>
        </w:rPr>
        <w:t>5d</w:t>
      </w:r>
      <w:r w:rsidR="00306DE4" w:rsidRPr="0032713E">
        <w:rPr>
          <w:rFonts w:cs="Times New Roman"/>
          <w:szCs w:val="24"/>
          <w:lang w:val="en-US"/>
        </w:rPr>
        <w:t xml:space="preserve"> with the respective </w:t>
      </w:r>
      <w:r w:rsidR="00306DE4" w:rsidRPr="0032713E">
        <w:rPr>
          <w:rFonts w:cs="Times New Roman"/>
          <w:i/>
          <w:szCs w:val="24"/>
          <w:lang w:val="en-US"/>
        </w:rPr>
        <w:t>IC</w:t>
      </w:r>
      <w:r w:rsidR="00306DE4" w:rsidRPr="0032713E">
        <w:rPr>
          <w:rFonts w:cs="Times New Roman"/>
          <w:szCs w:val="24"/>
          <w:vertAlign w:val="subscript"/>
          <w:lang w:val="en-US"/>
        </w:rPr>
        <w:t>50</w:t>
      </w:r>
      <w:r w:rsidR="00306DE4" w:rsidRPr="0032713E">
        <w:rPr>
          <w:rFonts w:cs="Times New Roman"/>
          <w:szCs w:val="24"/>
          <w:lang w:val="en-US"/>
        </w:rPr>
        <w:t xml:space="preserve"> values of 45 ± 15 </w:t>
      </w:r>
      <w:r w:rsidR="00306DE4" w:rsidRPr="0032713E">
        <w:rPr>
          <w:rFonts w:ascii="Symbol" w:hAnsi="Symbol" w:cs="Times New Roman"/>
          <w:szCs w:val="24"/>
          <w:lang w:val="en-US"/>
        </w:rPr>
        <w:t></w:t>
      </w:r>
      <w:r w:rsidR="00306DE4" w:rsidRPr="0032713E">
        <w:rPr>
          <w:rFonts w:cs="Times New Roman"/>
          <w:szCs w:val="24"/>
          <w:lang w:val="en-US"/>
        </w:rPr>
        <w:t xml:space="preserve">M and 150 ± 50 </w:t>
      </w:r>
      <w:r w:rsidR="00306DE4" w:rsidRPr="0032713E">
        <w:rPr>
          <w:rFonts w:ascii="Symbol" w:hAnsi="Symbol" w:cs="Times New Roman"/>
          <w:szCs w:val="24"/>
          <w:lang w:val="en-US"/>
        </w:rPr>
        <w:t></w:t>
      </w:r>
      <w:r w:rsidR="00306DE4" w:rsidRPr="0032713E">
        <w:rPr>
          <w:rFonts w:cs="Times New Roman"/>
          <w:szCs w:val="24"/>
          <w:lang w:val="en-US"/>
        </w:rPr>
        <w:t xml:space="preserve">M and to a lesser extent by compound </w:t>
      </w:r>
      <w:r w:rsidR="00306DE4" w:rsidRPr="0032713E">
        <w:rPr>
          <w:rFonts w:cs="Times New Roman"/>
          <w:b/>
          <w:szCs w:val="24"/>
          <w:lang w:val="en-US"/>
        </w:rPr>
        <w:t>5a</w:t>
      </w:r>
      <w:r w:rsidR="00306DE4" w:rsidRPr="0032713E">
        <w:rPr>
          <w:rFonts w:cs="Times New Roman"/>
          <w:szCs w:val="24"/>
          <w:lang w:val="en-US"/>
        </w:rPr>
        <w:t xml:space="preserve"> as well. </w:t>
      </w:r>
      <w:r w:rsidR="00A42474" w:rsidRPr="0032713E">
        <w:rPr>
          <w:rFonts w:cs="Times New Roman"/>
          <w:szCs w:val="24"/>
          <w:lang w:val="en-US"/>
        </w:rPr>
        <w:t xml:space="preserve">Inhibitory activities of compounds </w:t>
      </w:r>
      <w:r w:rsidR="00A42474" w:rsidRPr="0032713E">
        <w:rPr>
          <w:rFonts w:cs="Times New Roman"/>
          <w:b/>
          <w:szCs w:val="24"/>
          <w:lang w:val="en-US"/>
        </w:rPr>
        <w:t>5a</w:t>
      </w:r>
      <w:r w:rsidR="00A42474" w:rsidRPr="0032713E">
        <w:rPr>
          <w:rFonts w:cs="Times New Roman"/>
          <w:szCs w:val="24"/>
          <w:lang w:val="en-US"/>
        </w:rPr>
        <w:t xml:space="preserve">, </w:t>
      </w:r>
      <w:r w:rsidR="00A42474" w:rsidRPr="0032713E">
        <w:rPr>
          <w:rFonts w:cs="Times New Roman"/>
          <w:b/>
          <w:szCs w:val="24"/>
          <w:lang w:val="en-US"/>
        </w:rPr>
        <w:t>5c</w:t>
      </w:r>
      <w:r w:rsidR="00A42474" w:rsidRPr="0032713E">
        <w:rPr>
          <w:rFonts w:cs="Times New Roman"/>
          <w:szCs w:val="24"/>
          <w:lang w:val="en-US"/>
        </w:rPr>
        <w:t xml:space="preserve">, and </w:t>
      </w:r>
      <w:r w:rsidR="00A42474" w:rsidRPr="0032713E">
        <w:rPr>
          <w:rFonts w:cs="Times New Roman"/>
          <w:b/>
          <w:szCs w:val="24"/>
          <w:lang w:val="en-US"/>
        </w:rPr>
        <w:t>5d</w:t>
      </w:r>
      <w:r w:rsidR="00A42474" w:rsidRPr="0032713E">
        <w:rPr>
          <w:rFonts w:cs="Times New Roman"/>
          <w:szCs w:val="24"/>
          <w:lang w:val="en-US"/>
        </w:rPr>
        <w:t xml:space="preserve"> against cysteine peptidases cathepsins B and K identify them as potential leads for drug development. </w:t>
      </w:r>
      <w:r w:rsidR="00F3671A" w:rsidRPr="0032713E">
        <w:rPr>
          <w:rFonts w:cs="Times New Roman"/>
          <w:szCs w:val="24"/>
          <w:lang w:val="en-US"/>
        </w:rPr>
        <w:t xml:space="preserve">In summary, the synthetic method allows for a simple preparation of libraries of </w:t>
      </w:r>
      <w:r w:rsidR="000C3FE3" w:rsidRPr="0032713E">
        <w:rPr>
          <w:rFonts w:cs="Times New Roman"/>
          <w:szCs w:val="24"/>
          <w:lang w:val="en-US"/>
        </w:rPr>
        <w:t xml:space="preserve">title compounds </w:t>
      </w:r>
      <w:r w:rsidR="00F3671A" w:rsidRPr="0032713E">
        <w:rPr>
          <w:rFonts w:cs="Times New Roman"/>
          <w:szCs w:val="24"/>
          <w:lang w:val="en-US"/>
        </w:rPr>
        <w:t xml:space="preserve">that </w:t>
      </w:r>
      <w:r w:rsidR="000C3FE3" w:rsidRPr="0032713E">
        <w:rPr>
          <w:rFonts w:cs="Times New Roman"/>
          <w:szCs w:val="24"/>
          <w:lang w:val="en-US"/>
        </w:rPr>
        <w:t xml:space="preserve">could be useful </w:t>
      </w:r>
      <w:r w:rsidR="00F3671A" w:rsidRPr="0032713E">
        <w:rPr>
          <w:rFonts w:cs="Times New Roman"/>
          <w:szCs w:val="24"/>
          <w:lang w:val="en-US"/>
        </w:rPr>
        <w:t>for medicinal and pharmaceutical applications.</w:t>
      </w:r>
      <w:r w:rsidR="00392DB5" w:rsidRPr="0032713E">
        <w:rPr>
          <w:rFonts w:cs="Times New Roman"/>
          <w:szCs w:val="24"/>
          <w:lang w:val="en-US"/>
        </w:rPr>
        <w:t xml:space="preserve"> </w:t>
      </w:r>
    </w:p>
    <w:p w14:paraId="2398B2CF" w14:textId="03F02AE8" w:rsidR="00AF055A" w:rsidRPr="0032713E" w:rsidRDefault="00AF055A" w:rsidP="00087D75">
      <w:pPr>
        <w:spacing w:after="0" w:line="360" w:lineRule="auto"/>
        <w:rPr>
          <w:rFonts w:cs="Times New Roman"/>
          <w:szCs w:val="24"/>
          <w:lang w:val="en-US"/>
        </w:rPr>
      </w:pPr>
    </w:p>
    <w:p w14:paraId="3410708A" w14:textId="77777777" w:rsidR="00AF055A" w:rsidRPr="0032713E" w:rsidRDefault="00AF055A" w:rsidP="00087D75">
      <w:pPr>
        <w:spacing w:after="0" w:line="360" w:lineRule="auto"/>
        <w:rPr>
          <w:rFonts w:cs="Times New Roman"/>
          <w:szCs w:val="24"/>
          <w:lang w:val="en-US"/>
        </w:rPr>
      </w:pPr>
    </w:p>
    <w:p w14:paraId="75BA2097" w14:textId="77777777" w:rsidR="00D434FE" w:rsidRPr="0032713E" w:rsidRDefault="00D434FE" w:rsidP="00087D75">
      <w:pPr>
        <w:spacing w:after="0" w:line="360" w:lineRule="auto"/>
        <w:rPr>
          <w:rFonts w:cs="Times New Roman"/>
          <w:b/>
          <w:szCs w:val="24"/>
          <w:lang w:val="en-US"/>
        </w:rPr>
      </w:pPr>
      <w:r w:rsidRPr="0032713E">
        <w:rPr>
          <w:rFonts w:cs="Times New Roman"/>
          <w:b/>
          <w:szCs w:val="24"/>
          <w:lang w:val="en-US"/>
        </w:rPr>
        <w:t>Acknowledgement</w:t>
      </w:r>
    </w:p>
    <w:p w14:paraId="0081457C" w14:textId="18EECC1D" w:rsidR="00D434FE" w:rsidRPr="0032713E" w:rsidRDefault="005D5583" w:rsidP="005607E8">
      <w:pPr>
        <w:spacing w:after="0" w:line="360" w:lineRule="auto"/>
        <w:jc w:val="both"/>
        <w:rPr>
          <w:rFonts w:cs="Times New Roman"/>
          <w:szCs w:val="24"/>
          <w:lang w:val="en-US"/>
        </w:rPr>
      </w:pPr>
      <w:r w:rsidRPr="0032713E">
        <w:rPr>
          <w:rFonts w:eastAsia="Times New Roman" w:cs="Times New Roman"/>
          <w:szCs w:val="24"/>
          <w:lang w:val="en-US" w:eastAsia="sl-SI"/>
        </w:rPr>
        <w:lastRenderedPageBreak/>
        <w:t>The authors acknowledge the financial support from the Slovenian Research Agency (research core funding No. P1-0179</w:t>
      </w:r>
      <w:r w:rsidR="00B359F9" w:rsidRPr="0032713E">
        <w:rPr>
          <w:rFonts w:eastAsia="Times New Roman" w:cs="Times New Roman"/>
          <w:szCs w:val="24"/>
          <w:lang w:val="en-US" w:eastAsia="sl-SI"/>
        </w:rPr>
        <w:t xml:space="preserve"> and </w:t>
      </w:r>
      <w:r w:rsidR="004F267E" w:rsidRPr="0032713E">
        <w:rPr>
          <w:rFonts w:cs="Times New Roman"/>
          <w:szCs w:val="24"/>
          <w:lang w:val="en-US"/>
        </w:rPr>
        <w:t>P1-0140</w:t>
      </w:r>
      <w:r w:rsidR="00B359F9" w:rsidRPr="0032713E">
        <w:rPr>
          <w:rFonts w:cs="Times New Roman"/>
          <w:szCs w:val="24"/>
          <w:lang w:val="en-US"/>
        </w:rPr>
        <w:t>).</w:t>
      </w:r>
      <w:r w:rsidR="00DB0BF2">
        <w:rPr>
          <w:rFonts w:cs="Times New Roman"/>
          <w:szCs w:val="24"/>
          <w:lang w:val="en-US"/>
        </w:rPr>
        <w:t xml:space="preserve"> We thank to EN-FIST Centre of Excellence, Ljubljana, Slovenia, for using FTIR spectrophotometer.</w:t>
      </w:r>
      <w:bookmarkStart w:id="9" w:name="_GoBack"/>
      <w:bookmarkEnd w:id="9"/>
    </w:p>
    <w:p w14:paraId="2065BD51" w14:textId="77777777" w:rsidR="00537E60" w:rsidRPr="0032713E" w:rsidRDefault="00537E60" w:rsidP="00087D75">
      <w:pPr>
        <w:spacing w:after="0" w:line="360" w:lineRule="auto"/>
        <w:rPr>
          <w:rFonts w:cs="Times New Roman"/>
          <w:szCs w:val="24"/>
          <w:lang w:val="en-US"/>
        </w:rPr>
      </w:pPr>
    </w:p>
    <w:p w14:paraId="32B47A37" w14:textId="77777777" w:rsidR="000C2881" w:rsidRPr="0032713E" w:rsidRDefault="000C2881" w:rsidP="00087D75">
      <w:pPr>
        <w:spacing w:after="0" w:line="360" w:lineRule="auto"/>
        <w:rPr>
          <w:rFonts w:cs="Times New Roman"/>
          <w:szCs w:val="24"/>
          <w:lang w:val="en-US"/>
        </w:rPr>
      </w:pPr>
    </w:p>
    <w:p w14:paraId="4607942D" w14:textId="77777777" w:rsidR="00347968" w:rsidRPr="0032713E" w:rsidRDefault="005607E8" w:rsidP="00D91864">
      <w:pPr>
        <w:spacing w:after="0" w:line="360" w:lineRule="auto"/>
        <w:jc w:val="both"/>
        <w:rPr>
          <w:rFonts w:cs="Times New Roman"/>
          <w:b/>
          <w:szCs w:val="24"/>
          <w:lang w:val="en-US"/>
        </w:rPr>
      </w:pPr>
      <w:r w:rsidRPr="0032713E">
        <w:rPr>
          <w:rFonts w:cs="Times New Roman"/>
          <w:b/>
          <w:szCs w:val="24"/>
          <w:lang w:val="en-US"/>
        </w:rPr>
        <w:t>5. References</w:t>
      </w:r>
    </w:p>
    <w:p w14:paraId="17185504" w14:textId="0D3D0766"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1.</w:t>
      </w:r>
      <w:r w:rsidRPr="0032713E">
        <w:rPr>
          <w:rFonts w:cs="Times New Roman"/>
          <w:sz w:val="24"/>
          <w:szCs w:val="24"/>
          <w:lang w:val="en-US"/>
        </w:rPr>
        <w:tab/>
        <w:t xml:space="preserve">J. A. Joule, K. Mills, in: Heterocyclic Chemistry, 5th ed., Wiley-Blackwell, </w:t>
      </w:r>
      <w:r w:rsidRPr="0032713E">
        <w:rPr>
          <w:rFonts w:cs="Times New Roman"/>
          <w:b/>
          <w:sz w:val="24"/>
          <w:szCs w:val="24"/>
          <w:lang w:val="en-US"/>
        </w:rPr>
        <w:t>2010</w:t>
      </w:r>
      <w:r w:rsidRPr="0032713E">
        <w:rPr>
          <w:rFonts w:cs="Times New Roman"/>
          <w:sz w:val="24"/>
          <w:szCs w:val="24"/>
          <w:lang w:val="en-US"/>
        </w:rPr>
        <w:t xml:space="preserve">. </w:t>
      </w:r>
    </w:p>
    <w:p w14:paraId="1B8242E9" w14:textId="6331D0B6"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2.</w:t>
      </w:r>
      <w:r w:rsidRPr="0032713E">
        <w:rPr>
          <w:rFonts w:cs="Times New Roman"/>
          <w:sz w:val="24"/>
          <w:szCs w:val="24"/>
          <w:lang w:val="en-US"/>
        </w:rPr>
        <w:tab/>
        <w:t>G. L. Patrick, in: An Introduction to Medicinal Chemistry</w:t>
      </w:r>
      <w:r w:rsidRPr="0032713E">
        <w:rPr>
          <w:rFonts w:eastAsia="SimSun" w:cs="Times New Roman"/>
          <w:sz w:val="24"/>
          <w:szCs w:val="24"/>
          <w:lang w:val="en-US" w:eastAsia="zh-CN"/>
        </w:rPr>
        <w:t>,</w:t>
      </w:r>
      <w:r w:rsidRPr="0032713E">
        <w:rPr>
          <w:rFonts w:cs="Times New Roman"/>
          <w:sz w:val="24"/>
          <w:szCs w:val="24"/>
          <w:lang w:val="en-US"/>
        </w:rPr>
        <w:t xml:space="preserve"> 4th ed., Oxford University Press, Oxford, </w:t>
      </w:r>
      <w:r w:rsidRPr="0032713E">
        <w:rPr>
          <w:rFonts w:eastAsia="SimSun" w:cs="Times New Roman"/>
          <w:sz w:val="24"/>
          <w:szCs w:val="24"/>
          <w:lang w:val="en-US" w:eastAsia="zh-CN"/>
        </w:rPr>
        <w:t>UK</w:t>
      </w:r>
      <w:r w:rsidRPr="0032713E">
        <w:rPr>
          <w:rFonts w:cs="Times New Roman"/>
          <w:sz w:val="24"/>
          <w:szCs w:val="24"/>
          <w:lang w:val="en-US"/>
        </w:rPr>
        <w:t xml:space="preserve">, </w:t>
      </w:r>
      <w:r w:rsidRPr="0032713E">
        <w:rPr>
          <w:rFonts w:cs="Times New Roman"/>
          <w:b/>
          <w:sz w:val="24"/>
          <w:szCs w:val="24"/>
          <w:lang w:val="en-US"/>
        </w:rPr>
        <w:t>2009</w:t>
      </w:r>
      <w:r w:rsidRPr="0032713E">
        <w:rPr>
          <w:rFonts w:cs="Times New Roman"/>
          <w:sz w:val="24"/>
          <w:szCs w:val="24"/>
          <w:lang w:val="en-US"/>
        </w:rPr>
        <w:t>.</w:t>
      </w:r>
    </w:p>
    <w:p w14:paraId="6F4DB0EB" w14:textId="49041B2B"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color w:val="131413"/>
          <w:sz w:val="24"/>
          <w:szCs w:val="24"/>
          <w:lang w:val="en-US"/>
        </w:rPr>
        <w:t>3.</w:t>
      </w:r>
      <w:r w:rsidRPr="0032713E">
        <w:rPr>
          <w:rFonts w:cs="Times New Roman"/>
          <w:color w:val="131413"/>
          <w:sz w:val="24"/>
          <w:szCs w:val="24"/>
          <w:lang w:val="en-US"/>
        </w:rPr>
        <w:tab/>
        <w:t>A. C. Regan, in: A. R. Katritzky, C.</w:t>
      </w:r>
      <w:r w:rsidR="00DC6D66">
        <w:rPr>
          <w:rFonts w:cs="Times New Roman"/>
          <w:color w:val="131413"/>
          <w:sz w:val="24"/>
          <w:szCs w:val="24"/>
          <w:lang w:val="en-US"/>
        </w:rPr>
        <w:t xml:space="preserve"> </w:t>
      </w:r>
      <w:r w:rsidRPr="0032713E">
        <w:rPr>
          <w:rFonts w:cs="Times New Roman"/>
          <w:color w:val="131413"/>
          <w:sz w:val="24"/>
          <w:szCs w:val="24"/>
          <w:lang w:val="en-US"/>
        </w:rPr>
        <w:t>A.</w:t>
      </w:r>
      <w:r w:rsidR="00DC6D66">
        <w:rPr>
          <w:rFonts w:cs="Times New Roman"/>
          <w:color w:val="131413"/>
          <w:sz w:val="24"/>
          <w:szCs w:val="24"/>
          <w:lang w:val="en-US"/>
        </w:rPr>
        <w:t xml:space="preserve"> </w:t>
      </w:r>
      <w:r w:rsidRPr="0032713E">
        <w:rPr>
          <w:rFonts w:cs="Times New Roman"/>
          <w:color w:val="131413"/>
          <w:sz w:val="24"/>
          <w:szCs w:val="24"/>
          <w:lang w:val="en-US"/>
        </w:rPr>
        <w:t>Ramsden, E. F. V. Scriven, R. J. K. Taylor (Eds.); Pyrazolo[1,5-</w:t>
      </w:r>
      <w:r w:rsidRPr="0032713E">
        <w:rPr>
          <w:rFonts w:cs="Times New Roman"/>
          <w:i/>
          <w:iCs/>
          <w:color w:val="131413"/>
          <w:sz w:val="24"/>
          <w:szCs w:val="24"/>
          <w:lang w:val="en-US"/>
        </w:rPr>
        <w:t>c</w:t>
      </w:r>
      <w:r w:rsidRPr="0032713E">
        <w:rPr>
          <w:rFonts w:cs="Times New Roman"/>
          <w:color w:val="131413"/>
          <w:sz w:val="24"/>
          <w:szCs w:val="24"/>
          <w:lang w:val="en-US"/>
        </w:rPr>
        <w:t>]pyrimidine (73) in Comprehensive heterocyclic chemistry III,</w:t>
      </w:r>
      <w:r w:rsidRPr="0032713E">
        <w:rPr>
          <w:rFonts w:cs="Times New Roman"/>
          <w:i/>
          <w:color w:val="131413"/>
          <w:sz w:val="24"/>
          <w:szCs w:val="24"/>
          <w:lang w:val="en-US"/>
        </w:rPr>
        <w:t xml:space="preserve"> </w:t>
      </w:r>
      <w:r w:rsidRPr="0032713E">
        <w:rPr>
          <w:rFonts w:cs="Times New Roman"/>
          <w:color w:val="131413"/>
          <w:sz w:val="24"/>
          <w:szCs w:val="24"/>
          <w:lang w:val="en-US"/>
        </w:rPr>
        <w:t xml:space="preserve">Vol. 11, J. Cossy (Ed.), Elsevier Science Ltd., Oxford, </w:t>
      </w:r>
      <w:r w:rsidRPr="0032713E">
        <w:rPr>
          <w:rFonts w:cs="Times New Roman"/>
          <w:b/>
          <w:color w:val="131413"/>
          <w:sz w:val="24"/>
          <w:szCs w:val="24"/>
          <w:lang w:val="en-US"/>
        </w:rPr>
        <w:t>2008</w:t>
      </w:r>
      <w:r w:rsidRPr="0032713E">
        <w:rPr>
          <w:rFonts w:cs="Times New Roman"/>
          <w:color w:val="131413"/>
          <w:sz w:val="24"/>
          <w:szCs w:val="24"/>
          <w:lang w:val="en-US"/>
        </w:rPr>
        <w:t>, pp. 577–577; and references cited therein.</w:t>
      </w:r>
    </w:p>
    <w:p w14:paraId="12892421" w14:textId="17003F9A"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color w:val="131413"/>
          <w:sz w:val="24"/>
          <w:szCs w:val="24"/>
          <w:lang w:val="en-US"/>
        </w:rPr>
        <w:t>4.</w:t>
      </w:r>
      <w:r w:rsidRPr="0032713E">
        <w:rPr>
          <w:rFonts w:cs="Times New Roman"/>
          <w:color w:val="131413"/>
          <w:sz w:val="24"/>
          <w:szCs w:val="24"/>
          <w:lang w:val="en-US"/>
        </w:rPr>
        <w:tab/>
        <w:t>M. H. Elnagdi, M. R. H. Elmoghayar, G. E. H.</w:t>
      </w:r>
      <w:r w:rsidRPr="0032713E">
        <w:rPr>
          <w:rFonts w:cs="Times New Roman"/>
          <w:i/>
          <w:color w:val="131413"/>
          <w:sz w:val="24"/>
          <w:szCs w:val="24"/>
          <w:lang w:val="en-US"/>
        </w:rPr>
        <w:t xml:space="preserve"> </w:t>
      </w:r>
      <w:r w:rsidRPr="0032713E">
        <w:rPr>
          <w:rFonts w:cs="Times New Roman"/>
          <w:color w:val="131413"/>
          <w:sz w:val="24"/>
          <w:szCs w:val="24"/>
          <w:lang w:val="en-US"/>
        </w:rPr>
        <w:t xml:space="preserve">Elgemeie, </w:t>
      </w:r>
      <w:r w:rsidRPr="0032713E">
        <w:rPr>
          <w:rFonts w:cs="Times New Roman"/>
          <w:i/>
          <w:color w:val="131413"/>
          <w:sz w:val="24"/>
          <w:szCs w:val="24"/>
          <w:lang w:val="en-US"/>
        </w:rPr>
        <w:t>Adv. Heterocycl. Chem.</w:t>
      </w:r>
      <w:r w:rsidRPr="0032713E">
        <w:rPr>
          <w:rFonts w:cs="Times New Roman"/>
          <w:color w:val="131413"/>
          <w:sz w:val="24"/>
          <w:szCs w:val="24"/>
          <w:lang w:val="en-US"/>
        </w:rPr>
        <w:t xml:space="preserve"> </w:t>
      </w:r>
      <w:r w:rsidRPr="0032713E">
        <w:rPr>
          <w:rFonts w:cs="Times New Roman"/>
          <w:b/>
          <w:color w:val="131413"/>
          <w:sz w:val="24"/>
          <w:szCs w:val="24"/>
          <w:lang w:val="en-US"/>
        </w:rPr>
        <w:t>1987</w:t>
      </w:r>
      <w:r w:rsidRPr="0032713E">
        <w:rPr>
          <w:rFonts w:cs="Times New Roman"/>
          <w:color w:val="131413"/>
          <w:sz w:val="24"/>
          <w:szCs w:val="24"/>
          <w:lang w:val="en-US"/>
        </w:rPr>
        <w:t xml:space="preserve">, </w:t>
      </w:r>
      <w:r w:rsidRPr="0032713E">
        <w:rPr>
          <w:rFonts w:cs="Times New Roman"/>
          <w:i/>
          <w:color w:val="131413"/>
          <w:sz w:val="24"/>
          <w:szCs w:val="24"/>
          <w:lang w:val="en-US"/>
        </w:rPr>
        <w:t>41</w:t>
      </w:r>
      <w:r w:rsidRPr="0032713E">
        <w:rPr>
          <w:rFonts w:cs="Times New Roman"/>
          <w:color w:val="131413"/>
          <w:sz w:val="24"/>
          <w:szCs w:val="24"/>
          <w:lang w:val="en-US"/>
        </w:rPr>
        <w:t>, 319–376.</w:t>
      </w:r>
    </w:p>
    <w:p w14:paraId="323BCA19" w14:textId="7439D39D" w:rsidR="00317A5A" w:rsidRPr="0032713E" w:rsidRDefault="00317A5A" w:rsidP="00292CF5">
      <w:pPr>
        <w:pStyle w:val="EndnoteText"/>
        <w:spacing w:line="360" w:lineRule="auto"/>
        <w:ind w:left="709" w:hanging="709"/>
        <w:rPr>
          <w:sz w:val="24"/>
          <w:szCs w:val="24"/>
          <w:lang w:val="en-US"/>
        </w:rPr>
      </w:pPr>
      <w:r w:rsidRPr="0032713E">
        <w:rPr>
          <w:sz w:val="24"/>
          <w:szCs w:val="24"/>
          <w:lang w:val="en-US"/>
        </w:rPr>
        <w:t>5.</w:t>
      </w:r>
      <w:r w:rsidRPr="0032713E">
        <w:rPr>
          <w:sz w:val="24"/>
          <w:szCs w:val="24"/>
          <w:lang w:val="en-US"/>
        </w:rPr>
        <w:tab/>
        <w:t>SciFinder</w:t>
      </w:r>
      <w:r w:rsidRPr="0032713E">
        <w:rPr>
          <w:rFonts w:cs="Times New Roman"/>
          <w:sz w:val="24"/>
          <w:szCs w:val="24"/>
          <w:lang w:val="en-US"/>
        </w:rPr>
        <w:t>®</w:t>
      </w:r>
      <w:r w:rsidRPr="0032713E">
        <w:rPr>
          <w:sz w:val="24"/>
          <w:szCs w:val="24"/>
          <w:lang w:val="en-US"/>
        </w:rPr>
        <w:t xml:space="preserve"> Scholar substructure search performed on Februrary 25, 2017. </w:t>
      </w:r>
    </w:p>
    <w:p w14:paraId="3AC4FF31" w14:textId="520DA738"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6.</w:t>
      </w:r>
      <w:r w:rsidRPr="0032713E">
        <w:rPr>
          <w:rFonts w:cs="Times New Roman"/>
          <w:sz w:val="24"/>
          <w:szCs w:val="24"/>
          <w:lang w:val="en-US"/>
        </w:rPr>
        <w:tab/>
        <w:t xml:space="preserve">J. Y. Hwang, M. P. Windisch, S. Jo, H. C. Kim, S. Kim, H. Kim, M. E. Lee, D.-S. Park, E. Park, S. Ahn, J. Cechetto, J. Kim, M. Liuzzi, Z. No, J. Lee, </w:t>
      </w:r>
      <w:r w:rsidRPr="0032713E">
        <w:rPr>
          <w:rFonts w:cs="Times New Roman"/>
          <w:i/>
          <w:sz w:val="24"/>
          <w:szCs w:val="24"/>
          <w:lang w:val="en-US"/>
        </w:rPr>
        <w:t>Bioorg. Med. Chem. Lett.</w:t>
      </w:r>
      <w:r w:rsidRPr="0032713E">
        <w:rPr>
          <w:rFonts w:cs="Times New Roman"/>
          <w:sz w:val="24"/>
          <w:szCs w:val="24"/>
          <w:lang w:val="en-US"/>
        </w:rPr>
        <w:t xml:space="preserve"> </w:t>
      </w:r>
      <w:r w:rsidRPr="0032713E">
        <w:rPr>
          <w:rFonts w:cs="Times New Roman"/>
          <w:b/>
          <w:sz w:val="24"/>
          <w:szCs w:val="24"/>
          <w:lang w:val="en-US"/>
        </w:rPr>
        <w:t>2012</w:t>
      </w:r>
      <w:r w:rsidRPr="0032713E">
        <w:rPr>
          <w:rFonts w:cs="Times New Roman"/>
          <w:sz w:val="24"/>
          <w:szCs w:val="24"/>
          <w:lang w:val="en-US"/>
        </w:rPr>
        <w:t xml:space="preserve">, </w:t>
      </w:r>
      <w:r w:rsidRPr="0032713E">
        <w:rPr>
          <w:rFonts w:cs="Times New Roman"/>
          <w:i/>
          <w:sz w:val="24"/>
          <w:szCs w:val="24"/>
          <w:lang w:val="en-US"/>
        </w:rPr>
        <w:t>22</w:t>
      </w:r>
      <w:r w:rsidRPr="0032713E">
        <w:rPr>
          <w:rFonts w:cs="Times New Roman"/>
          <w:sz w:val="24"/>
          <w:szCs w:val="24"/>
          <w:lang w:val="en-US"/>
        </w:rPr>
        <w:t>, 7297–7301.</w:t>
      </w:r>
    </w:p>
    <w:p w14:paraId="327EDA09" w14:textId="75B9EB00"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7.</w:t>
      </w:r>
      <w:r w:rsidRPr="0032713E">
        <w:rPr>
          <w:rFonts w:cs="Times New Roman"/>
          <w:sz w:val="24"/>
          <w:szCs w:val="24"/>
          <w:lang w:val="en-US"/>
        </w:rPr>
        <w:tab/>
        <w:t>A. V. Ivashchenko, E. S. Golovina, M. G. Kadieva, V. M. Kysil, O. D.</w:t>
      </w:r>
      <w:r w:rsidR="00DC6D66">
        <w:rPr>
          <w:rFonts w:cs="Times New Roman"/>
          <w:sz w:val="24"/>
          <w:szCs w:val="24"/>
          <w:lang w:val="en-US"/>
        </w:rPr>
        <w:t xml:space="preserve"> </w:t>
      </w:r>
      <w:r w:rsidRPr="0032713E">
        <w:rPr>
          <w:rFonts w:cs="Times New Roman"/>
          <w:sz w:val="24"/>
          <w:szCs w:val="24"/>
          <w:lang w:val="en-US"/>
        </w:rPr>
        <w:t xml:space="preserve">Mitkin, I. M. Okun, </w:t>
      </w:r>
      <w:r w:rsidRPr="0032713E">
        <w:rPr>
          <w:rFonts w:cs="Times New Roman"/>
          <w:i/>
          <w:sz w:val="24"/>
          <w:szCs w:val="24"/>
          <w:lang w:val="en-US"/>
        </w:rPr>
        <w:t>Pharm. Chem. J.</w:t>
      </w:r>
      <w:r w:rsidRPr="0032713E">
        <w:rPr>
          <w:rFonts w:cs="Times New Roman"/>
          <w:sz w:val="24"/>
          <w:szCs w:val="24"/>
          <w:lang w:val="en-US"/>
        </w:rPr>
        <w:t xml:space="preserve"> </w:t>
      </w:r>
      <w:r w:rsidRPr="0032713E">
        <w:rPr>
          <w:rFonts w:cs="Times New Roman"/>
          <w:b/>
          <w:sz w:val="24"/>
          <w:szCs w:val="24"/>
          <w:lang w:val="en-US"/>
        </w:rPr>
        <w:t>2012</w:t>
      </w:r>
      <w:r w:rsidRPr="0032713E">
        <w:rPr>
          <w:rFonts w:cs="Times New Roman"/>
          <w:sz w:val="24"/>
          <w:szCs w:val="24"/>
          <w:lang w:val="en-US"/>
        </w:rPr>
        <w:t xml:space="preserve">, </w:t>
      </w:r>
      <w:r w:rsidRPr="0032713E">
        <w:rPr>
          <w:rFonts w:cs="Times New Roman"/>
          <w:i/>
          <w:sz w:val="24"/>
          <w:szCs w:val="24"/>
          <w:lang w:val="en-US"/>
        </w:rPr>
        <w:t>46</w:t>
      </w:r>
      <w:r w:rsidRPr="0032713E">
        <w:rPr>
          <w:rFonts w:cs="Times New Roman"/>
          <w:sz w:val="24"/>
          <w:szCs w:val="24"/>
          <w:lang w:val="en-US"/>
        </w:rPr>
        <w:t>, 406–410.</w:t>
      </w:r>
    </w:p>
    <w:p w14:paraId="477F5FF0" w14:textId="7067D39C"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8.</w:t>
      </w:r>
      <w:r w:rsidRPr="0032713E">
        <w:rPr>
          <w:rFonts w:cs="Times New Roman"/>
          <w:sz w:val="24"/>
          <w:szCs w:val="24"/>
          <w:lang w:val="en-US"/>
        </w:rPr>
        <w:tab/>
        <w:t xml:space="preserve">E. J. Hanan, A. van Abbema, K. Barrett, W. S. Blair, J. Blaney, C. Chang, C. Eigenbrot, S. Flynn, P. Gibbons, C. A. Hurley, J. R. Kenny, J. Kulagowski, L. Lee, S. R. Magnuson, C. Morris, J. Murray, R. M. Pastor, T. Rawson, M. Siu, M. Ultsch, A. Zhou, D. Sampath, J. P. Lyssikatos, </w:t>
      </w:r>
      <w:r w:rsidRPr="0032713E">
        <w:rPr>
          <w:rFonts w:cs="Times New Roman"/>
          <w:i/>
          <w:sz w:val="24"/>
          <w:szCs w:val="24"/>
          <w:lang w:val="en-US"/>
        </w:rPr>
        <w:t>J. Med. Chem.</w:t>
      </w:r>
      <w:r w:rsidRPr="0032713E">
        <w:rPr>
          <w:rFonts w:cs="Times New Roman"/>
          <w:sz w:val="24"/>
          <w:szCs w:val="24"/>
          <w:lang w:val="en-US"/>
        </w:rPr>
        <w:t xml:space="preserve"> </w:t>
      </w:r>
      <w:r w:rsidRPr="0032713E">
        <w:rPr>
          <w:rFonts w:cs="Times New Roman"/>
          <w:b/>
          <w:sz w:val="24"/>
          <w:szCs w:val="24"/>
          <w:lang w:val="en-US"/>
        </w:rPr>
        <w:t>2012</w:t>
      </w:r>
      <w:r w:rsidRPr="0032713E">
        <w:rPr>
          <w:rFonts w:cs="Times New Roman"/>
          <w:sz w:val="24"/>
          <w:szCs w:val="24"/>
          <w:lang w:val="en-US"/>
        </w:rPr>
        <w:t xml:space="preserve">, </w:t>
      </w:r>
      <w:r w:rsidRPr="0032713E">
        <w:rPr>
          <w:rFonts w:cs="Times New Roman"/>
          <w:i/>
          <w:sz w:val="24"/>
          <w:szCs w:val="24"/>
          <w:lang w:val="en-US"/>
        </w:rPr>
        <w:t>55</w:t>
      </w:r>
      <w:r w:rsidRPr="0032713E">
        <w:rPr>
          <w:rFonts w:cs="Times New Roman"/>
          <w:sz w:val="24"/>
          <w:szCs w:val="24"/>
          <w:lang w:val="en-US"/>
        </w:rPr>
        <w:t xml:space="preserve">, 10090–10107. </w:t>
      </w:r>
    </w:p>
    <w:p w14:paraId="7C905DC4" w14:textId="74CB04E4"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9.</w:t>
      </w:r>
      <w:r w:rsidRPr="0032713E">
        <w:rPr>
          <w:rFonts w:cs="Times New Roman"/>
          <w:szCs w:val="24"/>
          <w:lang w:val="en-US"/>
        </w:rPr>
        <w:tab/>
        <w:t xml:space="preserve">T. Asano, H. Yamazaki, C. Kasahara, H. Kubota, T. Kontani, Y. Harayama, K. Ohno, H. Mizuhara, M. Yokomoto, K. Misumi, T. Kinoshita, M. Ohta, M. Takeuchi, </w:t>
      </w:r>
      <w:r w:rsidRPr="0032713E">
        <w:rPr>
          <w:rFonts w:cs="Times New Roman"/>
          <w:i/>
          <w:szCs w:val="24"/>
          <w:lang w:val="en-US"/>
        </w:rPr>
        <w:t>J. Med. Chem.</w:t>
      </w:r>
      <w:r w:rsidRPr="0032713E">
        <w:rPr>
          <w:rFonts w:cs="Times New Roman"/>
          <w:szCs w:val="24"/>
          <w:lang w:val="en-US"/>
        </w:rPr>
        <w:t xml:space="preserve"> </w:t>
      </w:r>
      <w:r w:rsidRPr="0032713E">
        <w:rPr>
          <w:rFonts w:cs="Times New Roman"/>
          <w:b/>
          <w:szCs w:val="24"/>
          <w:lang w:val="en-US"/>
        </w:rPr>
        <w:t>2012</w:t>
      </w:r>
      <w:r w:rsidRPr="0032713E">
        <w:rPr>
          <w:rFonts w:cs="Times New Roman"/>
          <w:szCs w:val="24"/>
          <w:lang w:val="en-US"/>
        </w:rPr>
        <w:t xml:space="preserve">, </w:t>
      </w:r>
      <w:r w:rsidRPr="0032713E">
        <w:rPr>
          <w:rFonts w:cs="Times New Roman"/>
          <w:i/>
          <w:szCs w:val="24"/>
          <w:lang w:val="en-US"/>
        </w:rPr>
        <w:t>55</w:t>
      </w:r>
      <w:r w:rsidRPr="0032713E">
        <w:rPr>
          <w:rFonts w:cs="Times New Roman"/>
          <w:szCs w:val="24"/>
          <w:lang w:val="en-US"/>
        </w:rPr>
        <w:t>, 7772–7785.</w:t>
      </w:r>
    </w:p>
    <w:p w14:paraId="496A1167" w14:textId="4A1C7DEF"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10.</w:t>
      </w:r>
      <w:r w:rsidRPr="0032713E">
        <w:rPr>
          <w:rFonts w:cs="Times New Roman"/>
          <w:szCs w:val="24"/>
          <w:lang w:val="en-US"/>
        </w:rPr>
        <w:tab/>
        <w:t xml:space="preserve">T. Kosugi, D. R. Mitchell, A. Fujino, M. Imai, M. Kambe, S. Kobayashi, H. Makino, Y. Matsueda, Y. Oue, K. Komatsu, K. Imaizumi, Y. Sakai, S. Sugiura, O. Takenouchi, G. Unoki, Y. Yamakoshi, V. Cunliffe, J. Frearson, R. Gordon, C. J. Harris, H. Kalloo-Hosein, J. Le, G. Patel, D. J. Simpson, B. Sherborne, P. S. Thomas, N. Suzuki, M. Takimoto-Kamimura, </w:t>
      </w:r>
      <w:r w:rsidRPr="0032713E">
        <w:rPr>
          <w:rFonts w:cs="Times New Roman"/>
          <w:i/>
          <w:szCs w:val="24"/>
          <w:lang w:val="en-US"/>
        </w:rPr>
        <w:t>J. Med. Chem.</w:t>
      </w:r>
      <w:r w:rsidRPr="0032713E">
        <w:rPr>
          <w:rFonts w:cs="Times New Roman"/>
          <w:szCs w:val="24"/>
          <w:lang w:val="en-US"/>
        </w:rPr>
        <w:t xml:space="preserve"> </w:t>
      </w:r>
      <w:r w:rsidRPr="0032713E">
        <w:rPr>
          <w:rFonts w:cs="Times New Roman"/>
          <w:b/>
          <w:szCs w:val="24"/>
          <w:lang w:val="en-US"/>
        </w:rPr>
        <w:t>2012</w:t>
      </w:r>
      <w:r w:rsidRPr="0032713E">
        <w:rPr>
          <w:rFonts w:cs="Times New Roman"/>
          <w:szCs w:val="24"/>
          <w:lang w:val="en-US"/>
        </w:rPr>
        <w:t xml:space="preserve">, </w:t>
      </w:r>
      <w:r w:rsidRPr="0032713E">
        <w:rPr>
          <w:rFonts w:cs="Times New Roman"/>
          <w:i/>
          <w:szCs w:val="24"/>
          <w:lang w:val="en-US"/>
        </w:rPr>
        <w:t>55</w:t>
      </w:r>
      <w:r w:rsidRPr="0032713E">
        <w:rPr>
          <w:rFonts w:cs="Times New Roman"/>
          <w:szCs w:val="24"/>
          <w:lang w:val="en-US"/>
        </w:rPr>
        <w:t>, 6700–6715.</w:t>
      </w:r>
    </w:p>
    <w:p w14:paraId="052A7729" w14:textId="1FB6BA07"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lastRenderedPageBreak/>
        <w:t>11.</w:t>
      </w:r>
      <w:r w:rsidRPr="0032713E">
        <w:rPr>
          <w:rFonts w:cs="Times New Roman"/>
          <w:sz w:val="24"/>
          <w:szCs w:val="24"/>
          <w:lang w:val="en-US"/>
        </w:rPr>
        <w:tab/>
        <w:t xml:space="preserve">J. Xu, H. Liu, G. Li, Y. He, R. Ding, X. Wang, M. Feng, S. Zhang, Y. Chen, S. Li, M. Zhao, Y. Li, C. Qi, </w:t>
      </w:r>
      <w:r w:rsidRPr="0032713E">
        <w:rPr>
          <w:rFonts w:cs="Times New Roman"/>
          <w:i/>
          <w:sz w:val="24"/>
          <w:szCs w:val="24"/>
          <w:lang w:val="en-US"/>
        </w:rPr>
        <w:t>Z. Naturforsch.</w:t>
      </w:r>
      <w:r w:rsidRPr="0032713E">
        <w:rPr>
          <w:rFonts w:cs="Times New Roman"/>
          <w:sz w:val="24"/>
          <w:szCs w:val="24"/>
          <w:lang w:val="en-US"/>
        </w:rPr>
        <w:t xml:space="preserve"> </w:t>
      </w:r>
      <w:r w:rsidRPr="0032713E">
        <w:rPr>
          <w:rFonts w:cs="Times New Roman"/>
          <w:b/>
          <w:sz w:val="24"/>
          <w:szCs w:val="24"/>
          <w:lang w:val="en-US"/>
        </w:rPr>
        <w:t>2012</w:t>
      </w:r>
      <w:r w:rsidRPr="0032713E">
        <w:rPr>
          <w:rFonts w:cs="Times New Roman"/>
          <w:sz w:val="24"/>
          <w:szCs w:val="24"/>
          <w:lang w:val="en-US"/>
        </w:rPr>
        <w:t xml:space="preserve">, </w:t>
      </w:r>
      <w:r w:rsidRPr="0032713E">
        <w:rPr>
          <w:rFonts w:cs="Times New Roman"/>
          <w:i/>
          <w:sz w:val="24"/>
          <w:szCs w:val="24"/>
          <w:lang w:val="en-US"/>
        </w:rPr>
        <w:t>67B</w:t>
      </w:r>
      <w:r w:rsidRPr="0032713E">
        <w:rPr>
          <w:rFonts w:cs="Times New Roman"/>
          <w:sz w:val="24"/>
          <w:szCs w:val="24"/>
          <w:lang w:val="en-US"/>
        </w:rPr>
        <w:t>, 827–834.</w:t>
      </w:r>
    </w:p>
    <w:p w14:paraId="492A1219" w14:textId="5FD8574C"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12.</w:t>
      </w:r>
      <w:r w:rsidRPr="0032713E">
        <w:rPr>
          <w:rFonts w:cs="Times New Roman"/>
          <w:sz w:val="24"/>
          <w:szCs w:val="24"/>
          <w:lang w:val="en-US"/>
        </w:rPr>
        <w:tab/>
        <w:t xml:space="preserve">L. C. Lopez, S. Dos-Reis, A. Espargaro, J. A. Carrodeguas, M.-L. Maddelein, S. Ventura, J. Sancho, </w:t>
      </w:r>
      <w:r w:rsidRPr="0032713E">
        <w:rPr>
          <w:rFonts w:cs="Times New Roman"/>
          <w:i/>
          <w:sz w:val="24"/>
          <w:szCs w:val="24"/>
          <w:lang w:val="en-US"/>
        </w:rPr>
        <w:t>J. Med. Chem.</w:t>
      </w:r>
      <w:r w:rsidRPr="0032713E">
        <w:rPr>
          <w:rFonts w:cs="Times New Roman"/>
          <w:sz w:val="24"/>
          <w:szCs w:val="24"/>
          <w:lang w:val="en-US"/>
        </w:rPr>
        <w:t xml:space="preserve"> </w:t>
      </w:r>
      <w:r w:rsidRPr="0032713E">
        <w:rPr>
          <w:rFonts w:cs="Times New Roman"/>
          <w:b/>
          <w:sz w:val="24"/>
          <w:szCs w:val="24"/>
          <w:lang w:val="en-US"/>
        </w:rPr>
        <w:t>2012</w:t>
      </w:r>
      <w:r w:rsidRPr="0032713E">
        <w:rPr>
          <w:rFonts w:cs="Times New Roman"/>
          <w:sz w:val="24"/>
          <w:szCs w:val="24"/>
          <w:lang w:val="en-US"/>
        </w:rPr>
        <w:t xml:space="preserve">, </w:t>
      </w:r>
      <w:r w:rsidRPr="0032713E">
        <w:rPr>
          <w:rFonts w:cs="Times New Roman"/>
          <w:i/>
          <w:sz w:val="24"/>
          <w:szCs w:val="24"/>
          <w:lang w:val="en-US"/>
        </w:rPr>
        <w:t>55</w:t>
      </w:r>
      <w:r w:rsidRPr="0032713E">
        <w:rPr>
          <w:rFonts w:cs="Times New Roman"/>
          <w:sz w:val="24"/>
          <w:szCs w:val="24"/>
          <w:lang w:val="en-US"/>
        </w:rPr>
        <w:t>, 9521–9530.</w:t>
      </w:r>
    </w:p>
    <w:p w14:paraId="6E051761" w14:textId="6366DBAE"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13.</w:t>
      </w:r>
      <w:r w:rsidRPr="0032713E">
        <w:rPr>
          <w:rFonts w:cs="Times New Roman"/>
          <w:szCs w:val="24"/>
          <w:lang w:val="en-US"/>
        </w:rPr>
        <w:tab/>
        <w:t xml:space="preserve">T. Inaoka, G. Bilbe, O. Ishibashi, K. Tezuka, M. Kumegawa, T. Kokubo, </w:t>
      </w:r>
      <w:r w:rsidRPr="0032713E">
        <w:rPr>
          <w:rFonts w:cs="Times New Roman"/>
          <w:i/>
          <w:szCs w:val="24"/>
          <w:lang w:val="en-US"/>
        </w:rPr>
        <w:t>Biochem. Biophys. Res. Commun.</w:t>
      </w:r>
      <w:r w:rsidRPr="0032713E">
        <w:rPr>
          <w:rFonts w:cs="Times New Roman"/>
          <w:szCs w:val="24"/>
          <w:lang w:val="en-US"/>
        </w:rPr>
        <w:t xml:space="preserve"> </w:t>
      </w:r>
      <w:r w:rsidRPr="0032713E">
        <w:rPr>
          <w:rFonts w:cs="Times New Roman"/>
          <w:b/>
          <w:szCs w:val="24"/>
          <w:lang w:val="en-US"/>
        </w:rPr>
        <w:t>1995</w:t>
      </w:r>
      <w:r w:rsidRPr="0032713E">
        <w:rPr>
          <w:rFonts w:cs="Times New Roman"/>
          <w:szCs w:val="24"/>
          <w:lang w:val="en-US"/>
        </w:rPr>
        <w:t xml:space="preserve">, </w:t>
      </w:r>
      <w:r w:rsidRPr="0032713E">
        <w:rPr>
          <w:rFonts w:cs="Times New Roman"/>
          <w:i/>
          <w:szCs w:val="24"/>
          <w:lang w:val="en-US"/>
        </w:rPr>
        <w:t>206</w:t>
      </w:r>
      <w:r w:rsidRPr="0032713E">
        <w:rPr>
          <w:rFonts w:cs="Times New Roman"/>
          <w:szCs w:val="24"/>
          <w:lang w:val="en-US"/>
        </w:rPr>
        <w:t>, 89–96.</w:t>
      </w:r>
    </w:p>
    <w:p w14:paraId="545EDD52" w14:textId="2AA343A6"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14.</w:t>
      </w:r>
      <w:r w:rsidRPr="0032713E">
        <w:rPr>
          <w:rFonts w:cs="Times New Roman"/>
          <w:szCs w:val="24"/>
          <w:lang w:val="en-US"/>
        </w:rPr>
        <w:tab/>
        <w:t>A. G. Dossetter, H. Beeley, J. Bowyer, C. R. Cook, J. J. Crawford, J. E. Finlayson, N. M. Heron, C. Heyes, A. J. Highton, J. A. Hudson, A. Jestel, P. W. Kenny, S. Krapp, S. Martin, P. A. MacFaul, T. M. McGuire, P. M. Gutierrez, A. D. Morley, J. J. Morris, K. M. Page, L. R. Ribeiro, H. Sawney, S. Steinbacher, C. Smith, M. Vickers,</w:t>
      </w:r>
      <w:r w:rsidRPr="0032713E">
        <w:rPr>
          <w:rFonts w:cs="Times New Roman"/>
          <w:i/>
          <w:szCs w:val="24"/>
          <w:lang w:val="en-US"/>
        </w:rPr>
        <w:t xml:space="preserve"> J. Med. Chem.</w:t>
      </w:r>
      <w:r w:rsidRPr="0032713E">
        <w:rPr>
          <w:rFonts w:cs="Times New Roman"/>
          <w:szCs w:val="24"/>
          <w:lang w:val="en-US"/>
        </w:rPr>
        <w:t xml:space="preserve"> </w:t>
      </w:r>
      <w:r w:rsidRPr="0032713E">
        <w:rPr>
          <w:rFonts w:cs="Times New Roman"/>
          <w:b/>
          <w:szCs w:val="24"/>
          <w:lang w:val="en-US"/>
        </w:rPr>
        <w:t>2012</w:t>
      </w:r>
      <w:r w:rsidRPr="0032713E">
        <w:rPr>
          <w:rFonts w:cs="Times New Roman"/>
          <w:szCs w:val="24"/>
          <w:lang w:val="en-US"/>
        </w:rPr>
        <w:t xml:space="preserve">, </w:t>
      </w:r>
      <w:r w:rsidRPr="0032713E">
        <w:rPr>
          <w:rFonts w:cs="Times New Roman"/>
          <w:i/>
          <w:szCs w:val="24"/>
          <w:lang w:val="en-US"/>
        </w:rPr>
        <w:t>55</w:t>
      </w:r>
      <w:r w:rsidRPr="0032713E">
        <w:rPr>
          <w:rFonts w:cs="Times New Roman"/>
          <w:szCs w:val="24"/>
          <w:lang w:val="en-US"/>
        </w:rPr>
        <w:t>, 6363–6374.</w:t>
      </w:r>
    </w:p>
    <w:p w14:paraId="565D8102" w14:textId="60F96E37"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15.</w:t>
      </w:r>
      <w:r w:rsidRPr="0032713E">
        <w:rPr>
          <w:rFonts w:cs="Times New Roman"/>
          <w:szCs w:val="24"/>
          <w:lang w:val="en-US"/>
        </w:rPr>
        <w:tab/>
        <w:t xml:space="preserve">J. J. Crawford, P. W. Kenny, J. Bowyer, C. R. Cook, J. E. Finlayson, C. Heyes, A. J. Highton, J. A. Hudson, A. Jestel, S. Krapp, S. Martin, P. A. Macfaul, B. P. McDermott, T. M. McGuire, A. D. Morley, J. J. Morris, K. M. Page, L. R. Ribeiro, H. Sawney, S. Steinbacher, C. Smith, A. G. Dossetter, </w:t>
      </w:r>
      <w:r w:rsidRPr="0032713E">
        <w:rPr>
          <w:rFonts w:cs="Times New Roman"/>
          <w:i/>
          <w:szCs w:val="24"/>
          <w:lang w:val="en-US"/>
        </w:rPr>
        <w:t>J. Med. Chem.</w:t>
      </w:r>
      <w:r w:rsidRPr="0032713E">
        <w:rPr>
          <w:rFonts w:cs="Times New Roman"/>
          <w:szCs w:val="24"/>
          <w:lang w:val="en-US"/>
        </w:rPr>
        <w:t xml:space="preserve"> </w:t>
      </w:r>
      <w:r w:rsidRPr="0032713E">
        <w:rPr>
          <w:rFonts w:cs="Times New Roman"/>
          <w:b/>
          <w:szCs w:val="24"/>
          <w:lang w:val="en-US"/>
        </w:rPr>
        <w:t>2012</w:t>
      </w:r>
      <w:r w:rsidRPr="0032713E">
        <w:rPr>
          <w:rFonts w:cs="Times New Roman"/>
          <w:szCs w:val="24"/>
          <w:lang w:val="en-US"/>
        </w:rPr>
        <w:t xml:space="preserve">, </w:t>
      </w:r>
      <w:r w:rsidRPr="0032713E">
        <w:rPr>
          <w:rFonts w:cs="Times New Roman"/>
          <w:i/>
          <w:szCs w:val="24"/>
          <w:lang w:val="en-US"/>
        </w:rPr>
        <w:t>55</w:t>
      </w:r>
      <w:r w:rsidRPr="0032713E">
        <w:rPr>
          <w:rFonts w:cs="Times New Roman"/>
          <w:szCs w:val="24"/>
          <w:lang w:val="en-US"/>
        </w:rPr>
        <w:t>, 8827–8837.</w:t>
      </w:r>
    </w:p>
    <w:p w14:paraId="5C2B0AFB" w14:textId="68A93BC4"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16.</w:t>
      </w:r>
      <w:r w:rsidRPr="0032713E">
        <w:rPr>
          <w:rFonts w:cs="Times New Roman"/>
          <w:szCs w:val="24"/>
          <w:lang w:val="en-US"/>
        </w:rPr>
        <w:tab/>
        <w:t xml:space="preserve">J. Borišek, M. Vizovišek, P. Sosnowski, B. Turk, D. Turk, B. Mohar, M. Novič, </w:t>
      </w:r>
      <w:r w:rsidRPr="0032713E">
        <w:rPr>
          <w:rFonts w:cs="Times New Roman"/>
          <w:i/>
          <w:szCs w:val="24"/>
          <w:lang w:val="en-US"/>
        </w:rPr>
        <w:t>J. Med. Chem.</w:t>
      </w:r>
      <w:r w:rsidRPr="0032713E">
        <w:rPr>
          <w:rFonts w:cs="Times New Roman"/>
          <w:szCs w:val="24"/>
          <w:lang w:val="en-US"/>
        </w:rPr>
        <w:t xml:space="preserve"> </w:t>
      </w:r>
      <w:r w:rsidRPr="0032713E">
        <w:rPr>
          <w:rFonts w:cs="Times New Roman"/>
          <w:b/>
          <w:szCs w:val="24"/>
          <w:lang w:val="en-US"/>
        </w:rPr>
        <w:t>2015</w:t>
      </w:r>
      <w:r w:rsidRPr="0032713E">
        <w:rPr>
          <w:rFonts w:cs="Times New Roman"/>
          <w:szCs w:val="24"/>
          <w:lang w:val="en-US"/>
        </w:rPr>
        <w:t xml:space="preserve">, </w:t>
      </w:r>
      <w:r w:rsidRPr="0032713E">
        <w:rPr>
          <w:rFonts w:cs="Times New Roman"/>
          <w:i/>
          <w:szCs w:val="24"/>
          <w:lang w:val="en-US"/>
        </w:rPr>
        <w:t>58</w:t>
      </w:r>
      <w:r w:rsidRPr="0032713E">
        <w:rPr>
          <w:rFonts w:cs="Times New Roman"/>
          <w:szCs w:val="24"/>
          <w:lang w:val="en-US"/>
        </w:rPr>
        <w:t>, 6928–6937.</w:t>
      </w:r>
    </w:p>
    <w:p w14:paraId="7A51368B" w14:textId="71018733"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17.</w:t>
      </w:r>
      <w:r w:rsidRPr="0032713E">
        <w:rPr>
          <w:rFonts w:cs="Times New Roman"/>
          <w:szCs w:val="24"/>
          <w:lang w:val="en-US"/>
        </w:rPr>
        <w:tab/>
        <w:t xml:space="preserve">F. Lecaille, D. Bromme, G. Lalmanach, </w:t>
      </w:r>
      <w:r w:rsidRPr="0032713E">
        <w:rPr>
          <w:rFonts w:cs="Times New Roman"/>
          <w:i/>
          <w:szCs w:val="24"/>
          <w:lang w:val="en-US"/>
        </w:rPr>
        <w:t>Biochimie</w:t>
      </w:r>
      <w:r w:rsidRPr="0032713E">
        <w:rPr>
          <w:rFonts w:cs="Times New Roman"/>
          <w:szCs w:val="24"/>
          <w:lang w:val="en-US"/>
        </w:rPr>
        <w:t xml:space="preserve"> </w:t>
      </w:r>
      <w:r w:rsidRPr="0032713E">
        <w:rPr>
          <w:rFonts w:cs="Times New Roman"/>
          <w:b/>
          <w:szCs w:val="24"/>
          <w:lang w:val="en-US"/>
        </w:rPr>
        <w:t>2008</w:t>
      </w:r>
      <w:r w:rsidRPr="0032713E">
        <w:rPr>
          <w:rFonts w:cs="Times New Roman"/>
          <w:szCs w:val="24"/>
          <w:lang w:val="en-US"/>
        </w:rPr>
        <w:t xml:space="preserve">, </w:t>
      </w:r>
      <w:r w:rsidRPr="0032713E">
        <w:rPr>
          <w:rFonts w:cs="Times New Roman"/>
          <w:i/>
          <w:szCs w:val="24"/>
          <w:lang w:val="en-US"/>
        </w:rPr>
        <w:t>90</w:t>
      </w:r>
      <w:r w:rsidRPr="0032713E">
        <w:rPr>
          <w:rFonts w:cs="Times New Roman"/>
          <w:szCs w:val="24"/>
          <w:lang w:val="en-US"/>
        </w:rPr>
        <w:t>, 208–226.</w:t>
      </w:r>
    </w:p>
    <w:p w14:paraId="18A659E6" w14:textId="42404FCD"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18.</w:t>
      </w:r>
      <w:r w:rsidRPr="0032713E">
        <w:rPr>
          <w:rFonts w:cs="Times New Roman"/>
          <w:szCs w:val="24"/>
          <w:lang w:val="en-US"/>
        </w:rPr>
        <w:tab/>
        <w:t xml:space="preserve">P. Garnero, O. Borel, I. Byrjalsen, M. Ferreras, F. H. Drake, M. S. McQueney, N. T. Foged, P. D. Delmas, J. M. Delaisse, </w:t>
      </w:r>
      <w:r w:rsidRPr="0032713E">
        <w:rPr>
          <w:rFonts w:cs="Times New Roman"/>
          <w:i/>
          <w:szCs w:val="24"/>
          <w:lang w:val="en-US"/>
        </w:rPr>
        <w:t>J. Biol. Chem.</w:t>
      </w:r>
      <w:r w:rsidRPr="0032713E">
        <w:rPr>
          <w:rFonts w:cs="Times New Roman"/>
          <w:szCs w:val="24"/>
          <w:lang w:val="en-US"/>
        </w:rPr>
        <w:t xml:space="preserve"> </w:t>
      </w:r>
      <w:r w:rsidRPr="0032713E">
        <w:rPr>
          <w:rFonts w:cs="Times New Roman"/>
          <w:b/>
          <w:szCs w:val="24"/>
          <w:lang w:val="en-US"/>
        </w:rPr>
        <w:t>1998</w:t>
      </w:r>
      <w:r w:rsidRPr="0032713E">
        <w:rPr>
          <w:rFonts w:cs="Times New Roman"/>
          <w:szCs w:val="24"/>
          <w:lang w:val="en-US"/>
        </w:rPr>
        <w:t xml:space="preserve">, </w:t>
      </w:r>
      <w:r w:rsidRPr="0032713E">
        <w:rPr>
          <w:rFonts w:cs="Times New Roman"/>
          <w:i/>
          <w:szCs w:val="24"/>
          <w:lang w:val="en-US"/>
        </w:rPr>
        <w:t>273</w:t>
      </w:r>
      <w:r w:rsidRPr="0032713E">
        <w:rPr>
          <w:rFonts w:cs="Times New Roman"/>
          <w:szCs w:val="24"/>
          <w:lang w:val="en-US"/>
        </w:rPr>
        <w:t>, 32347–32352.</w:t>
      </w:r>
    </w:p>
    <w:p w14:paraId="40D39982" w14:textId="3F9926C1"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19.</w:t>
      </w:r>
      <w:r w:rsidRPr="0032713E">
        <w:rPr>
          <w:rFonts w:cs="Times New Roman"/>
          <w:szCs w:val="24"/>
          <w:lang w:val="en-US"/>
        </w:rPr>
        <w:tab/>
        <w:t>W. Ka</w:t>
      </w:r>
      <w:r w:rsidRPr="0032713E">
        <w:rPr>
          <w:rFonts w:eastAsia="AdvOT999035f4+e1" w:cs="Times New Roman"/>
          <w:szCs w:val="24"/>
          <w:lang w:val="en-US"/>
        </w:rPr>
        <w:t>fi</w:t>
      </w:r>
      <w:r w:rsidRPr="0032713E">
        <w:rPr>
          <w:rFonts w:cs="Times New Roman"/>
          <w:szCs w:val="24"/>
          <w:lang w:val="en-US"/>
        </w:rPr>
        <w:t xml:space="preserve">enah, D. Bromme, D. J. Buttle, L. J. Croucher, A. P. Hollander, </w:t>
      </w:r>
      <w:r w:rsidRPr="0032713E">
        <w:rPr>
          <w:rFonts w:cs="Times New Roman"/>
          <w:i/>
          <w:szCs w:val="24"/>
          <w:lang w:val="en-US"/>
        </w:rPr>
        <w:t>Biochem. J.</w:t>
      </w:r>
      <w:r w:rsidRPr="0032713E">
        <w:rPr>
          <w:rFonts w:cs="Times New Roman"/>
          <w:szCs w:val="24"/>
          <w:lang w:val="en-US"/>
        </w:rPr>
        <w:t xml:space="preserve"> </w:t>
      </w:r>
      <w:r w:rsidRPr="0032713E">
        <w:rPr>
          <w:rFonts w:cs="Times New Roman"/>
          <w:b/>
          <w:szCs w:val="24"/>
          <w:lang w:val="en-US"/>
        </w:rPr>
        <w:t>1998</w:t>
      </w:r>
      <w:r w:rsidRPr="0032713E">
        <w:rPr>
          <w:rFonts w:cs="Times New Roman"/>
          <w:szCs w:val="24"/>
          <w:lang w:val="en-US"/>
        </w:rPr>
        <w:t xml:space="preserve">, </w:t>
      </w:r>
      <w:r w:rsidRPr="0032713E">
        <w:rPr>
          <w:rFonts w:cs="Times New Roman"/>
          <w:i/>
          <w:szCs w:val="24"/>
          <w:lang w:val="en-US"/>
        </w:rPr>
        <w:t>331</w:t>
      </w:r>
      <w:r w:rsidRPr="0032713E">
        <w:rPr>
          <w:rFonts w:cs="Times New Roman"/>
          <w:szCs w:val="24"/>
          <w:lang w:val="en-US"/>
        </w:rPr>
        <w:t>, 727–732.</w:t>
      </w:r>
    </w:p>
    <w:p w14:paraId="10B4D89C" w14:textId="3CDD59D2"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20.</w:t>
      </w:r>
      <w:r w:rsidRPr="0032713E">
        <w:rPr>
          <w:rFonts w:cs="Times New Roman"/>
          <w:sz w:val="24"/>
          <w:szCs w:val="24"/>
          <w:lang w:val="en-US"/>
        </w:rPr>
        <w:tab/>
        <w:t xml:space="preserve">Y. Wang, R. Li, Z. Zheng, H. Yia, Z. Li. </w:t>
      </w:r>
      <w:r w:rsidRPr="0032713E">
        <w:rPr>
          <w:rFonts w:cs="Times New Roman"/>
          <w:i/>
          <w:sz w:val="24"/>
          <w:szCs w:val="24"/>
          <w:lang w:val="en-US"/>
        </w:rPr>
        <w:t>RSC Adv.</w:t>
      </w:r>
      <w:r w:rsidRPr="0032713E">
        <w:rPr>
          <w:rFonts w:cs="Times New Roman"/>
          <w:sz w:val="24"/>
          <w:szCs w:val="24"/>
          <w:lang w:val="en-US"/>
        </w:rPr>
        <w:t xml:space="preserve"> </w:t>
      </w:r>
      <w:r w:rsidRPr="0032713E">
        <w:rPr>
          <w:rFonts w:cs="Times New Roman"/>
          <w:b/>
          <w:sz w:val="24"/>
          <w:szCs w:val="24"/>
          <w:lang w:val="en-US"/>
        </w:rPr>
        <w:t>2016</w:t>
      </w:r>
      <w:r w:rsidRPr="0032713E">
        <w:rPr>
          <w:rFonts w:cs="Times New Roman"/>
          <w:sz w:val="24"/>
          <w:szCs w:val="24"/>
          <w:lang w:val="en-US"/>
        </w:rPr>
        <w:t xml:space="preserve">, </w:t>
      </w:r>
      <w:r w:rsidRPr="0032713E">
        <w:rPr>
          <w:rFonts w:cs="Times New Roman"/>
          <w:i/>
          <w:sz w:val="24"/>
          <w:szCs w:val="24"/>
          <w:lang w:val="en-US"/>
        </w:rPr>
        <w:t>6</w:t>
      </w:r>
      <w:r w:rsidRPr="0032713E">
        <w:rPr>
          <w:rFonts w:cs="Times New Roman"/>
          <w:sz w:val="24"/>
          <w:szCs w:val="24"/>
          <w:lang w:val="en-US"/>
        </w:rPr>
        <w:t>, 82961–82968.</w:t>
      </w:r>
    </w:p>
    <w:p w14:paraId="04E69DFC" w14:textId="055F7B82"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21.</w:t>
      </w:r>
      <w:r w:rsidRPr="0032713E">
        <w:rPr>
          <w:rFonts w:cs="Times New Roman"/>
          <w:szCs w:val="24"/>
          <w:lang w:val="en-US"/>
        </w:rPr>
        <w:tab/>
        <w:t>G. Hajos, Z. Riedl, in: R. Neier (Ed.): Aza analogues of pyrazolo[1,5-</w:t>
      </w:r>
      <w:r w:rsidRPr="0032713E">
        <w:rPr>
          <w:rFonts w:cs="Times New Roman"/>
          <w:i/>
          <w:iCs/>
          <w:szCs w:val="24"/>
          <w:lang w:val="en-US"/>
        </w:rPr>
        <w:t>a</w:t>
      </w:r>
      <w:r w:rsidRPr="0032713E">
        <w:rPr>
          <w:rFonts w:cs="Times New Roman"/>
          <w:szCs w:val="24"/>
          <w:lang w:val="en-US"/>
        </w:rPr>
        <w:t xml:space="preserve">]pyridines containing additional nitrogen atoms in the sixmembered ring in Science of synthesis, Houben-Weyl: methods of molecular transformations, Vol. 12, Thieme, Stuttgart, </w:t>
      </w:r>
      <w:r w:rsidRPr="0032713E">
        <w:rPr>
          <w:rFonts w:cs="Times New Roman"/>
          <w:b/>
          <w:szCs w:val="24"/>
          <w:lang w:val="en-US"/>
        </w:rPr>
        <w:t>2006</w:t>
      </w:r>
      <w:r w:rsidRPr="0032713E">
        <w:rPr>
          <w:rFonts w:cs="Times New Roman"/>
          <w:szCs w:val="24"/>
          <w:lang w:val="en-US"/>
        </w:rPr>
        <w:t>, pp. 667–678.</w:t>
      </w:r>
    </w:p>
    <w:p w14:paraId="1E4780B3" w14:textId="12E9DA32"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22.</w:t>
      </w:r>
      <w:r w:rsidRPr="0032713E">
        <w:rPr>
          <w:rFonts w:cs="Times New Roman"/>
          <w:szCs w:val="24"/>
          <w:lang w:val="en-US"/>
        </w:rPr>
        <w:tab/>
        <w:t xml:space="preserve">S. Ahmetaj, N. Velikanje, U. Grošelj, I. Šterbal, B. Prek, A. Golobič, D. Kočar, G. Dahmann, B. Stanovnik, J. Svete, </w:t>
      </w:r>
      <w:r w:rsidRPr="0032713E">
        <w:rPr>
          <w:rFonts w:cs="Times New Roman"/>
          <w:i/>
          <w:szCs w:val="24"/>
          <w:lang w:val="en-US"/>
        </w:rPr>
        <w:t>Mol. Divers.</w:t>
      </w:r>
      <w:r w:rsidRPr="0032713E">
        <w:rPr>
          <w:rFonts w:cs="Times New Roman"/>
          <w:szCs w:val="24"/>
          <w:lang w:val="en-US"/>
        </w:rPr>
        <w:t xml:space="preserve"> </w:t>
      </w:r>
      <w:r w:rsidRPr="0032713E">
        <w:rPr>
          <w:rFonts w:cs="Times New Roman"/>
          <w:b/>
          <w:szCs w:val="24"/>
          <w:lang w:val="en-US"/>
        </w:rPr>
        <w:t>2013</w:t>
      </w:r>
      <w:r w:rsidRPr="0032713E">
        <w:rPr>
          <w:rFonts w:cs="Times New Roman"/>
          <w:szCs w:val="24"/>
          <w:lang w:val="en-US"/>
        </w:rPr>
        <w:t xml:space="preserve">, </w:t>
      </w:r>
      <w:r w:rsidRPr="0032713E">
        <w:rPr>
          <w:rFonts w:cs="Times New Roman"/>
          <w:i/>
          <w:szCs w:val="24"/>
          <w:lang w:val="en-US"/>
        </w:rPr>
        <w:t>17</w:t>
      </w:r>
      <w:r w:rsidRPr="0032713E">
        <w:rPr>
          <w:rFonts w:cs="Times New Roman"/>
          <w:szCs w:val="24"/>
          <w:lang w:val="en-US"/>
        </w:rPr>
        <w:t>, 731–743.</w:t>
      </w:r>
    </w:p>
    <w:p w14:paraId="382116B0" w14:textId="709CD26A"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23.</w:t>
      </w:r>
      <w:r w:rsidRPr="0032713E">
        <w:rPr>
          <w:rFonts w:cs="Times New Roman"/>
          <w:sz w:val="24"/>
          <w:szCs w:val="24"/>
          <w:lang w:val="en-US"/>
        </w:rPr>
        <w:tab/>
        <w:t xml:space="preserve">M. Drev, U. Grošelj, Š. Mevec, E. Pušavec, J. Štrekelj, A. Golobič, G. Dahmann, B. Stanovnik, J. Svete </w:t>
      </w:r>
      <w:r w:rsidRPr="0032713E">
        <w:rPr>
          <w:rFonts w:cs="Times New Roman"/>
          <w:i/>
          <w:sz w:val="24"/>
          <w:szCs w:val="24"/>
          <w:lang w:val="en-US"/>
        </w:rPr>
        <w:t>Tetrahedron</w:t>
      </w:r>
      <w:r w:rsidRPr="0032713E">
        <w:rPr>
          <w:rFonts w:cs="Times New Roman"/>
          <w:sz w:val="24"/>
          <w:szCs w:val="24"/>
          <w:lang w:val="en-US"/>
        </w:rPr>
        <w:t xml:space="preserve"> </w:t>
      </w:r>
      <w:r w:rsidRPr="0032713E">
        <w:rPr>
          <w:rFonts w:cs="Times New Roman"/>
          <w:b/>
          <w:sz w:val="24"/>
          <w:szCs w:val="24"/>
          <w:lang w:val="en-US"/>
        </w:rPr>
        <w:t>2014</w:t>
      </w:r>
      <w:r w:rsidRPr="0032713E">
        <w:rPr>
          <w:rFonts w:cs="Times New Roman"/>
          <w:sz w:val="24"/>
          <w:szCs w:val="24"/>
          <w:lang w:val="en-US"/>
        </w:rPr>
        <w:t xml:space="preserve">, </w:t>
      </w:r>
      <w:r w:rsidRPr="0032713E">
        <w:rPr>
          <w:rFonts w:cs="Times New Roman"/>
          <w:i/>
          <w:sz w:val="24"/>
          <w:szCs w:val="24"/>
          <w:lang w:val="en-US"/>
        </w:rPr>
        <w:t>70</w:t>
      </w:r>
      <w:r w:rsidRPr="0032713E">
        <w:rPr>
          <w:rFonts w:cs="Times New Roman"/>
          <w:sz w:val="24"/>
          <w:szCs w:val="24"/>
          <w:lang w:val="en-US"/>
        </w:rPr>
        <w:t>, 8267–8279.</w:t>
      </w:r>
    </w:p>
    <w:p w14:paraId="68703899" w14:textId="02922FDC" w:rsidR="00317A5A" w:rsidRPr="0032713E" w:rsidRDefault="00317A5A" w:rsidP="00292CF5">
      <w:pPr>
        <w:pStyle w:val="EndnoteText"/>
        <w:spacing w:line="360" w:lineRule="auto"/>
        <w:ind w:left="709" w:hanging="709"/>
        <w:jc w:val="both"/>
        <w:rPr>
          <w:sz w:val="24"/>
          <w:szCs w:val="24"/>
          <w:lang w:val="en-US"/>
        </w:rPr>
      </w:pPr>
      <w:r w:rsidRPr="0032713E">
        <w:rPr>
          <w:sz w:val="24"/>
          <w:szCs w:val="24"/>
          <w:lang w:val="en-US"/>
        </w:rPr>
        <w:t>24.</w:t>
      </w:r>
      <w:r w:rsidRPr="0032713E">
        <w:rPr>
          <w:sz w:val="24"/>
          <w:szCs w:val="24"/>
          <w:lang w:val="en-US"/>
        </w:rPr>
        <w:tab/>
        <w:t xml:space="preserve">L. Šenica, N. Petek, U. Grošelj, J. Svete, </w:t>
      </w:r>
      <w:r w:rsidRPr="0032713E">
        <w:rPr>
          <w:i/>
          <w:sz w:val="24"/>
          <w:szCs w:val="24"/>
          <w:lang w:val="en-US"/>
        </w:rPr>
        <w:t>Acta Chim. Slov.</w:t>
      </w:r>
      <w:r w:rsidRPr="0032713E">
        <w:rPr>
          <w:sz w:val="24"/>
          <w:szCs w:val="24"/>
          <w:lang w:val="en-US"/>
        </w:rPr>
        <w:t xml:space="preserve"> </w:t>
      </w:r>
      <w:r w:rsidRPr="0032713E">
        <w:rPr>
          <w:b/>
          <w:sz w:val="24"/>
          <w:szCs w:val="24"/>
          <w:lang w:val="en-US"/>
        </w:rPr>
        <w:t>2015</w:t>
      </w:r>
      <w:r w:rsidRPr="0032713E">
        <w:rPr>
          <w:sz w:val="24"/>
          <w:szCs w:val="24"/>
          <w:lang w:val="en-US"/>
        </w:rPr>
        <w:t xml:space="preserve">, </w:t>
      </w:r>
      <w:r w:rsidRPr="0032713E">
        <w:rPr>
          <w:i/>
          <w:sz w:val="24"/>
          <w:szCs w:val="24"/>
          <w:lang w:val="en-US"/>
        </w:rPr>
        <w:t>62</w:t>
      </w:r>
      <w:r w:rsidRPr="0032713E">
        <w:rPr>
          <w:sz w:val="24"/>
          <w:szCs w:val="24"/>
          <w:lang w:val="en-US"/>
        </w:rPr>
        <w:t>, 60–71.</w:t>
      </w:r>
    </w:p>
    <w:p w14:paraId="34383D8B" w14:textId="5A93BAA1" w:rsidR="00317A5A" w:rsidRPr="0032713E" w:rsidRDefault="00317A5A" w:rsidP="00292CF5">
      <w:pPr>
        <w:autoSpaceDE w:val="0"/>
        <w:autoSpaceDN w:val="0"/>
        <w:adjustRightInd w:val="0"/>
        <w:spacing w:after="0" w:line="360" w:lineRule="auto"/>
        <w:ind w:left="709" w:hanging="709"/>
        <w:jc w:val="both"/>
        <w:rPr>
          <w:rFonts w:cs="Times New Roman"/>
          <w:szCs w:val="24"/>
          <w:lang w:val="en-US"/>
        </w:rPr>
      </w:pPr>
      <w:r w:rsidRPr="0032713E">
        <w:rPr>
          <w:rFonts w:cs="Times New Roman"/>
          <w:szCs w:val="24"/>
          <w:lang w:val="en-US"/>
        </w:rPr>
        <w:t>25.</w:t>
      </w:r>
      <w:r w:rsidRPr="0032713E">
        <w:rPr>
          <w:rFonts w:cs="Times New Roman"/>
          <w:szCs w:val="24"/>
          <w:lang w:val="en-US"/>
        </w:rPr>
        <w:tab/>
        <w:t xml:space="preserve">K. Lombar, U. Grošelj, G. Dahmann, B. Stanovnik, J. Svete, </w:t>
      </w:r>
      <w:r w:rsidRPr="0032713E">
        <w:rPr>
          <w:rFonts w:cs="Times New Roman"/>
          <w:i/>
          <w:szCs w:val="24"/>
          <w:lang w:val="en-US"/>
        </w:rPr>
        <w:t>Synthesis</w:t>
      </w:r>
      <w:r w:rsidRPr="0032713E">
        <w:rPr>
          <w:rFonts w:cs="Times New Roman"/>
          <w:szCs w:val="24"/>
          <w:lang w:val="en-US"/>
        </w:rPr>
        <w:t xml:space="preserve"> </w:t>
      </w:r>
      <w:r w:rsidRPr="0032713E">
        <w:rPr>
          <w:rFonts w:cs="Times New Roman"/>
          <w:b/>
          <w:szCs w:val="24"/>
          <w:lang w:val="en-US"/>
        </w:rPr>
        <w:t>2015</w:t>
      </w:r>
      <w:r w:rsidRPr="0032713E">
        <w:rPr>
          <w:rFonts w:cs="Times New Roman"/>
          <w:szCs w:val="24"/>
          <w:lang w:val="en-US"/>
        </w:rPr>
        <w:t xml:space="preserve">, </w:t>
      </w:r>
      <w:r w:rsidRPr="0032713E">
        <w:rPr>
          <w:rFonts w:cs="Times New Roman"/>
          <w:i/>
          <w:szCs w:val="24"/>
          <w:lang w:val="en-US"/>
        </w:rPr>
        <w:t>47</w:t>
      </w:r>
      <w:r w:rsidRPr="0032713E">
        <w:rPr>
          <w:rFonts w:cs="Times New Roman"/>
          <w:szCs w:val="24"/>
          <w:lang w:val="en-US"/>
        </w:rPr>
        <w:t>, 497–506.</w:t>
      </w:r>
    </w:p>
    <w:p w14:paraId="6C9DCFEA" w14:textId="1971A4D0" w:rsidR="00317A5A" w:rsidRPr="0032713E" w:rsidRDefault="00317A5A" w:rsidP="00292CF5">
      <w:pPr>
        <w:autoSpaceDE w:val="0"/>
        <w:autoSpaceDN w:val="0"/>
        <w:adjustRightInd w:val="0"/>
        <w:spacing w:after="0" w:line="360" w:lineRule="auto"/>
        <w:ind w:left="709" w:hanging="709"/>
        <w:jc w:val="both"/>
        <w:rPr>
          <w:rFonts w:cs="Times New Roman"/>
          <w:color w:val="231F20"/>
          <w:szCs w:val="24"/>
          <w:lang w:val="en-US"/>
        </w:rPr>
      </w:pPr>
      <w:r w:rsidRPr="0032713E">
        <w:rPr>
          <w:rFonts w:cs="Times New Roman"/>
          <w:szCs w:val="24"/>
          <w:lang w:val="en-US"/>
        </w:rPr>
        <w:lastRenderedPageBreak/>
        <w:t>26.</w:t>
      </w:r>
      <w:r w:rsidRPr="0032713E">
        <w:rPr>
          <w:rFonts w:cs="Times New Roman"/>
          <w:szCs w:val="24"/>
          <w:lang w:val="en-US"/>
        </w:rPr>
        <w:tab/>
        <w:t xml:space="preserve">D. </w:t>
      </w:r>
      <w:r w:rsidRPr="0032713E">
        <w:rPr>
          <w:lang w:val="en-US"/>
        </w:rPr>
        <w:t xml:space="preserve">Žerovnik, U. Grošelj, D. Kralj, Č. Malavašič, J. Bezenšek, G. Dahmann, K. Stare, A. Meden, B. Stanovnik, J. Svete, </w:t>
      </w:r>
      <w:r w:rsidRPr="0032713E">
        <w:rPr>
          <w:i/>
          <w:lang w:val="en-US"/>
        </w:rPr>
        <w:t>Synthesis</w:t>
      </w:r>
      <w:r w:rsidRPr="0032713E">
        <w:rPr>
          <w:lang w:val="en-US"/>
        </w:rPr>
        <w:t xml:space="preserve">, </w:t>
      </w:r>
      <w:r w:rsidRPr="0032713E">
        <w:rPr>
          <w:b/>
          <w:lang w:val="en-US"/>
        </w:rPr>
        <w:t>2010</w:t>
      </w:r>
      <w:r w:rsidRPr="0032713E">
        <w:rPr>
          <w:lang w:val="en-US"/>
        </w:rPr>
        <w:t>, 3363–3373.</w:t>
      </w:r>
    </w:p>
    <w:p w14:paraId="7D3E3CB7" w14:textId="4104561D" w:rsidR="00317A5A" w:rsidRPr="0032713E" w:rsidRDefault="00317A5A" w:rsidP="00292CF5">
      <w:pPr>
        <w:pStyle w:val="EndnoteText"/>
        <w:spacing w:line="360" w:lineRule="auto"/>
        <w:ind w:left="709" w:hanging="709"/>
        <w:jc w:val="both"/>
        <w:rPr>
          <w:rFonts w:cs="Times New Roman"/>
          <w:sz w:val="24"/>
          <w:szCs w:val="24"/>
          <w:lang w:val="en-US"/>
        </w:rPr>
      </w:pPr>
      <w:r w:rsidRPr="0032713E">
        <w:rPr>
          <w:rFonts w:cs="Times New Roman"/>
          <w:sz w:val="24"/>
          <w:szCs w:val="24"/>
          <w:lang w:val="en-US"/>
        </w:rPr>
        <w:t>27.</w:t>
      </w:r>
      <w:r w:rsidRPr="0032713E">
        <w:rPr>
          <w:rFonts w:cs="Times New Roman"/>
          <w:sz w:val="24"/>
          <w:szCs w:val="24"/>
          <w:lang w:val="en-US"/>
        </w:rPr>
        <w:tab/>
        <w:t xml:space="preserve">T. J. </w:t>
      </w:r>
      <w:r w:rsidRPr="0032713E">
        <w:rPr>
          <w:sz w:val="24"/>
          <w:szCs w:val="24"/>
          <w:lang w:val="en-US"/>
        </w:rPr>
        <w:t>Nitz, K. Salzwedel, C. Finnegan, C. Wild, S. Brunton, S. Flanagan, C. Montalbetti, T. S. Coulter, M. Kimber, F. Magaraci, D. Johnston</w:t>
      </w:r>
      <w:r w:rsidRPr="0032713E">
        <w:rPr>
          <w:sz w:val="24"/>
          <w:szCs w:val="24"/>
          <w:lang w:val="en-US" w:eastAsia="sl-SI"/>
        </w:rPr>
        <w:t xml:space="preserve">, </w:t>
      </w:r>
      <w:r w:rsidRPr="0032713E">
        <w:rPr>
          <w:rStyle w:val="hit"/>
          <w:sz w:val="24"/>
          <w:szCs w:val="24"/>
          <w:lang w:val="en-US"/>
        </w:rPr>
        <w:t>WO</w:t>
      </w:r>
      <w:r w:rsidRPr="0032713E">
        <w:rPr>
          <w:sz w:val="24"/>
          <w:szCs w:val="24"/>
          <w:lang w:val="en-US"/>
        </w:rPr>
        <w:t xml:space="preserve"> </w:t>
      </w:r>
      <w:r w:rsidRPr="0032713E">
        <w:rPr>
          <w:rStyle w:val="hit"/>
          <w:sz w:val="24"/>
          <w:szCs w:val="24"/>
          <w:lang w:val="en-US"/>
        </w:rPr>
        <w:t>2008134035</w:t>
      </w:r>
      <w:r w:rsidRPr="0032713E">
        <w:rPr>
          <w:sz w:val="24"/>
          <w:szCs w:val="24"/>
          <w:lang w:val="en-US"/>
        </w:rPr>
        <w:t xml:space="preserve"> </w:t>
      </w:r>
      <w:r w:rsidRPr="0032713E">
        <w:rPr>
          <w:rStyle w:val="hit"/>
          <w:sz w:val="24"/>
          <w:szCs w:val="24"/>
          <w:lang w:val="en-US"/>
        </w:rPr>
        <w:t>A1</w:t>
      </w:r>
      <w:r w:rsidRPr="0032713E">
        <w:rPr>
          <w:sz w:val="24"/>
          <w:szCs w:val="24"/>
          <w:lang w:val="en-US"/>
        </w:rPr>
        <w:t xml:space="preserve"> </w:t>
      </w:r>
      <w:r w:rsidRPr="0032713E">
        <w:rPr>
          <w:rStyle w:val="hit"/>
          <w:sz w:val="24"/>
          <w:szCs w:val="24"/>
          <w:lang w:val="en-US"/>
        </w:rPr>
        <w:t>20081106</w:t>
      </w:r>
      <w:r w:rsidRPr="0032713E">
        <w:rPr>
          <w:sz w:val="24"/>
          <w:szCs w:val="24"/>
          <w:lang w:val="en-US"/>
        </w:rPr>
        <w:t xml:space="preserve">, date of patent November 8, </w:t>
      </w:r>
      <w:r w:rsidRPr="0032713E">
        <w:rPr>
          <w:b/>
          <w:sz w:val="24"/>
          <w:szCs w:val="24"/>
          <w:lang w:val="en-US"/>
        </w:rPr>
        <w:t>2008</w:t>
      </w:r>
      <w:r w:rsidRPr="0032713E">
        <w:rPr>
          <w:sz w:val="24"/>
          <w:szCs w:val="24"/>
          <w:lang w:val="en-US"/>
        </w:rPr>
        <w:t xml:space="preserve">; </w:t>
      </w:r>
      <w:r w:rsidRPr="0032713E">
        <w:rPr>
          <w:i/>
          <w:sz w:val="24"/>
          <w:szCs w:val="24"/>
          <w:lang w:val="en-US"/>
        </w:rPr>
        <w:t>Chem. Abstr.</w:t>
      </w:r>
      <w:r w:rsidRPr="0032713E">
        <w:rPr>
          <w:sz w:val="24"/>
          <w:szCs w:val="24"/>
          <w:lang w:val="en-US"/>
        </w:rPr>
        <w:t xml:space="preserve"> </w:t>
      </w:r>
      <w:r w:rsidRPr="0032713E">
        <w:rPr>
          <w:b/>
          <w:sz w:val="24"/>
          <w:szCs w:val="24"/>
          <w:lang w:val="en-US"/>
        </w:rPr>
        <w:t>2008</w:t>
      </w:r>
      <w:r w:rsidRPr="0032713E">
        <w:rPr>
          <w:sz w:val="24"/>
          <w:szCs w:val="24"/>
          <w:lang w:val="en-US"/>
        </w:rPr>
        <w:t xml:space="preserve">, </w:t>
      </w:r>
      <w:r w:rsidRPr="0032713E">
        <w:rPr>
          <w:rStyle w:val="hit"/>
          <w:i/>
          <w:sz w:val="24"/>
          <w:szCs w:val="24"/>
          <w:lang w:val="en-US"/>
        </w:rPr>
        <w:t>149</w:t>
      </w:r>
      <w:r w:rsidRPr="0032713E">
        <w:rPr>
          <w:rStyle w:val="hit"/>
          <w:sz w:val="24"/>
          <w:szCs w:val="24"/>
          <w:lang w:val="en-US"/>
        </w:rPr>
        <w:t>, 534234.</w:t>
      </w:r>
    </w:p>
    <w:p w14:paraId="57AC2A4C" w14:textId="4EA6213A" w:rsidR="00317A5A" w:rsidRPr="0032713E" w:rsidRDefault="00317A5A" w:rsidP="00292CF5">
      <w:pPr>
        <w:pStyle w:val="EndnoteText"/>
        <w:spacing w:line="360" w:lineRule="auto"/>
        <w:ind w:left="709" w:hanging="709"/>
        <w:jc w:val="both"/>
        <w:rPr>
          <w:sz w:val="24"/>
          <w:szCs w:val="24"/>
          <w:lang w:val="en-US"/>
        </w:rPr>
      </w:pPr>
      <w:r w:rsidRPr="0032713E">
        <w:rPr>
          <w:sz w:val="24"/>
          <w:szCs w:val="24"/>
          <w:lang w:val="en-US"/>
        </w:rPr>
        <w:t>28.</w:t>
      </w:r>
      <w:r w:rsidRPr="0032713E">
        <w:rPr>
          <w:sz w:val="24"/>
          <w:szCs w:val="24"/>
          <w:lang w:val="en-US"/>
        </w:rPr>
        <w:tab/>
        <w:t xml:space="preserve">C. A. </w:t>
      </w:r>
      <w:r w:rsidRPr="0032713E">
        <w:rPr>
          <w:sz w:val="24"/>
          <w:szCs w:val="24"/>
          <w:lang w:val="en-US" w:eastAsia="zh-CN"/>
        </w:rPr>
        <w:t xml:space="preserve">Lipinski, F. Lombardo, B. W. Dominy, P. J. Feeney, </w:t>
      </w:r>
      <w:r w:rsidRPr="0032713E">
        <w:rPr>
          <w:i/>
          <w:sz w:val="24"/>
          <w:szCs w:val="24"/>
          <w:lang w:val="en-US" w:eastAsia="zh-CN"/>
        </w:rPr>
        <w:t>Adv. Drug. Del. Rev.</w:t>
      </w:r>
      <w:r w:rsidRPr="0032713E">
        <w:rPr>
          <w:sz w:val="24"/>
          <w:szCs w:val="24"/>
          <w:lang w:val="en-US" w:eastAsia="zh-CN"/>
        </w:rPr>
        <w:t xml:space="preserve"> </w:t>
      </w:r>
      <w:r w:rsidRPr="0032713E">
        <w:rPr>
          <w:b/>
          <w:sz w:val="24"/>
          <w:szCs w:val="24"/>
          <w:lang w:val="en-US" w:eastAsia="zh-CN"/>
        </w:rPr>
        <w:t>2001</w:t>
      </w:r>
      <w:r w:rsidRPr="0032713E">
        <w:rPr>
          <w:sz w:val="24"/>
          <w:szCs w:val="24"/>
          <w:lang w:val="en-US" w:eastAsia="zh-CN"/>
        </w:rPr>
        <w:t xml:space="preserve">, </w:t>
      </w:r>
      <w:r w:rsidRPr="0032713E">
        <w:rPr>
          <w:i/>
          <w:sz w:val="24"/>
          <w:szCs w:val="24"/>
          <w:lang w:val="en-US" w:eastAsia="zh-CN"/>
        </w:rPr>
        <w:t>46</w:t>
      </w:r>
      <w:r w:rsidRPr="0032713E">
        <w:rPr>
          <w:sz w:val="24"/>
          <w:szCs w:val="24"/>
          <w:lang w:val="en-US" w:eastAsia="zh-CN"/>
        </w:rPr>
        <w:t>, 3–26.</w:t>
      </w:r>
    </w:p>
    <w:p w14:paraId="02DF7C28" w14:textId="7E2D65A5" w:rsidR="00317A5A" w:rsidRPr="0032713E" w:rsidRDefault="00317A5A" w:rsidP="00292CF5">
      <w:pPr>
        <w:pStyle w:val="EndnoteText"/>
        <w:spacing w:line="360" w:lineRule="auto"/>
        <w:ind w:left="709" w:hanging="709"/>
        <w:jc w:val="both"/>
        <w:rPr>
          <w:sz w:val="24"/>
          <w:szCs w:val="24"/>
          <w:lang w:val="en-US"/>
        </w:rPr>
      </w:pPr>
      <w:r w:rsidRPr="0032713E">
        <w:rPr>
          <w:sz w:val="24"/>
          <w:szCs w:val="24"/>
          <w:lang w:val="en-US"/>
        </w:rPr>
        <w:t>29.</w:t>
      </w:r>
      <w:r w:rsidRPr="0032713E">
        <w:rPr>
          <w:sz w:val="24"/>
          <w:szCs w:val="24"/>
          <w:lang w:val="en-US"/>
        </w:rPr>
        <w:tab/>
        <w:t xml:space="preserve">A. K. </w:t>
      </w:r>
      <w:r w:rsidRPr="0032713E">
        <w:rPr>
          <w:sz w:val="24"/>
          <w:szCs w:val="24"/>
          <w:lang w:val="en-US" w:eastAsia="zh-CN"/>
        </w:rPr>
        <w:t xml:space="preserve">Ghose, V. N. Viswandhan, J. J. Wendoloski, </w:t>
      </w:r>
      <w:r w:rsidRPr="0032713E">
        <w:rPr>
          <w:i/>
          <w:sz w:val="24"/>
          <w:szCs w:val="24"/>
          <w:lang w:val="en-US" w:eastAsia="zh-CN"/>
        </w:rPr>
        <w:t>J. Comb. Chem.</w:t>
      </w:r>
      <w:r w:rsidRPr="0032713E">
        <w:rPr>
          <w:sz w:val="24"/>
          <w:szCs w:val="24"/>
          <w:lang w:val="en-US" w:eastAsia="zh-CN"/>
        </w:rPr>
        <w:t xml:space="preserve"> </w:t>
      </w:r>
      <w:r w:rsidRPr="0032713E">
        <w:rPr>
          <w:b/>
          <w:sz w:val="24"/>
          <w:szCs w:val="24"/>
          <w:lang w:val="en-US" w:eastAsia="zh-CN"/>
        </w:rPr>
        <w:t>1999</w:t>
      </w:r>
      <w:r w:rsidRPr="0032713E">
        <w:rPr>
          <w:sz w:val="24"/>
          <w:szCs w:val="24"/>
          <w:lang w:val="en-US" w:eastAsia="zh-CN"/>
        </w:rPr>
        <w:t xml:space="preserve">, </w:t>
      </w:r>
      <w:r w:rsidRPr="0032713E">
        <w:rPr>
          <w:i/>
          <w:sz w:val="24"/>
          <w:szCs w:val="24"/>
          <w:lang w:val="en-US" w:eastAsia="zh-CN"/>
        </w:rPr>
        <w:t>1</w:t>
      </w:r>
      <w:r w:rsidRPr="0032713E">
        <w:rPr>
          <w:sz w:val="24"/>
          <w:szCs w:val="24"/>
          <w:lang w:val="en-US" w:eastAsia="zh-CN"/>
        </w:rPr>
        <w:t>, 55–68.</w:t>
      </w:r>
    </w:p>
    <w:p w14:paraId="52AAB624" w14:textId="0CCFC5C9" w:rsidR="00317A5A" w:rsidRPr="0032713E" w:rsidRDefault="00317A5A" w:rsidP="00292CF5">
      <w:pPr>
        <w:pStyle w:val="EndnoteText"/>
        <w:spacing w:line="360" w:lineRule="auto"/>
        <w:ind w:left="709" w:hanging="709"/>
        <w:jc w:val="both"/>
        <w:rPr>
          <w:sz w:val="24"/>
          <w:szCs w:val="24"/>
          <w:lang w:val="en-US"/>
        </w:rPr>
      </w:pPr>
      <w:r w:rsidRPr="0032713E">
        <w:rPr>
          <w:sz w:val="24"/>
          <w:szCs w:val="24"/>
          <w:lang w:val="en-US"/>
        </w:rPr>
        <w:t>30.</w:t>
      </w:r>
      <w:r w:rsidRPr="0032713E">
        <w:rPr>
          <w:sz w:val="24"/>
          <w:szCs w:val="24"/>
          <w:lang w:val="en-US"/>
        </w:rPr>
        <w:tab/>
        <w:t xml:space="preserve">A. Nadin, C. Hattotuwagama, I. Churcher, </w:t>
      </w:r>
      <w:r w:rsidRPr="0032713E">
        <w:rPr>
          <w:i/>
          <w:sz w:val="24"/>
          <w:szCs w:val="24"/>
          <w:lang w:val="en-US"/>
        </w:rPr>
        <w:t>Angew. Chem. Int. Ed.</w:t>
      </w:r>
      <w:r w:rsidRPr="0032713E">
        <w:rPr>
          <w:sz w:val="24"/>
          <w:szCs w:val="24"/>
          <w:lang w:val="en-US"/>
        </w:rPr>
        <w:t xml:space="preserve"> </w:t>
      </w:r>
      <w:r w:rsidRPr="0032713E">
        <w:rPr>
          <w:b/>
          <w:sz w:val="24"/>
          <w:szCs w:val="24"/>
          <w:lang w:val="en-US"/>
        </w:rPr>
        <w:t>2012</w:t>
      </w:r>
      <w:r w:rsidRPr="0032713E">
        <w:rPr>
          <w:sz w:val="24"/>
          <w:szCs w:val="24"/>
          <w:lang w:val="en-US"/>
        </w:rPr>
        <w:t xml:space="preserve">, </w:t>
      </w:r>
      <w:r w:rsidRPr="0032713E">
        <w:rPr>
          <w:i/>
          <w:sz w:val="24"/>
          <w:szCs w:val="24"/>
          <w:lang w:val="en-US"/>
        </w:rPr>
        <w:t>51</w:t>
      </w:r>
      <w:r w:rsidRPr="0032713E">
        <w:rPr>
          <w:sz w:val="24"/>
          <w:szCs w:val="24"/>
          <w:lang w:val="en-US"/>
        </w:rPr>
        <w:t>, 1114–1122.</w:t>
      </w:r>
    </w:p>
    <w:p w14:paraId="7A1A51FA" w14:textId="681DB83C" w:rsidR="00317A5A" w:rsidRPr="0032713E" w:rsidRDefault="00317A5A" w:rsidP="00292CF5">
      <w:pPr>
        <w:pStyle w:val="EndnoteText"/>
        <w:spacing w:line="360" w:lineRule="auto"/>
        <w:ind w:left="709" w:hanging="709"/>
        <w:jc w:val="both"/>
        <w:rPr>
          <w:sz w:val="24"/>
          <w:szCs w:val="24"/>
          <w:lang w:val="en-US"/>
        </w:rPr>
      </w:pPr>
      <w:r w:rsidRPr="0032713E">
        <w:rPr>
          <w:sz w:val="24"/>
          <w:szCs w:val="24"/>
          <w:lang w:val="en-US"/>
        </w:rPr>
        <w:t>31.</w:t>
      </w:r>
      <w:r w:rsidRPr="0032713E">
        <w:rPr>
          <w:sz w:val="24"/>
          <w:szCs w:val="24"/>
          <w:lang w:val="en-US"/>
        </w:rPr>
        <w:tab/>
        <w:t xml:space="preserve">M. Novinec, B. Lenarčič, </w:t>
      </w:r>
      <w:r w:rsidRPr="0032713E">
        <w:rPr>
          <w:rFonts w:cs="Times New Roman"/>
          <w:i/>
          <w:sz w:val="24"/>
          <w:szCs w:val="24"/>
          <w:lang w:val="en-US"/>
        </w:rPr>
        <w:t>BioMol. Concepts</w:t>
      </w:r>
      <w:r w:rsidRPr="0032713E">
        <w:rPr>
          <w:rFonts w:cs="Times New Roman"/>
          <w:sz w:val="24"/>
          <w:szCs w:val="24"/>
          <w:lang w:val="en-US"/>
        </w:rPr>
        <w:t xml:space="preserve"> </w:t>
      </w:r>
      <w:r w:rsidRPr="0032713E">
        <w:rPr>
          <w:rFonts w:cs="Times New Roman"/>
          <w:b/>
          <w:sz w:val="24"/>
          <w:szCs w:val="24"/>
          <w:lang w:val="en-US"/>
        </w:rPr>
        <w:t>2013</w:t>
      </w:r>
      <w:r w:rsidRPr="0032713E">
        <w:rPr>
          <w:rFonts w:cs="Times New Roman"/>
          <w:sz w:val="24"/>
          <w:szCs w:val="24"/>
          <w:lang w:val="en-US"/>
        </w:rPr>
        <w:t xml:space="preserve">, </w:t>
      </w:r>
      <w:r w:rsidRPr="0032713E">
        <w:rPr>
          <w:rFonts w:cs="Times New Roman"/>
          <w:i/>
          <w:sz w:val="24"/>
          <w:szCs w:val="24"/>
          <w:lang w:val="en-US"/>
        </w:rPr>
        <w:t>4</w:t>
      </w:r>
      <w:r w:rsidRPr="0032713E">
        <w:rPr>
          <w:rFonts w:cs="Times New Roman"/>
          <w:sz w:val="24"/>
          <w:szCs w:val="24"/>
          <w:lang w:val="en-US"/>
        </w:rPr>
        <w:t>, 287–308.</w:t>
      </w:r>
    </w:p>
    <w:p w14:paraId="6896A0DC" w14:textId="1902ADEA" w:rsidR="00390CE7" w:rsidRPr="0032713E" w:rsidRDefault="00317A5A" w:rsidP="004E5DED">
      <w:pPr>
        <w:pStyle w:val="EndnoteText"/>
        <w:spacing w:line="360" w:lineRule="auto"/>
        <w:ind w:left="709" w:hanging="709"/>
        <w:jc w:val="both"/>
        <w:rPr>
          <w:sz w:val="24"/>
          <w:szCs w:val="24"/>
          <w:lang w:val="en-US"/>
        </w:rPr>
      </w:pPr>
      <w:r w:rsidRPr="0032713E">
        <w:rPr>
          <w:rFonts w:cs="Times New Roman"/>
          <w:sz w:val="24"/>
          <w:szCs w:val="24"/>
          <w:lang w:val="en-US"/>
        </w:rPr>
        <w:t>32.</w:t>
      </w:r>
      <w:r w:rsidRPr="0032713E">
        <w:rPr>
          <w:rFonts w:cs="Times New Roman"/>
          <w:sz w:val="24"/>
          <w:szCs w:val="24"/>
          <w:lang w:val="en-US"/>
        </w:rPr>
        <w:tab/>
        <w:t>M. Novinec, M. Pavšič, B. Lenarčič,</w:t>
      </w:r>
      <w:r w:rsidRPr="0032713E">
        <w:rPr>
          <w:rFonts w:cs="Times New Roman"/>
          <w:i/>
          <w:sz w:val="24"/>
          <w:szCs w:val="24"/>
          <w:lang w:val="en-US"/>
        </w:rPr>
        <w:t xml:space="preserve"> Prot. Expr. Purif.</w:t>
      </w:r>
      <w:r w:rsidRPr="0032713E">
        <w:rPr>
          <w:rFonts w:cs="Times New Roman"/>
          <w:sz w:val="24"/>
          <w:szCs w:val="24"/>
          <w:lang w:val="en-US"/>
        </w:rPr>
        <w:t xml:space="preserve"> </w:t>
      </w:r>
      <w:r w:rsidRPr="0032713E">
        <w:rPr>
          <w:rFonts w:cs="Times New Roman"/>
          <w:b/>
          <w:sz w:val="24"/>
          <w:szCs w:val="24"/>
          <w:lang w:val="en-US"/>
        </w:rPr>
        <w:t>2012</w:t>
      </w:r>
      <w:r w:rsidRPr="0032713E">
        <w:rPr>
          <w:rFonts w:cs="Times New Roman"/>
          <w:sz w:val="24"/>
          <w:szCs w:val="24"/>
          <w:lang w:val="en-US"/>
        </w:rPr>
        <w:t>,</w:t>
      </w:r>
      <w:r w:rsidRPr="0032713E">
        <w:rPr>
          <w:sz w:val="24"/>
          <w:szCs w:val="24"/>
          <w:lang w:val="en-US"/>
        </w:rPr>
        <w:t xml:space="preserve"> </w:t>
      </w:r>
      <w:r w:rsidRPr="0032713E">
        <w:rPr>
          <w:rFonts w:cs="Times New Roman"/>
          <w:i/>
          <w:sz w:val="24"/>
          <w:szCs w:val="24"/>
          <w:lang w:val="en-US"/>
        </w:rPr>
        <w:t>82</w:t>
      </w:r>
      <w:r w:rsidRPr="0032713E">
        <w:rPr>
          <w:rFonts w:cs="Times New Roman"/>
          <w:sz w:val="24"/>
          <w:szCs w:val="24"/>
          <w:lang w:val="en-US"/>
        </w:rPr>
        <w:t>, 1–5.</w:t>
      </w:r>
    </w:p>
    <w:sectPr w:rsidR="00390CE7" w:rsidRPr="0032713E" w:rsidSect="00511BDF">
      <w:endnotePr>
        <w:numFmt w:val="decimal"/>
      </w:endnotePr>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A2D63" w14:textId="77777777" w:rsidR="00C17A9E" w:rsidRDefault="00C17A9E" w:rsidP="008C2F3B">
      <w:pPr>
        <w:spacing w:after="0" w:line="240" w:lineRule="auto"/>
      </w:pPr>
      <w:r>
        <w:separator/>
      </w:r>
    </w:p>
  </w:endnote>
  <w:endnote w:type="continuationSeparator" w:id="0">
    <w:p w14:paraId="496A41FB" w14:textId="77777777" w:rsidR="00C17A9E" w:rsidRDefault="00C17A9E" w:rsidP="008C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TMI">
    <w:altName w:val="MS Mincho"/>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Shell Dlg 2">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dvOT999035f4+e1">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02E49" w14:textId="77777777" w:rsidR="00C17A9E" w:rsidRDefault="00C17A9E" w:rsidP="008C2F3B">
      <w:pPr>
        <w:spacing w:after="0" w:line="240" w:lineRule="auto"/>
      </w:pPr>
      <w:r>
        <w:separator/>
      </w:r>
    </w:p>
  </w:footnote>
  <w:footnote w:type="continuationSeparator" w:id="0">
    <w:p w14:paraId="11FC1A10" w14:textId="77777777" w:rsidR="00C17A9E" w:rsidRDefault="00C17A9E" w:rsidP="008C2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hideSpellingError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75"/>
    <w:rsid w:val="0000140A"/>
    <w:rsid w:val="00002F80"/>
    <w:rsid w:val="000052FB"/>
    <w:rsid w:val="00005555"/>
    <w:rsid w:val="00012458"/>
    <w:rsid w:val="000134F0"/>
    <w:rsid w:val="00022378"/>
    <w:rsid w:val="000335FB"/>
    <w:rsid w:val="000349D5"/>
    <w:rsid w:val="000432C6"/>
    <w:rsid w:val="00046310"/>
    <w:rsid w:val="00047A76"/>
    <w:rsid w:val="00051023"/>
    <w:rsid w:val="000518A1"/>
    <w:rsid w:val="00051CC5"/>
    <w:rsid w:val="0006125B"/>
    <w:rsid w:val="0006191C"/>
    <w:rsid w:val="000678C6"/>
    <w:rsid w:val="00070633"/>
    <w:rsid w:val="00073872"/>
    <w:rsid w:val="000749D8"/>
    <w:rsid w:val="00081E58"/>
    <w:rsid w:val="00082C91"/>
    <w:rsid w:val="00087D75"/>
    <w:rsid w:val="00091149"/>
    <w:rsid w:val="00092AC1"/>
    <w:rsid w:val="00092B82"/>
    <w:rsid w:val="00094006"/>
    <w:rsid w:val="00096F35"/>
    <w:rsid w:val="000A088F"/>
    <w:rsid w:val="000A2523"/>
    <w:rsid w:val="000A2BAA"/>
    <w:rsid w:val="000B16E2"/>
    <w:rsid w:val="000B3645"/>
    <w:rsid w:val="000B680C"/>
    <w:rsid w:val="000C1AE4"/>
    <w:rsid w:val="000C2226"/>
    <w:rsid w:val="000C2881"/>
    <w:rsid w:val="000C3378"/>
    <w:rsid w:val="000C3FE3"/>
    <w:rsid w:val="000D01D8"/>
    <w:rsid w:val="000D0553"/>
    <w:rsid w:val="000D0FEC"/>
    <w:rsid w:val="000D3435"/>
    <w:rsid w:val="000D4E56"/>
    <w:rsid w:val="000D761C"/>
    <w:rsid w:val="000E05E9"/>
    <w:rsid w:val="000F63F2"/>
    <w:rsid w:val="000F7560"/>
    <w:rsid w:val="00112AAB"/>
    <w:rsid w:val="00113027"/>
    <w:rsid w:val="00116403"/>
    <w:rsid w:val="00120468"/>
    <w:rsid w:val="00121F31"/>
    <w:rsid w:val="00124F95"/>
    <w:rsid w:val="0012772B"/>
    <w:rsid w:val="00135DFA"/>
    <w:rsid w:val="00135DFD"/>
    <w:rsid w:val="00143F11"/>
    <w:rsid w:val="00154EE0"/>
    <w:rsid w:val="00157DB8"/>
    <w:rsid w:val="0016763D"/>
    <w:rsid w:val="00167A2A"/>
    <w:rsid w:val="00167B44"/>
    <w:rsid w:val="00171499"/>
    <w:rsid w:val="00173F7C"/>
    <w:rsid w:val="00175BFF"/>
    <w:rsid w:val="00180469"/>
    <w:rsid w:val="001804A1"/>
    <w:rsid w:val="0018543C"/>
    <w:rsid w:val="00191198"/>
    <w:rsid w:val="00192B5F"/>
    <w:rsid w:val="00193D95"/>
    <w:rsid w:val="001A0696"/>
    <w:rsid w:val="001A60D1"/>
    <w:rsid w:val="001B116A"/>
    <w:rsid w:val="001B2620"/>
    <w:rsid w:val="001B2F3D"/>
    <w:rsid w:val="001B44E0"/>
    <w:rsid w:val="001B4B02"/>
    <w:rsid w:val="001B7F60"/>
    <w:rsid w:val="001C1797"/>
    <w:rsid w:val="001C1838"/>
    <w:rsid w:val="001C78CB"/>
    <w:rsid w:val="001D1129"/>
    <w:rsid w:val="001E01BB"/>
    <w:rsid w:val="001F0006"/>
    <w:rsid w:val="001F21B0"/>
    <w:rsid w:val="001F6149"/>
    <w:rsid w:val="0020230F"/>
    <w:rsid w:val="00203037"/>
    <w:rsid w:val="00213044"/>
    <w:rsid w:val="002143D9"/>
    <w:rsid w:val="00216F29"/>
    <w:rsid w:val="00222EA5"/>
    <w:rsid w:val="002247D6"/>
    <w:rsid w:val="0022751D"/>
    <w:rsid w:val="00231BF5"/>
    <w:rsid w:val="00233897"/>
    <w:rsid w:val="00237C38"/>
    <w:rsid w:val="00245C10"/>
    <w:rsid w:val="00245F65"/>
    <w:rsid w:val="00246B31"/>
    <w:rsid w:val="0024746D"/>
    <w:rsid w:val="00247786"/>
    <w:rsid w:val="00255DAB"/>
    <w:rsid w:val="002663D1"/>
    <w:rsid w:val="00266B13"/>
    <w:rsid w:val="00267C34"/>
    <w:rsid w:val="0027224A"/>
    <w:rsid w:val="00275C1F"/>
    <w:rsid w:val="002764D3"/>
    <w:rsid w:val="00277247"/>
    <w:rsid w:val="0028622A"/>
    <w:rsid w:val="002913B3"/>
    <w:rsid w:val="00291E70"/>
    <w:rsid w:val="00292CF5"/>
    <w:rsid w:val="00293556"/>
    <w:rsid w:val="00293BA4"/>
    <w:rsid w:val="002954EF"/>
    <w:rsid w:val="00295B43"/>
    <w:rsid w:val="00296015"/>
    <w:rsid w:val="00296F68"/>
    <w:rsid w:val="002A1724"/>
    <w:rsid w:val="002A18FD"/>
    <w:rsid w:val="002A7A14"/>
    <w:rsid w:val="002B212F"/>
    <w:rsid w:val="002C0290"/>
    <w:rsid w:val="002C56CF"/>
    <w:rsid w:val="002C69A8"/>
    <w:rsid w:val="002C707E"/>
    <w:rsid w:val="002C7BBC"/>
    <w:rsid w:val="002D114B"/>
    <w:rsid w:val="002E225C"/>
    <w:rsid w:val="002E3D41"/>
    <w:rsid w:val="002E3E70"/>
    <w:rsid w:val="002E67A4"/>
    <w:rsid w:val="002F0063"/>
    <w:rsid w:val="002F1B8D"/>
    <w:rsid w:val="002F282A"/>
    <w:rsid w:val="002F6B5D"/>
    <w:rsid w:val="0030067F"/>
    <w:rsid w:val="00303066"/>
    <w:rsid w:val="00304544"/>
    <w:rsid w:val="0030553D"/>
    <w:rsid w:val="00306DE4"/>
    <w:rsid w:val="00317A5A"/>
    <w:rsid w:val="00324B91"/>
    <w:rsid w:val="0032713E"/>
    <w:rsid w:val="0033039F"/>
    <w:rsid w:val="00331268"/>
    <w:rsid w:val="00332D98"/>
    <w:rsid w:val="00336BC3"/>
    <w:rsid w:val="00344ABD"/>
    <w:rsid w:val="0034719B"/>
    <w:rsid w:val="0034728E"/>
    <w:rsid w:val="003477A5"/>
    <w:rsid w:val="00347968"/>
    <w:rsid w:val="003503EC"/>
    <w:rsid w:val="00352B1D"/>
    <w:rsid w:val="00352E99"/>
    <w:rsid w:val="00355035"/>
    <w:rsid w:val="003577A9"/>
    <w:rsid w:val="003614AE"/>
    <w:rsid w:val="003638D7"/>
    <w:rsid w:val="00366503"/>
    <w:rsid w:val="00366840"/>
    <w:rsid w:val="003670A5"/>
    <w:rsid w:val="00370623"/>
    <w:rsid w:val="00371CF8"/>
    <w:rsid w:val="00380A11"/>
    <w:rsid w:val="0038311E"/>
    <w:rsid w:val="00385724"/>
    <w:rsid w:val="0038762E"/>
    <w:rsid w:val="00387E2F"/>
    <w:rsid w:val="00390CE7"/>
    <w:rsid w:val="003919CB"/>
    <w:rsid w:val="00392AED"/>
    <w:rsid w:val="00392DB5"/>
    <w:rsid w:val="00393AB6"/>
    <w:rsid w:val="00394572"/>
    <w:rsid w:val="00396F4E"/>
    <w:rsid w:val="003A0583"/>
    <w:rsid w:val="003A1CF6"/>
    <w:rsid w:val="003A3A69"/>
    <w:rsid w:val="003A4837"/>
    <w:rsid w:val="003B0012"/>
    <w:rsid w:val="003B4FA1"/>
    <w:rsid w:val="003B7E28"/>
    <w:rsid w:val="003C22CF"/>
    <w:rsid w:val="003D1224"/>
    <w:rsid w:val="003D5590"/>
    <w:rsid w:val="003F0B7D"/>
    <w:rsid w:val="003F1958"/>
    <w:rsid w:val="003F2170"/>
    <w:rsid w:val="00404472"/>
    <w:rsid w:val="00404FC5"/>
    <w:rsid w:val="00405B1A"/>
    <w:rsid w:val="00411021"/>
    <w:rsid w:val="00411F89"/>
    <w:rsid w:val="00416E7B"/>
    <w:rsid w:val="00420FDB"/>
    <w:rsid w:val="004221A0"/>
    <w:rsid w:val="00424208"/>
    <w:rsid w:val="00425361"/>
    <w:rsid w:val="0043449F"/>
    <w:rsid w:val="004359E4"/>
    <w:rsid w:val="004369E8"/>
    <w:rsid w:val="00437275"/>
    <w:rsid w:val="00437E85"/>
    <w:rsid w:val="00440E14"/>
    <w:rsid w:val="00440F94"/>
    <w:rsid w:val="004439AF"/>
    <w:rsid w:val="00445BAC"/>
    <w:rsid w:val="00446A6C"/>
    <w:rsid w:val="004476CB"/>
    <w:rsid w:val="004477E2"/>
    <w:rsid w:val="004508FD"/>
    <w:rsid w:val="00450BD8"/>
    <w:rsid w:val="00456E61"/>
    <w:rsid w:val="0046458F"/>
    <w:rsid w:val="0047631F"/>
    <w:rsid w:val="004777FC"/>
    <w:rsid w:val="00480186"/>
    <w:rsid w:val="00482953"/>
    <w:rsid w:val="00483E73"/>
    <w:rsid w:val="00487505"/>
    <w:rsid w:val="00495BBD"/>
    <w:rsid w:val="004A67E6"/>
    <w:rsid w:val="004B01FE"/>
    <w:rsid w:val="004B122D"/>
    <w:rsid w:val="004B15AE"/>
    <w:rsid w:val="004B4ECE"/>
    <w:rsid w:val="004C370D"/>
    <w:rsid w:val="004C5231"/>
    <w:rsid w:val="004C79E5"/>
    <w:rsid w:val="004C7A0D"/>
    <w:rsid w:val="004D220B"/>
    <w:rsid w:val="004D47A5"/>
    <w:rsid w:val="004E0B84"/>
    <w:rsid w:val="004E5DED"/>
    <w:rsid w:val="004E64BE"/>
    <w:rsid w:val="004E6E77"/>
    <w:rsid w:val="004F267E"/>
    <w:rsid w:val="004F3286"/>
    <w:rsid w:val="0050007E"/>
    <w:rsid w:val="00500856"/>
    <w:rsid w:val="00500E09"/>
    <w:rsid w:val="00501372"/>
    <w:rsid w:val="005017BC"/>
    <w:rsid w:val="0050221B"/>
    <w:rsid w:val="0050238C"/>
    <w:rsid w:val="00505E7A"/>
    <w:rsid w:val="0050710E"/>
    <w:rsid w:val="005075DE"/>
    <w:rsid w:val="005107E0"/>
    <w:rsid w:val="00511BDF"/>
    <w:rsid w:val="00512DCE"/>
    <w:rsid w:val="00514B00"/>
    <w:rsid w:val="005158FE"/>
    <w:rsid w:val="005263D4"/>
    <w:rsid w:val="00527C7A"/>
    <w:rsid w:val="00532721"/>
    <w:rsid w:val="00533C90"/>
    <w:rsid w:val="005373F1"/>
    <w:rsid w:val="00537E60"/>
    <w:rsid w:val="005407D8"/>
    <w:rsid w:val="00542161"/>
    <w:rsid w:val="00543452"/>
    <w:rsid w:val="005511E6"/>
    <w:rsid w:val="005521DB"/>
    <w:rsid w:val="0055264D"/>
    <w:rsid w:val="005549D8"/>
    <w:rsid w:val="00554BD2"/>
    <w:rsid w:val="005607E8"/>
    <w:rsid w:val="00560EA0"/>
    <w:rsid w:val="0056294A"/>
    <w:rsid w:val="00564C02"/>
    <w:rsid w:val="00567068"/>
    <w:rsid w:val="00567BCB"/>
    <w:rsid w:val="005727B3"/>
    <w:rsid w:val="005750A5"/>
    <w:rsid w:val="00577229"/>
    <w:rsid w:val="005808B0"/>
    <w:rsid w:val="00590014"/>
    <w:rsid w:val="005950DD"/>
    <w:rsid w:val="0059734B"/>
    <w:rsid w:val="005A2941"/>
    <w:rsid w:val="005A6EF7"/>
    <w:rsid w:val="005C1A3C"/>
    <w:rsid w:val="005C40AD"/>
    <w:rsid w:val="005C7514"/>
    <w:rsid w:val="005D4DA1"/>
    <w:rsid w:val="005D5583"/>
    <w:rsid w:val="005D7652"/>
    <w:rsid w:val="005E0CBF"/>
    <w:rsid w:val="005E46D4"/>
    <w:rsid w:val="005E56B5"/>
    <w:rsid w:val="005E5D77"/>
    <w:rsid w:val="00606823"/>
    <w:rsid w:val="006158AE"/>
    <w:rsid w:val="00616F71"/>
    <w:rsid w:val="00624A1F"/>
    <w:rsid w:val="0062669E"/>
    <w:rsid w:val="00630C54"/>
    <w:rsid w:val="006345EB"/>
    <w:rsid w:val="0063489F"/>
    <w:rsid w:val="00635006"/>
    <w:rsid w:val="00635838"/>
    <w:rsid w:val="0064014B"/>
    <w:rsid w:val="006417F5"/>
    <w:rsid w:val="00642292"/>
    <w:rsid w:val="00647D34"/>
    <w:rsid w:val="006506FF"/>
    <w:rsid w:val="00650B9A"/>
    <w:rsid w:val="00652E7E"/>
    <w:rsid w:val="0065375B"/>
    <w:rsid w:val="006549BE"/>
    <w:rsid w:val="0065776D"/>
    <w:rsid w:val="0065792A"/>
    <w:rsid w:val="006620ED"/>
    <w:rsid w:val="0066223C"/>
    <w:rsid w:val="00667C33"/>
    <w:rsid w:val="00670578"/>
    <w:rsid w:val="00672023"/>
    <w:rsid w:val="006766D6"/>
    <w:rsid w:val="00677535"/>
    <w:rsid w:val="00681F7A"/>
    <w:rsid w:val="00682073"/>
    <w:rsid w:val="00683255"/>
    <w:rsid w:val="0069261F"/>
    <w:rsid w:val="006A23D7"/>
    <w:rsid w:val="006A3822"/>
    <w:rsid w:val="006A4340"/>
    <w:rsid w:val="006A4523"/>
    <w:rsid w:val="006A48A1"/>
    <w:rsid w:val="006B0969"/>
    <w:rsid w:val="006B4B8B"/>
    <w:rsid w:val="006B7290"/>
    <w:rsid w:val="006B77D5"/>
    <w:rsid w:val="006C3210"/>
    <w:rsid w:val="006C59FC"/>
    <w:rsid w:val="006D7B40"/>
    <w:rsid w:val="006E09B3"/>
    <w:rsid w:val="006E0A7D"/>
    <w:rsid w:val="006E436B"/>
    <w:rsid w:val="006E4983"/>
    <w:rsid w:val="006F037A"/>
    <w:rsid w:val="00701DE0"/>
    <w:rsid w:val="00702A00"/>
    <w:rsid w:val="00707BF1"/>
    <w:rsid w:val="00707CF5"/>
    <w:rsid w:val="007101F9"/>
    <w:rsid w:val="00712CA9"/>
    <w:rsid w:val="007203E1"/>
    <w:rsid w:val="00721EA1"/>
    <w:rsid w:val="00723374"/>
    <w:rsid w:val="00732F7B"/>
    <w:rsid w:val="00733478"/>
    <w:rsid w:val="00734BD8"/>
    <w:rsid w:val="007357CA"/>
    <w:rsid w:val="00742F47"/>
    <w:rsid w:val="00743C11"/>
    <w:rsid w:val="00751786"/>
    <w:rsid w:val="00751C4C"/>
    <w:rsid w:val="007533B1"/>
    <w:rsid w:val="007559A0"/>
    <w:rsid w:val="00756B22"/>
    <w:rsid w:val="00766C29"/>
    <w:rsid w:val="007679F5"/>
    <w:rsid w:val="007703FE"/>
    <w:rsid w:val="00770C02"/>
    <w:rsid w:val="007731F9"/>
    <w:rsid w:val="00776311"/>
    <w:rsid w:val="007776B9"/>
    <w:rsid w:val="00777747"/>
    <w:rsid w:val="007872C4"/>
    <w:rsid w:val="00787F3F"/>
    <w:rsid w:val="00793BD8"/>
    <w:rsid w:val="007943E2"/>
    <w:rsid w:val="007A0B5F"/>
    <w:rsid w:val="007B2C8D"/>
    <w:rsid w:val="007B4798"/>
    <w:rsid w:val="007C08BB"/>
    <w:rsid w:val="007C2865"/>
    <w:rsid w:val="007C49BE"/>
    <w:rsid w:val="007C6A7E"/>
    <w:rsid w:val="007D102B"/>
    <w:rsid w:val="007D1BE5"/>
    <w:rsid w:val="007D26D3"/>
    <w:rsid w:val="007D35A4"/>
    <w:rsid w:val="007E25B3"/>
    <w:rsid w:val="007E2970"/>
    <w:rsid w:val="007E2B67"/>
    <w:rsid w:val="007E3566"/>
    <w:rsid w:val="007F2D3A"/>
    <w:rsid w:val="008027C2"/>
    <w:rsid w:val="00803A84"/>
    <w:rsid w:val="00804D45"/>
    <w:rsid w:val="008055D3"/>
    <w:rsid w:val="0081304F"/>
    <w:rsid w:val="008133E2"/>
    <w:rsid w:val="00813516"/>
    <w:rsid w:val="00816E7E"/>
    <w:rsid w:val="00821AFD"/>
    <w:rsid w:val="0083146B"/>
    <w:rsid w:val="00835131"/>
    <w:rsid w:val="00845F2B"/>
    <w:rsid w:val="00850BEF"/>
    <w:rsid w:val="00850DD5"/>
    <w:rsid w:val="00865813"/>
    <w:rsid w:val="0086588B"/>
    <w:rsid w:val="00865F26"/>
    <w:rsid w:val="008709D9"/>
    <w:rsid w:val="00874D97"/>
    <w:rsid w:val="008754C7"/>
    <w:rsid w:val="008774AD"/>
    <w:rsid w:val="00877530"/>
    <w:rsid w:val="00882C70"/>
    <w:rsid w:val="008902F0"/>
    <w:rsid w:val="00891482"/>
    <w:rsid w:val="00894036"/>
    <w:rsid w:val="00894CDE"/>
    <w:rsid w:val="008A7412"/>
    <w:rsid w:val="008C13C6"/>
    <w:rsid w:val="008C20AD"/>
    <w:rsid w:val="008C2F3B"/>
    <w:rsid w:val="008E2F9F"/>
    <w:rsid w:val="008E5424"/>
    <w:rsid w:val="008E5859"/>
    <w:rsid w:val="008E59D1"/>
    <w:rsid w:val="008E75DB"/>
    <w:rsid w:val="008F1011"/>
    <w:rsid w:val="008F49B3"/>
    <w:rsid w:val="008F4DBE"/>
    <w:rsid w:val="008F5FE3"/>
    <w:rsid w:val="00907375"/>
    <w:rsid w:val="00913B31"/>
    <w:rsid w:val="00913F29"/>
    <w:rsid w:val="00920363"/>
    <w:rsid w:val="00923298"/>
    <w:rsid w:val="00926341"/>
    <w:rsid w:val="00930FB1"/>
    <w:rsid w:val="0093132B"/>
    <w:rsid w:val="0093480F"/>
    <w:rsid w:val="00936958"/>
    <w:rsid w:val="00945159"/>
    <w:rsid w:val="00954939"/>
    <w:rsid w:val="00960483"/>
    <w:rsid w:val="00961857"/>
    <w:rsid w:val="0096193A"/>
    <w:rsid w:val="0096669A"/>
    <w:rsid w:val="00972746"/>
    <w:rsid w:val="00977B33"/>
    <w:rsid w:val="009870A3"/>
    <w:rsid w:val="0099396C"/>
    <w:rsid w:val="00997042"/>
    <w:rsid w:val="009A3E92"/>
    <w:rsid w:val="009A5B6E"/>
    <w:rsid w:val="009B11BB"/>
    <w:rsid w:val="009B3603"/>
    <w:rsid w:val="009B7169"/>
    <w:rsid w:val="009C14D4"/>
    <w:rsid w:val="009C429C"/>
    <w:rsid w:val="009D2946"/>
    <w:rsid w:val="009D63F1"/>
    <w:rsid w:val="009E2C26"/>
    <w:rsid w:val="009E3D21"/>
    <w:rsid w:val="009E6705"/>
    <w:rsid w:val="009E7E22"/>
    <w:rsid w:val="009F290B"/>
    <w:rsid w:val="00A001DA"/>
    <w:rsid w:val="00A06F99"/>
    <w:rsid w:val="00A07A1C"/>
    <w:rsid w:val="00A127C5"/>
    <w:rsid w:val="00A17886"/>
    <w:rsid w:val="00A23FE1"/>
    <w:rsid w:val="00A30727"/>
    <w:rsid w:val="00A3188D"/>
    <w:rsid w:val="00A37643"/>
    <w:rsid w:val="00A42474"/>
    <w:rsid w:val="00A430DA"/>
    <w:rsid w:val="00A4445D"/>
    <w:rsid w:val="00A504EA"/>
    <w:rsid w:val="00A51A34"/>
    <w:rsid w:val="00A53710"/>
    <w:rsid w:val="00A62AC1"/>
    <w:rsid w:val="00A657F3"/>
    <w:rsid w:val="00A66C62"/>
    <w:rsid w:val="00A76FEB"/>
    <w:rsid w:val="00A830E9"/>
    <w:rsid w:val="00A8407B"/>
    <w:rsid w:val="00A87142"/>
    <w:rsid w:val="00A923F9"/>
    <w:rsid w:val="00AA3880"/>
    <w:rsid w:val="00AB3BDF"/>
    <w:rsid w:val="00AB4C4A"/>
    <w:rsid w:val="00AB7DA6"/>
    <w:rsid w:val="00AC1768"/>
    <w:rsid w:val="00AC2DD2"/>
    <w:rsid w:val="00AC3AB6"/>
    <w:rsid w:val="00AC4A7F"/>
    <w:rsid w:val="00AD27C6"/>
    <w:rsid w:val="00AE217A"/>
    <w:rsid w:val="00AE447F"/>
    <w:rsid w:val="00AE55EF"/>
    <w:rsid w:val="00AF055A"/>
    <w:rsid w:val="00AF0D86"/>
    <w:rsid w:val="00AF2CA5"/>
    <w:rsid w:val="00AF5628"/>
    <w:rsid w:val="00AF5E53"/>
    <w:rsid w:val="00B012FC"/>
    <w:rsid w:val="00B01581"/>
    <w:rsid w:val="00B0394A"/>
    <w:rsid w:val="00B15707"/>
    <w:rsid w:val="00B16602"/>
    <w:rsid w:val="00B16DDC"/>
    <w:rsid w:val="00B2012F"/>
    <w:rsid w:val="00B22273"/>
    <w:rsid w:val="00B27CAD"/>
    <w:rsid w:val="00B30771"/>
    <w:rsid w:val="00B338F8"/>
    <w:rsid w:val="00B351A1"/>
    <w:rsid w:val="00B359F9"/>
    <w:rsid w:val="00B41D18"/>
    <w:rsid w:val="00B46ED2"/>
    <w:rsid w:val="00B55FF5"/>
    <w:rsid w:val="00B616FB"/>
    <w:rsid w:val="00B62096"/>
    <w:rsid w:val="00B63A05"/>
    <w:rsid w:val="00B668AD"/>
    <w:rsid w:val="00B7148E"/>
    <w:rsid w:val="00B733F8"/>
    <w:rsid w:val="00B73B38"/>
    <w:rsid w:val="00B73F9D"/>
    <w:rsid w:val="00B75437"/>
    <w:rsid w:val="00B77B85"/>
    <w:rsid w:val="00B817EC"/>
    <w:rsid w:val="00B82BA3"/>
    <w:rsid w:val="00B96D19"/>
    <w:rsid w:val="00BA072A"/>
    <w:rsid w:val="00BA27A8"/>
    <w:rsid w:val="00BA562F"/>
    <w:rsid w:val="00BB215B"/>
    <w:rsid w:val="00BB28B7"/>
    <w:rsid w:val="00BB5271"/>
    <w:rsid w:val="00BB5FE9"/>
    <w:rsid w:val="00BB788E"/>
    <w:rsid w:val="00BC02F2"/>
    <w:rsid w:val="00BC45AD"/>
    <w:rsid w:val="00BC4AFA"/>
    <w:rsid w:val="00BC5305"/>
    <w:rsid w:val="00BC5B0F"/>
    <w:rsid w:val="00BD0F62"/>
    <w:rsid w:val="00BD36E9"/>
    <w:rsid w:val="00BD6214"/>
    <w:rsid w:val="00BD6DBA"/>
    <w:rsid w:val="00BE7A73"/>
    <w:rsid w:val="00BF09D0"/>
    <w:rsid w:val="00BF3076"/>
    <w:rsid w:val="00BF3DF5"/>
    <w:rsid w:val="00BF740E"/>
    <w:rsid w:val="00C00C66"/>
    <w:rsid w:val="00C01479"/>
    <w:rsid w:val="00C03907"/>
    <w:rsid w:val="00C049EB"/>
    <w:rsid w:val="00C05D49"/>
    <w:rsid w:val="00C06EBE"/>
    <w:rsid w:val="00C108B9"/>
    <w:rsid w:val="00C12236"/>
    <w:rsid w:val="00C16E40"/>
    <w:rsid w:val="00C17A9E"/>
    <w:rsid w:val="00C2053F"/>
    <w:rsid w:val="00C21FFA"/>
    <w:rsid w:val="00C24D94"/>
    <w:rsid w:val="00C27BB2"/>
    <w:rsid w:val="00C345B0"/>
    <w:rsid w:val="00C35498"/>
    <w:rsid w:val="00C40054"/>
    <w:rsid w:val="00C41A31"/>
    <w:rsid w:val="00C4573B"/>
    <w:rsid w:val="00C45E84"/>
    <w:rsid w:val="00C470D2"/>
    <w:rsid w:val="00C51F4A"/>
    <w:rsid w:val="00C53D1A"/>
    <w:rsid w:val="00C555FC"/>
    <w:rsid w:val="00C60181"/>
    <w:rsid w:val="00C602CF"/>
    <w:rsid w:val="00C60E02"/>
    <w:rsid w:val="00C67DEF"/>
    <w:rsid w:val="00C72418"/>
    <w:rsid w:val="00C7667F"/>
    <w:rsid w:val="00C94A07"/>
    <w:rsid w:val="00C94AC6"/>
    <w:rsid w:val="00C971F6"/>
    <w:rsid w:val="00CA6D5C"/>
    <w:rsid w:val="00CA7DAB"/>
    <w:rsid w:val="00CC468C"/>
    <w:rsid w:val="00CC7947"/>
    <w:rsid w:val="00CD1098"/>
    <w:rsid w:val="00CD24C1"/>
    <w:rsid w:val="00CD3CBB"/>
    <w:rsid w:val="00CD6679"/>
    <w:rsid w:val="00CD6DE5"/>
    <w:rsid w:val="00CD7910"/>
    <w:rsid w:val="00CE01AC"/>
    <w:rsid w:val="00CE25CE"/>
    <w:rsid w:val="00CE5D4A"/>
    <w:rsid w:val="00CF1766"/>
    <w:rsid w:val="00CF30B8"/>
    <w:rsid w:val="00CF3117"/>
    <w:rsid w:val="00CF3E32"/>
    <w:rsid w:val="00CF4293"/>
    <w:rsid w:val="00CF6DEA"/>
    <w:rsid w:val="00D04F17"/>
    <w:rsid w:val="00D05F12"/>
    <w:rsid w:val="00D0602D"/>
    <w:rsid w:val="00D17950"/>
    <w:rsid w:val="00D216C9"/>
    <w:rsid w:val="00D22DC6"/>
    <w:rsid w:val="00D24A6C"/>
    <w:rsid w:val="00D4073F"/>
    <w:rsid w:val="00D41395"/>
    <w:rsid w:val="00D42492"/>
    <w:rsid w:val="00D434FE"/>
    <w:rsid w:val="00D563DB"/>
    <w:rsid w:val="00D56659"/>
    <w:rsid w:val="00D65EEB"/>
    <w:rsid w:val="00D716D9"/>
    <w:rsid w:val="00D753A0"/>
    <w:rsid w:val="00D82A1C"/>
    <w:rsid w:val="00D87807"/>
    <w:rsid w:val="00D87BB2"/>
    <w:rsid w:val="00D91864"/>
    <w:rsid w:val="00DA1BC7"/>
    <w:rsid w:val="00DB0BF2"/>
    <w:rsid w:val="00DB3CC6"/>
    <w:rsid w:val="00DC05F5"/>
    <w:rsid w:val="00DC3A1D"/>
    <w:rsid w:val="00DC3E63"/>
    <w:rsid w:val="00DC60C9"/>
    <w:rsid w:val="00DC6D66"/>
    <w:rsid w:val="00DD098E"/>
    <w:rsid w:val="00DD72E2"/>
    <w:rsid w:val="00DE298D"/>
    <w:rsid w:val="00DE3AC6"/>
    <w:rsid w:val="00DE3AEF"/>
    <w:rsid w:val="00DE47C3"/>
    <w:rsid w:val="00E022C9"/>
    <w:rsid w:val="00E04C82"/>
    <w:rsid w:val="00E11173"/>
    <w:rsid w:val="00E13578"/>
    <w:rsid w:val="00E23B94"/>
    <w:rsid w:val="00E25E25"/>
    <w:rsid w:val="00E26604"/>
    <w:rsid w:val="00E320CF"/>
    <w:rsid w:val="00E32CE1"/>
    <w:rsid w:val="00E33598"/>
    <w:rsid w:val="00E34758"/>
    <w:rsid w:val="00E355B3"/>
    <w:rsid w:val="00E409C9"/>
    <w:rsid w:val="00E41400"/>
    <w:rsid w:val="00E46EA1"/>
    <w:rsid w:val="00E562FE"/>
    <w:rsid w:val="00E56C22"/>
    <w:rsid w:val="00E57E36"/>
    <w:rsid w:val="00E60BCB"/>
    <w:rsid w:val="00E61E4F"/>
    <w:rsid w:val="00E61F56"/>
    <w:rsid w:val="00E63054"/>
    <w:rsid w:val="00E642D0"/>
    <w:rsid w:val="00E6643B"/>
    <w:rsid w:val="00E6676E"/>
    <w:rsid w:val="00E66A7F"/>
    <w:rsid w:val="00E75211"/>
    <w:rsid w:val="00E81570"/>
    <w:rsid w:val="00E84F5F"/>
    <w:rsid w:val="00E86ADF"/>
    <w:rsid w:val="00E873FB"/>
    <w:rsid w:val="00E87B71"/>
    <w:rsid w:val="00E90A1F"/>
    <w:rsid w:val="00EA48F5"/>
    <w:rsid w:val="00EA598C"/>
    <w:rsid w:val="00EA772C"/>
    <w:rsid w:val="00EA7F78"/>
    <w:rsid w:val="00EB2A9A"/>
    <w:rsid w:val="00EB486A"/>
    <w:rsid w:val="00EC1A0B"/>
    <w:rsid w:val="00EC1E92"/>
    <w:rsid w:val="00ED240B"/>
    <w:rsid w:val="00EE04F7"/>
    <w:rsid w:val="00EE0CA2"/>
    <w:rsid w:val="00EE0D23"/>
    <w:rsid w:val="00EE14F6"/>
    <w:rsid w:val="00EE19DD"/>
    <w:rsid w:val="00EE3C01"/>
    <w:rsid w:val="00EF15E6"/>
    <w:rsid w:val="00EF23CC"/>
    <w:rsid w:val="00EF2A41"/>
    <w:rsid w:val="00F02F0D"/>
    <w:rsid w:val="00F04331"/>
    <w:rsid w:val="00F046DA"/>
    <w:rsid w:val="00F05D99"/>
    <w:rsid w:val="00F15B5E"/>
    <w:rsid w:val="00F16492"/>
    <w:rsid w:val="00F16A0B"/>
    <w:rsid w:val="00F27DD3"/>
    <w:rsid w:val="00F30F8B"/>
    <w:rsid w:val="00F347DD"/>
    <w:rsid w:val="00F3671A"/>
    <w:rsid w:val="00F371F0"/>
    <w:rsid w:val="00F448B1"/>
    <w:rsid w:val="00F44AEF"/>
    <w:rsid w:val="00F45120"/>
    <w:rsid w:val="00F51F38"/>
    <w:rsid w:val="00F55AB5"/>
    <w:rsid w:val="00F57D3C"/>
    <w:rsid w:val="00F60998"/>
    <w:rsid w:val="00F648ED"/>
    <w:rsid w:val="00F65326"/>
    <w:rsid w:val="00F653F0"/>
    <w:rsid w:val="00F67B78"/>
    <w:rsid w:val="00F71E12"/>
    <w:rsid w:val="00F75894"/>
    <w:rsid w:val="00F80EC1"/>
    <w:rsid w:val="00F87433"/>
    <w:rsid w:val="00F87E31"/>
    <w:rsid w:val="00F87E89"/>
    <w:rsid w:val="00F90418"/>
    <w:rsid w:val="00F919B1"/>
    <w:rsid w:val="00F91C41"/>
    <w:rsid w:val="00FA6F38"/>
    <w:rsid w:val="00FC651E"/>
    <w:rsid w:val="00FC6F95"/>
    <w:rsid w:val="00FD14AF"/>
    <w:rsid w:val="00FD7FBD"/>
    <w:rsid w:val="00FE1B93"/>
    <w:rsid w:val="00FE21B7"/>
    <w:rsid w:val="00FE4535"/>
    <w:rsid w:val="00FE4C72"/>
    <w:rsid w:val="00FE7607"/>
    <w:rsid w:val="00FF3441"/>
    <w:rsid w:val="00FF4BB2"/>
    <w:rsid w:val="00FF5EBB"/>
    <w:rsid w:val="00FF60ED"/>
    <w:rsid w:val="00FF75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8F9C"/>
  <w15:docId w15:val="{8FA9C468-E37E-4B5E-86F4-6FBC9D1C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EB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4FE"/>
    <w:rPr>
      <w:rFonts w:ascii="Tahoma" w:hAnsi="Tahoma" w:cs="Tahoma"/>
      <w:sz w:val="16"/>
      <w:szCs w:val="16"/>
    </w:rPr>
  </w:style>
  <w:style w:type="paragraph" w:customStyle="1" w:styleId="20indent">
    <w:name w:val="2.0indent"/>
    <w:basedOn w:val="Normal"/>
    <w:link w:val="20indentZchn"/>
    <w:rsid w:val="005607E8"/>
    <w:pPr>
      <w:spacing w:after="240" w:line="480" w:lineRule="auto"/>
      <w:ind w:firstLine="480"/>
    </w:pPr>
    <w:rPr>
      <w:rFonts w:eastAsia="Times New Roman" w:cs="Times New Roman"/>
      <w:szCs w:val="20"/>
      <w:lang w:val="de-DE" w:eastAsia="de-DE"/>
    </w:rPr>
  </w:style>
  <w:style w:type="character" w:customStyle="1" w:styleId="20indentZchn">
    <w:name w:val="2.0indent Zchn"/>
    <w:basedOn w:val="DefaultParagraphFont"/>
    <w:link w:val="20indent"/>
    <w:rsid w:val="005607E8"/>
    <w:rPr>
      <w:rFonts w:ascii="Times New Roman" w:eastAsia="Times New Roman" w:hAnsi="Times New Roman" w:cs="Times New Roman"/>
      <w:sz w:val="24"/>
      <w:szCs w:val="20"/>
      <w:lang w:val="de-DE" w:eastAsia="de-DE"/>
    </w:rPr>
  </w:style>
  <w:style w:type="character" w:styleId="Strong">
    <w:name w:val="Strong"/>
    <w:uiPriority w:val="22"/>
    <w:qFormat/>
    <w:rsid w:val="005607E8"/>
    <w:rPr>
      <w:b/>
      <w:bCs/>
    </w:rPr>
  </w:style>
  <w:style w:type="paragraph" w:styleId="ListParagraph">
    <w:name w:val="List Paragraph"/>
    <w:basedOn w:val="Normal"/>
    <w:uiPriority w:val="34"/>
    <w:qFormat/>
    <w:rsid w:val="005607E8"/>
    <w:pPr>
      <w:ind w:left="720"/>
      <w:contextualSpacing/>
    </w:pPr>
  </w:style>
  <w:style w:type="table" w:styleId="TableGrid">
    <w:name w:val="Table Grid"/>
    <w:basedOn w:val="TableNormal"/>
    <w:uiPriority w:val="39"/>
    <w:rsid w:val="003A1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8C2F3B"/>
    <w:pPr>
      <w:spacing w:after="0" w:line="240" w:lineRule="auto"/>
    </w:pPr>
    <w:rPr>
      <w:sz w:val="20"/>
      <w:szCs w:val="20"/>
    </w:rPr>
  </w:style>
  <w:style w:type="character" w:customStyle="1" w:styleId="EndnoteTextChar">
    <w:name w:val="Endnote Text Char"/>
    <w:basedOn w:val="DefaultParagraphFont"/>
    <w:link w:val="EndnoteText"/>
    <w:uiPriority w:val="99"/>
    <w:rsid w:val="008C2F3B"/>
    <w:rPr>
      <w:sz w:val="20"/>
      <w:szCs w:val="20"/>
    </w:rPr>
  </w:style>
  <w:style w:type="character" w:styleId="EndnoteReference">
    <w:name w:val="endnote reference"/>
    <w:basedOn w:val="DefaultParagraphFont"/>
    <w:uiPriority w:val="99"/>
    <w:unhideWhenUsed/>
    <w:rsid w:val="008C2F3B"/>
    <w:rPr>
      <w:vertAlign w:val="superscript"/>
    </w:rPr>
  </w:style>
  <w:style w:type="paragraph" w:styleId="NormalWeb">
    <w:name w:val="Normal (Web)"/>
    <w:basedOn w:val="Normal"/>
    <w:uiPriority w:val="99"/>
    <w:unhideWhenUsed/>
    <w:rsid w:val="00E873FB"/>
    <w:pPr>
      <w:spacing w:before="100" w:beforeAutospacing="1" w:after="100" w:afterAutospacing="1" w:line="240" w:lineRule="auto"/>
    </w:pPr>
    <w:rPr>
      <w:rFonts w:eastAsia="Times New Roman" w:cs="Times New Roman"/>
      <w:szCs w:val="24"/>
      <w:lang w:eastAsia="sl-SI"/>
    </w:rPr>
  </w:style>
  <w:style w:type="character" w:styleId="CommentReference">
    <w:name w:val="annotation reference"/>
    <w:basedOn w:val="DefaultParagraphFont"/>
    <w:uiPriority w:val="99"/>
    <w:semiHidden/>
    <w:unhideWhenUsed/>
    <w:rsid w:val="00DD72E2"/>
    <w:rPr>
      <w:sz w:val="16"/>
      <w:szCs w:val="16"/>
    </w:rPr>
  </w:style>
  <w:style w:type="paragraph" w:styleId="CommentText">
    <w:name w:val="annotation text"/>
    <w:basedOn w:val="Normal"/>
    <w:link w:val="CommentTextChar"/>
    <w:uiPriority w:val="99"/>
    <w:semiHidden/>
    <w:unhideWhenUsed/>
    <w:rsid w:val="00DD72E2"/>
    <w:pPr>
      <w:widowControl w:val="0"/>
      <w:suppressAutoHyphens/>
      <w:spacing w:after="0" w:line="240" w:lineRule="auto"/>
    </w:pPr>
    <w:rPr>
      <w:rFonts w:eastAsia="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DD72E2"/>
    <w:rPr>
      <w:rFonts w:ascii="Times New Roman" w:eastAsia="Times New Roman" w:hAnsi="Times New Roman" w:cs="Times New Roman"/>
      <w:sz w:val="20"/>
      <w:szCs w:val="20"/>
      <w:lang w:val="en-GB" w:eastAsia="ar-SA"/>
    </w:rPr>
  </w:style>
  <w:style w:type="paragraph" w:styleId="FootnoteText">
    <w:name w:val="footnote text"/>
    <w:basedOn w:val="Normal"/>
    <w:link w:val="FootnoteTextChar"/>
    <w:uiPriority w:val="99"/>
    <w:semiHidden/>
    <w:unhideWhenUsed/>
    <w:rsid w:val="00D22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DC6"/>
    <w:rPr>
      <w:rFonts w:ascii="Times New Roman" w:hAnsi="Times New Roman"/>
      <w:sz w:val="20"/>
      <w:szCs w:val="20"/>
    </w:rPr>
  </w:style>
  <w:style w:type="character" w:styleId="FootnoteReference">
    <w:name w:val="footnote reference"/>
    <w:basedOn w:val="DefaultParagraphFont"/>
    <w:uiPriority w:val="99"/>
    <w:semiHidden/>
    <w:unhideWhenUsed/>
    <w:rsid w:val="00D22DC6"/>
    <w:rPr>
      <w:vertAlign w:val="superscript"/>
    </w:rPr>
  </w:style>
  <w:style w:type="paragraph" w:styleId="CommentSubject">
    <w:name w:val="annotation subject"/>
    <w:basedOn w:val="CommentText"/>
    <w:next w:val="CommentText"/>
    <w:link w:val="CommentSubjectChar"/>
    <w:uiPriority w:val="99"/>
    <w:semiHidden/>
    <w:unhideWhenUsed/>
    <w:rsid w:val="002663D1"/>
    <w:pPr>
      <w:widowControl/>
      <w:suppressAutoHyphens w:val="0"/>
      <w:spacing w:after="160"/>
    </w:pPr>
    <w:rPr>
      <w:rFonts w:eastAsiaTheme="minorHAnsi" w:cstheme="minorBidi"/>
      <w:b/>
      <w:bCs/>
      <w:lang w:val="sl-SI" w:eastAsia="en-US"/>
    </w:rPr>
  </w:style>
  <w:style w:type="character" w:customStyle="1" w:styleId="CommentSubjectChar">
    <w:name w:val="Comment Subject Char"/>
    <w:basedOn w:val="CommentTextChar"/>
    <w:link w:val="CommentSubject"/>
    <w:uiPriority w:val="99"/>
    <w:semiHidden/>
    <w:rsid w:val="002663D1"/>
    <w:rPr>
      <w:rFonts w:ascii="Times New Roman" w:eastAsia="Times New Roman" w:hAnsi="Times New Roman" w:cs="Times New Roman"/>
      <w:b/>
      <w:bCs/>
      <w:sz w:val="20"/>
      <w:szCs w:val="20"/>
      <w:lang w:val="en-GB" w:eastAsia="ar-SA"/>
    </w:rPr>
  </w:style>
  <w:style w:type="character" w:styleId="LineNumber">
    <w:name w:val="line number"/>
    <w:basedOn w:val="DefaultParagraphFont"/>
    <w:uiPriority w:val="99"/>
    <w:semiHidden/>
    <w:unhideWhenUsed/>
    <w:rsid w:val="00511BDF"/>
  </w:style>
  <w:style w:type="character" w:styleId="Hyperlink">
    <w:name w:val="Hyperlink"/>
    <w:basedOn w:val="DefaultParagraphFont"/>
    <w:uiPriority w:val="99"/>
    <w:unhideWhenUsed/>
    <w:rsid w:val="00352E99"/>
    <w:rPr>
      <w:color w:val="0563C1" w:themeColor="hyperlink"/>
      <w:u w:val="single"/>
    </w:rPr>
  </w:style>
  <w:style w:type="character" w:customStyle="1" w:styleId="hit">
    <w:name w:val="hit"/>
    <w:basedOn w:val="DefaultParagraphFont"/>
    <w:rsid w:val="00AB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j.svete@fkkt.uni-lj.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o.novinec@fkkt.uni-lj.si"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7B17-B0F5-4AA7-87CD-F40A4A66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4288</Words>
  <Characters>24447</Characters>
  <Application>Microsoft Office Word</Application>
  <DocSecurity>0</DocSecurity>
  <Lines>203</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FKKT</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Svete, Jurij</dc:creator>
  <cp:lastModifiedBy>Svete, Jurij</cp:lastModifiedBy>
  <cp:revision>21</cp:revision>
  <cp:lastPrinted>2017-04-10T09:21:00Z</cp:lastPrinted>
  <dcterms:created xsi:type="dcterms:W3CDTF">2017-04-05T14:14:00Z</dcterms:created>
  <dcterms:modified xsi:type="dcterms:W3CDTF">2017-04-10T09:25:00Z</dcterms:modified>
</cp:coreProperties>
</file>