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9C" w:rsidRPr="00BE549C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BE549C">
        <w:rPr>
          <w:rFonts w:ascii="Times New Roman" w:hAnsi="Times New Roman" w:cs="Times New Roman"/>
          <w:b/>
          <w:bCs/>
          <w:sz w:val="32"/>
          <w:szCs w:val="32"/>
        </w:rPr>
        <w:t>Supplementary Information</w:t>
      </w:r>
    </w:p>
    <w:p w:rsidR="00BE549C" w:rsidRPr="00BE549C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8"/>
        </w:rPr>
      </w:pPr>
      <w:r w:rsidRPr="00BE549C">
        <w:rPr>
          <w:rFonts w:ascii="Times New Roman" w:hAnsi="Times New Roman" w:cs="Times New Roman"/>
          <w:sz w:val="28"/>
        </w:rPr>
        <w:t>Methyl salicylate-based vortex-assisted surfactant-enhanced emulsification microextraction and high-performance liquid chromatography for the rapid determination of benzimidazole fungicides in honey samples</w:t>
      </w:r>
    </w:p>
    <w:p w:rsidR="00BE549C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</w:rPr>
      </w:pP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0D19">
        <w:rPr>
          <w:rFonts w:ascii="Times New Roman" w:hAnsi="Times New Roman" w:cs="Times New Roman"/>
          <w:sz w:val="28"/>
        </w:rPr>
        <w:t>Yanawath Santaladchaiyakit</w:t>
      </w:r>
      <w:r>
        <w:rPr>
          <w:rFonts w:ascii="Times New Roman" w:hAnsi="Times New Roman" w:cs="Times New Roman"/>
          <w:sz w:val="28"/>
          <w:vertAlign w:val="superscript"/>
        </w:rPr>
        <w:t>a</w:t>
      </w:r>
      <w:r w:rsidRPr="00D10D19">
        <w:rPr>
          <w:rFonts w:ascii="Times New Roman" w:hAnsi="Times New Roman" w:cs="Times New Roman"/>
          <w:sz w:val="28"/>
          <w:vertAlign w:val="superscript"/>
        </w:rPr>
        <w:t>,</w:t>
      </w:r>
      <w:r w:rsidRPr="00D10D19">
        <w:rPr>
          <w:rFonts w:ascii="Times New Roman" w:hAnsi="Times New Roman" w:cs="Times New Roman"/>
          <w:sz w:val="28"/>
        </w:rPr>
        <w:t>*, Jutamas Bunchamnan</w:t>
      </w:r>
      <w:r>
        <w:rPr>
          <w:rFonts w:ascii="Times New Roman" w:hAnsi="Times New Roman" w:cs="Times New Roman"/>
          <w:sz w:val="28"/>
          <w:vertAlign w:val="superscript"/>
        </w:rPr>
        <w:t>a</w:t>
      </w:r>
      <w:r w:rsidRPr="00D10D19">
        <w:rPr>
          <w:rFonts w:ascii="Times New Roman" w:hAnsi="Times New Roman" w:cs="Times New Roman"/>
          <w:sz w:val="28"/>
        </w:rPr>
        <w:t>, Darunee Tongsa</w:t>
      </w:r>
      <w:r>
        <w:rPr>
          <w:rFonts w:ascii="Times New Roman" w:hAnsi="Times New Roman" w:cs="Times New Roman"/>
          <w:sz w:val="28"/>
          <w:vertAlign w:val="superscript"/>
        </w:rPr>
        <w:t>a</w:t>
      </w:r>
      <w:r w:rsidRPr="00D10D19">
        <w:rPr>
          <w:rFonts w:ascii="Times New Roman" w:hAnsi="Times New Roman" w:cs="Times New Roman"/>
          <w:sz w:val="28"/>
        </w:rPr>
        <w:t>, and Supalax Srijaranai</w:t>
      </w:r>
      <w:r>
        <w:rPr>
          <w:rFonts w:ascii="Times New Roman" w:hAnsi="Times New Roman" w:cs="Times New Roman"/>
          <w:sz w:val="28"/>
          <w:vertAlign w:val="superscript"/>
        </w:rPr>
        <w:t>b</w:t>
      </w: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D10D19">
        <w:rPr>
          <w:rFonts w:ascii="Times New Roman" w:hAnsi="Times New Roman" w:cs="Times New Roman"/>
          <w:sz w:val="24"/>
          <w:szCs w:val="24"/>
        </w:rPr>
        <w:t>Department of Chemistry, Faculty of Engineering, Rajamangala University of Technology Isan, Khon Kaen Campus, Khon Kaen 40000, Thailand</w:t>
      </w: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D10D19">
        <w:rPr>
          <w:rFonts w:ascii="Times New Roman" w:hAnsi="Times New Roman" w:cs="Times New Roman"/>
          <w:sz w:val="24"/>
          <w:szCs w:val="24"/>
        </w:rPr>
        <w:t>Materials Chemistry Research Center, Department of Chemistry and Center of Excellence for Innovation in Chemistry, Faculty of Science, Khon Kaen University, Khon Kaen 40002, Thailand</w:t>
      </w: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0D19">
        <w:rPr>
          <w:rFonts w:ascii="Times New Roman" w:hAnsi="Times New Roman" w:cs="Times New Roman"/>
          <w:sz w:val="24"/>
          <w:szCs w:val="24"/>
        </w:rPr>
        <w:t>*Corresponding author: Tel.: +66 4333 8870 ext. 2309, 2390; Fax: +66 4333 8869</w:t>
      </w: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0D19">
        <w:rPr>
          <w:rFonts w:ascii="Times New Roman" w:hAnsi="Times New Roman" w:cs="Times New Roman"/>
          <w:sz w:val="24"/>
          <w:szCs w:val="24"/>
        </w:rPr>
        <w:t>E-mail: sanyanawa@gmail.com, yanawath.sa@rmuti.ac.th (Y. Santaladchaiyakit)</w:t>
      </w: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</w:rPr>
      </w:pP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</w:rPr>
      </w:pPr>
    </w:p>
    <w:p w:rsidR="00BE549C" w:rsidRPr="00D10D19" w:rsidRDefault="00BE549C" w:rsidP="00BE549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8"/>
        </w:rPr>
      </w:pPr>
    </w:p>
    <w:p w:rsidR="008A2A74" w:rsidRDefault="008A2A74"/>
    <w:p w:rsidR="00906E02" w:rsidRDefault="00906E02"/>
    <w:p w:rsidR="00906E02" w:rsidRDefault="00906E02"/>
    <w:p w:rsidR="00906E02" w:rsidRDefault="004B63FB" w:rsidP="00906E02">
      <w:pPr>
        <w:jc w:val="center"/>
      </w:pPr>
      <w:r>
        <w:rPr>
          <w:noProof/>
        </w:rPr>
        <w:lastRenderedPageBreak/>
        <w:drawing>
          <wp:inline distT="0" distB="0" distL="0" distR="0">
            <wp:extent cx="5731510" cy="4027170"/>
            <wp:effectExtent l="19050" t="0" r="2540" b="0"/>
            <wp:docPr id="10" name="รูปภาพ 9" descr="Fig_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1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06C" w:rsidRDefault="0057006C" w:rsidP="0057006C">
      <w:pPr>
        <w:ind w:left="1134" w:hanging="1134"/>
        <w:jc w:val="both"/>
        <w:rPr>
          <w:rFonts w:ascii="Times New Roman" w:hAnsi="Times New Roman" w:cs="Times New Roman"/>
          <w:sz w:val="24"/>
          <w:szCs w:val="32"/>
        </w:rPr>
      </w:pPr>
      <w:r w:rsidRPr="00D10D19">
        <w:rPr>
          <w:rFonts w:ascii="Times New Roman" w:hAnsi="Times New Roman" w:cs="Times New Roman"/>
          <w:b/>
          <w:bCs/>
          <w:sz w:val="24"/>
          <w:szCs w:val="32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32"/>
        </w:rPr>
        <w:t>S</w:t>
      </w:r>
      <w:r w:rsidRPr="00D10D19">
        <w:rPr>
          <w:rFonts w:ascii="Times New Roman" w:hAnsi="Times New Roman" w:cs="Times New Roman"/>
          <w:b/>
          <w:bCs/>
          <w:sz w:val="24"/>
          <w:szCs w:val="32"/>
        </w:rPr>
        <w:t>1</w:t>
      </w:r>
      <w:r w:rsidRPr="00D10D19">
        <w:rPr>
          <w:rFonts w:ascii="Times New Roman" w:hAnsi="Times New Roman" w:cs="Times New Roman"/>
          <w:sz w:val="24"/>
          <w:szCs w:val="32"/>
        </w:rPr>
        <w:tab/>
        <w:t>Overlaid chromatograms o</w:t>
      </w:r>
      <w:r w:rsidR="004406B7">
        <w:rPr>
          <w:rFonts w:ascii="Times New Roman" w:hAnsi="Times New Roman" w:cs="Times New Roman"/>
          <w:sz w:val="24"/>
          <w:szCs w:val="32"/>
        </w:rPr>
        <w:t xml:space="preserve">f the target fungicides (250 µg </w:t>
      </w:r>
      <w:r w:rsidRPr="00D10D19">
        <w:rPr>
          <w:rFonts w:ascii="Times New Roman" w:hAnsi="Times New Roman" w:cs="Times New Roman"/>
          <w:sz w:val="24"/>
          <w:szCs w:val="32"/>
        </w:rPr>
        <w:t>L</w:t>
      </w:r>
      <w:r w:rsidR="003449E1">
        <w:rPr>
          <w:rFonts w:ascii="Times New Roman" w:hAnsi="Times New Roman" w:cs="Times New Roman"/>
          <w:sz w:val="24"/>
          <w:szCs w:val="32"/>
          <w:vertAlign w:val="superscript"/>
        </w:rPr>
        <w:t>–</w:t>
      </w:r>
      <w:r w:rsidR="004406B7">
        <w:rPr>
          <w:rFonts w:ascii="Times New Roman" w:hAnsi="Times New Roman" w:cs="Times New Roman"/>
          <w:sz w:val="24"/>
          <w:szCs w:val="32"/>
          <w:vertAlign w:val="superscript"/>
        </w:rPr>
        <w:t>1</w:t>
      </w:r>
      <w:r w:rsidRPr="00D10D19">
        <w:rPr>
          <w:rFonts w:ascii="Times New Roman" w:hAnsi="Times New Roman" w:cs="Times New Roman"/>
          <w:sz w:val="24"/>
          <w:szCs w:val="32"/>
        </w:rPr>
        <w:t xml:space="preserve"> each) obtained under different methyl salicylate-based microextraction systems: (a) MeSA + SDS, (b) MeSA + MeOH + Acetate, and (c) MeSA + Acetate. </w:t>
      </w:r>
    </w:p>
    <w:p w:rsidR="0057006C" w:rsidRDefault="004B63FB" w:rsidP="00906E02">
      <w:pPr>
        <w:jc w:val="center"/>
      </w:pPr>
      <w:r>
        <w:rPr>
          <w:noProof/>
        </w:rPr>
        <w:lastRenderedPageBreak/>
        <w:drawing>
          <wp:inline distT="0" distB="0" distL="0" distR="0">
            <wp:extent cx="5731510" cy="4052570"/>
            <wp:effectExtent l="19050" t="0" r="2540" b="0"/>
            <wp:docPr id="3" name="รูปภาพ 2" descr="Fig_S2_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2_a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4052570"/>
            <wp:effectExtent l="19050" t="0" r="2540" b="0"/>
            <wp:docPr id="9" name="รูปภาพ 8" descr="Fig_S2_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2_b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06C" w:rsidRDefault="0057006C" w:rsidP="0057006C">
      <w:pPr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32"/>
        </w:rPr>
      </w:pPr>
      <w:r w:rsidRPr="00D10D19">
        <w:rPr>
          <w:rFonts w:ascii="Times New Roman" w:hAnsi="Times New Roman" w:cs="Times New Roman"/>
          <w:b/>
          <w:bCs/>
          <w:sz w:val="24"/>
          <w:szCs w:val="32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32"/>
        </w:rPr>
        <w:t>S2</w:t>
      </w:r>
      <w:r>
        <w:rPr>
          <w:rFonts w:ascii="Times New Roman" w:hAnsi="Times New Roman" w:cs="Times New Roman"/>
          <w:sz w:val="24"/>
          <w:szCs w:val="32"/>
        </w:rPr>
        <w:tab/>
        <w:t>Effects of vortex agitation</w:t>
      </w:r>
      <w:r w:rsidRPr="00885EA1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on the extraction recovery of the target analytes </w:t>
      </w:r>
      <w:r w:rsidR="004406B7">
        <w:rPr>
          <w:rFonts w:ascii="Times New Roman" w:hAnsi="Times New Roman" w:cs="Times New Roman"/>
          <w:sz w:val="24"/>
          <w:szCs w:val="32"/>
        </w:rPr>
        <w:t xml:space="preserve">(250 µg </w:t>
      </w:r>
      <w:r w:rsidRPr="00D10D19">
        <w:rPr>
          <w:rFonts w:ascii="Times New Roman" w:hAnsi="Times New Roman" w:cs="Times New Roman"/>
          <w:sz w:val="24"/>
          <w:szCs w:val="32"/>
        </w:rPr>
        <w:t>L</w:t>
      </w:r>
      <w:r w:rsidR="003449E1">
        <w:rPr>
          <w:rFonts w:ascii="Times New Roman" w:hAnsi="Times New Roman" w:cs="Times New Roman"/>
          <w:sz w:val="24"/>
          <w:szCs w:val="32"/>
          <w:vertAlign w:val="superscript"/>
        </w:rPr>
        <w:t>–</w:t>
      </w:r>
      <w:r w:rsidR="004406B7">
        <w:rPr>
          <w:rFonts w:ascii="Times New Roman" w:hAnsi="Times New Roman" w:cs="Times New Roman"/>
          <w:sz w:val="24"/>
          <w:szCs w:val="32"/>
          <w:vertAlign w:val="superscript"/>
        </w:rPr>
        <w:t>1</w:t>
      </w:r>
      <w:r w:rsidRPr="00D10D19">
        <w:rPr>
          <w:rFonts w:ascii="Times New Roman" w:hAnsi="Times New Roman" w:cs="Times New Roman"/>
          <w:sz w:val="24"/>
          <w:szCs w:val="32"/>
        </w:rPr>
        <w:t xml:space="preserve"> each)</w:t>
      </w:r>
      <w:r>
        <w:rPr>
          <w:rFonts w:ascii="Times New Roman" w:hAnsi="Times New Roman" w:cs="Times New Roman"/>
          <w:sz w:val="24"/>
          <w:szCs w:val="32"/>
        </w:rPr>
        <w:t>: (a) speed and (b) time.</w:t>
      </w:r>
    </w:p>
    <w:p w:rsidR="00906E02" w:rsidRDefault="004B63FB" w:rsidP="00906E02">
      <w:pPr>
        <w:jc w:val="center"/>
      </w:pPr>
      <w:r>
        <w:rPr>
          <w:noProof/>
        </w:rPr>
        <w:lastRenderedPageBreak/>
        <w:drawing>
          <wp:inline distT="0" distB="0" distL="0" distR="0">
            <wp:extent cx="5731510" cy="4052570"/>
            <wp:effectExtent l="19050" t="0" r="2540" b="0"/>
            <wp:docPr id="1" name="รูปภาพ 0" descr="Fig_S3_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3_a.t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4052570"/>
            <wp:effectExtent l="19050" t="0" r="2540" b="0"/>
            <wp:docPr id="2" name="รูปภาพ 1" descr="Fig_S3_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S3_b.t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06C" w:rsidRDefault="0057006C" w:rsidP="003449E1">
      <w:pPr>
        <w:ind w:left="1134" w:hanging="1134"/>
        <w:jc w:val="both"/>
      </w:pPr>
      <w:r w:rsidRPr="00D10D19">
        <w:rPr>
          <w:rFonts w:ascii="Times New Roman" w:hAnsi="Times New Roman" w:cs="Times New Roman"/>
          <w:b/>
          <w:bCs/>
          <w:sz w:val="24"/>
          <w:szCs w:val="32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32"/>
        </w:rPr>
        <w:t>S3</w:t>
      </w:r>
      <w:r w:rsidRPr="00885EA1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ab/>
        <w:t>Effects of centrifugation</w:t>
      </w:r>
      <w:r w:rsidRPr="00885EA1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on the extraction recovery of the target analytes </w:t>
      </w:r>
      <w:r w:rsidR="004406B7">
        <w:rPr>
          <w:rFonts w:ascii="Times New Roman" w:hAnsi="Times New Roman" w:cs="Times New Roman"/>
          <w:sz w:val="24"/>
          <w:szCs w:val="32"/>
        </w:rPr>
        <w:t xml:space="preserve">(250 µg </w:t>
      </w:r>
      <w:r w:rsidRPr="00D10D19">
        <w:rPr>
          <w:rFonts w:ascii="Times New Roman" w:hAnsi="Times New Roman" w:cs="Times New Roman"/>
          <w:sz w:val="24"/>
          <w:szCs w:val="32"/>
        </w:rPr>
        <w:t>L</w:t>
      </w:r>
      <w:r w:rsidR="003449E1">
        <w:rPr>
          <w:rFonts w:ascii="Times New Roman" w:hAnsi="Times New Roman" w:cs="Times New Roman"/>
          <w:sz w:val="24"/>
          <w:szCs w:val="32"/>
          <w:vertAlign w:val="superscript"/>
        </w:rPr>
        <w:t>–</w:t>
      </w:r>
      <w:r w:rsidR="004406B7">
        <w:rPr>
          <w:rFonts w:ascii="Times New Roman" w:hAnsi="Times New Roman" w:cs="Times New Roman"/>
          <w:sz w:val="24"/>
          <w:szCs w:val="32"/>
          <w:vertAlign w:val="superscript"/>
        </w:rPr>
        <w:t>1</w:t>
      </w:r>
      <w:r w:rsidRPr="00D10D19">
        <w:rPr>
          <w:rFonts w:ascii="Times New Roman" w:hAnsi="Times New Roman" w:cs="Times New Roman"/>
          <w:sz w:val="24"/>
          <w:szCs w:val="32"/>
        </w:rPr>
        <w:t xml:space="preserve"> each)</w:t>
      </w:r>
      <w:r>
        <w:rPr>
          <w:rFonts w:ascii="Times New Roman" w:hAnsi="Times New Roman" w:cs="Times New Roman"/>
          <w:sz w:val="24"/>
          <w:szCs w:val="32"/>
        </w:rPr>
        <w:t>: (a) speed and (b) time.</w:t>
      </w:r>
    </w:p>
    <w:sectPr w:rsidR="0057006C" w:rsidSect="008A2A7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752" w:rsidRDefault="00726752" w:rsidP="00935BE2">
      <w:pPr>
        <w:spacing w:after="0" w:line="240" w:lineRule="auto"/>
      </w:pPr>
      <w:r>
        <w:separator/>
      </w:r>
    </w:p>
  </w:endnote>
  <w:endnote w:type="continuationSeparator" w:id="1">
    <w:p w:rsidR="00726752" w:rsidRDefault="00726752" w:rsidP="0093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9391"/>
      <w:docPartObj>
        <w:docPartGallery w:val="Page Numbers (Bottom of Page)"/>
        <w:docPartUnique/>
      </w:docPartObj>
    </w:sdtPr>
    <w:sdtContent>
      <w:p w:rsidR="00935BE2" w:rsidRDefault="00935BE2">
        <w:pPr>
          <w:pStyle w:val="a7"/>
          <w:jc w:val="right"/>
        </w:pPr>
        <w:r>
          <w:t>-</w:t>
        </w:r>
        <w:fldSimple w:instr=" PAGE   \* MERGEFORMAT ">
          <w:r w:rsidR="003449E1" w:rsidRPr="003449E1">
            <w:rPr>
              <w:rFonts w:cs="Calibri"/>
              <w:noProof/>
              <w:szCs w:val="22"/>
              <w:lang w:val="th-TH"/>
            </w:rPr>
            <w:t>1</w:t>
          </w:r>
        </w:fldSimple>
        <w:r>
          <w:t>-</w:t>
        </w:r>
      </w:p>
    </w:sdtContent>
  </w:sdt>
  <w:p w:rsidR="00935BE2" w:rsidRDefault="00935B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752" w:rsidRDefault="00726752" w:rsidP="00935BE2">
      <w:pPr>
        <w:spacing w:after="0" w:line="240" w:lineRule="auto"/>
      </w:pPr>
      <w:r>
        <w:separator/>
      </w:r>
    </w:p>
  </w:footnote>
  <w:footnote w:type="continuationSeparator" w:id="1">
    <w:p w:rsidR="00726752" w:rsidRDefault="00726752" w:rsidP="00935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E549C"/>
    <w:rsid w:val="001415B9"/>
    <w:rsid w:val="00235FF8"/>
    <w:rsid w:val="00297363"/>
    <w:rsid w:val="002C6BC3"/>
    <w:rsid w:val="003449E1"/>
    <w:rsid w:val="004406B7"/>
    <w:rsid w:val="004B63FB"/>
    <w:rsid w:val="0057006C"/>
    <w:rsid w:val="00726752"/>
    <w:rsid w:val="00876468"/>
    <w:rsid w:val="008A2A74"/>
    <w:rsid w:val="00906E02"/>
    <w:rsid w:val="00935BE2"/>
    <w:rsid w:val="00BE549C"/>
    <w:rsid w:val="00FC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9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E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6E02"/>
    <w:rPr>
      <w:rFonts w:ascii="Tahoma" w:eastAsia="Calibri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35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935BE2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35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35BE2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</dc:creator>
  <cp:lastModifiedBy>YS</cp:lastModifiedBy>
  <cp:revision>8</cp:revision>
  <dcterms:created xsi:type="dcterms:W3CDTF">2017-01-29T08:07:00Z</dcterms:created>
  <dcterms:modified xsi:type="dcterms:W3CDTF">2017-09-08T12:44:00Z</dcterms:modified>
</cp:coreProperties>
</file>