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DC" w:rsidRPr="00543E5A" w:rsidRDefault="003939DC" w:rsidP="003939DC">
      <w:pPr>
        <w:spacing w:line="480" w:lineRule="auto"/>
        <w:jc w:val="center"/>
        <w:rPr>
          <w:rFonts w:asciiTheme="majorBidi" w:hAnsiTheme="majorBidi" w:cstheme="majorBidi"/>
          <w:b/>
          <w:bCs/>
          <w:sz w:val="48"/>
          <w:szCs w:val="48"/>
          <w:lang w:bidi="fa-IR"/>
        </w:rPr>
      </w:pPr>
      <w:r w:rsidRPr="00543E5A">
        <w:rPr>
          <w:b/>
          <w:sz w:val="48"/>
          <w:szCs w:val="48"/>
        </w:rPr>
        <w:t>Supporting Information</w:t>
      </w:r>
    </w:p>
    <w:p w:rsidR="003939DC" w:rsidRDefault="003939DC" w:rsidP="005E450C">
      <w:pPr>
        <w:jc w:val="center"/>
        <w:rPr>
          <w:b/>
          <w:bCs/>
          <w:color w:val="111111"/>
        </w:rPr>
      </w:pPr>
    </w:p>
    <w:p w:rsidR="003939DC" w:rsidRPr="00616A6B" w:rsidRDefault="003939DC" w:rsidP="003939DC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616A6B">
        <w:rPr>
          <w:rFonts w:asciiTheme="majorBidi" w:hAnsiTheme="majorBidi" w:cstheme="majorBidi"/>
          <w:b/>
          <w:bCs/>
        </w:rPr>
        <w:t xml:space="preserve">Synthesis, X-ray structural characterization, and DFT calculations of binuclear </w:t>
      </w:r>
      <w:r w:rsidRPr="005742A5">
        <w:rPr>
          <w:rFonts w:asciiTheme="majorBidi" w:hAnsiTheme="majorBidi" w:cstheme="majorBidi"/>
          <w:b/>
          <w:bCs/>
        </w:rPr>
        <w:t xml:space="preserve">mixed-ligand </w:t>
      </w:r>
      <w:proofErr w:type="gramStart"/>
      <w:r w:rsidRPr="005742A5">
        <w:rPr>
          <w:rFonts w:asciiTheme="majorBidi" w:hAnsiTheme="majorBidi" w:cstheme="majorBidi"/>
          <w:b/>
          <w:bCs/>
        </w:rPr>
        <w:t>copper(</w:t>
      </w:r>
      <w:proofErr w:type="gramEnd"/>
      <w:r w:rsidRPr="005742A5">
        <w:rPr>
          <w:rFonts w:asciiTheme="majorBidi" w:hAnsiTheme="majorBidi" w:cstheme="majorBidi"/>
          <w:b/>
          <w:bCs/>
        </w:rPr>
        <w:t>II) complexes containing diamine, acetate and methacrylate ligands</w:t>
      </w:r>
    </w:p>
    <w:p w:rsidR="003939DC" w:rsidRPr="00616A6B" w:rsidRDefault="003939DC" w:rsidP="003939DC">
      <w:pPr>
        <w:spacing w:before="240" w:line="480" w:lineRule="auto"/>
        <w:ind w:right="11"/>
        <w:rPr>
          <w:rFonts w:asciiTheme="majorBidi" w:hAnsiTheme="majorBidi" w:cstheme="majorBidi"/>
          <w:lang w:val="en-AU"/>
        </w:rPr>
      </w:pPr>
      <w:proofErr w:type="spellStart"/>
      <w:r w:rsidRPr="00616A6B">
        <w:rPr>
          <w:rFonts w:asciiTheme="majorBidi" w:hAnsiTheme="majorBidi" w:cstheme="majorBidi"/>
          <w:lang w:val="en-AU"/>
        </w:rPr>
        <w:t>Rasoul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Vafazadeh</w:t>
      </w:r>
      <w:proofErr w:type="gramStart"/>
      <w:r w:rsidRPr="00616A6B">
        <w:rPr>
          <w:rFonts w:asciiTheme="majorBidi" w:hAnsiTheme="majorBidi" w:cstheme="majorBidi"/>
          <w:lang w:val="en-AU"/>
        </w:rPr>
        <w:t>,</w:t>
      </w:r>
      <w:r>
        <w:rPr>
          <w:rFonts w:asciiTheme="majorBidi" w:hAnsiTheme="majorBidi" w:cstheme="majorBidi"/>
          <w:sz w:val="28"/>
          <w:vertAlign w:val="superscript"/>
          <w:lang w:val="en-AU"/>
        </w:rPr>
        <w:t>1</w:t>
      </w:r>
      <w:proofErr w:type="gramEnd"/>
      <w:r w:rsidRPr="00616A6B">
        <w:rPr>
          <w:rFonts w:asciiTheme="majorBidi" w:hAnsiTheme="majorBidi" w:cstheme="majorBidi"/>
          <w:sz w:val="28"/>
          <w:vertAlign w:val="superscript"/>
          <w:lang w:val="en-AU"/>
        </w:rPr>
        <w:t>,</w:t>
      </w:r>
      <w:r w:rsidRPr="00FC4220">
        <w:rPr>
          <w:rFonts w:asciiTheme="majorBidi" w:hAnsiTheme="majorBidi" w:cstheme="majorBidi"/>
          <w:sz w:val="28"/>
          <w:lang w:val="en-AU"/>
        </w:rPr>
        <w:t>*</w:t>
      </w:r>
      <w:r w:rsidRPr="00616A6B">
        <w:rPr>
          <w:rFonts w:asciiTheme="majorBidi" w:hAnsiTheme="majorBidi" w:cstheme="majorBidi"/>
          <w:lang w:val="en-AU"/>
        </w:rPr>
        <w:t xml:space="preserve"> </w:t>
      </w:r>
      <w:bookmarkStart w:id="0" w:name="OLE_LINK59"/>
      <w:bookmarkStart w:id="1" w:name="OLE_LINK60"/>
      <w:bookmarkStart w:id="2" w:name="OLE_LINK61"/>
      <w:bookmarkStart w:id="3" w:name="OLE_LINK55"/>
      <w:bookmarkStart w:id="4" w:name="OLE_LINK56"/>
      <w:proofErr w:type="spellStart"/>
      <w:r w:rsidRPr="00616A6B">
        <w:rPr>
          <w:rFonts w:asciiTheme="majorBidi" w:hAnsiTheme="majorBidi" w:cstheme="majorBidi"/>
          <w:lang w:val="en-AU"/>
        </w:rPr>
        <w:t>Mansoor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Namazian</w:t>
      </w:r>
      <w:bookmarkEnd w:id="0"/>
      <w:bookmarkEnd w:id="1"/>
      <w:bookmarkEnd w:id="2"/>
      <w:r>
        <w:rPr>
          <w:rFonts w:asciiTheme="majorBidi" w:hAnsiTheme="majorBidi" w:cstheme="majorBidi"/>
          <w:vertAlign w:val="superscript"/>
          <w:lang w:val="en-AU"/>
        </w:rPr>
        <w:t>1</w:t>
      </w:r>
      <w:r w:rsidRPr="00616A6B">
        <w:rPr>
          <w:rFonts w:asciiTheme="majorBidi" w:hAnsiTheme="majorBidi" w:cstheme="majorBidi"/>
          <w:lang w:val="en-AU"/>
        </w:rPr>
        <w:t xml:space="preserve">, </w:t>
      </w:r>
      <w:bookmarkStart w:id="5" w:name="OLE_LINK57"/>
      <w:bookmarkStart w:id="6" w:name="OLE_LINK58"/>
      <w:bookmarkEnd w:id="3"/>
      <w:bookmarkEnd w:id="4"/>
      <w:proofErr w:type="spellStart"/>
      <w:r w:rsidRPr="00616A6B">
        <w:rPr>
          <w:rFonts w:asciiTheme="majorBidi" w:hAnsiTheme="majorBidi" w:cstheme="majorBidi"/>
          <w:lang w:val="en-AU"/>
        </w:rPr>
        <w:t>Mahshad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Chavoshiyan,</w:t>
      </w:r>
      <w:r>
        <w:rPr>
          <w:rFonts w:asciiTheme="majorBidi" w:hAnsiTheme="majorBidi" w:cstheme="majorBidi"/>
          <w:vertAlign w:val="superscript"/>
          <w:lang w:val="en-AU"/>
        </w:rPr>
        <w:t>1</w:t>
      </w:r>
      <w:r w:rsidRPr="00616A6B">
        <w:rPr>
          <w:rFonts w:asciiTheme="majorBidi" w:hAnsiTheme="majorBidi" w:cstheme="majorBidi"/>
          <w:lang w:val="en-AU"/>
        </w:rPr>
        <w:t xml:space="preserve"> Anthony C. Willis</w:t>
      </w:r>
      <w:bookmarkEnd w:id="5"/>
      <w:bookmarkEnd w:id="6"/>
      <w:r>
        <w:rPr>
          <w:rFonts w:asciiTheme="majorBidi" w:hAnsiTheme="majorBidi" w:cstheme="majorBidi"/>
          <w:vertAlign w:val="superscript"/>
          <w:lang w:val="en-AU"/>
        </w:rPr>
        <w:t>2</w:t>
      </w:r>
      <w:r w:rsidRPr="00616A6B">
        <w:rPr>
          <w:rFonts w:asciiTheme="majorBidi" w:hAnsiTheme="majorBidi" w:cstheme="majorBidi"/>
          <w:lang w:val="en-AU"/>
        </w:rPr>
        <w:t xml:space="preserve"> and Paul D. Carr</w:t>
      </w:r>
      <w:r>
        <w:rPr>
          <w:rFonts w:asciiTheme="majorBidi" w:hAnsiTheme="majorBidi" w:cstheme="majorBidi"/>
          <w:vertAlign w:val="superscript"/>
          <w:lang w:val="en-AU"/>
        </w:rPr>
        <w:t>2</w:t>
      </w:r>
    </w:p>
    <w:p w:rsidR="003939DC" w:rsidRPr="00616A6B" w:rsidRDefault="003939DC" w:rsidP="003939DC">
      <w:pPr>
        <w:spacing w:line="480" w:lineRule="auto"/>
        <w:rPr>
          <w:rFonts w:asciiTheme="majorBidi" w:hAnsiTheme="majorBidi" w:cstheme="majorBidi"/>
          <w:bCs/>
          <w:lang w:bidi="fa-IR"/>
        </w:rPr>
      </w:pPr>
    </w:p>
    <w:p w:rsidR="003939DC" w:rsidRPr="00616A6B" w:rsidRDefault="003939DC" w:rsidP="003939DC">
      <w:pPr>
        <w:spacing w:line="480" w:lineRule="auto"/>
        <w:rPr>
          <w:rFonts w:asciiTheme="majorBidi" w:hAnsiTheme="majorBidi" w:cstheme="majorBidi"/>
          <w:bCs/>
          <w:i/>
          <w:sz w:val="22"/>
          <w:lang w:bidi="fa-IR"/>
        </w:rPr>
      </w:pPr>
      <w:r>
        <w:rPr>
          <w:rFonts w:asciiTheme="majorBidi" w:hAnsiTheme="majorBidi" w:cstheme="majorBidi"/>
          <w:bCs/>
          <w:i/>
          <w:sz w:val="22"/>
          <w:vertAlign w:val="superscript"/>
          <w:lang w:bidi="fa-IR"/>
        </w:rPr>
        <w:t>1</w:t>
      </w:r>
      <w:r w:rsidRPr="00616A6B">
        <w:rPr>
          <w:rFonts w:asciiTheme="majorBidi" w:hAnsiTheme="majorBidi" w:cstheme="majorBidi"/>
          <w:bCs/>
          <w:i/>
          <w:sz w:val="22"/>
          <w:vertAlign w:val="superscript"/>
          <w:lang w:bidi="fa-IR"/>
        </w:rPr>
        <w:t xml:space="preserve"> </w:t>
      </w:r>
      <w:r w:rsidRPr="00616A6B">
        <w:rPr>
          <w:rFonts w:asciiTheme="majorBidi" w:hAnsiTheme="majorBidi" w:cstheme="majorBidi"/>
          <w:bCs/>
          <w:i/>
          <w:sz w:val="22"/>
          <w:lang w:bidi="fa-IR"/>
        </w:rPr>
        <w:t>Department of Chemistry, Faculty of Science, Yazd University, Yazd, Iran.</w:t>
      </w:r>
    </w:p>
    <w:p w:rsidR="003939DC" w:rsidRPr="00616A6B" w:rsidRDefault="003939DC" w:rsidP="003939DC">
      <w:pPr>
        <w:spacing w:line="480" w:lineRule="auto"/>
        <w:rPr>
          <w:rFonts w:asciiTheme="majorBidi" w:hAnsiTheme="majorBidi" w:cstheme="majorBidi"/>
          <w:sz w:val="22"/>
          <w:lang w:val="en-AU"/>
        </w:rPr>
      </w:pPr>
      <w:r>
        <w:rPr>
          <w:rFonts w:asciiTheme="majorBidi" w:hAnsiTheme="majorBidi" w:cstheme="majorBidi"/>
          <w:i/>
          <w:sz w:val="22"/>
          <w:vertAlign w:val="superscript"/>
          <w:lang w:val="en-AU"/>
        </w:rPr>
        <w:t>2</w:t>
      </w:r>
      <w:r w:rsidRPr="00616A6B">
        <w:rPr>
          <w:rFonts w:asciiTheme="majorBidi" w:hAnsiTheme="majorBidi" w:cstheme="majorBidi"/>
          <w:i/>
          <w:sz w:val="22"/>
          <w:vertAlign w:val="superscript"/>
          <w:lang w:val="en-AU"/>
        </w:rPr>
        <w:t xml:space="preserve"> </w:t>
      </w:r>
      <w:r w:rsidRPr="00616A6B">
        <w:rPr>
          <w:rFonts w:asciiTheme="majorBidi" w:hAnsiTheme="majorBidi" w:cstheme="majorBidi"/>
          <w:i/>
          <w:sz w:val="22"/>
          <w:lang w:val="en-AU"/>
        </w:rPr>
        <w:t>Research School of Chemistry, Australian National University, Canberra, ACT 2601, Australia.</w:t>
      </w:r>
    </w:p>
    <w:p w:rsidR="003939DC" w:rsidRPr="00616A6B" w:rsidRDefault="003939DC" w:rsidP="003939DC">
      <w:pPr>
        <w:spacing w:line="480" w:lineRule="auto"/>
        <w:rPr>
          <w:rFonts w:asciiTheme="majorBidi" w:eastAsia="Calibri" w:hAnsiTheme="majorBidi" w:cstheme="majorBidi"/>
        </w:rPr>
      </w:pPr>
    </w:p>
    <w:p w:rsidR="003939DC" w:rsidRPr="00616A6B" w:rsidRDefault="003939DC" w:rsidP="003939DC">
      <w:pPr>
        <w:spacing w:line="480" w:lineRule="auto"/>
        <w:rPr>
          <w:rFonts w:asciiTheme="majorBidi" w:eastAsia="Calibri" w:hAnsiTheme="majorBidi" w:cstheme="majorBidi"/>
          <w:b/>
          <w:bCs/>
        </w:rPr>
      </w:pPr>
      <w:r w:rsidRPr="00616A6B">
        <w:rPr>
          <w:rFonts w:asciiTheme="majorBidi" w:eastAsia="Calibri" w:hAnsiTheme="majorBidi" w:cstheme="majorBidi"/>
        </w:rPr>
        <w:t xml:space="preserve">*Corresponding author: </w:t>
      </w:r>
      <w:r w:rsidRPr="00616A6B">
        <w:rPr>
          <w:rFonts w:asciiTheme="majorBidi" w:eastAsia="Calibri" w:hAnsiTheme="majorBidi" w:cstheme="majorBidi"/>
          <w:i/>
          <w:iCs/>
        </w:rPr>
        <w:t>e-mail address</w:t>
      </w:r>
      <w:r w:rsidRPr="00616A6B">
        <w:rPr>
          <w:rFonts w:asciiTheme="majorBidi" w:eastAsia="Calibri" w:hAnsiTheme="majorBidi" w:cstheme="majorBidi"/>
        </w:rPr>
        <w:t xml:space="preserve">: </w:t>
      </w:r>
      <w:hyperlink r:id="rId5" w:history="1">
        <w:r w:rsidRPr="00616A6B">
          <w:rPr>
            <w:rFonts w:asciiTheme="majorBidi" w:eastAsia="Calibri" w:hAnsiTheme="majorBidi" w:cstheme="majorBidi"/>
            <w:i/>
            <w:iCs/>
          </w:rPr>
          <w:t>rvafazadeh@yazd.ac.ir</w:t>
        </w:r>
      </w:hyperlink>
    </w:p>
    <w:p w:rsidR="003939DC" w:rsidRPr="00616A6B" w:rsidRDefault="003939DC" w:rsidP="003939DC">
      <w:pPr>
        <w:spacing w:line="480" w:lineRule="auto"/>
        <w:ind w:right="357"/>
        <w:rPr>
          <w:rFonts w:asciiTheme="majorBidi" w:eastAsia="Calibri" w:hAnsiTheme="majorBidi" w:cstheme="majorBidi"/>
          <w:i/>
          <w:iCs/>
        </w:rPr>
      </w:pPr>
      <w:r w:rsidRPr="00616A6B">
        <w:rPr>
          <w:rFonts w:asciiTheme="majorBidi" w:eastAsia="Calibri" w:hAnsiTheme="majorBidi" w:cstheme="majorBidi"/>
          <w:i/>
          <w:iCs/>
        </w:rPr>
        <w:t>Tel: +98 3538214778; Fax: +98 3537250110</w:t>
      </w:r>
    </w:p>
    <w:p w:rsidR="003939DC" w:rsidRPr="002B7F10" w:rsidRDefault="003939DC" w:rsidP="005E450C">
      <w:pPr>
        <w:jc w:val="center"/>
        <w:rPr>
          <w:b/>
          <w:bCs/>
          <w:noProof/>
        </w:rPr>
      </w:pPr>
    </w:p>
    <w:p w:rsidR="005E450C" w:rsidRDefault="005E450C" w:rsidP="005E450C">
      <w:pPr>
        <w:jc w:val="center"/>
        <w:rPr>
          <w:noProof/>
        </w:rPr>
      </w:pPr>
    </w:p>
    <w:p w:rsidR="00EC7EA1" w:rsidRDefault="005E450C" w:rsidP="005E450C">
      <w:pPr>
        <w:jc w:val="center"/>
      </w:pPr>
      <w:r w:rsidRPr="005E450C">
        <w:rPr>
          <w:noProof/>
          <w:lang w:val="sl-SI" w:eastAsia="sl-SI"/>
        </w:rPr>
        <w:lastRenderedPageBreak/>
        <w:drawing>
          <wp:inline distT="0" distB="0" distL="0" distR="0">
            <wp:extent cx="5943600" cy="3654733"/>
            <wp:effectExtent l="0" t="0" r="0" b="3175"/>
            <wp:docPr id="1" name="Picture 1" descr="C:\Users\01\Desktop\acta revise Chavoshiyan\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acta revise Chavoshiyan\L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  <w:r>
        <w:t>L</w:t>
      </w:r>
      <w:r w:rsidRPr="005E450C">
        <w:rPr>
          <w:vertAlign w:val="superscript"/>
        </w:rPr>
        <w:t>1</w:t>
      </w:r>
      <w:r>
        <w:t xml:space="preserve"> ligand</w:t>
      </w:r>
    </w:p>
    <w:p w:rsidR="005E450C" w:rsidRDefault="005E450C" w:rsidP="005E450C">
      <w:pPr>
        <w:jc w:val="center"/>
      </w:pPr>
      <w:r w:rsidRPr="005E450C">
        <w:rPr>
          <w:noProof/>
          <w:lang w:val="sl-SI" w:eastAsia="sl-SI"/>
        </w:rPr>
        <w:drawing>
          <wp:inline distT="0" distB="0" distL="0" distR="0">
            <wp:extent cx="5943600" cy="3691204"/>
            <wp:effectExtent l="0" t="0" r="0" b="5080"/>
            <wp:docPr id="2" name="Picture 2" descr="C:\Users\01\Desktop\acta revise Chavoshiyan\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acta revise Chavoshiyan\L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  <w:r>
        <w:t>L</w:t>
      </w:r>
      <w:r w:rsidRPr="005E450C">
        <w:rPr>
          <w:vertAlign w:val="superscript"/>
        </w:rPr>
        <w:t>2</w:t>
      </w:r>
      <w:r>
        <w:t xml:space="preserve"> ligand</w:t>
      </w:r>
    </w:p>
    <w:p w:rsidR="005E450C" w:rsidRDefault="005E450C" w:rsidP="005E450C">
      <w:pPr>
        <w:jc w:val="center"/>
      </w:pPr>
      <w:r w:rsidRPr="005E450C">
        <w:rPr>
          <w:noProof/>
          <w:lang w:val="sl-SI" w:eastAsia="sl-SI"/>
        </w:rPr>
        <w:lastRenderedPageBreak/>
        <w:drawing>
          <wp:inline distT="0" distB="0" distL="0" distR="0">
            <wp:extent cx="5943600" cy="3575678"/>
            <wp:effectExtent l="0" t="0" r="0" b="6350"/>
            <wp:docPr id="3" name="Picture 3" descr="C:\Users\01\Desktop\acta revise Chavoshiyan\en 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acta revise Chavoshiyan\en i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  <w:rPr>
          <w:b/>
          <w:bCs/>
        </w:rPr>
      </w:pPr>
      <w:r>
        <w:t xml:space="preserve">Complex </w:t>
      </w:r>
      <w:r w:rsidRPr="005E450C">
        <w:rPr>
          <w:b/>
          <w:bCs/>
        </w:rPr>
        <w:t>1</w:t>
      </w:r>
    </w:p>
    <w:p w:rsidR="003939DC" w:rsidRDefault="003939DC" w:rsidP="005E450C">
      <w:pPr>
        <w:jc w:val="center"/>
        <w:rPr>
          <w:b/>
          <w:bCs/>
        </w:rPr>
      </w:pPr>
    </w:p>
    <w:p w:rsidR="005E450C" w:rsidRDefault="005E450C" w:rsidP="005E450C">
      <w:pPr>
        <w:jc w:val="center"/>
      </w:pPr>
      <w:r w:rsidRPr="005E450C">
        <w:rPr>
          <w:noProof/>
          <w:lang w:val="sl-SI" w:eastAsia="sl-SI"/>
        </w:rPr>
        <w:drawing>
          <wp:inline distT="0" distB="0" distL="0" distR="0">
            <wp:extent cx="5943600" cy="3655483"/>
            <wp:effectExtent l="0" t="0" r="0" b="2540"/>
            <wp:docPr id="4" name="Picture 4" descr="C:\Users\01\Desktop\acta revise Chavoshiyan\pn 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\Desktop\acta revise Chavoshiyan\pn i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3939DC">
      <w:pPr>
        <w:jc w:val="center"/>
        <w:rPr>
          <w:b/>
          <w:bCs/>
        </w:rPr>
      </w:pPr>
      <w:r>
        <w:t xml:space="preserve">Complex </w:t>
      </w:r>
      <w:r w:rsidRPr="005E450C">
        <w:rPr>
          <w:b/>
          <w:bCs/>
        </w:rPr>
        <w:t>2</w:t>
      </w:r>
    </w:p>
    <w:p w:rsidR="005E450C" w:rsidRDefault="005E450C" w:rsidP="005E450C">
      <w:pPr>
        <w:jc w:val="center"/>
      </w:pPr>
      <w:r w:rsidRPr="005E450C">
        <w:rPr>
          <w:noProof/>
          <w:lang w:val="sl-SI" w:eastAsia="sl-SI"/>
        </w:rPr>
        <w:lastRenderedPageBreak/>
        <w:drawing>
          <wp:inline distT="0" distB="0" distL="0" distR="0">
            <wp:extent cx="3206090" cy="4007029"/>
            <wp:effectExtent l="0" t="0" r="0" b="0"/>
            <wp:docPr id="5" name="Picture 5" descr="C:\Users\01\Desktop\acta revise Chavoshiyan\L1 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Desktop\acta revise Chavoshiyan\L1 vi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437" cy="40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  <w:r>
        <w:t>L</w:t>
      </w:r>
      <w:r w:rsidRPr="005E450C">
        <w:rPr>
          <w:vertAlign w:val="superscript"/>
        </w:rPr>
        <w:t>1</w:t>
      </w:r>
      <w:r>
        <w:t xml:space="preserve"> ligand</w:t>
      </w:r>
    </w:p>
    <w:p w:rsidR="003939DC" w:rsidRDefault="005E450C" w:rsidP="005E450C">
      <w:pPr>
        <w:jc w:val="center"/>
      </w:pPr>
      <w:r w:rsidRPr="005E450C">
        <w:rPr>
          <w:noProof/>
          <w:lang w:val="sl-SI" w:eastAsia="sl-SI"/>
        </w:rPr>
        <w:drawing>
          <wp:inline distT="0" distB="0" distL="0" distR="0">
            <wp:extent cx="3077195" cy="3319145"/>
            <wp:effectExtent l="0" t="0" r="9525" b="0"/>
            <wp:docPr id="6" name="Picture 6" descr="C:\Users\01\Desktop\acta revise Chavoshiyan\L2 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\Desktop\acta revise Chavoshiyan\L2 vi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056" cy="333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  <w:r>
        <w:t>L</w:t>
      </w:r>
      <w:r w:rsidRPr="005E450C">
        <w:rPr>
          <w:vertAlign w:val="superscript"/>
        </w:rPr>
        <w:t>2</w:t>
      </w:r>
      <w:r>
        <w:t xml:space="preserve"> ligand</w:t>
      </w:r>
    </w:p>
    <w:p w:rsidR="005E450C" w:rsidRDefault="005E450C" w:rsidP="005E450C">
      <w:pPr>
        <w:jc w:val="center"/>
      </w:pPr>
      <w:r w:rsidRPr="005E450C">
        <w:rPr>
          <w:noProof/>
          <w:lang w:val="sl-SI" w:eastAsia="sl-SI"/>
        </w:rPr>
        <w:lastRenderedPageBreak/>
        <w:drawing>
          <wp:inline distT="0" distB="0" distL="0" distR="0">
            <wp:extent cx="4408170" cy="3350260"/>
            <wp:effectExtent l="0" t="0" r="0" b="2540"/>
            <wp:docPr id="7" name="Picture 7" descr="C:\Users\01\Desktop\acta revise Chavoshiyan\en 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1\Desktop\acta revise Chavoshiyan\en vi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</w:pPr>
      <w:r>
        <w:t xml:space="preserve">Complex </w:t>
      </w:r>
      <w:r w:rsidRPr="005E450C">
        <w:rPr>
          <w:b/>
          <w:bCs/>
        </w:rPr>
        <w:t>1</w:t>
      </w:r>
    </w:p>
    <w:p w:rsidR="005E450C" w:rsidRDefault="005E450C" w:rsidP="005E450C">
      <w:pPr>
        <w:jc w:val="center"/>
      </w:pPr>
    </w:p>
    <w:p w:rsidR="005E450C" w:rsidRDefault="005E450C" w:rsidP="005E450C">
      <w:pPr>
        <w:jc w:val="center"/>
      </w:pPr>
      <w:r w:rsidRPr="005E450C">
        <w:rPr>
          <w:noProof/>
          <w:lang w:val="sl-SI" w:eastAsia="sl-SI"/>
        </w:rPr>
        <w:drawing>
          <wp:inline distT="0" distB="0" distL="0" distR="0">
            <wp:extent cx="4639945" cy="3289300"/>
            <wp:effectExtent l="0" t="0" r="8255" b="6350"/>
            <wp:docPr id="8" name="Picture 8" descr="C:\Users\01\Desktop\acta revise Chavoshiyan\pn 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\Desktop\acta revise Chavoshiyan\pn vi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50C" w:rsidRDefault="005E450C" w:rsidP="005E450C">
      <w:pPr>
        <w:jc w:val="center"/>
        <w:rPr>
          <w:b/>
          <w:bCs/>
        </w:rPr>
      </w:pPr>
      <w:r>
        <w:t xml:space="preserve">Complex </w:t>
      </w:r>
      <w:r w:rsidRPr="005E450C">
        <w:rPr>
          <w:b/>
          <w:bCs/>
        </w:rPr>
        <w:t>2</w:t>
      </w:r>
    </w:p>
    <w:p w:rsidR="003939DC" w:rsidRDefault="003939DC" w:rsidP="005E450C">
      <w:pPr>
        <w:jc w:val="center"/>
        <w:rPr>
          <w:b/>
          <w:bCs/>
        </w:rPr>
      </w:pPr>
    </w:p>
    <w:p w:rsidR="003939DC" w:rsidRDefault="003939DC" w:rsidP="005E450C">
      <w:pPr>
        <w:jc w:val="center"/>
        <w:rPr>
          <w:b/>
          <w:bCs/>
        </w:rPr>
      </w:pPr>
    </w:p>
    <w:p w:rsidR="003939DC" w:rsidRDefault="003939DC" w:rsidP="003939DC">
      <w:r>
        <w:lastRenderedPageBreak/>
        <w:t>Gaussian calculations in terms of Gaussian archives:</w:t>
      </w:r>
    </w:p>
    <w:p w:rsidR="003939DC" w:rsidRDefault="003939DC" w:rsidP="003939DC">
      <w:r>
        <w:t xml:space="preserve">Complex </w:t>
      </w:r>
      <w:r w:rsidRPr="00543E5A">
        <w:rPr>
          <w:b/>
        </w:rPr>
        <w:t>1</w:t>
      </w:r>
      <w:r>
        <w:t>: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>1\1\GINC-R40\FOpt\RB3LYP\Gen\C16H32Cu2N4O8\ROOT\04-Aug-2016\0\\#B3LYP/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Gen Opt </w:t>
      </w:r>
      <w:proofErr w:type="spellStart"/>
      <w:r w:rsidRPr="00543E5A">
        <w:rPr>
          <w:rFonts w:asciiTheme="majorHAnsi" w:hAnsiTheme="majorHAnsi"/>
          <w:sz w:val="20"/>
          <w:szCs w:val="20"/>
        </w:rPr>
        <w:t>Freq</w:t>
      </w:r>
      <w:proofErr w:type="spellEnd"/>
      <w:r w:rsidRPr="00543E5A">
        <w:rPr>
          <w:rFonts w:asciiTheme="majorHAnsi" w:hAnsiTheme="majorHAnsi"/>
          <w:sz w:val="20"/>
          <w:szCs w:val="20"/>
        </w:rPr>
        <w:t xml:space="preserve"> Pseudo=Read\\Complex 1\\0,1\Cu,-1.0552987236,-1.001876473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2,-0.5277704202\O,-0.2111885438,0.5962534649,-1.399559596\C,-0.5917277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149,1.4811316452,-2.2663176174\O,-0.0497833725,2.5850350197,-2.3649617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287\C,-1.7545480691,1.1005997693,-3.1689086587\H,-1.9543415623,1.89510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70764,-3.8882701216\H,-2.641448171,0.9207225183,-2.554016636\H,-1.5333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841724,0.1699273936,-3.7016615798\O,-2.5771490999,0.0878005514,0.08241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23508\C,-3.7907822222,-0.3807645735,0.0848928983\O,-4.1154510034,-1.52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20373498,-0.2432739043\C,-4.8445123893,0.6185167493,0.525465624\C,-6.1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144109473,0.211110367,0.5674994479\H,-6.917368179,0.8767510579,0.86895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31586\H,-6.3679178797,-0.8066189556,0.2957973705\C,-4.4190234984,2.016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4089376,0.886831229\H,-5.2847580641,2.6346452069,1.139428607\H,-3.7392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4515,2.0152930834,1.7467594422\H,-3.8822822561,2.4939984873,0.05986041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9\N,0.5964100142,-2.0555604233,-1.251112931\C,0.5143408258,-3.46729312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68,-0.8194731288\C,-0.9594184896,-3.8810804133,-0.760334176\N,-1.67040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65457,-2.8824704196,0.044525705\H,-1.3512513862,-2.8933102106,1.020815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6568\H,-2.6872003701,-2.8589299967,-0.0433862972\H,-1.0483220652,-4.89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46983125,-0.347539289\H,-1.395510245,-3.8924905542,-1.7662243372\H,0.9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357146735,-3.528076953,0.1862985076\H,1.0842280124,-4.1322779698,-1.47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8820737\H,1.4085029295,-1.5514175781,-0.8810238731\H,0.6001744143,-1.9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553359218,-2.2616757705\Cu,1.0552258345,1.001828958,0.527606836\O,0.21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12291564,-0.5963871044,1.3993270873\C,0.5918279451,-1.4812955657,2.266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027884\O,0.0499488902,-2.5852365472,2.3646040383\C,1.7546765974,-1.100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7777959,3.1685899117\H,1.954534456,-1.8953244756,3.8878899307\H,2.6415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426459,-0.92082699,2.553669903\H,1.5335024882,-0.1701490103,3.70141475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92\O,2.5772208597,-0.087694364,-0.0825424704\C,3.7908268711,0.38095107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04,-0.0849173841\O,4.1154098383,1.5222051719,0.2433950302\C,4.84466887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92,-0.6182429885,-0.525423772\C,6.1145456855,-0.2107514875,-0.56728813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02\H,6.9175826662,-0.8763246851,-0.8686779298\H,6.3679537131,0.8069812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75,-0.2955062921\C,4.4193198347,-2.01614924,-0.8868992368\H,5.28512733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82,-2.6343113015,-1.1394273662\H,3.7396386277,-2.0150443653,-1.7469036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303\H,3.8825215582,-2.4938154856,-0.0600096342\N,-0.5966143732,2.05532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33303,1.2509287509\C,-0.5146615697,3.467087166,0.8193633099\C,0.959063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8192,3.8810124625,0.7603014276\N,1.6701817083,2.8825107588,-0.04457869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92\H,1.3510539768,2.8933765408,-1.0208751139\H,2.6869743842,2.85906439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04,0.0433667893\H,1.0478861476,4.8946592336,0.3475606631\H,1.395118101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8,3.8924136103,1.7662079423\H,-0.9359989945,3.5278838271,-0.1864215464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\H,-1.0846357059,4.1319836669,1.4787253588\H,-1.4086395298,1.551119634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5,0.880783368\H,-0.6004145996,1.9550502139,2.2614866011\\Version=ES64L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-G09RevE.01\State=1-A\HF=-1842.3262119\RMSD=4.920e-09\RMSF=7.758e-06\D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ipole=-0.0004267,-0.0000652,0.0000445\Quadrupole=-11.5645962,11.238217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,0.3263791</w:t>
      </w:r>
      <w:proofErr w:type="gramEnd"/>
      <w:r w:rsidRPr="00543E5A">
        <w:rPr>
          <w:rFonts w:asciiTheme="majorHAnsi" w:hAnsiTheme="majorHAnsi"/>
          <w:sz w:val="20"/>
          <w:szCs w:val="20"/>
        </w:rPr>
        <w:t>,-11.5089961,-2.4371737,17.2380477\PG=C01 [X(C16H32Cu2N4O8)]</w:t>
      </w:r>
    </w:p>
    <w:p w:rsidR="003939DC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\\@</w:t>
      </w:r>
    </w:p>
    <w:p w:rsidR="003939DC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939DC" w:rsidRDefault="003939DC" w:rsidP="003939DC">
      <w:pPr>
        <w:spacing w:after="0" w:line="240" w:lineRule="auto"/>
      </w:pPr>
    </w:p>
    <w:p w:rsidR="003939DC" w:rsidRDefault="003939DC" w:rsidP="003939DC">
      <w:pPr>
        <w:spacing w:after="0" w:line="240" w:lineRule="auto"/>
      </w:pPr>
    </w:p>
    <w:p w:rsidR="003939DC" w:rsidRDefault="003939DC" w:rsidP="003939DC">
      <w:pPr>
        <w:spacing w:after="0" w:line="240" w:lineRule="auto"/>
      </w:pPr>
    </w:p>
    <w:p w:rsidR="003939DC" w:rsidRDefault="003939DC" w:rsidP="003939DC">
      <w:pPr>
        <w:spacing w:after="0" w:line="240" w:lineRule="auto"/>
      </w:pPr>
    </w:p>
    <w:p w:rsidR="003939DC" w:rsidRDefault="003939DC" w:rsidP="003939DC">
      <w:pPr>
        <w:spacing w:after="0" w:line="240" w:lineRule="auto"/>
      </w:pPr>
      <w:bookmarkStart w:id="7" w:name="_GoBack"/>
      <w:bookmarkEnd w:id="7"/>
      <w:r>
        <w:lastRenderedPageBreak/>
        <w:t xml:space="preserve">Complex </w:t>
      </w:r>
      <w:r>
        <w:rPr>
          <w:b/>
        </w:rPr>
        <w:t>2</w:t>
      </w:r>
      <w:r>
        <w:t>: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>1\1\GINC-R55\FOpt\RB3LYP\Gen\C18H36Cu2N4O8\ROOT\04-Aug-2016\0\\#B3LYP/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Gen Opt </w:t>
      </w:r>
      <w:proofErr w:type="spellStart"/>
      <w:r w:rsidRPr="00543E5A">
        <w:rPr>
          <w:rFonts w:asciiTheme="majorHAnsi" w:hAnsiTheme="majorHAnsi"/>
          <w:sz w:val="20"/>
          <w:szCs w:val="20"/>
        </w:rPr>
        <w:t>Freq</w:t>
      </w:r>
      <w:proofErr w:type="spellEnd"/>
      <w:r w:rsidRPr="00543E5A">
        <w:rPr>
          <w:rFonts w:asciiTheme="majorHAnsi" w:hAnsiTheme="majorHAnsi"/>
          <w:sz w:val="20"/>
          <w:szCs w:val="20"/>
        </w:rPr>
        <w:t xml:space="preserve"> Pseudo=Read\\Complex 2\\0,1\Cu,5.2026220224,4.537959207,5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.0019735114\O,6.7350150592,6.2139439287,5.562931567\O,8.2258002763,5.1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143739328,6.7856761805\O,5.5901993327,4.1979605573,3.0607020966\O,6.56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40419038,2.1710194038,3.1871229366\N,4.2689518059,4.8998356205,6.88939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31268\N,6.4222889568,3.1361894231,5.7726968333\C,4.2041960143,3.868084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8534,7.9373731585\C,5.5287824083,3.1193143626,8.1030560949\C,5.9472890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117,2.2977530984,6.8788486987\C,7.7743446311,6.1726287056,6.3454693117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\C,8.4246985729,7.501113202,6.6925461195\C,6.1588502617,3.1527414041,2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.5544584684\C,6.305341053,3.1920486723,1.0441657103\C,6.861717764,2.14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47091121,0.432956233\C,5.8138495457,4.4093923404,0.3071789884\H,4.8229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586646,5.710178486,7.1723831451\H,3.3500833841,5.2623906488,6.65583267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76\H,7.2263059956,3.7098816332,6.0723465507\H,6.6356371289,2.591956001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2,4.9194338651\H,3.9135812932,4.3111317687,8.9003381964\H,3.4152096597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,3.1607029403,7.6560975387</w:t>
      </w:r>
      <w:proofErr w:type="gramEnd"/>
      <w:r w:rsidRPr="00543E5A">
        <w:rPr>
          <w:rFonts w:asciiTheme="majorHAnsi" w:hAnsiTheme="majorHAnsi"/>
          <w:sz w:val="20"/>
          <w:szCs w:val="20"/>
        </w:rPr>
        <w:t>\H,6.3312656685,3.8244967442,8.3517139988\H,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5.4240616215,2.4424538772,8.9583113656\H,6.7459701791,1.6035325657,7.1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768133357\H,5.1101022566,1.6846914537,6.5228745634\H,9.2652248146,7.34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33075736,7.3686714022\H,7.6785687413,8.1557306281,7.1504840784\H,8.782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5181511,7.9939700477,5.7814055994\H,6.9886831572,2.1133375365,-0.64501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31752\H,7.2004919893,1.2941294202,1.0125241615\H,5.9349987892,4.289121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5571,-0.7730135022\H,6.3663977069,5.3062246821,0.6126934865\H,4.758591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1738,4.6072165989,0.5205923616\Cu,5.6148742628,7.7732810145,4.98405892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27\O,4.0825011462,6.0973000876,4.4230620665\O,2.5917047875,7.196870774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1,3.2003362643\O,5.227205818,8.1131534269,6.9253316661\O,4.2530884522,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10.1399722557,6.7989955542\N,6.5485938938,7.4115022133,3.0966472288\N,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4.3951898675,9.1750438499,4.2133571786\C,6.6133634889,8.4433013515,2.0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487161308\C,5.2887687875,9.1920564195,1.8830284397\C,4.8702057004,10.0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135477741,3.1072635946\C,3.0431683203,6.1386143471,3.6405302418\C,2.39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28429875,4.8101255754,3.2934151596\C,4.6584906969,9.1583131122,7.43162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25604\C,4.5116828336,9.1187545909,8.9418757069\C,3.9550259478,10.16592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06556,9.5531268186\C,5.0031678435,7.9013547535,9.6787741519\H,5.994609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4733,6.6011609256,2.8136068644\H,7.4674612413,7.0489514632,3.330217481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\H,3.5911993022,8.6013375152,3.9136558509\H,4.1817979972,9.7192308418,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5.0666384035\H,6.9040153683,8.0003029758,1.0857398842\H,7.4023273583,9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.1506863476,2.3300462984\H,4.4863079735,8.4868705015,1.6343063549\H,5.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3935027113,9.868960793,1.027809754\H,4.0715163651,10.7077633983,2.8093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097392\H,5.707367399,10.6266124711,3.4632904615\H,1.5523231507,4.96793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02545,2.6172817563\H,3.138991265,4.1555317843,2.8354720361\H,2.0350194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027,4.3172416755,4.2045396819\H,3.8278219084,10.1971055486,10.63107342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18\H,3.6162558665,11.0165423717,8.9736181796\H,4.8817535533,8.02143086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37,10.758958486\H,4.4508137126,7.0044969069,9.3729827881\H,6.058502122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3,7.7037091723,9.4655721881\\Version=ES64L-G09RevE.01\State=1-A\HF=-19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20.965679\RMSD=3.051e-09\RMSF=8.864e-06\Dipole=0.0002159,0.0001924,-0.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0000328\Quadrupole=-5.4404537,-6.4040624,11.8445161,14.4503939,-8.5848</w:t>
      </w:r>
    </w:p>
    <w:p w:rsidR="003939DC" w:rsidRPr="00543E5A" w:rsidRDefault="003939DC" w:rsidP="003939D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798,-17.5323886\PG=C01 [</w:t>
      </w:r>
      <w:proofErr w:type="gramStart"/>
      <w:r w:rsidRPr="00543E5A">
        <w:rPr>
          <w:rFonts w:asciiTheme="majorHAnsi" w:hAnsiTheme="majorHAnsi"/>
          <w:sz w:val="20"/>
          <w:szCs w:val="20"/>
        </w:rPr>
        <w:t>X(</w:t>
      </w:r>
      <w:proofErr w:type="gramEnd"/>
      <w:r w:rsidRPr="00543E5A">
        <w:rPr>
          <w:rFonts w:asciiTheme="majorHAnsi" w:hAnsiTheme="majorHAnsi"/>
          <w:sz w:val="20"/>
          <w:szCs w:val="20"/>
        </w:rPr>
        <w:t>C18H36Cu2N4O8)]\\@</w:t>
      </w:r>
    </w:p>
    <w:p w:rsidR="003939DC" w:rsidRDefault="003939DC" w:rsidP="003939DC">
      <w:pPr>
        <w:spacing w:after="0" w:line="240" w:lineRule="auto"/>
      </w:pPr>
    </w:p>
    <w:p w:rsidR="003939DC" w:rsidRPr="005E450C" w:rsidRDefault="003939DC" w:rsidP="005E450C">
      <w:pPr>
        <w:jc w:val="center"/>
      </w:pPr>
    </w:p>
    <w:sectPr w:rsidR="003939DC" w:rsidRPr="005E4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0C"/>
    <w:rsid w:val="002B7F10"/>
    <w:rsid w:val="003939DC"/>
    <w:rsid w:val="005E450C"/>
    <w:rsid w:val="00E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57258-37A7-48B2-A577-4E458321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rvafazadeh@yazd.ac.i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E5E00B-3B4E-43F0-8EEB-3D5AAA88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Moorche 30 DVDs</Company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User</cp:lastModifiedBy>
  <cp:revision>2</cp:revision>
  <dcterms:created xsi:type="dcterms:W3CDTF">2017-07-01T03:59:00Z</dcterms:created>
  <dcterms:modified xsi:type="dcterms:W3CDTF">2017-07-01T03:59:00Z</dcterms:modified>
</cp:coreProperties>
</file>