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62" w:rsidRDefault="000A1862" w:rsidP="009F74FB">
      <w:pPr>
        <w:rPr>
          <w:b/>
          <w:bCs/>
        </w:rPr>
      </w:pPr>
      <w:r>
        <w:rPr>
          <w:b/>
          <w:bCs/>
        </w:rPr>
        <w:t>Reviewer</w:t>
      </w:r>
    </w:p>
    <w:p w:rsidR="000A1862" w:rsidRDefault="000A1862" w:rsidP="00016D85">
      <w:pPr>
        <w:pStyle w:val="ListParagraph"/>
        <w:rPr>
          <w:b/>
          <w:bCs/>
        </w:rPr>
      </w:pPr>
    </w:p>
    <w:p w:rsidR="000830EB" w:rsidRPr="009F74FB" w:rsidRDefault="000830EB" w:rsidP="009F74F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9F74FB">
        <w:rPr>
          <w:b/>
        </w:rPr>
        <w:t>Brina</w:t>
      </w:r>
      <w:proofErr w:type="spellEnd"/>
      <w:r w:rsidRPr="009F74FB">
        <w:rPr>
          <w:b/>
        </w:rPr>
        <w:t xml:space="preserve"> </w:t>
      </w:r>
      <w:proofErr w:type="spellStart"/>
      <w:r w:rsidRPr="009F74FB">
        <w:rPr>
          <w:b/>
        </w:rPr>
        <w:t>Dojer</w:t>
      </w:r>
      <w:proofErr w:type="spellEnd"/>
    </w:p>
    <w:p w:rsidR="000830EB" w:rsidRDefault="000830EB" w:rsidP="00477104">
      <w:r w:rsidRPr="000830EB">
        <w:t xml:space="preserve">Faculty of Natural Sciences and Mathematics, University of Maribor, </w:t>
      </w:r>
      <w:proofErr w:type="spellStart"/>
      <w:proofErr w:type="gramStart"/>
      <w:r w:rsidRPr="000830EB">
        <w:t>Koro</w:t>
      </w:r>
      <w:proofErr w:type="spellEnd"/>
      <w:r w:rsidRPr="000830EB">
        <w:t>{</w:t>
      </w:r>
      <w:proofErr w:type="spellStart"/>
      <w:proofErr w:type="gramEnd"/>
      <w:r w:rsidRPr="000830EB">
        <w:t>ka</w:t>
      </w:r>
      <w:proofErr w:type="spellEnd"/>
      <w:r w:rsidRPr="000830EB">
        <w:t xml:space="preserve"> </w:t>
      </w:r>
      <w:proofErr w:type="spellStart"/>
      <w:r w:rsidRPr="000830EB">
        <w:t>cesta</w:t>
      </w:r>
      <w:proofErr w:type="spellEnd"/>
      <w:r w:rsidRPr="000830EB">
        <w:t xml:space="preserve"> 160, 2000 Maribor, Slovenia</w:t>
      </w:r>
    </w:p>
    <w:p w:rsidR="000830EB" w:rsidRDefault="000830EB" w:rsidP="000830EB">
      <w:r w:rsidRPr="000830EB">
        <w:t xml:space="preserve">E-mail: </w:t>
      </w:r>
      <w:hyperlink r:id="rId5" w:history="1">
        <w:r w:rsidRPr="0019748C">
          <w:rPr>
            <w:rStyle w:val="Hyperlink"/>
          </w:rPr>
          <w:t>brina.dojer@um.si</w:t>
        </w:r>
      </w:hyperlink>
    </w:p>
    <w:p w:rsidR="000830EB" w:rsidRDefault="000830EB" w:rsidP="000830EB">
      <w:r>
        <w:t xml:space="preserve">*Two New </w:t>
      </w:r>
      <w:proofErr w:type="gramStart"/>
      <w:r>
        <w:t>Zinc(</w:t>
      </w:r>
      <w:proofErr w:type="gramEnd"/>
      <w:r>
        <w:t>II) Acetates with 3- and 4-Aminopyridine: Syntheses and Structural Properties</w:t>
      </w:r>
    </w:p>
    <w:p w:rsidR="000830EB" w:rsidRDefault="000830EB" w:rsidP="00477104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r w:rsidRPr="000830EB">
        <w:rPr>
          <w:rFonts w:asciiTheme="majorBidi" w:eastAsia="SSTimes-Bold" w:hAnsiTheme="majorBidi" w:cstheme="majorBidi"/>
          <w:b/>
          <w:szCs w:val="24"/>
        </w:rPr>
        <w:t xml:space="preserve">2015, </w:t>
      </w:r>
      <w:r w:rsidRPr="000830EB">
        <w:rPr>
          <w:rFonts w:asciiTheme="majorBidi" w:hAnsiTheme="majorBidi" w:cstheme="majorBidi"/>
          <w:i/>
          <w:iCs/>
          <w:szCs w:val="24"/>
        </w:rPr>
        <w:t xml:space="preserve">62, </w:t>
      </w:r>
      <w:r w:rsidRPr="000830EB">
        <w:rPr>
          <w:rFonts w:asciiTheme="majorBidi" w:hAnsiTheme="majorBidi" w:cstheme="majorBidi"/>
          <w:szCs w:val="24"/>
        </w:rPr>
        <w:t>312–318</w:t>
      </w:r>
      <w:r>
        <w:rPr>
          <w:rFonts w:asciiTheme="majorBidi" w:hAnsiTheme="majorBidi" w:cstheme="majorBidi"/>
          <w:szCs w:val="24"/>
        </w:rPr>
        <w:t xml:space="preserve">              </w:t>
      </w:r>
      <w:r w:rsidRPr="000830EB">
        <w:rPr>
          <w:rFonts w:asciiTheme="majorBidi" w:hAnsiTheme="majorBidi" w:cstheme="majorBidi"/>
          <w:szCs w:val="24"/>
        </w:rPr>
        <w:t>DOI: 10.17344/acsi.2014.1111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830EB">
        <w:rPr>
          <w:rFonts w:asciiTheme="majorBidi" w:hAnsiTheme="majorBidi" w:cstheme="majorBidi"/>
          <w:szCs w:val="24"/>
        </w:rPr>
        <w:t xml:space="preserve">Two new </w:t>
      </w:r>
      <w:proofErr w:type="gramStart"/>
      <w:r w:rsidRPr="000830EB">
        <w:rPr>
          <w:rFonts w:asciiTheme="majorBidi" w:hAnsiTheme="majorBidi" w:cstheme="majorBidi"/>
          <w:szCs w:val="24"/>
        </w:rPr>
        <w:t>nickel(</w:t>
      </w:r>
      <w:proofErr w:type="gramEnd"/>
      <w:r w:rsidRPr="000830EB">
        <w:rPr>
          <w:rFonts w:asciiTheme="majorBidi" w:hAnsiTheme="majorBidi" w:cstheme="majorBidi"/>
          <w:szCs w:val="24"/>
        </w:rPr>
        <w:t>II) carboxylates with 3- and 4-aminopyridine: syntheses, structures, and magnetic properties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szCs w:val="24"/>
        </w:rPr>
        <w:t>Monatshefte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für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Chemie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- Chemical Monthly</w:t>
      </w:r>
      <w:r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b/>
          <w:szCs w:val="24"/>
        </w:rPr>
        <w:t>2012,</w:t>
      </w:r>
      <w:r w:rsidRPr="000830EB">
        <w:rPr>
          <w:rFonts w:asciiTheme="majorBidi" w:hAnsiTheme="majorBidi" w:cstheme="majorBidi"/>
          <w:szCs w:val="24"/>
        </w:rPr>
        <w:t xml:space="preserve"> 143, 73–78</w:t>
      </w:r>
    </w:p>
    <w:p w:rsidR="00016D85" w:rsidRDefault="00016D85" w:rsidP="000830EB">
      <w:pPr>
        <w:rPr>
          <w:rFonts w:asciiTheme="majorBidi" w:hAnsiTheme="majorBidi" w:cstheme="majorBidi"/>
          <w:szCs w:val="24"/>
        </w:rPr>
      </w:pPr>
    </w:p>
    <w:p w:rsidR="00016D85" w:rsidRDefault="00016D85" w:rsidP="000830EB">
      <w:pPr>
        <w:rPr>
          <w:rFonts w:asciiTheme="majorBidi" w:hAnsiTheme="majorBidi" w:cstheme="majorBidi"/>
          <w:szCs w:val="24"/>
        </w:rPr>
      </w:pPr>
    </w:p>
    <w:p w:rsidR="00016D85" w:rsidRPr="006F3601" w:rsidRDefault="00016D85" w:rsidP="006F36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Cs w:val="24"/>
        </w:rPr>
      </w:pP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t>Zuhal</w:t>
      </w:r>
      <w:proofErr w:type="spellEnd"/>
      <w:r w:rsidRPr="006F3601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t>Yolcu</w:t>
      </w:r>
      <w:proofErr w:type="spellEnd"/>
    </w:p>
    <w:p w:rsidR="00016D85" w:rsidRDefault="00016D85" w:rsidP="000830EB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 xml:space="preserve">Department of Chemistry, Faculty of Art and Science, </w:t>
      </w:r>
      <w:proofErr w:type="spellStart"/>
      <w:r w:rsidRPr="00016D85">
        <w:rPr>
          <w:rFonts w:asciiTheme="majorBidi" w:hAnsiTheme="majorBidi" w:cstheme="majorBidi"/>
          <w:szCs w:val="24"/>
        </w:rPr>
        <w:t>Giresun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 University, </w:t>
      </w:r>
      <w:proofErr w:type="spellStart"/>
      <w:r w:rsidRPr="00016D85">
        <w:rPr>
          <w:rFonts w:asciiTheme="majorBidi" w:hAnsiTheme="majorBidi" w:cstheme="majorBidi"/>
          <w:szCs w:val="24"/>
        </w:rPr>
        <w:t>Giresun</w:t>
      </w:r>
      <w:proofErr w:type="spellEnd"/>
      <w:r w:rsidRPr="00016D85">
        <w:rPr>
          <w:rFonts w:asciiTheme="majorBidi" w:hAnsiTheme="majorBidi" w:cstheme="majorBidi"/>
          <w:szCs w:val="24"/>
        </w:rPr>
        <w:t>, Turkey</w:t>
      </w:r>
    </w:p>
    <w:p w:rsidR="00016D85" w:rsidRDefault="00016D85" w:rsidP="000830EB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 xml:space="preserve">E-mail: </w:t>
      </w:r>
      <w:hyperlink r:id="rId6" w:history="1">
        <w:r w:rsidRPr="00622B00">
          <w:rPr>
            <w:rStyle w:val="Hyperlink"/>
            <w:rFonts w:asciiTheme="majorBidi" w:hAnsiTheme="majorBidi" w:cstheme="majorBidi"/>
            <w:szCs w:val="24"/>
          </w:rPr>
          <w:t>zuhal.yolcu@giresun.edu.tr</w:t>
        </w:r>
      </w:hyperlink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16D85">
        <w:rPr>
          <w:rFonts w:asciiTheme="majorBidi" w:hAnsiTheme="majorBidi" w:cstheme="majorBidi"/>
          <w:szCs w:val="24"/>
        </w:rPr>
        <w:t>Synthesis, Characterization and DFT-Based Investigation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 xml:space="preserve">of a Novel </w:t>
      </w:r>
      <w:proofErr w:type="spellStart"/>
      <w:r w:rsidRPr="00016D85">
        <w:rPr>
          <w:rFonts w:asciiTheme="majorBidi" w:hAnsiTheme="majorBidi" w:cstheme="majorBidi"/>
          <w:szCs w:val="24"/>
        </w:rPr>
        <w:t>Trinuclear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 Singly-</w:t>
      </w:r>
      <w:proofErr w:type="spellStart"/>
      <w:r w:rsidRPr="00016D85">
        <w:rPr>
          <w:rFonts w:asciiTheme="majorBidi" w:hAnsiTheme="majorBidi" w:cstheme="majorBidi"/>
          <w:szCs w:val="24"/>
        </w:rPr>
        <w:t>Chloro</w:t>
      </w:r>
      <w:proofErr w:type="spellEnd"/>
      <w:r w:rsidRPr="00016D85">
        <w:rPr>
          <w:rFonts w:asciiTheme="majorBidi" w:hAnsiTheme="majorBidi" w:cstheme="majorBidi"/>
          <w:szCs w:val="24"/>
        </w:rPr>
        <w:t>-Bridged</w:t>
      </w:r>
      <w:r>
        <w:rPr>
          <w:rFonts w:asciiTheme="majorBidi" w:hAnsiTheme="majorBidi" w:cstheme="majorBidi"/>
          <w:szCs w:val="24"/>
        </w:rPr>
        <w:t xml:space="preserve"> </w:t>
      </w:r>
      <w:proofErr w:type="gramStart"/>
      <w:r w:rsidRPr="00016D85">
        <w:rPr>
          <w:rFonts w:asciiTheme="majorBidi" w:hAnsiTheme="majorBidi" w:cstheme="majorBidi"/>
          <w:szCs w:val="24"/>
        </w:rPr>
        <w:t>Copper(</w:t>
      </w:r>
      <w:proofErr w:type="gramEnd"/>
      <w:r w:rsidRPr="00016D85">
        <w:rPr>
          <w:rFonts w:asciiTheme="majorBidi" w:hAnsiTheme="majorBidi" w:cstheme="majorBidi"/>
          <w:szCs w:val="24"/>
        </w:rPr>
        <w:t>II)-1-Vinylimidazole Complex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. </w:t>
      </w:r>
      <w:r w:rsidRPr="00016D85">
        <w:rPr>
          <w:rFonts w:asciiTheme="majorBidi" w:hAnsiTheme="majorBidi" w:cstheme="majorBidi"/>
          <w:b/>
          <w:bCs/>
          <w:szCs w:val="24"/>
        </w:rPr>
        <w:t>2016,</w:t>
      </w:r>
      <w:r w:rsidRPr="00016D85">
        <w:rPr>
          <w:rFonts w:asciiTheme="majorBidi" w:hAnsiTheme="majorBidi" w:cstheme="majorBidi"/>
          <w:i/>
          <w:iCs/>
          <w:szCs w:val="24"/>
        </w:rPr>
        <w:t xml:space="preserve"> 63,</w:t>
      </w:r>
      <w:r w:rsidRPr="00016D85">
        <w:rPr>
          <w:rFonts w:asciiTheme="majorBidi" w:hAnsiTheme="majorBidi" w:cstheme="majorBidi"/>
          <w:szCs w:val="24"/>
        </w:rPr>
        <w:t xml:space="preserve"> 646–653</w:t>
      </w:r>
      <w:r>
        <w:rPr>
          <w:rFonts w:asciiTheme="majorBidi" w:hAnsiTheme="majorBidi" w:cstheme="majorBidi"/>
          <w:szCs w:val="24"/>
        </w:rPr>
        <w:t xml:space="preserve">                   </w:t>
      </w:r>
      <w:r w:rsidRPr="00016D85">
        <w:rPr>
          <w:rFonts w:asciiTheme="majorBidi" w:hAnsiTheme="majorBidi" w:cstheme="majorBidi"/>
          <w:szCs w:val="24"/>
        </w:rPr>
        <w:t>DOI: 10.17344/acsi.2016.2475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</w:p>
    <w:p w:rsidR="00016D85" w:rsidRPr="00016D85" w:rsidRDefault="00016D85" w:rsidP="00016D8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16D85">
        <w:t xml:space="preserve"> </w:t>
      </w:r>
      <w:r w:rsidRPr="00016D85">
        <w:rPr>
          <w:rFonts w:asciiTheme="majorBidi" w:hAnsiTheme="majorBidi" w:cstheme="majorBidi"/>
          <w:szCs w:val="24"/>
        </w:rPr>
        <w:t>Structural elucidation of novel mixed ligand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>complexes of 2-thiophene carboxylic acid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>[</w:t>
      </w:r>
      <w:proofErr w:type="gramStart"/>
      <w:r w:rsidRPr="00016D85">
        <w:rPr>
          <w:rFonts w:asciiTheme="majorBidi" w:hAnsiTheme="majorBidi" w:cstheme="majorBidi"/>
          <w:szCs w:val="24"/>
        </w:rPr>
        <w:t>M(</w:t>
      </w:r>
      <w:proofErr w:type="gramEnd"/>
      <w:r w:rsidRPr="00016D85">
        <w:rPr>
          <w:rFonts w:asciiTheme="majorBidi" w:hAnsiTheme="majorBidi" w:cstheme="majorBidi"/>
          <w:szCs w:val="24"/>
        </w:rPr>
        <w:t>TCA)2(H2O)x(</w:t>
      </w:r>
      <w:proofErr w:type="spellStart"/>
      <w:r w:rsidRPr="00016D85">
        <w:rPr>
          <w:rFonts w:asciiTheme="majorBidi" w:hAnsiTheme="majorBidi" w:cstheme="majorBidi"/>
          <w:szCs w:val="24"/>
        </w:rPr>
        <w:t>im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)2] [x = 2 M: </w:t>
      </w:r>
      <w:proofErr w:type="spellStart"/>
      <w:proofErr w:type="gramStart"/>
      <w:r w:rsidRPr="00016D85">
        <w:rPr>
          <w:rFonts w:asciiTheme="majorBidi" w:hAnsiTheme="majorBidi" w:cstheme="majorBidi"/>
          <w:szCs w:val="24"/>
        </w:rPr>
        <w:t>Mn</w:t>
      </w:r>
      <w:proofErr w:type="spellEnd"/>
      <w:r w:rsidRPr="00016D85">
        <w:rPr>
          <w:rFonts w:asciiTheme="majorBidi" w:hAnsiTheme="majorBidi" w:cstheme="majorBidi"/>
          <w:szCs w:val="24"/>
        </w:rPr>
        <w:t>(</w:t>
      </w:r>
      <w:proofErr w:type="gramEnd"/>
      <w:r w:rsidRPr="00016D85">
        <w:rPr>
          <w:rFonts w:asciiTheme="majorBidi" w:hAnsiTheme="majorBidi" w:cstheme="majorBidi"/>
          <w:szCs w:val="24"/>
        </w:rPr>
        <w:t>II), Co(II) or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>Cd(II), x = 0 Cu(II)]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  <w:r w:rsidRPr="00A15E42">
        <w:rPr>
          <w:rFonts w:asciiTheme="majorBidi" w:hAnsiTheme="majorBidi" w:cstheme="majorBidi"/>
          <w:i/>
          <w:iCs/>
          <w:szCs w:val="24"/>
        </w:rPr>
        <w:t xml:space="preserve">Main Group Met. Chem. </w:t>
      </w:r>
      <w:r w:rsidRPr="00A15E42">
        <w:rPr>
          <w:rFonts w:asciiTheme="majorBidi" w:hAnsiTheme="majorBidi" w:cstheme="majorBidi"/>
          <w:b/>
          <w:bCs/>
          <w:szCs w:val="24"/>
        </w:rPr>
        <w:t>2014,</w:t>
      </w:r>
      <w:r w:rsidRPr="00A15E42">
        <w:rPr>
          <w:rFonts w:asciiTheme="majorBidi" w:hAnsiTheme="majorBidi" w:cstheme="majorBidi"/>
          <w:i/>
          <w:iCs/>
          <w:szCs w:val="24"/>
        </w:rPr>
        <w:t xml:space="preserve"> 37</w:t>
      </w:r>
      <w:r>
        <w:rPr>
          <w:rFonts w:asciiTheme="majorBidi" w:hAnsiTheme="majorBidi" w:cstheme="majorBidi"/>
          <w:i/>
          <w:iCs/>
          <w:szCs w:val="24"/>
        </w:rPr>
        <w:t>,</w:t>
      </w:r>
      <w:r w:rsidRPr="00A15E42">
        <w:rPr>
          <w:rFonts w:asciiTheme="majorBidi" w:hAnsiTheme="majorBidi" w:cstheme="majorBidi"/>
          <w:szCs w:val="24"/>
        </w:rPr>
        <w:t xml:space="preserve"> 39–47 </w:t>
      </w:r>
      <w:r>
        <w:rPr>
          <w:rFonts w:asciiTheme="majorBidi" w:hAnsiTheme="majorBidi" w:cstheme="majorBidi"/>
          <w:szCs w:val="24"/>
        </w:rPr>
        <w:t xml:space="preserve">    </w:t>
      </w:r>
      <w:r w:rsidRPr="00A15E42">
        <w:rPr>
          <w:rFonts w:asciiTheme="majorBidi" w:hAnsiTheme="majorBidi" w:cstheme="majorBidi"/>
          <w:szCs w:val="24"/>
        </w:rPr>
        <w:t>DOI</w:t>
      </w:r>
      <w:r>
        <w:rPr>
          <w:rFonts w:asciiTheme="majorBidi" w:hAnsiTheme="majorBidi" w:cstheme="majorBidi"/>
          <w:szCs w:val="24"/>
        </w:rPr>
        <w:t>:</w:t>
      </w:r>
      <w:r w:rsidRPr="00A15E42">
        <w:rPr>
          <w:rFonts w:asciiTheme="majorBidi" w:hAnsiTheme="majorBidi" w:cstheme="majorBidi"/>
          <w:szCs w:val="24"/>
        </w:rPr>
        <w:t xml:space="preserve"> 10.1515/mgmc-2013-0059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6F3601" w:rsidRPr="006F3601" w:rsidRDefault="006F3601" w:rsidP="006F36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Cs w:val="24"/>
        </w:rPr>
      </w:pP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lastRenderedPageBreak/>
        <w:t>Zhonglu</w:t>
      </w:r>
      <w:proofErr w:type="spellEnd"/>
      <w:r w:rsidRPr="006F3601">
        <w:rPr>
          <w:rFonts w:asciiTheme="majorBidi" w:hAnsiTheme="majorBidi" w:cstheme="majorBidi"/>
          <w:b/>
          <w:bCs/>
          <w:szCs w:val="24"/>
        </w:rPr>
        <w:t xml:space="preserve"> You</w:t>
      </w:r>
    </w:p>
    <w:p w:rsidR="006F3601" w:rsidRPr="006F3601" w:rsidRDefault="006F3601" w:rsidP="006F3601">
      <w:pPr>
        <w:rPr>
          <w:rFonts w:asciiTheme="majorBidi" w:hAnsiTheme="majorBidi" w:cstheme="majorBidi"/>
          <w:szCs w:val="24"/>
        </w:rPr>
      </w:pPr>
      <w:r w:rsidRPr="006F3601">
        <w:rPr>
          <w:rFonts w:asciiTheme="majorBidi" w:hAnsiTheme="majorBidi" w:cstheme="majorBidi"/>
          <w:szCs w:val="24"/>
        </w:rPr>
        <w:t>Department of Chemistry and Chemical Engineering, Liaoning Normal University, Dalian 116029, P. R. China</w:t>
      </w:r>
    </w:p>
    <w:p w:rsidR="006F3601" w:rsidRDefault="006F3601" w:rsidP="006F3601">
      <w:pPr>
        <w:rPr>
          <w:rFonts w:asciiTheme="majorBidi" w:hAnsiTheme="majorBidi" w:cstheme="majorBidi"/>
          <w:szCs w:val="24"/>
        </w:rPr>
      </w:pPr>
      <w:r w:rsidRPr="006F3601">
        <w:rPr>
          <w:rFonts w:asciiTheme="majorBidi" w:hAnsiTheme="majorBidi" w:cstheme="majorBidi"/>
          <w:szCs w:val="24"/>
        </w:rPr>
        <w:t xml:space="preserve">E-mail: </w:t>
      </w:r>
      <w:hyperlink r:id="rId7" w:history="1">
        <w:r w:rsidRPr="00622B00">
          <w:rPr>
            <w:rStyle w:val="Hyperlink"/>
            <w:rFonts w:asciiTheme="majorBidi" w:hAnsiTheme="majorBidi" w:cstheme="majorBidi"/>
            <w:szCs w:val="24"/>
          </w:rPr>
          <w:t>youzhonglu@126.com</w:t>
        </w:r>
      </w:hyperlink>
    </w:p>
    <w:p w:rsidR="006F3601" w:rsidRPr="006F3601" w:rsidRDefault="006F3601" w:rsidP="006F3601">
      <w:pPr>
        <w:rPr>
          <w:rFonts w:asciiTheme="majorBidi" w:hAnsiTheme="majorBidi" w:cstheme="majorBidi"/>
          <w:szCs w:val="24"/>
        </w:rPr>
      </w:pP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="00A15E42" w:rsidRPr="00A15E42">
        <w:rPr>
          <w:rFonts w:asciiTheme="majorBidi" w:hAnsiTheme="majorBidi" w:cstheme="majorBidi"/>
          <w:szCs w:val="24"/>
        </w:rPr>
        <w:t>Synthesis and Crystal Structure of a 4</w:t>
      </w:r>
      <w:proofErr w:type="gramStart"/>
      <w:r w:rsidR="00A15E42" w:rsidRPr="00A15E42">
        <w:rPr>
          <w:rFonts w:asciiTheme="majorBidi" w:hAnsiTheme="majorBidi" w:cstheme="majorBidi"/>
          <w:szCs w:val="24"/>
        </w:rPr>
        <w:t>,4’</w:t>
      </w:r>
      <w:proofErr w:type="gramEnd"/>
      <w:r w:rsidR="00A15E42" w:rsidRPr="00A15E42">
        <w:rPr>
          <w:rFonts w:asciiTheme="majorBidi" w:hAnsiTheme="majorBidi" w:cstheme="majorBidi"/>
          <w:szCs w:val="24"/>
        </w:rPr>
        <w:t>-bipyridine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 xml:space="preserve">Linked </w:t>
      </w:r>
      <w:proofErr w:type="spellStart"/>
      <w:r w:rsidR="00A15E42" w:rsidRPr="00A15E42">
        <w:rPr>
          <w:rFonts w:asciiTheme="majorBidi" w:hAnsiTheme="majorBidi" w:cstheme="majorBidi"/>
          <w:szCs w:val="24"/>
        </w:rPr>
        <w:t>Dinuclear</w:t>
      </w:r>
      <w:proofErr w:type="spellEnd"/>
      <w:r w:rsidR="00A15E42" w:rsidRPr="00A15E42">
        <w:rPr>
          <w:rFonts w:asciiTheme="majorBidi" w:hAnsiTheme="majorBidi" w:cstheme="majorBidi"/>
          <w:szCs w:val="24"/>
        </w:rPr>
        <w:t xml:space="preserve"> Copper(II) Complex Derived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>from 2-{[2-(2-hydroxyethylamino)</w:t>
      </w:r>
      <w:proofErr w:type="spellStart"/>
      <w:r w:rsidR="00A15E42" w:rsidRPr="00A15E42">
        <w:rPr>
          <w:rFonts w:asciiTheme="majorBidi" w:hAnsiTheme="majorBidi" w:cstheme="majorBidi"/>
          <w:szCs w:val="24"/>
        </w:rPr>
        <w:t>ethylimino</w:t>
      </w:r>
      <w:proofErr w:type="spellEnd"/>
      <w:r w:rsidR="00A15E42" w:rsidRPr="00A15E42">
        <w:rPr>
          <w:rFonts w:asciiTheme="majorBidi" w:hAnsiTheme="majorBidi" w:cstheme="majorBidi"/>
          <w:szCs w:val="24"/>
        </w:rPr>
        <w:t>]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>methyl}-6-methylphenol</w:t>
      </w: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. </w:t>
      </w:r>
      <w:r w:rsidRPr="006F3601">
        <w:rPr>
          <w:rFonts w:asciiTheme="majorBidi" w:hAnsiTheme="majorBidi" w:cstheme="majorBidi"/>
          <w:b/>
          <w:bCs/>
          <w:szCs w:val="24"/>
        </w:rPr>
        <w:t>2016,</w:t>
      </w:r>
      <w:r w:rsidRPr="006F3601">
        <w:rPr>
          <w:rFonts w:asciiTheme="majorBidi" w:hAnsiTheme="majorBidi" w:cstheme="majorBidi"/>
          <w:i/>
          <w:iCs/>
          <w:szCs w:val="24"/>
        </w:rPr>
        <w:t xml:space="preserve"> 63,</w:t>
      </w:r>
      <w:r w:rsidRPr="006F3601">
        <w:rPr>
          <w:rFonts w:asciiTheme="majorBidi" w:hAnsiTheme="majorBidi" w:cstheme="majorBidi"/>
          <w:szCs w:val="24"/>
        </w:rPr>
        <w:t xml:space="preserve"> 721–725</w:t>
      </w:r>
      <w:r>
        <w:rPr>
          <w:rFonts w:asciiTheme="majorBidi" w:hAnsiTheme="majorBidi" w:cstheme="majorBidi"/>
          <w:szCs w:val="24"/>
        </w:rPr>
        <w:t xml:space="preserve">                </w:t>
      </w:r>
      <w:r w:rsidRPr="006F3601">
        <w:rPr>
          <w:rFonts w:asciiTheme="majorBidi" w:hAnsiTheme="majorBidi" w:cstheme="majorBidi"/>
          <w:szCs w:val="24"/>
        </w:rPr>
        <w:t>DOI: 10.17344/acsi.2016.2421</w:t>
      </w:r>
      <w:r>
        <w:rPr>
          <w:rFonts w:asciiTheme="majorBidi" w:hAnsiTheme="majorBidi" w:cstheme="majorBidi"/>
          <w:szCs w:val="24"/>
        </w:rPr>
        <w:t xml:space="preserve">       </w:t>
      </w: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="00A15E42" w:rsidRPr="00A15E42">
        <w:rPr>
          <w:rFonts w:asciiTheme="majorBidi" w:hAnsiTheme="majorBidi" w:cstheme="majorBidi"/>
          <w:szCs w:val="24"/>
        </w:rPr>
        <w:t xml:space="preserve">Synthesis and structural characterization of Schiff base </w:t>
      </w:r>
      <w:proofErr w:type="gramStart"/>
      <w:r w:rsidR="00A15E42" w:rsidRPr="00A15E42">
        <w:rPr>
          <w:rFonts w:asciiTheme="majorBidi" w:hAnsiTheme="majorBidi" w:cstheme="majorBidi"/>
          <w:szCs w:val="24"/>
        </w:rPr>
        <w:t>copper(</w:t>
      </w:r>
      <w:proofErr w:type="gramEnd"/>
      <w:r w:rsidR="00A15E42" w:rsidRPr="00A15E42">
        <w:rPr>
          <w:rFonts w:asciiTheme="majorBidi" w:hAnsiTheme="majorBidi" w:cstheme="majorBidi"/>
          <w:szCs w:val="24"/>
        </w:rPr>
        <w:t>II) complexes with Helicobacter pylori urease inhibitory activities</w:t>
      </w:r>
    </w:p>
    <w:p w:rsidR="00A15E42" w:rsidRDefault="006F3601" w:rsidP="006F3601">
      <w:pPr>
        <w:rPr>
          <w:rFonts w:asciiTheme="majorBidi" w:hAnsiTheme="majorBidi" w:cstheme="majorBidi"/>
          <w:szCs w:val="24"/>
        </w:rPr>
      </w:pPr>
      <w:proofErr w:type="spellStart"/>
      <w:r w:rsidRPr="000A1862">
        <w:rPr>
          <w:i/>
          <w:iCs/>
        </w:rPr>
        <w:t>Inorganica</w:t>
      </w:r>
      <w:proofErr w:type="spellEnd"/>
      <w:r w:rsidRPr="000A1862">
        <w:rPr>
          <w:i/>
          <w:iCs/>
        </w:rPr>
        <w:t xml:space="preserve"> </w:t>
      </w:r>
      <w:proofErr w:type="spellStart"/>
      <w:r w:rsidRPr="000A1862">
        <w:rPr>
          <w:i/>
          <w:iCs/>
        </w:rPr>
        <w:t>Chimica</w:t>
      </w:r>
      <w:proofErr w:type="spellEnd"/>
      <w:r w:rsidRPr="000A1862">
        <w:rPr>
          <w:i/>
          <w:iCs/>
        </w:rPr>
        <w:t xml:space="preserve"> </w:t>
      </w:r>
      <w:proofErr w:type="spellStart"/>
      <w:proofErr w:type="gramStart"/>
      <w:r w:rsidRPr="000A1862">
        <w:rPr>
          <w:i/>
          <w:iCs/>
        </w:rPr>
        <w:t>Acta</w:t>
      </w:r>
      <w:proofErr w:type="spellEnd"/>
      <w:r w:rsidRPr="000A1862">
        <w:t xml:space="preserve">  </w:t>
      </w:r>
      <w:r w:rsidRPr="000A1862">
        <w:rPr>
          <w:b/>
          <w:bCs/>
        </w:rPr>
        <w:t>201</w:t>
      </w:r>
      <w:r>
        <w:rPr>
          <w:b/>
          <w:bCs/>
        </w:rPr>
        <w:t>5</w:t>
      </w:r>
      <w:proofErr w:type="gramEnd"/>
      <w:r w:rsidRPr="000A1862">
        <w:rPr>
          <w:b/>
          <w:bCs/>
        </w:rPr>
        <w:t>,</w:t>
      </w:r>
      <w:r>
        <w:t xml:space="preserve"> </w:t>
      </w:r>
      <w:r>
        <w:rPr>
          <w:i/>
          <w:iCs/>
        </w:rPr>
        <w:t>435</w:t>
      </w:r>
      <w:r w:rsidRPr="000A1862">
        <w:rPr>
          <w:i/>
          <w:iCs/>
        </w:rPr>
        <w:t>,</w:t>
      </w:r>
      <w:r w:rsidRPr="000A1862">
        <w:t xml:space="preserve"> </w:t>
      </w:r>
      <w:r>
        <w:t>299</w:t>
      </w:r>
      <w:r w:rsidRPr="000A1862">
        <w:t>–3</w:t>
      </w:r>
      <w:r>
        <w:t xml:space="preserve">04       </w:t>
      </w:r>
      <w:r w:rsidR="00A15E42">
        <w:rPr>
          <w:rFonts w:asciiTheme="majorBidi" w:hAnsiTheme="majorBidi" w:cstheme="majorBidi"/>
          <w:szCs w:val="24"/>
        </w:rPr>
        <w:t xml:space="preserve">     DOI</w:t>
      </w:r>
      <w:r>
        <w:rPr>
          <w:rFonts w:asciiTheme="majorBidi" w:hAnsiTheme="majorBidi" w:cstheme="majorBidi"/>
          <w:szCs w:val="24"/>
        </w:rPr>
        <w:t xml:space="preserve">: </w:t>
      </w:r>
      <w:r w:rsidR="00A15E42" w:rsidRPr="00A15E42">
        <w:rPr>
          <w:rFonts w:asciiTheme="majorBidi" w:hAnsiTheme="majorBidi" w:cstheme="majorBidi"/>
          <w:szCs w:val="24"/>
        </w:rPr>
        <w:t>10.1016/j.ica.2015.07.014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Pr="006F3601" w:rsidRDefault="00A15E42" w:rsidP="006F3601">
      <w:pPr>
        <w:pStyle w:val="ListParagraph"/>
        <w:numPr>
          <w:ilvl w:val="0"/>
          <w:numId w:val="1"/>
        </w:numPr>
        <w:rPr>
          <w:b/>
          <w:bCs/>
        </w:rPr>
      </w:pPr>
      <w:bookmarkStart w:id="0" w:name="_GoBack"/>
      <w:bookmarkEnd w:id="0"/>
      <w:r w:rsidRPr="006F3601">
        <w:rPr>
          <w:b/>
          <w:bCs/>
        </w:rPr>
        <w:t xml:space="preserve">Ivan </w:t>
      </w:r>
      <w:proofErr w:type="spellStart"/>
      <w:r w:rsidRPr="006F3601">
        <w:rPr>
          <w:b/>
          <w:bCs/>
        </w:rPr>
        <w:t>Nemec</w:t>
      </w:r>
      <w:proofErr w:type="spellEnd"/>
    </w:p>
    <w:p w:rsidR="00A15E42" w:rsidRDefault="00A15E42" w:rsidP="00A15E42">
      <w:r>
        <w:t xml:space="preserve">Address: Faculty of Chemical and Food Technology, Slovak University of Technology, Institute of Inorganic Chemistry, </w:t>
      </w:r>
      <w:proofErr w:type="spellStart"/>
      <w:r>
        <w:t>Radlinskeho</w:t>
      </w:r>
      <w:proofErr w:type="spellEnd"/>
      <w:r>
        <w:t xml:space="preserve"> 9, SK-812 37 Bratislava, Slovakia.</w:t>
      </w:r>
    </w:p>
    <w:p w:rsidR="00A15E42" w:rsidRDefault="00A15E42" w:rsidP="00A15E42">
      <w:r>
        <w:t xml:space="preserve">E-mail address: </w:t>
      </w:r>
      <w:hyperlink r:id="rId8" w:history="1">
        <w:r w:rsidRPr="001716E0">
          <w:rPr>
            <w:rStyle w:val="Hyperlink"/>
          </w:rPr>
          <w:t>ivan.nemec@stuba.sk</w:t>
        </w:r>
      </w:hyperlink>
    </w:p>
    <w:p w:rsidR="00A15E42" w:rsidRDefault="00A15E42" w:rsidP="00A15E42">
      <w:r>
        <w:t>*</w:t>
      </w:r>
      <w:r w:rsidRPr="000A1862">
        <w:t xml:space="preserve"> </w:t>
      </w:r>
      <w:proofErr w:type="spellStart"/>
      <w:r>
        <w:t>Heterobimetallic</w:t>
      </w:r>
      <w:proofErr w:type="spellEnd"/>
      <w:r>
        <w:t xml:space="preserve"> assemblies of </w:t>
      </w:r>
      <w:proofErr w:type="gramStart"/>
      <w:r>
        <w:t>Ni(</w:t>
      </w:r>
      <w:proofErr w:type="gramEnd"/>
      <w:r>
        <w:t xml:space="preserve">II) complexes with a </w:t>
      </w:r>
      <w:proofErr w:type="spellStart"/>
      <w:r>
        <w:t>tetradentate</w:t>
      </w:r>
      <w:proofErr w:type="spellEnd"/>
      <w:r>
        <w:t xml:space="preserve"> amine ligand and diamagnetic </w:t>
      </w:r>
      <w:proofErr w:type="spellStart"/>
      <w:r>
        <w:t>cyanidometallates</w:t>
      </w:r>
      <w:proofErr w:type="spellEnd"/>
    </w:p>
    <w:p w:rsidR="00A15E42" w:rsidRPr="000A1862" w:rsidRDefault="00A15E42" w:rsidP="00A15E42">
      <w:proofErr w:type="spellStart"/>
      <w:r w:rsidRPr="000A1862">
        <w:rPr>
          <w:i/>
          <w:iCs/>
        </w:rPr>
        <w:t>Inorganica</w:t>
      </w:r>
      <w:proofErr w:type="spellEnd"/>
      <w:r w:rsidRPr="000A1862">
        <w:rPr>
          <w:i/>
          <w:iCs/>
        </w:rPr>
        <w:t xml:space="preserve"> </w:t>
      </w:r>
      <w:proofErr w:type="spellStart"/>
      <w:r w:rsidRPr="000A1862">
        <w:rPr>
          <w:i/>
          <w:iCs/>
        </w:rPr>
        <w:t>Chimica</w:t>
      </w:r>
      <w:proofErr w:type="spellEnd"/>
      <w:r w:rsidRPr="000A1862">
        <w:rPr>
          <w:i/>
          <w:iCs/>
        </w:rPr>
        <w:t xml:space="preserve"> </w:t>
      </w:r>
      <w:proofErr w:type="spellStart"/>
      <w:proofErr w:type="gramStart"/>
      <w:r w:rsidRPr="000A1862">
        <w:rPr>
          <w:i/>
          <w:iCs/>
        </w:rPr>
        <w:t>Acta</w:t>
      </w:r>
      <w:proofErr w:type="spellEnd"/>
      <w:r w:rsidRPr="000A1862">
        <w:t xml:space="preserve">  </w:t>
      </w:r>
      <w:r w:rsidRPr="000A1862">
        <w:rPr>
          <w:b/>
          <w:bCs/>
        </w:rPr>
        <w:t>2011</w:t>
      </w:r>
      <w:proofErr w:type="gramEnd"/>
      <w:r w:rsidRPr="000A1862">
        <w:rPr>
          <w:b/>
          <w:bCs/>
        </w:rPr>
        <w:t>,</w:t>
      </w:r>
      <w:r>
        <w:t xml:space="preserve"> </w:t>
      </w:r>
      <w:r w:rsidRPr="000A1862">
        <w:rPr>
          <w:i/>
          <w:iCs/>
        </w:rPr>
        <w:t>366,</w:t>
      </w:r>
      <w:r w:rsidRPr="000A1862">
        <w:t xml:space="preserve"> 366–372</w:t>
      </w:r>
      <w:r>
        <w:t xml:space="preserve">                    DOI</w:t>
      </w:r>
      <w:r w:rsidRPr="000A1862">
        <w:t>:10.1016/j.ica.2010.11.028</w:t>
      </w:r>
    </w:p>
    <w:p w:rsidR="00A15E42" w:rsidRDefault="00A15E42" w:rsidP="00A15E42">
      <w:pPr>
        <w:rPr>
          <w:b/>
        </w:rPr>
      </w:pPr>
    </w:p>
    <w:p w:rsidR="00A15E42" w:rsidRDefault="00A15E42" w:rsidP="00A15E42">
      <w:pPr>
        <w:rPr>
          <w:bCs/>
        </w:rPr>
      </w:pPr>
      <w:r>
        <w:rPr>
          <w:b/>
        </w:rPr>
        <w:t>*</w:t>
      </w:r>
      <w:r w:rsidRPr="00F23EDA">
        <w:t xml:space="preserve"> </w:t>
      </w:r>
      <w:proofErr w:type="spellStart"/>
      <w:r w:rsidRPr="00F23EDA">
        <w:rPr>
          <w:bCs/>
        </w:rPr>
        <w:t>Pentacoordinate</w:t>
      </w:r>
      <w:proofErr w:type="spellEnd"/>
      <w:r w:rsidRPr="00F23EDA">
        <w:rPr>
          <w:bCs/>
        </w:rPr>
        <w:t xml:space="preserve"> and </w:t>
      </w:r>
      <w:proofErr w:type="spellStart"/>
      <w:r w:rsidRPr="00F23EDA">
        <w:rPr>
          <w:bCs/>
        </w:rPr>
        <w:t>Hexacoordinate</w:t>
      </w:r>
      <w:proofErr w:type="spellEnd"/>
      <w:r w:rsidRPr="00F23EDA">
        <w:rPr>
          <w:bCs/>
        </w:rPr>
        <w:t xml:space="preserve"> </w:t>
      </w:r>
      <w:proofErr w:type="spellStart"/>
      <w:proofErr w:type="gramStart"/>
      <w:r w:rsidRPr="00F23EDA">
        <w:rPr>
          <w:bCs/>
        </w:rPr>
        <w:t>Mn</w:t>
      </w:r>
      <w:proofErr w:type="spellEnd"/>
      <w:r w:rsidRPr="00F23EDA">
        <w:rPr>
          <w:bCs/>
        </w:rPr>
        <w:t>(</w:t>
      </w:r>
      <w:proofErr w:type="gramEnd"/>
      <w:r w:rsidRPr="00F23EDA">
        <w:rPr>
          <w:bCs/>
        </w:rPr>
        <w:t xml:space="preserve">III) Complexes of </w:t>
      </w:r>
      <w:proofErr w:type="spellStart"/>
      <w:r w:rsidRPr="00F23EDA">
        <w:rPr>
          <w:bCs/>
        </w:rPr>
        <w:t>Tetradentate</w:t>
      </w:r>
      <w:proofErr w:type="spellEnd"/>
      <w:r w:rsidRPr="00F23EDA">
        <w:rPr>
          <w:bCs/>
        </w:rPr>
        <w:t xml:space="preserve"> Schiff-Base Ligands Containing </w:t>
      </w:r>
      <w:proofErr w:type="spellStart"/>
      <w:r w:rsidRPr="00F23EDA">
        <w:rPr>
          <w:bCs/>
        </w:rPr>
        <w:t>Tetracyanidoplatinate</w:t>
      </w:r>
      <w:proofErr w:type="spellEnd"/>
      <w:r w:rsidRPr="00F23EDA">
        <w:rPr>
          <w:bCs/>
        </w:rPr>
        <w:t>(II) Bridges and Revealing Uniaxial Magnetic Anisotropy</w:t>
      </w:r>
    </w:p>
    <w:p w:rsidR="00A15E42" w:rsidRPr="00F23EDA" w:rsidRDefault="00A15E42" w:rsidP="00A15E42">
      <w:pPr>
        <w:rPr>
          <w:bCs/>
        </w:rPr>
      </w:pPr>
      <w:r w:rsidRPr="00F23EDA">
        <w:rPr>
          <w:bCs/>
          <w:i/>
          <w:iCs/>
        </w:rPr>
        <w:t>Molecules</w:t>
      </w:r>
      <w:r w:rsidRPr="00F23EDA">
        <w:rPr>
          <w:bCs/>
        </w:rPr>
        <w:t xml:space="preserve"> </w:t>
      </w:r>
      <w:r w:rsidRPr="00F23EDA">
        <w:rPr>
          <w:b/>
        </w:rPr>
        <w:t>2016,</w:t>
      </w:r>
      <w:r w:rsidRPr="00F23EDA">
        <w:rPr>
          <w:bCs/>
        </w:rPr>
        <w:t xml:space="preserve"> </w:t>
      </w:r>
      <w:r w:rsidRPr="00F23EDA">
        <w:rPr>
          <w:bCs/>
          <w:i/>
          <w:iCs/>
        </w:rPr>
        <w:t>21,</w:t>
      </w:r>
      <w:r w:rsidRPr="00F23EDA">
        <w:rPr>
          <w:bCs/>
        </w:rPr>
        <w:t xml:space="preserve"> 1681</w:t>
      </w:r>
      <w:r>
        <w:rPr>
          <w:bCs/>
        </w:rPr>
        <w:t xml:space="preserve">-1692.                                </w:t>
      </w:r>
      <w:r w:rsidRPr="00F23EDA">
        <w:rPr>
          <w:bCs/>
        </w:rPr>
        <w:t xml:space="preserve"> </w:t>
      </w:r>
      <w:r>
        <w:rPr>
          <w:bCs/>
        </w:rPr>
        <w:t>DOI</w:t>
      </w:r>
      <w:proofErr w:type="gramStart"/>
      <w:r w:rsidRPr="00F23EDA">
        <w:rPr>
          <w:bCs/>
        </w:rPr>
        <w:t>:10.3390</w:t>
      </w:r>
      <w:proofErr w:type="gramEnd"/>
      <w:r w:rsidRPr="00F23EDA">
        <w:rPr>
          <w:bCs/>
        </w:rPr>
        <w:t>/molecules21121681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sectPr w:rsidR="00A15E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4"/>
    <w:rsid w:val="00016D85"/>
    <w:rsid w:val="000204E5"/>
    <w:rsid w:val="000830EB"/>
    <w:rsid w:val="000A1862"/>
    <w:rsid w:val="000B0347"/>
    <w:rsid w:val="00125197"/>
    <w:rsid w:val="00133D68"/>
    <w:rsid w:val="001D236A"/>
    <w:rsid w:val="002D71F5"/>
    <w:rsid w:val="00340FD9"/>
    <w:rsid w:val="00422C6C"/>
    <w:rsid w:val="00477104"/>
    <w:rsid w:val="005B72D4"/>
    <w:rsid w:val="005F4125"/>
    <w:rsid w:val="006F3601"/>
    <w:rsid w:val="00745F1A"/>
    <w:rsid w:val="007B5D31"/>
    <w:rsid w:val="009B0DFE"/>
    <w:rsid w:val="009F74FB"/>
    <w:rsid w:val="00A15E42"/>
    <w:rsid w:val="00A42EA6"/>
    <w:rsid w:val="00AB4B69"/>
    <w:rsid w:val="00D43D7A"/>
    <w:rsid w:val="00DB505F"/>
    <w:rsid w:val="00F23EDA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38D2-F129-4714-AC0C-7DD9429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nemec@stub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zhongl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hal.yolcu@giresun.edu.tr" TargetMode="External"/><Relationship Id="rId5" Type="http://schemas.openxmlformats.org/officeDocument/2006/relationships/hyperlink" Target="mailto:brina.dojer@um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8</cp:revision>
  <dcterms:created xsi:type="dcterms:W3CDTF">2017-02-03T05:07:00Z</dcterms:created>
  <dcterms:modified xsi:type="dcterms:W3CDTF">2017-03-27T07:12:00Z</dcterms:modified>
</cp:coreProperties>
</file>