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2" w:rsidRPr="00CA67DF" w:rsidRDefault="00713462" w:rsidP="0071346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7DF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 of novelty</w:t>
      </w:r>
    </w:p>
    <w:p w:rsidR="002A5371" w:rsidRDefault="00092DED" w:rsidP="001164F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4302">
        <w:rPr>
          <w:rFonts w:asciiTheme="majorBidi" w:hAnsiTheme="majorBidi" w:cstheme="majorBidi"/>
          <w:sz w:val="24"/>
          <w:szCs w:val="24"/>
        </w:rPr>
        <w:t xml:space="preserve">A novel modified graphene oxide nanocomposite </w:t>
      </w:r>
      <w:r w:rsidR="002A5371" w:rsidRPr="00D04302">
        <w:rPr>
          <w:rFonts w:asciiTheme="majorBidi" w:hAnsiTheme="majorBidi" w:cstheme="majorBidi"/>
          <w:sz w:val="24"/>
          <w:szCs w:val="24"/>
        </w:rPr>
        <w:t xml:space="preserve">was successfully prepared via a facial strategy and characterized and evaluated for the removal of </w:t>
      </w:r>
      <w:r w:rsidRPr="002D1AF1">
        <w:rPr>
          <w:rFonts w:asciiTheme="majorBidi" w:hAnsiTheme="majorBidi" w:cstheme="majorBidi"/>
          <w:sz w:val="24"/>
          <w:szCs w:val="24"/>
        </w:rPr>
        <w:t>naphthalene</w:t>
      </w:r>
      <w:r w:rsidRPr="00D04302">
        <w:rPr>
          <w:rFonts w:asciiTheme="majorBidi" w:hAnsiTheme="majorBidi" w:cstheme="majorBidi"/>
          <w:sz w:val="24"/>
          <w:szCs w:val="24"/>
        </w:rPr>
        <w:t>, a</w:t>
      </w:r>
      <w:r>
        <w:rPr>
          <w:rFonts w:asciiTheme="majorBidi" w:hAnsiTheme="majorBidi" w:cstheme="majorBidi"/>
          <w:sz w:val="24"/>
          <w:szCs w:val="24"/>
        </w:rPr>
        <w:t>cenaphthylene</w:t>
      </w:r>
      <w:r w:rsidRPr="00D04302">
        <w:rPr>
          <w:rFonts w:asciiTheme="majorBidi" w:hAnsiTheme="majorBidi" w:cstheme="majorBidi"/>
          <w:sz w:val="24"/>
          <w:szCs w:val="24"/>
        </w:rPr>
        <w:t xml:space="preserve">, and </w:t>
      </w:r>
      <w:r w:rsidRPr="002D1AF1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henanthrene</w:t>
      </w:r>
      <w:r w:rsidRPr="00D04302">
        <w:rPr>
          <w:rFonts w:asciiTheme="majorBidi" w:hAnsiTheme="majorBidi" w:cstheme="majorBidi"/>
          <w:sz w:val="24"/>
          <w:szCs w:val="24"/>
        </w:rPr>
        <w:t xml:space="preserve"> as a model of polycyclic aromatic hydrocarbons</w:t>
      </w:r>
      <w:r w:rsidR="002A5371" w:rsidRPr="00D04302">
        <w:rPr>
          <w:rFonts w:asciiTheme="majorBidi" w:hAnsiTheme="majorBidi" w:cstheme="majorBidi"/>
          <w:sz w:val="24"/>
          <w:szCs w:val="24"/>
        </w:rPr>
        <w:t xml:space="preserve">. Incorporation of 9-aminoanthracene in </w:t>
      </w:r>
      <w:r w:rsidR="002A5371" w:rsidRPr="0034341E">
        <w:rPr>
          <w:rFonts w:asciiTheme="majorBidi" w:hAnsiTheme="majorBidi" w:cstheme="majorBidi"/>
          <w:sz w:val="24"/>
          <w:szCs w:val="24"/>
        </w:rPr>
        <w:t xml:space="preserve">the </w:t>
      </w:r>
      <w:r w:rsidR="002A5371" w:rsidRPr="00D04302">
        <w:rPr>
          <w:rFonts w:asciiTheme="majorBidi" w:hAnsiTheme="majorBidi" w:cstheme="majorBidi"/>
          <w:sz w:val="24"/>
          <w:szCs w:val="24"/>
        </w:rPr>
        <w:t xml:space="preserve">structure of GO </w:t>
      </w:r>
      <w:r w:rsidR="002A5371" w:rsidRPr="0034341E">
        <w:rPr>
          <w:rFonts w:asciiTheme="majorBidi" w:hAnsiTheme="majorBidi" w:cstheme="majorBidi"/>
          <w:sz w:val="24"/>
          <w:szCs w:val="24"/>
        </w:rPr>
        <w:t xml:space="preserve">results </w:t>
      </w:r>
      <w:r w:rsidR="002A5371" w:rsidRPr="00D04302">
        <w:rPr>
          <w:rFonts w:asciiTheme="majorBidi" w:hAnsiTheme="majorBidi" w:cstheme="majorBidi"/>
          <w:sz w:val="24"/>
          <w:szCs w:val="24"/>
        </w:rPr>
        <w:t xml:space="preserve">in both high maintained adsorption capacity and fast kinetics as observed by comparing isotherm and kinetic data. 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Equilibrium data of the adsorption process were successfully fitted to the Freundlich model from single solute system, and the maximum adsorption capacities followed the order of </w:t>
      </w:r>
      <w:r w:rsidR="00CA1888" w:rsidRPr="002D1AF1">
        <w:rPr>
          <w:rFonts w:asciiTheme="majorBidi" w:hAnsiTheme="majorBidi" w:cstheme="majorBidi"/>
          <w:sz w:val="24"/>
          <w:szCs w:val="24"/>
        </w:rPr>
        <w:t>naphthalene</w:t>
      </w:r>
      <w:r w:rsidR="00CA1888" w:rsidRPr="00D04302">
        <w:rPr>
          <w:rFonts w:asciiTheme="majorBidi" w:hAnsiTheme="majorBidi" w:cstheme="majorBidi"/>
          <w:sz w:val="24"/>
          <w:szCs w:val="24"/>
        </w:rPr>
        <w:t xml:space="preserve"> </w:t>
      </w:r>
      <w:r w:rsidR="009C7872" w:rsidRPr="00D04302">
        <w:rPr>
          <w:rFonts w:asciiTheme="majorBidi" w:hAnsiTheme="majorBidi" w:cstheme="majorBidi"/>
          <w:sz w:val="24"/>
          <w:szCs w:val="24"/>
        </w:rPr>
        <w:t>(78.08 mg g</w:t>
      </w:r>
      <w:r w:rsidR="009C7872" w:rsidRPr="00D0430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) &gt; </w:t>
      </w:r>
      <w:r w:rsidR="00CA1888" w:rsidRPr="00D04302">
        <w:rPr>
          <w:rFonts w:asciiTheme="majorBidi" w:hAnsiTheme="majorBidi" w:cstheme="majorBidi"/>
          <w:sz w:val="24"/>
          <w:szCs w:val="24"/>
        </w:rPr>
        <w:t>a</w:t>
      </w:r>
      <w:r w:rsidR="00CA1888">
        <w:rPr>
          <w:rFonts w:asciiTheme="majorBidi" w:hAnsiTheme="majorBidi" w:cstheme="majorBidi"/>
          <w:sz w:val="24"/>
          <w:szCs w:val="24"/>
        </w:rPr>
        <w:t>cenaphthylene</w:t>
      </w:r>
      <w:r w:rsidR="00CA1888" w:rsidRPr="00D04302">
        <w:rPr>
          <w:rFonts w:asciiTheme="majorBidi" w:hAnsiTheme="majorBidi" w:cstheme="majorBidi"/>
          <w:sz w:val="24"/>
          <w:szCs w:val="24"/>
        </w:rPr>
        <w:t xml:space="preserve"> </w:t>
      </w:r>
      <w:r w:rsidR="009C7872" w:rsidRPr="00D04302">
        <w:rPr>
          <w:rFonts w:asciiTheme="majorBidi" w:hAnsiTheme="majorBidi" w:cstheme="majorBidi"/>
          <w:sz w:val="24"/>
          <w:szCs w:val="24"/>
        </w:rPr>
        <w:t>(57.60 mg g</w:t>
      </w:r>
      <w:r w:rsidR="009C7872" w:rsidRPr="00D0430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) &gt; </w:t>
      </w:r>
      <w:r w:rsidR="00CA1888" w:rsidRPr="002D1AF1">
        <w:rPr>
          <w:rFonts w:asciiTheme="majorBidi" w:hAnsiTheme="majorBidi" w:cstheme="majorBidi"/>
          <w:sz w:val="24"/>
          <w:szCs w:val="24"/>
        </w:rPr>
        <w:t>p</w:t>
      </w:r>
      <w:r w:rsidR="00CA1888">
        <w:rPr>
          <w:rFonts w:asciiTheme="majorBidi" w:hAnsiTheme="majorBidi" w:cstheme="majorBidi"/>
          <w:sz w:val="24"/>
          <w:szCs w:val="24"/>
        </w:rPr>
        <w:t>henanthrene</w:t>
      </w:r>
      <w:r w:rsidR="00CA1888" w:rsidRPr="00D04302">
        <w:rPr>
          <w:rFonts w:asciiTheme="majorBidi" w:hAnsiTheme="majorBidi" w:cstheme="majorBidi"/>
          <w:sz w:val="24"/>
          <w:szCs w:val="24"/>
        </w:rPr>
        <w:t xml:space="preserve"> </w:t>
      </w:r>
      <w:r w:rsidR="009C7872" w:rsidRPr="00D04302">
        <w:rPr>
          <w:rFonts w:asciiTheme="majorBidi" w:hAnsiTheme="majorBidi" w:cstheme="majorBidi"/>
          <w:sz w:val="24"/>
          <w:szCs w:val="24"/>
        </w:rPr>
        <w:t>(52.02 mg g</w:t>
      </w:r>
      <w:r w:rsidR="009C7872" w:rsidRPr="00D0430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C7872" w:rsidRPr="00D04302">
        <w:rPr>
          <w:rFonts w:asciiTheme="majorBidi" w:hAnsiTheme="majorBidi" w:cstheme="majorBidi"/>
          <w:sz w:val="24"/>
          <w:szCs w:val="24"/>
        </w:rPr>
        <w:t>).  The kinetic analysis revealed that the overall adsorption process was fast and successfully fitted with the pseudo-second-order kinetic model (R</w:t>
      </w:r>
      <w:r w:rsidR="009C7872" w:rsidRPr="00D04302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= 0.991, 0.996 and 0.994 for </w:t>
      </w:r>
      <w:r w:rsidR="009C7872" w:rsidRPr="002D1AF1">
        <w:rPr>
          <w:rFonts w:asciiTheme="majorBidi" w:hAnsiTheme="majorBidi" w:cstheme="majorBidi"/>
          <w:sz w:val="24"/>
          <w:szCs w:val="24"/>
        </w:rPr>
        <w:t>naphthalene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, </w:t>
      </w:r>
      <w:r w:rsidR="009C7872" w:rsidRPr="002D1AF1">
        <w:rPr>
          <w:rFonts w:asciiTheme="majorBidi" w:hAnsiTheme="majorBidi" w:cstheme="majorBidi"/>
          <w:sz w:val="24"/>
          <w:szCs w:val="24"/>
        </w:rPr>
        <w:t>acenaphthylen</w:t>
      </w:r>
      <w:r w:rsidR="009C7872" w:rsidRPr="00B26597">
        <w:rPr>
          <w:rFonts w:asciiTheme="majorBidi" w:hAnsiTheme="majorBidi" w:cstheme="majorBidi"/>
          <w:sz w:val="24"/>
          <w:szCs w:val="24"/>
        </w:rPr>
        <w:t xml:space="preserve">e, </w:t>
      </w:r>
      <w:r w:rsidR="009C7872" w:rsidRPr="00D04302">
        <w:rPr>
          <w:rFonts w:asciiTheme="majorBidi" w:hAnsiTheme="majorBidi" w:cstheme="majorBidi"/>
          <w:sz w:val="24"/>
          <w:szCs w:val="24"/>
        </w:rPr>
        <w:t>and</w:t>
      </w:r>
      <w:r w:rsidR="009C7872" w:rsidRPr="00D0430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9C7872" w:rsidRPr="002D1AF1">
        <w:rPr>
          <w:rFonts w:asciiTheme="majorBidi" w:hAnsiTheme="majorBidi" w:cstheme="majorBidi"/>
          <w:sz w:val="24"/>
          <w:szCs w:val="24"/>
        </w:rPr>
        <w:t>phenanthrene</w:t>
      </w:r>
      <w:r w:rsidR="009C7872" w:rsidRPr="00D04302">
        <w:rPr>
          <w:rFonts w:asciiTheme="majorBidi" w:hAnsiTheme="majorBidi" w:cstheme="majorBidi"/>
          <w:sz w:val="24"/>
          <w:szCs w:val="24"/>
        </w:rPr>
        <w:t>, respectively).</w:t>
      </w:r>
      <w:r w:rsidR="009C7872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OLE_LINK4"/>
      <w:bookmarkStart w:id="1" w:name="OLE_LINK5"/>
      <w:r w:rsidR="009C7872" w:rsidRPr="00D04302">
        <w:rPr>
          <w:rFonts w:asciiTheme="majorBidi" w:hAnsiTheme="majorBidi" w:cstheme="majorBidi"/>
          <w:sz w:val="24"/>
          <w:szCs w:val="24"/>
        </w:rPr>
        <w:t xml:space="preserve">The anthracene ring makes GO-9-AA π-electron rich, thus facilitating π-π EDA interaction between </w:t>
      </w:r>
      <w:r w:rsidR="009C7872" w:rsidRPr="002D1AF1">
        <w:rPr>
          <w:rFonts w:asciiTheme="majorBidi" w:hAnsiTheme="majorBidi" w:cstheme="majorBidi"/>
          <w:sz w:val="24"/>
          <w:szCs w:val="24"/>
        </w:rPr>
        <w:t>naphthalene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, </w:t>
      </w:r>
      <w:r w:rsidR="009C7872" w:rsidRPr="002D1AF1">
        <w:rPr>
          <w:rFonts w:asciiTheme="majorBidi" w:hAnsiTheme="majorBidi" w:cstheme="majorBidi"/>
          <w:sz w:val="24"/>
          <w:szCs w:val="24"/>
        </w:rPr>
        <w:t>acenaphthylen</w:t>
      </w:r>
      <w:r w:rsidR="009C7872">
        <w:rPr>
          <w:rFonts w:asciiTheme="majorBidi" w:hAnsiTheme="majorBidi" w:cstheme="majorBidi"/>
          <w:sz w:val="24"/>
          <w:szCs w:val="24"/>
        </w:rPr>
        <w:t>e</w:t>
      </w:r>
      <w:r w:rsidR="009C7872" w:rsidRPr="002D1AF1">
        <w:rPr>
          <w:rFonts w:asciiTheme="majorBidi" w:hAnsiTheme="majorBidi" w:cstheme="majorBidi"/>
          <w:sz w:val="24"/>
          <w:szCs w:val="24"/>
        </w:rPr>
        <w:t xml:space="preserve"> 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and </w:t>
      </w:r>
      <w:r w:rsidR="009C7872" w:rsidRPr="002D1AF1">
        <w:rPr>
          <w:rFonts w:asciiTheme="majorBidi" w:hAnsiTheme="majorBidi" w:cstheme="majorBidi"/>
          <w:sz w:val="24"/>
          <w:szCs w:val="24"/>
        </w:rPr>
        <w:t xml:space="preserve">phenanthrene </w:t>
      </w:r>
      <w:r w:rsidR="009C7872" w:rsidRPr="00D04302">
        <w:rPr>
          <w:rFonts w:asciiTheme="majorBidi" w:hAnsiTheme="majorBidi" w:cstheme="majorBidi"/>
          <w:sz w:val="24"/>
          <w:szCs w:val="24"/>
        </w:rPr>
        <w:t xml:space="preserve">with GO-9-AA. </w:t>
      </w:r>
      <w:r w:rsidR="001164FA">
        <w:rPr>
          <w:rFonts w:asciiTheme="majorBidi" w:hAnsiTheme="majorBidi" w:cstheme="majorBidi"/>
          <w:sz w:val="24"/>
          <w:szCs w:val="24"/>
        </w:rPr>
        <w:t xml:space="preserve">Furthermore, </w:t>
      </w:r>
      <w:r w:rsidR="001164FA" w:rsidRPr="00D04302">
        <w:rPr>
          <w:rFonts w:asciiTheme="majorBidi" w:hAnsiTheme="majorBidi" w:cstheme="majorBidi"/>
          <w:sz w:val="24"/>
          <w:szCs w:val="24"/>
        </w:rPr>
        <w:t xml:space="preserve">the efficacy of GO-9-AA adsorbent was evaluated with </w:t>
      </w:r>
      <w:r w:rsidR="001164FA" w:rsidRPr="00B91D53">
        <w:rPr>
          <w:rFonts w:asciiTheme="majorBidi" w:hAnsiTheme="majorBidi" w:cstheme="majorBidi"/>
          <w:sz w:val="24"/>
          <w:szCs w:val="24"/>
        </w:rPr>
        <w:t xml:space="preserve">respect </w:t>
      </w:r>
      <w:r w:rsidR="001164FA" w:rsidRPr="00D04302">
        <w:rPr>
          <w:rFonts w:asciiTheme="majorBidi" w:hAnsiTheme="majorBidi" w:cstheme="majorBidi"/>
          <w:sz w:val="24"/>
          <w:szCs w:val="24"/>
        </w:rPr>
        <w:t xml:space="preserve">to its adsorption capacity against other adsorbents. </w:t>
      </w:r>
      <w:r w:rsidR="001164FA">
        <w:rPr>
          <w:rFonts w:asciiTheme="majorBidi" w:hAnsiTheme="majorBidi" w:cstheme="majorBidi"/>
          <w:sz w:val="24"/>
          <w:szCs w:val="24"/>
        </w:rPr>
        <w:t>The results showed that</w:t>
      </w:r>
      <w:r w:rsidR="001164FA" w:rsidRPr="00D04302">
        <w:rPr>
          <w:rFonts w:asciiTheme="majorBidi" w:hAnsiTheme="majorBidi" w:cstheme="majorBidi"/>
          <w:sz w:val="24"/>
          <w:szCs w:val="24"/>
        </w:rPr>
        <w:t xml:space="preserve"> the sorption capacity of PAHs on GO-9-AA composites is much higher than other adsorbents.</w:t>
      </w:r>
      <w:bookmarkEnd w:id="0"/>
      <w:bookmarkEnd w:id="1"/>
      <w:r w:rsidR="001164FA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GoBack"/>
      <w:bookmarkEnd w:id="2"/>
      <w:r w:rsidR="002A5371" w:rsidRPr="00D04302">
        <w:rPr>
          <w:rFonts w:asciiTheme="majorBidi" w:hAnsiTheme="majorBidi" w:cstheme="majorBidi"/>
          <w:sz w:val="24"/>
          <w:szCs w:val="24"/>
        </w:rPr>
        <w:t>Therefore, GO-9-AA could be considered as an alternative adsorbent for removing of the PAH contaminants from water in engineering applications.</w:t>
      </w:r>
      <w:r w:rsidR="0066713D">
        <w:rPr>
          <w:rFonts w:asciiTheme="majorBidi" w:hAnsiTheme="majorBidi" w:cstheme="majorBidi"/>
          <w:sz w:val="24"/>
          <w:szCs w:val="24"/>
        </w:rPr>
        <w:t xml:space="preserve"> </w:t>
      </w:r>
    </w:p>
    <w:p w:rsidR="0066713D" w:rsidRDefault="0066713D" w:rsidP="00CA188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4249" w:rsidRPr="00D04302" w:rsidRDefault="001F4249" w:rsidP="002A537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79D8" w:rsidRPr="00CA67DF" w:rsidRDefault="00D879D8" w:rsidP="00713462">
      <w:pPr>
        <w:rPr>
          <w:sz w:val="28"/>
          <w:szCs w:val="28"/>
        </w:rPr>
      </w:pPr>
    </w:p>
    <w:sectPr w:rsidR="00D879D8" w:rsidRPr="00CA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62"/>
    <w:rsid w:val="00092DED"/>
    <w:rsid w:val="001164FA"/>
    <w:rsid w:val="001F4249"/>
    <w:rsid w:val="002A5371"/>
    <w:rsid w:val="0066713D"/>
    <w:rsid w:val="00713462"/>
    <w:rsid w:val="009C7872"/>
    <w:rsid w:val="00CA1888"/>
    <w:rsid w:val="00CA67DF"/>
    <w:rsid w:val="00D8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Ghanbari</dc:creator>
  <cp:lastModifiedBy>M. Ghanbari</cp:lastModifiedBy>
  <cp:revision>9</cp:revision>
  <dcterms:created xsi:type="dcterms:W3CDTF">2017-03-11T15:35:00Z</dcterms:created>
  <dcterms:modified xsi:type="dcterms:W3CDTF">2017-03-11T17:43:00Z</dcterms:modified>
</cp:coreProperties>
</file>