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7D4" w:rsidRPr="00565525" w:rsidRDefault="00A32E03" w:rsidP="00A32E03">
      <w:pPr>
        <w:jc w:val="center"/>
        <w:rPr>
          <w:b/>
          <w:sz w:val="40"/>
          <w:lang w:val="en-US"/>
        </w:rPr>
      </w:pPr>
      <w:r w:rsidRPr="00565525">
        <w:rPr>
          <w:b/>
          <w:sz w:val="40"/>
          <w:lang w:val="en-US"/>
        </w:rPr>
        <w:t>List of suggested reviewers</w:t>
      </w:r>
    </w:p>
    <w:p w:rsidR="00A32E03" w:rsidRPr="00565525" w:rsidRDefault="00A32E03" w:rsidP="00A32E03">
      <w:pPr>
        <w:pStyle w:val="Nadpis1"/>
        <w:spacing w:before="0" w:line="240" w:lineRule="auto"/>
        <w:rPr>
          <w:lang w:val="en-US"/>
        </w:rPr>
      </w:pPr>
      <w:r w:rsidRPr="00565525">
        <w:rPr>
          <w:rFonts w:ascii="Times New Roman" w:hAnsi="Times New Roman" w:cs="Times New Roman"/>
          <w:b/>
          <w:color w:val="7F7F7F" w:themeColor="text1" w:themeTint="80"/>
          <w:sz w:val="24"/>
          <w:szCs w:val="24"/>
          <w:lang w:val="en-US"/>
        </w:rPr>
        <w:t xml:space="preserve">Prof. </w:t>
      </w:r>
      <w:hyperlink r:id="rId5" w:history="1">
        <w:r w:rsidRPr="00565525">
          <w:rPr>
            <w:rFonts w:ascii="Times New Roman" w:eastAsiaTheme="minorHAnsi" w:hAnsi="Times New Roman" w:cs="Times New Roman"/>
            <w:b/>
            <w:color w:val="7F7F7F" w:themeColor="text1" w:themeTint="80"/>
            <w:sz w:val="24"/>
            <w:szCs w:val="24"/>
            <w:lang w:val="en-US"/>
          </w:rPr>
          <w:t>Christian Ekberg</w:t>
        </w:r>
      </w:hyperlink>
      <w:r w:rsidRPr="00565525">
        <w:rPr>
          <w:lang w:val="en-US"/>
        </w:rPr>
        <w:t xml:space="preserve"> </w:t>
      </w:r>
    </w:p>
    <w:p w:rsidR="00A32E03" w:rsidRPr="00565525" w:rsidRDefault="00A32E03" w:rsidP="00A32E03">
      <w:pPr>
        <w:pStyle w:val="Nadpis1"/>
        <w:spacing w:before="0" w:line="240" w:lineRule="auto"/>
        <w:rPr>
          <w:rFonts w:ascii="Times New Roman" w:eastAsiaTheme="minorHAnsi" w:hAnsi="Times New Roman" w:cs="Times New Roman"/>
          <w:color w:val="7F7F7F" w:themeColor="text1" w:themeTint="80"/>
          <w:sz w:val="24"/>
          <w:szCs w:val="24"/>
          <w:lang w:val="en-US"/>
        </w:rPr>
      </w:pPr>
      <w:r w:rsidRPr="00565525">
        <w:rPr>
          <w:rFonts w:ascii="Times New Roman" w:eastAsiaTheme="minorHAnsi" w:hAnsi="Times New Roman" w:cs="Times New Roman"/>
          <w:color w:val="7F7F7F" w:themeColor="text1" w:themeTint="80"/>
          <w:sz w:val="24"/>
          <w:szCs w:val="24"/>
          <w:lang w:val="en-US"/>
        </w:rPr>
        <w:t xml:space="preserve">Department of Chemical and Biological Engineering </w:t>
      </w:r>
    </w:p>
    <w:p w:rsidR="00A32E03" w:rsidRPr="00565525" w:rsidRDefault="00A32E03" w:rsidP="00A32E03">
      <w:pPr>
        <w:pStyle w:val="Nadpis1"/>
        <w:spacing w:before="0" w:line="240" w:lineRule="auto"/>
        <w:rPr>
          <w:rFonts w:ascii="Times New Roman" w:eastAsiaTheme="minorHAnsi" w:hAnsi="Times New Roman" w:cs="Times New Roman"/>
          <w:color w:val="7F7F7F" w:themeColor="text1" w:themeTint="80"/>
          <w:sz w:val="24"/>
          <w:szCs w:val="24"/>
          <w:lang w:val="en-US"/>
        </w:rPr>
      </w:pPr>
      <w:r w:rsidRPr="00565525">
        <w:rPr>
          <w:rFonts w:ascii="Times New Roman" w:eastAsiaTheme="minorHAnsi" w:hAnsi="Times New Roman" w:cs="Times New Roman"/>
          <w:color w:val="7F7F7F" w:themeColor="text1" w:themeTint="80"/>
          <w:sz w:val="24"/>
          <w:szCs w:val="24"/>
          <w:lang w:val="en-US"/>
        </w:rPr>
        <w:t>Chalmers University of Technology</w:t>
      </w:r>
    </w:p>
    <w:p w:rsidR="00A32E03" w:rsidRPr="00565525" w:rsidRDefault="00A32E03" w:rsidP="00A32E03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</w:pPr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SE-412 96 </w:t>
      </w:r>
      <w:proofErr w:type="spellStart"/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Göteborg</w:t>
      </w:r>
      <w:proofErr w:type="spellEnd"/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, Sweden</w:t>
      </w:r>
    </w:p>
    <w:p w:rsidR="00A32E03" w:rsidRPr="00565525" w:rsidRDefault="00A32E03" w:rsidP="00A32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  <w:lang w:val="en-US"/>
        </w:rPr>
      </w:pPr>
      <w:r w:rsidRPr="00565525">
        <w:rPr>
          <w:rFonts w:ascii="Times New Roman" w:hAnsi="Times New Roman" w:cs="Times New Roman"/>
          <w:b/>
          <w:color w:val="7F7F7F" w:themeColor="text1" w:themeTint="80"/>
          <w:sz w:val="24"/>
          <w:szCs w:val="24"/>
          <w:lang w:val="en-US"/>
        </w:rPr>
        <w:t>E-mail: che@chalmers.se</w:t>
      </w:r>
    </w:p>
    <w:p w:rsidR="00A32E03" w:rsidRPr="00565525" w:rsidRDefault="00A32E03" w:rsidP="00A516F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</w:pPr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Prof. C. Ekberg is</w:t>
      </w:r>
      <w:r w:rsidR="0009144A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 </w:t>
      </w:r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also</w:t>
      </w:r>
      <w:r w:rsidR="0009144A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 a</w:t>
      </w:r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 group leader for nuclear chemistry and deals predominantly with nuclear chemistry and industrial materials recycling, as well as with extraction separation </w:t>
      </w:r>
      <w:r w:rsidR="00A516FA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of</w:t>
      </w:r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 minor actinides from lanthanides.</w:t>
      </w:r>
    </w:p>
    <w:p w:rsidR="00A32E03" w:rsidRPr="00565525" w:rsidRDefault="00A32E03" w:rsidP="00A51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</w:pPr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Prof. C. Ekberg’s two important papers: </w:t>
      </w:r>
    </w:p>
    <w:p w:rsidR="00A32E03" w:rsidRPr="00565525" w:rsidRDefault="00A32E03" w:rsidP="00A51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</w:pPr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a) C. Ekberg, E. </w:t>
      </w:r>
      <w:proofErr w:type="spellStart"/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Löfström-Engdahl</w:t>
      </w:r>
      <w:proofErr w:type="spellEnd"/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, E. </w:t>
      </w:r>
      <w:proofErr w:type="spellStart"/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Aneheim</w:t>
      </w:r>
      <w:proofErr w:type="spellEnd"/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, M. R. S. J. Foreman, A. Geist, D. Lundberg, M. </w:t>
      </w:r>
      <w:proofErr w:type="spellStart"/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Denecked</w:t>
      </w:r>
      <w:proofErr w:type="spellEnd"/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, I. </w:t>
      </w:r>
      <w:proofErr w:type="spellStart"/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Persson</w:t>
      </w:r>
      <w:proofErr w:type="spellEnd"/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, The structures of CyMe4-BTBP complexes of americium(III) and europium(III) in solvents used in solvent extraction, explaining their separation properties. </w:t>
      </w:r>
      <w:r w:rsidRPr="00565525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en-US"/>
        </w:rPr>
        <w:t xml:space="preserve">Dalton Trans. </w:t>
      </w:r>
      <w:r w:rsidRPr="00565525">
        <w:rPr>
          <w:rFonts w:ascii="Times New Roman" w:hAnsi="Times New Roman" w:cs="Times New Roman"/>
          <w:b/>
          <w:color w:val="7F7F7F" w:themeColor="text1" w:themeTint="80"/>
          <w:sz w:val="24"/>
          <w:szCs w:val="24"/>
          <w:lang w:val="en-US"/>
        </w:rPr>
        <w:t>2015</w:t>
      </w:r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, </w:t>
      </w:r>
      <w:r w:rsidRPr="00565525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en-US"/>
        </w:rPr>
        <w:t>44</w:t>
      </w:r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, 18395-18402.  </w:t>
      </w:r>
    </w:p>
    <w:p w:rsidR="00A32E03" w:rsidRPr="00565525" w:rsidRDefault="00A32E03" w:rsidP="00A51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en-US"/>
        </w:rPr>
      </w:pPr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b) </w:t>
      </w:r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A. </w:t>
      </w:r>
      <w:proofErr w:type="spellStart"/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Wilden</w:t>
      </w:r>
      <w:proofErr w:type="spellEnd"/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, G. </w:t>
      </w:r>
      <w:proofErr w:type="spellStart"/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Modolo</w:t>
      </w:r>
      <w:proofErr w:type="spellEnd"/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, M. </w:t>
      </w:r>
      <w:proofErr w:type="spellStart"/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Hupert</w:t>
      </w:r>
      <w:proofErr w:type="spellEnd"/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, B. Santiago-</w:t>
      </w:r>
      <w:proofErr w:type="spellStart"/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Schuebel</w:t>
      </w:r>
      <w:proofErr w:type="spellEnd"/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, E. </w:t>
      </w:r>
      <w:proofErr w:type="spellStart"/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Loefstroem-Engdahl</w:t>
      </w:r>
      <w:proofErr w:type="spellEnd"/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, J. </w:t>
      </w:r>
      <w:proofErr w:type="spellStart"/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Halleroed</w:t>
      </w:r>
      <w:proofErr w:type="spellEnd"/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, C. Ekberg, B. J. </w:t>
      </w:r>
      <w:proofErr w:type="spellStart"/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Mincher</w:t>
      </w:r>
      <w:proofErr w:type="spellEnd"/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, S. P. </w:t>
      </w:r>
      <w:proofErr w:type="spellStart"/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Mezyk</w:t>
      </w:r>
      <w:proofErr w:type="spellEnd"/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, Gamma-</w:t>
      </w:r>
      <w:r w:rsidR="00724BE5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​</w:t>
      </w:r>
      <w:proofErr w:type="spellStart"/>
      <w:r w:rsidR="00724BE5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radiolytic</w:t>
      </w:r>
      <w:proofErr w:type="spellEnd"/>
      <w:r w:rsidR="00724BE5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 stability of solvents containing </w:t>
      </w:r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C5-​BPP (2,​6-​bis(5-​(2,​2-​dimethylpropyl)​-​1</w:t>
      </w:r>
      <w:r w:rsidR="00717CA2" w:rsidRPr="00565525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en-US"/>
        </w:rPr>
        <w:t>H</w:t>
      </w:r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-​pyrazol-​3-​yl)​pyridine) for actinide(III)</w:t>
      </w:r>
      <w:r w:rsidR="00E14AC8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/</w:t>
      </w:r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​lanthanide(III) separation. </w:t>
      </w:r>
      <w:r w:rsidR="00717CA2" w:rsidRPr="00565525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en-US"/>
        </w:rPr>
        <w:t xml:space="preserve">Solvent Extr. Ion Exch. </w:t>
      </w:r>
      <w:r w:rsidR="00717CA2" w:rsidRPr="00565525">
        <w:rPr>
          <w:rFonts w:ascii="Times New Roman" w:hAnsi="Times New Roman" w:cs="Times New Roman"/>
          <w:b/>
          <w:color w:val="7F7F7F" w:themeColor="text1" w:themeTint="80"/>
          <w:sz w:val="24"/>
          <w:szCs w:val="24"/>
          <w:lang w:val="en-US"/>
        </w:rPr>
        <w:t>2016</w:t>
      </w:r>
      <w:r w:rsidR="00717CA2" w:rsidRPr="00565525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en-US"/>
        </w:rPr>
        <w:t>, 34</w:t>
      </w:r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, 1-12</w:t>
      </w:r>
      <w:r w:rsidR="00717CA2" w:rsidRPr="00565525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en-US"/>
        </w:rPr>
        <w:t>.</w:t>
      </w:r>
    </w:p>
    <w:p w:rsidR="00717CA2" w:rsidRPr="00565525" w:rsidRDefault="00717CA2" w:rsidP="00717C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en-US"/>
        </w:rPr>
      </w:pPr>
    </w:p>
    <w:p w:rsidR="00717CA2" w:rsidRPr="00565525" w:rsidRDefault="00717CA2" w:rsidP="00717C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en-US"/>
        </w:rPr>
      </w:pPr>
    </w:p>
    <w:p w:rsidR="00717CA2" w:rsidRPr="00565525" w:rsidRDefault="00717CA2" w:rsidP="00717CA2">
      <w:pPr>
        <w:pStyle w:val="Normlnweb"/>
        <w:spacing w:before="0" w:beforeAutospacing="0" w:after="0" w:afterAutospacing="0"/>
        <w:rPr>
          <w:color w:val="7F7F7F" w:themeColor="text1" w:themeTint="80"/>
          <w:lang w:val="en-US"/>
        </w:rPr>
      </w:pPr>
      <w:r w:rsidRPr="00565525">
        <w:rPr>
          <w:b/>
          <w:bCs/>
          <w:color w:val="7F7F7F" w:themeColor="text1" w:themeTint="80"/>
          <w:lang w:val="en-US"/>
        </w:rPr>
        <w:t xml:space="preserve">Prof. </w:t>
      </w:r>
      <w:proofErr w:type="spellStart"/>
      <w:r w:rsidRPr="00565525">
        <w:rPr>
          <w:b/>
          <w:bCs/>
          <w:color w:val="7F7F7F" w:themeColor="text1" w:themeTint="80"/>
          <w:lang w:val="en-US"/>
        </w:rPr>
        <w:t>Susanta</w:t>
      </w:r>
      <w:proofErr w:type="spellEnd"/>
      <w:r w:rsidRPr="00565525">
        <w:rPr>
          <w:b/>
          <w:bCs/>
          <w:color w:val="7F7F7F" w:themeColor="text1" w:themeTint="80"/>
          <w:lang w:val="en-US"/>
        </w:rPr>
        <w:t xml:space="preserve"> </w:t>
      </w:r>
      <w:proofErr w:type="spellStart"/>
      <w:r w:rsidRPr="00565525">
        <w:rPr>
          <w:b/>
          <w:bCs/>
          <w:color w:val="7F7F7F" w:themeColor="text1" w:themeTint="80"/>
          <w:lang w:val="en-US"/>
        </w:rPr>
        <w:t>Lahiri</w:t>
      </w:r>
      <w:proofErr w:type="spellEnd"/>
    </w:p>
    <w:p w:rsidR="00717CA2" w:rsidRPr="00565525" w:rsidRDefault="00717CA2" w:rsidP="00717C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</w:pPr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Chemical Sciences Division - Research Projects</w:t>
      </w:r>
    </w:p>
    <w:p w:rsidR="00717CA2" w:rsidRPr="00565525" w:rsidRDefault="00717CA2" w:rsidP="00717C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</w:pPr>
      <w:proofErr w:type="spellStart"/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Saha</w:t>
      </w:r>
      <w:proofErr w:type="spellEnd"/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 Institute of Nuclear Physics</w:t>
      </w:r>
    </w:p>
    <w:p w:rsidR="00717CA2" w:rsidRPr="00565525" w:rsidRDefault="00717CA2" w:rsidP="00717C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</w:pPr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Kolkata-700064, India</w:t>
      </w:r>
    </w:p>
    <w:p w:rsidR="00717CA2" w:rsidRPr="0009144A" w:rsidRDefault="00717CA2" w:rsidP="00A516FA">
      <w:pPr>
        <w:pStyle w:val="Normlnweb"/>
        <w:spacing w:before="0" w:beforeAutospacing="0" w:after="0" w:afterAutospacing="0"/>
        <w:jc w:val="both"/>
        <w:rPr>
          <w:b/>
          <w:color w:val="7F7F7F" w:themeColor="text1" w:themeTint="80"/>
          <w:lang w:val="de-AT"/>
        </w:rPr>
      </w:pPr>
      <w:proofErr w:type="spellStart"/>
      <w:r w:rsidRPr="0009144A">
        <w:rPr>
          <w:b/>
          <w:color w:val="7F7F7F" w:themeColor="text1" w:themeTint="80"/>
          <w:lang w:val="de-AT"/>
        </w:rPr>
        <w:t>E-mail</w:t>
      </w:r>
      <w:proofErr w:type="spellEnd"/>
      <w:r w:rsidRPr="0009144A">
        <w:rPr>
          <w:b/>
          <w:color w:val="7F7F7F" w:themeColor="text1" w:themeTint="80"/>
          <w:lang w:val="de-AT"/>
        </w:rPr>
        <w:t xml:space="preserve">: </w:t>
      </w:r>
      <w:hyperlink r:id="rId6" w:tgtFrame="_self" w:history="1">
        <w:r w:rsidRPr="0009144A">
          <w:rPr>
            <w:rStyle w:val="Hypertextovodkaz"/>
            <w:b/>
            <w:color w:val="7F7F7F" w:themeColor="text1" w:themeTint="80"/>
            <w:u w:val="none"/>
            <w:lang w:val="de-AT"/>
          </w:rPr>
          <w:t>susanta.lahiri@saha.ac.in</w:t>
        </w:r>
      </w:hyperlink>
    </w:p>
    <w:p w:rsidR="00717CA2" w:rsidRPr="00565525" w:rsidRDefault="00717CA2" w:rsidP="00A51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4"/>
          <w:szCs w:val="24"/>
          <w:lang w:val="en-US"/>
        </w:rPr>
      </w:pPr>
      <w:r w:rsidRPr="00565525">
        <w:rPr>
          <w:rFonts w:ascii="Times New Roman" w:hAnsi="Times New Roman" w:cs="Times New Roman"/>
          <w:bCs/>
          <w:color w:val="7F7F7F" w:themeColor="text1" w:themeTint="80"/>
          <w:sz w:val="24"/>
          <w:szCs w:val="24"/>
          <w:lang w:val="en-US"/>
        </w:rPr>
        <w:t xml:space="preserve">Prof. S. </w:t>
      </w:r>
      <w:proofErr w:type="spellStart"/>
      <w:r w:rsidRPr="00565525">
        <w:rPr>
          <w:rFonts w:ascii="Times New Roman" w:hAnsi="Times New Roman" w:cs="Times New Roman"/>
          <w:bCs/>
          <w:color w:val="7F7F7F" w:themeColor="text1" w:themeTint="80"/>
          <w:sz w:val="24"/>
          <w:szCs w:val="24"/>
          <w:lang w:val="en-US"/>
        </w:rPr>
        <w:t>Lahiri</w:t>
      </w:r>
      <w:proofErr w:type="spellEnd"/>
      <w:r w:rsidRPr="00565525">
        <w:rPr>
          <w:rFonts w:ascii="Times New Roman" w:hAnsi="Times New Roman" w:cs="Times New Roman"/>
          <w:bCs/>
          <w:color w:val="7F7F7F" w:themeColor="text1" w:themeTint="80"/>
          <w:sz w:val="24"/>
          <w:szCs w:val="24"/>
          <w:lang w:val="en-US"/>
        </w:rPr>
        <w:t xml:space="preserve"> is a research leader at the Chemical Sciences Division of the </w:t>
      </w:r>
      <w:proofErr w:type="spellStart"/>
      <w:r w:rsidRPr="00565525">
        <w:rPr>
          <w:rFonts w:ascii="Times New Roman" w:hAnsi="Times New Roman" w:cs="Times New Roman"/>
          <w:bCs/>
          <w:color w:val="7F7F7F" w:themeColor="text1" w:themeTint="80"/>
          <w:sz w:val="24"/>
          <w:szCs w:val="24"/>
          <w:lang w:val="en-US"/>
        </w:rPr>
        <w:t>Saha</w:t>
      </w:r>
      <w:proofErr w:type="spellEnd"/>
      <w:r w:rsidRPr="00565525">
        <w:rPr>
          <w:rFonts w:ascii="Times New Roman" w:hAnsi="Times New Roman" w:cs="Times New Roman"/>
          <w:bCs/>
          <w:color w:val="7F7F7F" w:themeColor="text1" w:themeTint="80"/>
          <w:sz w:val="24"/>
          <w:szCs w:val="24"/>
          <w:lang w:val="en-US"/>
        </w:rPr>
        <w:t xml:space="preserve"> Institute of Nuclear Physics in Kolkata. Prof. </w:t>
      </w:r>
      <w:proofErr w:type="spellStart"/>
      <w:r w:rsidRPr="00565525">
        <w:rPr>
          <w:rFonts w:ascii="Times New Roman" w:hAnsi="Times New Roman" w:cs="Times New Roman"/>
          <w:bCs/>
          <w:color w:val="7F7F7F" w:themeColor="text1" w:themeTint="80"/>
          <w:sz w:val="24"/>
          <w:szCs w:val="24"/>
          <w:lang w:val="en-US"/>
        </w:rPr>
        <w:t>Lahiri</w:t>
      </w:r>
      <w:proofErr w:type="spellEnd"/>
      <w:r w:rsidRPr="00565525">
        <w:rPr>
          <w:rFonts w:ascii="Times New Roman" w:hAnsi="Times New Roman" w:cs="Times New Roman"/>
          <w:bCs/>
          <w:color w:val="7F7F7F" w:themeColor="text1" w:themeTint="80"/>
          <w:sz w:val="24"/>
          <w:szCs w:val="24"/>
          <w:lang w:val="en-US"/>
        </w:rPr>
        <w:t xml:space="preserve"> deals especially with radiochemistry and modern separation methods. </w:t>
      </w:r>
    </w:p>
    <w:p w:rsidR="00717CA2" w:rsidRPr="00565525" w:rsidRDefault="00717CA2" w:rsidP="00A51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</w:pPr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Prof. S. </w:t>
      </w:r>
      <w:proofErr w:type="spellStart"/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Lahiri’s</w:t>
      </w:r>
      <w:proofErr w:type="spellEnd"/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 two important papers: </w:t>
      </w:r>
    </w:p>
    <w:p w:rsidR="00717CA2" w:rsidRPr="00565525" w:rsidRDefault="00717CA2" w:rsidP="00A51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</w:pPr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 xml:space="preserve">a) S. </w:t>
      </w:r>
      <w:proofErr w:type="spellStart"/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>Maity</w:t>
      </w:r>
      <w:proofErr w:type="spellEnd"/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 xml:space="preserve">, A. </w:t>
      </w:r>
      <w:proofErr w:type="spellStart"/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>Datta</w:t>
      </w:r>
      <w:proofErr w:type="spellEnd"/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 xml:space="preserve">, S. </w:t>
      </w:r>
      <w:proofErr w:type="spellStart"/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>Lahiri</w:t>
      </w:r>
      <w:proofErr w:type="spellEnd"/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 xml:space="preserve">, J. </w:t>
      </w:r>
      <w:proofErr w:type="spellStart"/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>Ganguly</w:t>
      </w:r>
      <w:proofErr w:type="spellEnd"/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 xml:space="preserve">, </w:t>
      </w:r>
      <w:hyperlink r:id="rId7" w:history="1">
        <w:r w:rsidRPr="00565525">
          <w:rPr>
            <w:rFonts w:ascii="Times New Roman" w:hAnsi="Times New Roman" w:cs="Times New Roman"/>
            <w:bCs/>
            <w:color w:val="7F7F7F" w:themeColor="text1" w:themeTint="80"/>
            <w:sz w:val="24"/>
            <w:szCs w:val="24"/>
            <w:lang w:val="en-US"/>
          </w:rPr>
          <w:t>A dynamic chitosan-​based self-​healing hydrogel with tunable morphology and its application as an isolating agent</w:t>
        </w:r>
      </w:hyperlink>
      <w:r w:rsidRPr="00565525">
        <w:rPr>
          <w:rFonts w:ascii="Times New Roman" w:hAnsi="Times New Roman" w:cs="Times New Roman"/>
          <w:bCs/>
          <w:color w:val="7F7F7F" w:themeColor="text1" w:themeTint="80"/>
          <w:sz w:val="24"/>
          <w:szCs w:val="24"/>
          <w:lang w:val="en-US"/>
        </w:rPr>
        <w:t xml:space="preserve">. </w:t>
      </w:r>
      <w:r w:rsidRPr="00565525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val="en-US" w:eastAsia="cs-CZ"/>
        </w:rPr>
        <w:t>RSC Advances</w:t>
      </w:r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 xml:space="preserve"> </w:t>
      </w:r>
      <w:r w:rsidRPr="00565525">
        <w:rPr>
          <w:rFonts w:ascii="Times New Roman" w:eastAsia="Times New Roman" w:hAnsi="Times New Roman" w:cs="Times New Roman"/>
          <w:b/>
          <w:color w:val="7F7F7F" w:themeColor="text1" w:themeTint="80"/>
          <w:sz w:val="24"/>
          <w:szCs w:val="24"/>
          <w:lang w:val="en-US" w:eastAsia="cs-CZ"/>
        </w:rPr>
        <w:t>2016</w:t>
      </w:r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 xml:space="preserve">, </w:t>
      </w:r>
      <w:r w:rsidRPr="00565525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val="en-US" w:eastAsia="cs-CZ"/>
        </w:rPr>
        <w:t>6</w:t>
      </w:r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>, 81060-81068.</w:t>
      </w:r>
    </w:p>
    <w:p w:rsidR="00717CA2" w:rsidRPr="00565525" w:rsidRDefault="00717CA2" w:rsidP="00A51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en-US"/>
        </w:rPr>
      </w:pPr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 xml:space="preserve">b) M. </w:t>
      </w:r>
      <w:proofErr w:type="spellStart"/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>Maiti</w:t>
      </w:r>
      <w:proofErr w:type="spellEnd"/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 xml:space="preserve">, A. </w:t>
      </w:r>
      <w:proofErr w:type="spellStart"/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>Datta</w:t>
      </w:r>
      <w:proofErr w:type="spellEnd"/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 xml:space="preserve">, S. </w:t>
      </w:r>
      <w:proofErr w:type="spellStart"/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>Lahiri</w:t>
      </w:r>
      <w:proofErr w:type="spellEnd"/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 xml:space="preserve">, Aqueous biphasic separation of </w:t>
      </w:r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vertAlign w:val="superscript"/>
          <w:lang w:val="en-US" w:eastAsia="cs-CZ"/>
        </w:rPr>
        <w:t>97</w:t>
      </w:r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 xml:space="preserve">Ru and </w:t>
      </w:r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vertAlign w:val="superscript"/>
          <w:lang w:val="en-US" w:eastAsia="cs-CZ"/>
        </w:rPr>
        <w:t>95,96</w:t>
      </w:r>
      <w:r w:rsidR="00691FB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>Tc from yttrium.</w:t>
      </w:r>
      <w:bookmarkStart w:id="0" w:name="_GoBack"/>
      <w:bookmarkEnd w:id="0"/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 xml:space="preserve"> </w:t>
      </w:r>
      <w:r w:rsidRPr="00565525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val="en-US" w:eastAsia="cs-CZ"/>
        </w:rPr>
        <w:t>RSC Advances</w:t>
      </w:r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 xml:space="preserve"> </w:t>
      </w:r>
      <w:r w:rsidRPr="00565525">
        <w:rPr>
          <w:rFonts w:ascii="Times New Roman" w:eastAsia="Times New Roman" w:hAnsi="Times New Roman" w:cs="Times New Roman"/>
          <w:b/>
          <w:color w:val="7F7F7F" w:themeColor="text1" w:themeTint="80"/>
          <w:sz w:val="24"/>
          <w:szCs w:val="24"/>
          <w:lang w:val="en-US" w:eastAsia="cs-CZ"/>
        </w:rPr>
        <w:t>2015</w:t>
      </w:r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 xml:space="preserve">, </w:t>
      </w:r>
      <w:r w:rsidRPr="00565525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val="en-US" w:eastAsia="cs-CZ"/>
        </w:rPr>
        <w:t>5</w:t>
      </w:r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>, 80919-80924.</w:t>
      </w:r>
      <w:r w:rsidRPr="00565525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en-US"/>
        </w:rPr>
        <w:t xml:space="preserve"> </w:t>
      </w:r>
    </w:p>
    <w:p w:rsidR="00717CA2" w:rsidRPr="00565525" w:rsidRDefault="00717CA2" w:rsidP="00717C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</w:pPr>
    </w:p>
    <w:p w:rsidR="00A32E03" w:rsidRPr="00565525" w:rsidRDefault="00A32E03" w:rsidP="00A32E03">
      <w:pPr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</w:pPr>
    </w:p>
    <w:p w:rsidR="00717CA2" w:rsidRPr="00565525" w:rsidRDefault="00717CA2" w:rsidP="00717CA2">
      <w:pPr>
        <w:pStyle w:val="Nadpis1"/>
        <w:rPr>
          <w:rFonts w:ascii="Times New Roman" w:hAnsi="Times New Roman" w:cs="Times New Roman"/>
          <w:b/>
          <w:color w:val="7F7F7F" w:themeColor="text1" w:themeTint="80"/>
          <w:sz w:val="24"/>
          <w:szCs w:val="24"/>
          <w:lang w:val="en-US"/>
        </w:rPr>
      </w:pPr>
      <w:r w:rsidRPr="00565525">
        <w:rPr>
          <w:rStyle w:val="Siln"/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Prof. </w:t>
      </w:r>
      <w:r w:rsidRPr="00565525">
        <w:rPr>
          <w:rFonts w:ascii="Times New Roman" w:hAnsi="Times New Roman" w:cs="Times New Roman"/>
          <w:b/>
          <w:color w:val="7F7F7F" w:themeColor="text1" w:themeTint="80"/>
          <w:sz w:val="24"/>
          <w:szCs w:val="24"/>
          <w:lang w:val="en-US"/>
        </w:rPr>
        <w:t>James D. Navratil</w:t>
      </w:r>
    </w:p>
    <w:p w:rsidR="00565525" w:rsidRPr="00565525" w:rsidRDefault="00565525" w:rsidP="00565525">
      <w:pPr>
        <w:spacing w:after="0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</w:pPr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>Department of Environmental Radiochemistry</w:t>
      </w:r>
    </w:p>
    <w:p w:rsidR="00565525" w:rsidRPr="00565525" w:rsidRDefault="00565525" w:rsidP="00565525">
      <w:pPr>
        <w:spacing w:after="0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</w:pPr>
      <w:r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>Clemson University</w:t>
      </w:r>
    </w:p>
    <w:p w:rsidR="00565525" w:rsidRPr="00565525" w:rsidRDefault="00691FBA" w:rsidP="00565525">
      <w:pPr>
        <w:spacing w:after="0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</w:pPr>
      <w:hyperlink r:id="rId8" w:tooltip="Clemson, South Carolina" w:history="1">
        <w:r w:rsidR="00565525" w:rsidRPr="00565525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val="en-US" w:eastAsia="cs-CZ"/>
          </w:rPr>
          <w:t>Clemson</w:t>
        </w:r>
      </w:hyperlink>
      <w:r w:rsidR="00565525"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 xml:space="preserve">, </w:t>
      </w:r>
      <w:hyperlink r:id="rId9" w:tooltip="South Carolina" w:history="1">
        <w:r w:rsidR="00565525" w:rsidRPr="00565525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val="en-US" w:eastAsia="cs-CZ"/>
          </w:rPr>
          <w:t>South Carolina</w:t>
        </w:r>
      </w:hyperlink>
      <w:r w:rsidR="00565525"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 xml:space="preserve">, </w:t>
      </w:r>
      <w:hyperlink r:id="rId10" w:tooltip="United States" w:history="1">
        <w:r w:rsidR="00565525" w:rsidRPr="00565525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val="en-US" w:eastAsia="cs-CZ"/>
          </w:rPr>
          <w:t>United States</w:t>
        </w:r>
      </w:hyperlink>
      <w:r w:rsidR="00565525" w:rsidRPr="00565525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cs-CZ"/>
        </w:rPr>
        <w:t xml:space="preserve"> </w:t>
      </w:r>
    </w:p>
    <w:p w:rsidR="00717CA2" w:rsidRPr="00565525" w:rsidRDefault="00717CA2" w:rsidP="00565525">
      <w:pPr>
        <w:pStyle w:val="Normlnweb"/>
        <w:spacing w:before="0" w:beforeAutospacing="0" w:after="0" w:afterAutospacing="0"/>
        <w:rPr>
          <w:rFonts w:eastAsiaTheme="minorHAnsi"/>
          <w:color w:val="7F7F7F" w:themeColor="text1" w:themeTint="80"/>
          <w:lang w:val="en-US" w:eastAsia="en-US"/>
        </w:rPr>
      </w:pPr>
      <w:r w:rsidRPr="00565525">
        <w:rPr>
          <w:rStyle w:val="Siln"/>
          <w:color w:val="7F7F7F" w:themeColor="text1" w:themeTint="80"/>
          <w:lang w:val="en-US"/>
        </w:rPr>
        <w:t xml:space="preserve">E-mail: </w:t>
      </w:r>
      <w:hyperlink r:id="rId11" w:history="1">
        <w:r w:rsidRPr="00565525">
          <w:rPr>
            <w:rFonts w:eastAsiaTheme="minorHAnsi"/>
            <w:lang w:val="en-US" w:eastAsia="en-US"/>
          </w:rPr>
          <w:t>nav@clemson.edu</w:t>
        </w:r>
      </w:hyperlink>
    </w:p>
    <w:p w:rsidR="00717CA2" w:rsidRPr="00111CB8" w:rsidRDefault="00565525" w:rsidP="00461352">
      <w:pPr>
        <w:spacing w:before="120" w:after="0"/>
        <w:jc w:val="both"/>
        <w:rPr>
          <w:rStyle w:val="Zdraznn"/>
          <w:i w:val="0"/>
          <w:lang w:val="en-US"/>
        </w:rPr>
      </w:pPr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Prof. J. D. </w:t>
      </w:r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Navratil </w:t>
      </w:r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is a head researcher on environmental radiochemistry and the chemistry of actinides. </w:t>
      </w:r>
      <w:r w:rsidR="0041420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Prof. Navratil deals predominantly with </w:t>
      </w:r>
      <w:r w:rsidRPr="0041420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radiochemical separations, radioactive waste management, environmental restoration, and related areas.</w:t>
      </w:r>
      <w:r w:rsidR="00414204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 </w:t>
      </w:r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He founded</w:t>
      </w:r>
      <w:r w:rsidR="00461352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 also</w:t>
      </w:r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 </w:t>
      </w:r>
      <w:r w:rsidR="00461352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two significant international</w:t>
      </w:r>
      <w:r w:rsidR="00717CA2"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 journals </w:t>
      </w:r>
      <w:r w:rsidR="00717CA2" w:rsidRPr="00414204">
        <w:rPr>
          <w:rStyle w:val="Zdraznn"/>
          <w:rFonts w:ascii="Times New Roman" w:hAnsi="Times New Roman" w:cs="Times New Roman"/>
          <w:i w:val="0"/>
          <w:color w:val="7F7F7F" w:themeColor="text1" w:themeTint="80"/>
          <w:sz w:val="24"/>
          <w:szCs w:val="24"/>
          <w:lang w:val="en-US"/>
        </w:rPr>
        <w:t>Solvent Extraction and</w:t>
      </w:r>
      <w:r w:rsidR="00717CA2" w:rsidRPr="00414204">
        <w:rPr>
          <w:rStyle w:val="Zdraznn"/>
          <w:lang w:val="en-US"/>
        </w:rPr>
        <w:t xml:space="preserve"> </w:t>
      </w:r>
      <w:r w:rsidR="00717CA2" w:rsidRPr="00414204">
        <w:rPr>
          <w:rStyle w:val="Zdraznn"/>
          <w:rFonts w:ascii="Times New Roman" w:hAnsi="Times New Roman" w:cs="Times New Roman"/>
          <w:i w:val="0"/>
          <w:color w:val="7F7F7F" w:themeColor="text1" w:themeTint="80"/>
          <w:sz w:val="24"/>
          <w:szCs w:val="24"/>
          <w:lang w:val="en-US"/>
        </w:rPr>
        <w:t>Ion Exchange</w:t>
      </w:r>
      <w:r w:rsidR="00717CA2" w:rsidRPr="00414204">
        <w:rPr>
          <w:rStyle w:val="Zdraznn"/>
          <w:lang w:val="en-US"/>
        </w:rPr>
        <w:t xml:space="preserve"> </w:t>
      </w:r>
      <w:r w:rsidR="00717CA2" w:rsidRPr="00414204">
        <w:rPr>
          <w:rStyle w:val="Zdraznn"/>
          <w:rFonts w:ascii="Times New Roman" w:hAnsi="Times New Roman" w:cs="Times New Roman"/>
          <w:i w:val="0"/>
          <w:color w:val="7F7F7F" w:themeColor="text1" w:themeTint="80"/>
          <w:sz w:val="24"/>
          <w:szCs w:val="24"/>
          <w:lang w:val="en-US"/>
        </w:rPr>
        <w:t>as well as</w:t>
      </w:r>
      <w:r w:rsidR="00717CA2" w:rsidRPr="00414204">
        <w:rPr>
          <w:rStyle w:val="Zdraznn"/>
          <w:lang w:val="en-US"/>
        </w:rPr>
        <w:t xml:space="preserve"> </w:t>
      </w:r>
      <w:r w:rsidR="00717CA2" w:rsidRPr="00414204">
        <w:rPr>
          <w:rStyle w:val="Zdraznn"/>
          <w:rFonts w:ascii="Times New Roman" w:hAnsi="Times New Roman" w:cs="Times New Roman"/>
          <w:i w:val="0"/>
          <w:color w:val="7F7F7F" w:themeColor="text1" w:themeTint="80"/>
          <w:sz w:val="24"/>
          <w:szCs w:val="24"/>
          <w:lang w:val="en-US"/>
        </w:rPr>
        <w:t>Preparative Chromatography</w:t>
      </w:r>
      <w:r w:rsidR="00717CA2" w:rsidRPr="00414204">
        <w:rPr>
          <w:rStyle w:val="Zdraznn"/>
          <w:lang w:val="en-US"/>
        </w:rPr>
        <w:t>.</w:t>
      </w:r>
    </w:p>
    <w:p w:rsidR="00461352" w:rsidRDefault="00461352" w:rsidP="00461352">
      <w:pPr>
        <w:spacing w:before="120" w:after="0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</w:pPr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lastRenderedPageBreak/>
        <w:t xml:space="preserve">Prof. J. D. </w:t>
      </w:r>
      <w:proofErr w:type="spellStart"/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Navratil’s</w:t>
      </w:r>
      <w:proofErr w:type="spellEnd"/>
      <w:r w:rsidRPr="00565525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 two important papers:</w:t>
      </w:r>
    </w:p>
    <w:p w:rsidR="00111CB8" w:rsidRDefault="00111CB8" w:rsidP="00A516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</w:pPr>
      <w:r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 xml:space="preserve">a) B. A. </w:t>
      </w:r>
      <w:r w:rsidRPr="0031506D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>Powell,</w:t>
      </w:r>
      <w:r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 xml:space="preserve"> J. D.</w:t>
      </w:r>
      <w:r w:rsidRPr="0031506D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 xml:space="preserve"> Navratil,</w:t>
      </w:r>
      <w:r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 xml:space="preserve"> M. C. </w:t>
      </w:r>
      <w:r w:rsidRPr="0031506D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 xml:space="preserve">Thompson, Compounds of hexavalent uranium and </w:t>
      </w:r>
      <w:proofErr w:type="spellStart"/>
      <w:r w:rsidRPr="0031506D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>dibutylphosphate</w:t>
      </w:r>
      <w:proofErr w:type="spellEnd"/>
      <w:r w:rsidRPr="0031506D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 xml:space="preserve"> in nitric acid systems</w:t>
      </w:r>
      <w:r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>.</w:t>
      </w:r>
      <w:r w:rsidRPr="0031506D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 xml:space="preserve"> </w:t>
      </w:r>
      <w:r w:rsidRPr="00111CB8">
        <w:rPr>
          <w:rFonts w:ascii="Times New Roman" w:eastAsia="Times New Roman" w:hAnsi="Times New Roman" w:cs="Times New Roman"/>
          <w:bCs/>
          <w:i/>
          <w:color w:val="7F7F7F" w:themeColor="text1" w:themeTint="80"/>
          <w:sz w:val="24"/>
          <w:szCs w:val="24"/>
          <w:lang w:val="en-US" w:eastAsia="cs-CZ"/>
        </w:rPr>
        <w:t>Solvent Extr</w:t>
      </w:r>
      <w:r>
        <w:rPr>
          <w:rFonts w:ascii="Times New Roman" w:eastAsia="Times New Roman" w:hAnsi="Times New Roman" w:cs="Times New Roman"/>
          <w:bCs/>
          <w:i/>
          <w:color w:val="7F7F7F" w:themeColor="text1" w:themeTint="80"/>
          <w:sz w:val="24"/>
          <w:szCs w:val="24"/>
          <w:lang w:val="en-US" w:eastAsia="cs-CZ"/>
        </w:rPr>
        <w:t>.</w:t>
      </w:r>
      <w:r w:rsidRPr="00111CB8">
        <w:rPr>
          <w:rFonts w:ascii="Times New Roman" w:eastAsia="Times New Roman" w:hAnsi="Times New Roman" w:cs="Times New Roman"/>
          <w:bCs/>
          <w:i/>
          <w:color w:val="7F7F7F" w:themeColor="text1" w:themeTint="80"/>
          <w:sz w:val="24"/>
          <w:szCs w:val="24"/>
          <w:lang w:val="en-US" w:eastAsia="cs-CZ"/>
        </w:rPr>
        <w:t xml:space="preserve"> Ion Exch</w:t>
      </w:r>
      <w:r>
        <w:rPr>
          <w:rFonts w:ascii="Times New Roman" w:eastAsia="Times New Roman" w:hAnsi="Times New Roman" w:cs="Times New Roman"/>
          <w:bCs/>
          <w:i/>
          <w:color w:val="7F7F7F" w:themeColor="text1" w:themeTint="80"/>
          <w:sz w:val="24"/>
          <w:szCs w:val="24"/>
          <w:lang w:val="en-US" w:eastAsia="cs-CZ"/>
        </w:rPr>
        <w:t>.</w:t>
      </w:r>
      <w:r w:rsidRPr="0031506D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 xml:space="preserve"> </w:t>
      </w:r>
      <w:r w:rsidRPr="00111CB8"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val="en-US" w:eastAsia="cs-CZ"/>
        </w:rPr>
        <w:t>2003</w:t>
      </w:r>
      <w:r w:rsidRPr="0031506D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 xml:space="preserve">, </w:t>
      </w:r>
      <w:r w:rsidRPr="00111CB8">
        <w:rPr>
          <w:rFonts w:ascii="Times New Roman" w:eastAsia="Times New Roman" w:hAnsi="Times New Roman" w:cs="Times New Roman"/>
          <w:bCs/>
          <w:i/>
          <w:color w:val="7F7F7F" w:themeColor="text1" w:themeTint="80"/>
          <w:sz w:val="24"/>
          <w:szCs w:val="24"/>
          <w:lang w:val="en-US" w:eastAsia="cs-CZ"/>
        </w:rPr>
        <w:t>21</w:t>
      </w:r>
      <w:r w:rsidRPr="0031506D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>, 347-368</w:t>
      </w:r>
      <w:r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>.</w:t>
      </w:r>
    </w:p>
    <w:p w:rsidR="00111CB8" w:rsidRPr="004325C2" w:rsidRDefault="00111CB8" w:rsidP="00A516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</w:pPr>
      <w:r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>b) </w:t>
      </w:r>
      <w:proofErr w:type="spellStart"/>
      <w:r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>H.</w:t>
      </w:r>
      <w:r w:rsidRPr="004325C2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>Kurosaki</w:t>
      </w:r>
      <w:proofErr w:type="spellEnd"/>
      <w:r w:rsidRPr="004325C2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>, S. M. L</w:t>
      </w:r>
      <w:r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>.</w:t>
      </w:r>
      <w:r w:rsidRPr="004325C2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 xml:space="preserve"> Asbury,</w:t>
      </w:r>
      <w:r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 xml:space="preserve"> J. D.</w:t>
      </w:r>
      <w:r w:rsidRPr="004325C2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 xml:space="preserve"> Navratil, </w:t>
      </w:r>
      <w:r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 xml:space="preserve">S. B. </w:t>
      </w:r>
      <w:r w:rsidRPr="004325C2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>Clark,</w:t>
      </w:r>
      <w:r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 xml:space="preserve"> </w:t>
      </w:r>
      <w:r w:rsidRPr="004325C2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>Flow-​through sequential extraction approach developed from a batch extraction method</w:t>
      </w:r>
      <w:r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 xml:space="preserve">. </w:t>
      </w:r>
      <w:r w:rsidRPr="000400B1">
        <w:rPr>
          <w:rFonts w:ascii="Times New Roman" w:eastAsia="Times New Roman" w:hAnsi="Times New Roman" w:cs="Times New Roman"/>
          <w:bCs/>
          <w:i/>
          <w:color w:val="7F7F7F" w:themeColor="text1" w:themeTint="80"/>
          <w:sz w:val="24"/>
          <w:szCs w:val="24"/>
          <w:lang w:val="en-US" w:eastAsia="cs-CZ"/>
        </w:rPr>
        <w:t>Environmental Science and Technology</w:t>
      </w:r>
      <w:r w:rsidRPr="004325C2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 xml:space="preserve"> </w:t>
      </w:r>
      <w:r w:rsidRPr="00111CB8"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val="en-US" w:eastAsia="cs-CZ"/>
        </w:rPr>
        <w:t>2002</w:t>
      </w:r>
      <w:r w:rsidRPr="004325C2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 xml:space="preserve">, </w:t>
      </w:r>
      <w:r w:rsidRPr="00111CB8">
        <w:rPr>
          <w:rFonts w:ascii="Times New Roman" w:eastAsia="Times New Roman" w:hAnsi="Times New Roman" w:cs="Times New Roman"/>
          <w:bCs/>
          <w:i/>
          <w:color w:val="7F7F7F" w:themeColor="text1" w:themeTint="80"/>
          <w:sz w:val="24"/>
          <w:szCs w:val="24"/>
          <w:lang w:val="en-US" w:eastAsia="cs-CZ"/>
        </w:rPr>
        <w:t>36</w:t>
      </w:r>
      <w:r w:rsidRPr="004325C2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val="en-US" w:eastAsia="cs-CZ"/>
        </w:rPr>
        <w:t>, 4880-4885.</w:t>
      </w:r>
    </w:p>
    <w:p w:rsidR="00111CB8" w:rsidRPr="00461352" w:rsidRDefault="00111CB8" w:rsidP="00461352">
      <w:pPr>
        <w:spacing w:before="120" w:after="0"/>
        <w:jc w:val="both"/>
        <w:rPr>
          <w:rStyle w:val="Zdraznn"/>
          <w:i w:val="0"/>
          <w:lang w:val="en-US"/>
        </w:rPr>
      </w:pPr>
    </w:p>
    <w:p w:rsidR="00717CA2" w:rsidRPr="00414204" w:rsidRDefault="00717CA2" w:rsidP="00A32E03">
      <w:pPr>
        <w:jc w:val="center"/>
        <w:rPr>
          <w:rStyle w:val="Zdraznn"/>
          <w:lang w:val="en-US"/>
        </w:rPr>
      </w:pPr>
    </w:p>
    <w:p w:rsidR="00717CA2" w:rsidRPr="00565525" w:rsidRDefault="00717CA2" w:rsidP="00A32E03">
      <w:pPr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</w:pPr>
    </w:p>
    <w:p w:rsidR="00A32E03" w:rsidRPr="00565525" w:rsidRDefault="00A32E03">
      <w:pPr>
        <w:rPr>
          <w:lang w:val="en-US"/>
        </w:rPr>
      </w:pPr>
    </w:p>
    <w:sectPr w:rsidR="00A32E03" w:rsidRPr="0056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E4F58"/>
    <w:multiLevelType w:val="hybridMultilevel"/>
    <w:tmpl w:val="8BF81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03"/>
    <w:rsid w:val="0009144A"/>
    <w:rsid w:val="00111CB8"/>
    <w:rsid w:val="00290630"/>
    <w:rsid w:val="00414204"/>
    <w:rsid w:val="00461352"/>
    <w:rsid w:val="00565525"/>
    <w:rsid w:val="00577085"/>
    <w:rsid w:val="00691FBA"/>
    <w:rsid w:val="007109C6"/>
    <w:rsid w:val="00717CA2"/>
    <w:rsid w:val="00724BE5"/>
    <w:rsid w:val="00A32E03"/>
    <w:rsid w:val="00A516FA"/>
    <w:rsid w:val="00CC27D4"/>
    <w:rsid w:val="00E1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2DFDEE"/>
  <w15:chartTrackingRefBased/>
  <w15:docId w15:val="{4C360600-22A3-4F1D-8E96-50608EDB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2E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2E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71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17CA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17CA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17CA2"/>
    <w:rPr>
      <w:b/>
      <w:bCs/>
    </w:rPr>
  </w:style>
  <w:style w:type="character" w:styleId="Zdraznn">
    <w:name w:val="Emphasis"/>
    <w:basedOn w:val="Standardnpsmoodstavce"/>
    <w:uiPriority w:val="20"/>
    <w:qFormat/>
    <w:rsid w:val="00717CA2"/>
    <w:rPr>
      <w:i/>
      <w:iCs/>
    </w:rPr>
  </w:style>
  <w:style w:type="character" w:customStyle="1" w:styleId="locality">
    <w:name w:val="locality"/>
    <w:basedOn w:val="Standardnpsmoodstavce"/>
    <w:rsid w:val="00565525"/>
  </w:style>
  <w:style w:type="character" w:customStyle="1" w:styleId="state">
    <w:name w:val="state"/>
    <w:basedOn w:val="Standardnpsmoodstavce"/>
    <w:rsid w:val="00565525"/>
  </w:style>
  <w:style w:type="character" w:customStyle="1" w:styleId="country-name">
    <w:name w:val="country-name"/>
    <w:basedOn w:val="Standardnpsmoodstavce"/>
    <w:rsid w:val="00565525"/>
  </w:style>
  <w:style w:type="paragraph" w:styleId="Textbubliny">
    <w:name w:val="Balloon Text"/>
    <w:basedOn w:val="Normln"/>
    <w:link w:val="TextbublinyChar"/>
    <w:uiPriority w:val="99"/>
    <w:semiHidden/>
    <w:unhideWhenUsed/>
    <w:rsid w:val="00710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lemson,_South_Carolin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ifinder.cas.org/scifinder/references/answers/E03A6779X86F350B0X6E1C7DFE46A29AF4E0:E03AC126X86F350B0X75A0A67A5E75159EDE/6.html?nav=eNpb85aBtYSBMbGEQcXVwNjR2dDILMLCzM3Y1MDJIMLc1NHA0czc0dTV3NTQ1NLVxRWoNKm4iEEwK7EsUS8nMS9dzzOvJDU9tUjo0YIl3xvbLZgYGD0ZWMsSc0pTK4oYBBDq_Epzk1KL2tZMleWe8qCbiYGhooCBgYEZaGBGCYO0Y2iIh39QvKdfmKtfCJDh5x_vHuQfGuDp517CwJmZW5BfVAI0obiQoY6BGaiPASianVsQlFqIIgoAQ8Y7XQ&amp;key=caplus_2016:1387576&amp;title=QSBkeW5hbWljIGNoaXRvc2FuLWJhc2VkIHNlbGYtaGVhbGluZyBoeWRyb2dlbCB3aXRoIHR1bmFibGUgbW9ycGhvbG9neSBhbmQgaXRzIGFwcGxpY2F0aW9uIGFzIGFuIGlzb2xhdGluZyBhZ2VudA&amp;launchSrc=reflist&amp;pageNum=1&amp;sortKey=ACCESSION_NUMBER&amp;sortOrder=DESCEND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anta.lahiri@saha.ac.in" TargetMode="External"/><Relationship Id="rId11" Type="http://schemas.openxmlformats.org/officeDocument/2006/relationships/hyperlink" Target="mailto:nav@clemson.edu" TargetMode="External"/><Relationship Id="rId5" Type="http://schemas.openxmlformats.org/officeDocument/2006/relationships/hyperlink" Target="https://www.researchgate.net/profile/Christian_Ekberg" TargetMode="External"/><Relationship Id="rId10" Type="http://schemas.openxmlformats.org/officeDocument/2006/relationships/hyperlink" Target="https://en.wikipedia.org/wiki/United_St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South_Carolin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564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ALOE2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Vanura Petr</dc:creator>
  <cp:keywords/>
  <dc:description/>
  <cp:lastModifiedBy>Vanura Petr</cp:lastModifiedBy>
  <cp:revision>14</cp:revision>
  <cp:lastPrinted>2017-01-30T14:32:00Z</cp:lastPrinted>
  <dcterms:created xsi:type="dcterms:W3CDTF">2017-01-30T13:37:00Z</dcterms:created>
  <dcterms:modified xsi:type="dcterms:W3CDTF">2017-01-31T09:16:00Z</dcterms:modified>
</cp:coreProperties>
</file>