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C17" w:rsidRDefault="00B92C17" w:rsidP="00B92C1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E56F2" w:rsidRPr="00B92C17" w:rsidRDefault="00B92C17" w:rsidP="00B92C1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92C17">
        <w:rPr>
          <w:rFonts w:ascii="Arial" w:hAnsi="Arial" w:cs="Arial"/>
          <w:b/>
          <w:sz w:val="24"/>
          <w:szCs w:val="24"/>
        </w:rPr>
        <w:t>Statement of novelty</w:t>
      </w:r>
    </w:p>
    <w:p w:rsidR="00B92C17" w:rsidRPr="00B92C17" w:rsidRDefault="00B92C17" w:rsidP="00B92C1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92C17">
        <w:rPr>
          <w:rFonts w:ascii="Arial" w:hAnsi="Arial" w:cs="Arial"/>
          <w:sz w:val="24"/>
          <w:szCs w:val="24"/>
        </w:rPr>
        <w:t xml:space="preserve">This work is novel and not presented or published elsewhere, The main aim of this study was to examine the </w:t>
      </w:r>
      <w:r w:rsidR="001D0E1C">
        <w:rPr>
          <w:rFonts w:ascii="Arial" w:hAnsi="Arial" w:cs="Arial"/>
          <w:sz w:val="24"/>
          <w:szCs w:val="24"/>
        </w:rPr>
        <w:t xml:space="preserve">kinetics and </w:t>
      </w:r>
      <w:r w:rsidRPr="00B92C17">
        <w:rPr>
          <w:rFonts w:ascii="Arial" w:hAnsi="Arial" w:cs="Arial"/>
          <w:sz w:val="24"/>
          <w:szCs w:val="24"/>
        </w:rPr>
        <w:t>adsorption capability of natural clay</w:t>
      </w:r>
      <w:r w:rsidR="001D0E1C">
        <w:rPr>
          <w:rFonts w:ascii="Arial" w:hAnsi="Arial" w:cs="Arial"/>
          <w:sz w:val="24"/>
          <w:szCs w:val="24"/>
        </w:rPr>
        <w:t>s</w:t>
      </w:r>
      <w:r w:rsidRPr="00B92C17">
        <w:rPr>
          <w:rFonts w:ascii="Arial" w:hAnsi="Arial" w:cs="Arial"/>
          <w:sz w:val="24"/>
          <w:szCs w:val="24"/>
        </w:rPr>
        <w:t xml:space="preserve"> (</w:t>
      </w:r>
      <w:r w:rsidRPr="00B92C17">
        <w:rPr>
          <w:rFonts w:ascii="Arial" w:hAnsi="Arial" w:cs="Arial"/>
          <w:noProof/>
          <w:sz w:val="24"/>
          <w:szCs w:val="24"/>
        </w:rPr>
        <w:t>Pakistan based</w:t>
      </w:r>
      <w:r w:rsidRPr="00B92C17">
        <w:rPr>
          <w:rFonts w:ascii="Arial" w:hAnsi="Arial" w:cs="Arial"/>
          <w:sz w:val="24"/>
          <w:szCs w:val="24"/>
        </w:rPr>
        <w:t xml:space="preserve"> montmorillonite) for removal of </w:t>
      </w:r>
      <w:r w:rsidR="001D0E1C">
        <w:rPr>
          <w:rFonts w:ascii="Arial" w:hAnsi="Arial" w:cs="Arial"/>
          <w:sz w:val="24"/>
          <w:szCs w:val="24"/>
        </w:rPr>
        <w:t>model dyes (</w:t>
      </w:r>
      <w:r w:rsidRPr="00B92C17">
        <w:rPr>
          <w:rFonts w:ascii="Arial" w:hAnsi="Arial" w:cs="Arial"/>
          <w:sz w:val="24"/>
          <w:szCs w:val="24"/>
        </w:rPr>
        <w:t>malachite green (MG) and methylene blue</w:t>
      </w:r>
      <w:r w:rsidR="001D0E1C">
        <w:rPr>
          <w:rFonts w:ascii="Arial" w:hAnsi="Arial" w:cs="Arial"/>
          <w:sz w:val="24"/>
          <w:szCs w:val="24"/>
        </w:rPr>
        <w:t>)</w:t>
      </w:r>
      <w:r w:rsidRPr="00B92C17">
        <w:rPr>
          <w:rFonts w:ascii="Arial" w:hAnsi="Arial" w:cs="Arial"/>
          <w:sz w:val="24"/>
          <w:szCs w:val="24"/>
        </w:rPr>
        <w:t xml:space="preserve"> from aqueous solutions. </w:t>
      </w:r>
      <w:r w:rsidR="001D0E1C">
        <w:rPr>
          <w:rFonts w:ascii="Arial" w:hAnsi="Arial" w:cs="Arial"/>
          <w:sz w:val="24"/>
          <w:szCs w:val="24"/>
        </w:rPr>
        <w:t xml:space="preserve">The experimental data obtained from </w:t>
      </w:r>
      <w:r w:rsidR="001D0E1C" w:rsidRPr="001D0E1C">
        <w:rPr>
          <w:rFonts w:ascii="Arial" w:hAnsi="Arial" w:cs="Arial"/>
          <w:sz w:val="24"/>
          <w:szCs w:val="24"/>
        </w:rPr>
        <w:t xml:space="preserve">SEM, XRD, IR, thermal analysis </w:t>
      </w:r>
      <w:proofErr w:type="spellStart"/>
      <w:r w:rsidR="001D0E1C" w:rsidRPr="001D0E1C">
        <w:rPr>
          <w:rFonts w:ascii="Arial" w:hAnsi="Arial" w:cs="Arial"/>
          <w:sz w:val="24"/>
          <w:szCs w:val="24"/>
        </w:rPr>
        <w:t>etc</w:t>
      </w:r>
      <w:proofErr w:type="spellEnd"/>
      <w:r w:rsidR="001D0E1C">
        <w:rPr>
          <w:rFonts w:ascii="Arial" w:hAnsi="Arial" w:cs="Arial"/>
          <w:sz w:val="24"/>
          <w:szCs w:val="24"/>
        </w:rPr>
        <w:t xml:space="preserve"> were used to assess the physiochemical properties of the modified clays and discussed in depth. </w:t>
      </w:r>
      <w:r w:rsidRPr="00B92C17">
        <w:rPr>
          <w:rFonts w:ascii="Arial" w:hAnsi="Arial" w:cs="Arial"/>
          <w:sz w:val="24"/>
          <w:szCs w:val="24"/>
        </w:rPr>
        <w:t xml:space="preserve">The peculiar montmorillonite was gotten from Khyber Pakhtunkhwa region of Pakistan, and </w:t>
      </w:r>
      <w:r w:rsidRPr="00B92C17">
        <w:rPr>
          <w:rFonts w:ascii="Arial" w:hAnsi="Arial" w:cs="Arial"/>
          <w:noProof/>
          <w:sz w:val="24"/>
          <w:szCs w:val="24"/>
        </w:rPr>
        <w:t>emended</w:t>
      </w:r>
      <w:r w:rsidRPr="00B92C17">
        <w:rPr>
          <w:rFonts w:ascii="Arial" w:hAnsi="Arial" w:cs="Arial"/>
          <w:sz w:val="24"/>
          <w:szCs w:val="24"/>
        </w:rPr>
        <w:t xml:space="preserve"> with a cationic surfactant, </w:t>
      </w:r>
      <w:r w:rsidRPr="00B92C17">
        <w:rPr>
          <w:rFonts w:ascii="Arial" w:hAnsi="Arial" w:cs="Arial"/>
          <w:noProof/>
          <w:sz w:val="24"/>
          <w:szCs w:val="24"/>
        </w:rPr>
        <w:t>Hexadecyl trimethylammonium</w:t>
      </w:r>
      <w:r w:rsidRPr="00B92C17">
        <w:rPr>
          <w:rFonts w:ascii="Arial" w:hAnsi="Arial" w:cs="Arial"/>
          <w:sz w:val="24"/>
          <w:szCs w:val="24"/>
        </w:rPr>
        <w:t xml:space="preserve"> bromide (HDTMA) and </w:t>
      </w:r>
      <w:proofErr w:type="spellStart"/>
      <w:r w:rsidRPr="00B92C17">
        <w:rPr>
          <w:rFonts w:ascii="Arial" w:hAnsi="Arial" w:cs="Arial"/>
          <w:sz w:val="24"/>
          <w:szCs w:val="24"/>
        </w:rPr>
        <w:t>Hexadecylpyridinium</w:t>
      </w:r>
      <w:proofErr w:type="spellEnd"/>
      <w:r w:rsidRPr="00B92C17">
        <w:rPr>
          <w:rFonts w:ascii="Arial" w:hAnsi="Arial" w:cs="Arial"/>
          <w:sz w:val="24"/>
          <w:szCs w:val="24"/>
        </w:rPr>
        <w:t xml:space="preserve"> chloride (</w:t>
      </w:r>
      <w:proofErr w:type="spellStart"/>
      <w:r w:rsidRPr="00B92C17">
        <w:rPr>
          <w:rFonts w:ascii="Arial" w:hAnsi="Arial" w:cs="Arial"/>
          <w:sz w:val="24"/>
          <w:szCs w:val="24"/>
        </w:rPr>
        <w:t>HDPy</w:t>
      </w:r>
      <w:proofErr w:type="spellEnd"/>
      <w:r w:rsidRPr="00B92C17">
        <w:rPr>
          <w:rFonts w:ascii="Arial" w:hAnsi="Arial" w:cs="Arial"/>
          <w:sz w:val="24"/>
          <w:szCs w:val="24"/>
        </w:rPr>
        <w:t>), in order to assess the changes in the clays and its adsorption capacity.</w:t>
      </w:r>
      <w:bookmarkStart w:id="0" w:name="_GoBack"/>
      <w:bookmarkEnd w:id="0"/>
    </w:p>
    <w:sectPr w:rsidR="00B92C17" w:rsidRPr="00B92C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C17"/>
    <w:rsid w:val="001D0E1C"/>
    <w:rsid w:val="008E56F2"/>
    <w:rsid w:val="00B9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Amir</cp:lastModifiedBy>
  <cp:revision>2</cp:revision>
  <dcterms:created xsi:type="dcterms:W3CDTF">2016-09-19T07:08:00Z</dcterms:created>
  <dcterms:modified xsi:type="dcterms:W3CDTF">2016-11-18T16:28:00Z</dcterms:modified>
</cp:coreProperties>
</file>