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D" w:rsidRPr="001045E1" w:rsidRDefault="002F54F9" w:rsidP="001045E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Potential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045E1" w:rsidRPr="001045E1">
        <w:rPr>
          <w:rFonts w:ascii="Arial" w:hAnsi="Arial" w:cs="Arial"/>
          <w:sz w:val="20"/>
          <w:szCs w:val="20"/>
        </w:rPr>
        <w:t>R</w:t>
      </w:r>
      <w:r w:rsidR="001045E1" w:rsidRPr="001045E1">
        <w:rPr>
          <w:rFonts w:ascii="Arial" w:hAnsi="Arial" w:cs="Arial"/>
          <w:sz w:val="20"/>
          <w:szCs w:val="20"/>
        </w:rPr>
        <w:t>eferees</w:t>
      </w:r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045E1">
        <w:rPr>
          <w:rFonts w:ascii="Arial" w:hAnsi="Arial" w:cs="Arial"/>
          <w:sz w:val="20"/>
          <w:szCs w:val="20"/>
        </w:rPr>
        <w:t>Doina</w:t>
      </w:r>
      <w:proofErr w:type="spellEnd"/>
      <w:r w:rsidRPr="001045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45E1">
        <w:rPr>
          <w:rFonts w:ascii="Arial" w:hAnsi="Arial" w:cs="Arial"/>
          <w:sz w:val="20"/>
          <w:szCs w:val="20"/>
        </w:rPr>
        <w:t>Humelnicu</w:t>
      </w:r>
      <w:proofErr w:type="spellEnd"/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045E1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Al.I.Cuza</w:t>
      </w:r>
      <w:proofErr w:type="spellEnd"/>
      <w:r w:rsidRPr="001045E1">
        <w:rPr>
          <w:rFonts w:ascii="Arial" w:hAnsi="Arial" w:cs="Arial"/>
          <w:sz w:val="20"/>
          <w:szCs w:val="20"/>
          <w:lang w:val="en-US"/>
        </w:rPr>
        <w:t>” University of Iasi, Faculty of Chemistry, Carol I, 11, 700506, Iasi, Romania</w:t>
      </w:r>
    </w:p>
    <w:p w:rsidR="001045E1" w:rsidRPr="002F54F9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2F54F9">
        <w:rPr>
          <w:rFonts w:ascii="Arial" w:eastAsia="Times New Roman" w:hAnsi="Arial" w:cs="Arial"/>
          <w:sz w:val="20"/>
          <w:szCs w:val="20"/>
          <w:lang w:val="en-US" w:eastAsia="es-MX"/>
        </w:rPr>
        <w:t>doinah@uaic.ro</w:t>
      </w: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Hritcu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D., </w:t>
      </w:r>
      <w:proofErr w:type="spell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Humelnicu</w:t>
      </w:r>
      <w:proofErr w:type="spellEnd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, D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., Dodi, G.,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Popa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, M.I.</w:t>
      </w:r>
      <w:r w:rsidR="00DE4EE3" w:rsidRP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Magnetic chitosan composite particles: Evaluation of thorium and uranyl ion adsorption from aqueous solutions</w:t>
      </w:r>
      <w:proofErr w:type="gramStart"/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>.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(</w:t>
      </w:r>
      <w:proofErr w:type="gram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2012) Carbohydrate Polymers, 87 (2), pp. 1185-1191. </w:t>
      </w:r>
      <w:proofErr w:type="gram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Cited 59 times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.</w:t>
      </w:r>
      <w:proofErr w:type="gramEnd"/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</w:pPr>
      <w:proofErr w:type="spell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Humelnicu</w:t>
      </w:r>
      <w:proofErr w:type="spellEnd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, D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Dinu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M.V.,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Drǎgan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, E.S.</w:t>
      </w:r>
      <w:r w:rsidR="00DE4EE3" w:rsidRP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Adsorption characteristics of UO2 2+ and Th4+ ions from simulated radioactive solutions onto chitosan/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clinoptilolite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sorbents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(2011) Journal of Hazardous Materials, 185 (1), pp. 447-455. </w:t>
      </w:r>
      <w:proofErr w:type="gram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Cited 58 times.</w:t>
      </w:r>
      <w:proofErr w:type="gramEnd"/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  <w:proofErr w:type="spell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Humelnicu</w:t>
      </w:r>
      <w:proofErr w:type="spellEnd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, D.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Drochioiu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G.,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Sturza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M.I.,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Cecal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A.,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Popa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, K.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Kinetic and thermodynamic aspects of U(VI) and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Th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(IV) sorption on a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zeolitic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volcanic tuff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(2006) Journal of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Radioanalytical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and Nuclear Chemistry, 270 (3), pp. 637-640. </w:t>
      </w:r>
      <w:proofErr w:type="gram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Cited 49 times.</w:t>
      </w:r>
      <w:proofErr w:type="gramEnd"/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  <w:proofErr w:type="spell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Humelnicu</w:t>
      </w:r>
      <w:proofErr w:type="spellEnd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, D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Popovici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E.,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Dvininov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E.,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Mita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, C.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Study on the retention of uranyl ions on modified clays with titanium oxide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(2009) Journal of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Radioanalytical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and Nuclear Chemistry, 279 (1), pp. 131-136. </w:t>
      </w:r>
      <w:proofErr w:type="gram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Cited 29 times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.</w:t>
      </w:r>
      <w:proofErr w:type="gramEnd"/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Popa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K.,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Cecal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A.,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Drochioiu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G.,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Pui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A., </w:t>
      </w:r>
      <w:proofErr w:type="spell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Humelnicu</w:t>
      </w:r>
      <w:proofErr w:type="spellEnd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, D.</w:t>
      </w:r>
      <w:r w:rsidR="00DE4EE3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 xml:space="preserve">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Saccharomyces cerevisiae as uranium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bioaccumulating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 material: The influence of contact time, pH and anion nature</w:t>
      </w:r>
      <w:r w:rsidR="00DE4EE3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. 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(2003) </w:t>
      </w:r>
      <w:proofErr w:type="spellStart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Nukleonika</w:t>
      </w:r>
      <w:proofErr w:type="spellEnd"/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 xml:space="preserve">, 48 (3), pp. 121-125. </w:t>
      </w:r>
      <w:proofErr w:type="gramStart"/>
      <w:r w:rsidRPr="002F54F9">
        <w:rPr>
          <w:rFonts w:ascii="Courier New" w:eastAsia="Times New Roman" w:hAnsi="Courier New" w:cs="Courier New"/>
          <w:b/>
          <w:sz w:val="20"/>
          <w:szCs w:val="20"/>
          <w:lang w:val="en-US" w:eastAsia="es-MX"/>
        </w:rPr>
        <w:t>Cited 29 times</w:t>
      </w:r>
      <w:r w:rsidRPr="002F54F9">
        <w:rPr>
          <w:rFonts w:ascii="Courier New" w:eastAsia="Times New Roman" w:hAnsi="Courier New" w:cs="Courier New"/>
          <w:sz w:val="20"/>
          <w:szCs w:val="20"/>
          <w:lang w:val="en-US" w:eastAsia="es-MX"/>
        </w:rPr>
        <w:t>.</w:t>
      </w:r>
      <w:proofErr w:type="gramEnd"/>
    </w:p>
    <w:p w:rsidR="002F54F9" w:rsidRPr="002F54F9" w:rsidRDefault="002F54F9" w:rsidP="002F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MX"/>
        </w:rPr>
      </w:pPr>
    </w:p>
    <w:p w:rsidR="002F54F9" w:rsidRPr="00DE4EE3" w:rsidRDefault="002F54F9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</w:p>
    <w:p w:rsidR="001045E1" w:rsidRPr="00DE4EE3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E4EE3">
        <w:rPr>
          <w:rFonts w:ascii="Arial" w:hAnsi="Arial" w:cs="Arial"/>
          <w:sz w:val="20"/>
          <w:szCs w:val="20"/>
          <w:lang w:val="en-US"/>
        </w:rPr>
        <w:t xml:space="preserve">Mostafa M. </w:t>
      </w:r>
      <w:proofErr w:type="spellStart"/>
      <w:r w:rsidRPr="00DE4EE3">
        <w:rPr>
          <w:rFonts w:ascii="Arial" w:hAnsi="Arial" w:cs="Arial"/>
          <w:sz w:val="20"/>
          <w:szCs w:val="20"/>
          <w:lang w:val="en-US"/>
        </w:rPr>
        <w:t>Amini</w:t>
      </w:r>
      <w:proofErr w:type="spellEnd"/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045E1">
        <w:rPr>
          <w:rFonts w:ascii="Arial" w:hAnsi="Arial" w:cs="Arial"/>
          <w:sz w:val="20"/>
          <w:szCs w:val="20"/>
          <w:lang w:val="en-US"/>
        </w:rPr>
        <w:t xml:space="preserve">Department of Chemistry, </w:t>
      </w: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Shahid</w:t>
      </w:r>
      <w:proofErr w:type="spellEnd"/>
      <w:r w:rsidRPr="001045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Beheshti</w:t>
      </w:r>
      <w:proofErr w:type="spellEnd"/>
      <w:r w:rsidRPr="001045E1">
        <w:rPr>
          <w:rFonts w:ascii="Arial" w:hAnsi="Arial" w:cs="Arial"/>
          <w:sz w:val="20"/>
          <w:szCs w:val="20"/>
          <w:lang w:val="en-US"/>
        </w:rPr>
        <w:t xml:space="preserve"> University, G.C., Tehran 1983963113, Iran</w:t>
      </w:r>
    </w:p>
    <w:p w:rsidR="001045E1" w:rsidRPr="001045E1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m-pouramini@sbu.ac.ir</w:t>
      </w:r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DE4EE3">
        <w:rPr>
          <w:b/>
          <w:lang w:val="en-US"/>
        </w:rPr>
        <w:t>Amini</w:t>
      </w:r>
      <w:proofErr w:type="spellEnd"/>
      <w:r w:rsidRPr="00DE4EE3">
        <w:rPr>
          <w:b/>
          <w:lang w:val="en-US"/>
        </w:rPr>
        <w:t>, M.M.</w:t>
      </w:r>
      <w:r w:rsidRPr="00DE4EE3">
        <w:rPr>
          <w:lang w:val="en-US"/>
        </w:rPr>
        <w:t xml:space="preserve">, </w:t>
      </w:r>
      <w:proofErr w:type="spellStart"/>
      <w:r w:rsidRPr="00DE4EE3">
        <w:rPr>
          <w:lang w:val="en-US"/>
        </w:rPr>
        <w:t>Shaabani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Bazgir</w:t>
      </w:r>
      <w:proofErr w:type="spellEnd"/>
      <w:r w:rsidRPr="00DE4EE3">
        <w:rPr>
          <w:lang w:val="en-US"/>
        </w:rPr>
        <w:t>, A.</w:t>
      </w:r>
      <w:r w:rsidR="00DE4EE3" w:rsidRPr="00DE4EE3">
        <w:rPr>
          <w:lang w:val="en-US"/>
        </w:rPr>
        <w:t xml:space="preserve"> </w:t>
      </w:r>
      <w:proofErr w:type="spellStart"/>
      <w:r w:rsidRPr="002F54F9">
        <w:rPr>
          <w:lang w:val="en-US"/>
        </w:rPr>
        <w:t>Tangstophosphoric</w:t>
      </w:r>
      <w:proofErr w:type="spellEnd"/>
      <w:r w:rsidRPr="002F54F9">
        <w:rPr>
          <w:lang w:val="en-US"/>
        </w:rPr>
        <w:t xml:space="preserve"> acid (H3PW12O40): An efficient and eco-friendly catalyst for the one-pot synthesis of dihydropyrimidin-2(1H)-ones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(2006) Catalysis Communications, 7 (11), pp. 843-847. </w:t>
      </w:r>
      <w:proofErr w:type="gramStart"/>
      <w:r w:rsidRPr="00DE4EE3">
        <w:rPr>
          <w:b/>
          <w:lang w:val="en-US"/>
        </w:rPr>
        <w:t>Cited 76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DE4EE3">
        <w:rPr>
          <w:b/>
          <w:lang w:val="en-US"/>
        </w:rPr>
        <w:t>Amini</w:t>
      </w:r>
      <w:proofErr w:type="spellEnd"/>
      <w:r w:rsidRPr="00DE4EE3">
        <w:rPr>
          <w:b/>
          <w:lang w:val="en-US"/>
        </w:rPr>
        <w:t>, M.M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Seyyedhamzeh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2F54F9">
        <w:rPr>
          <w:lang w:val="en-US"/>
        </w:rPr>
        <w:t>Bazgir</w:t>
      </w:r>
      <w:proofErr w:type="spellEnd"/>
      <w:r w:rsidRPr="002F54F9">
        <w:rPr>
          <w:lang w:val="en-US"/>
        </w:rPr>
        <w:t>, A.</w:t>
      </w:r>
      <w:r w:rsidR="00DE4EE3">
        <w:rPr>
          <w:lang w:val="en-US"/>
        </w:rPr>
        <w:t xml:space="preserve"> </w:t>
      </w:r>
      <w:proofErr w:type="spellStart"/>
      <w:r w:rsidRPr="002F54F9">
        <w:rPr>
          <w:lang w:val="en-US"/>
        </w:rPr>
        <w:t>Heteropolyacid</w:t>
      </w:r>
      <w:proofErr w:type="spellEnd"/>
      <w:r w:rsidRPr="002F54F9">
        <w:rPr>
          <w:lang w:val="en-US"/>
        </w:rPr>
        <w:t>: An efficient and eco-friendly catalyst for the synthesis of 14-aryl-14H-</w:t>
      </w:r>
      <w:proofErr w:type="gramStart"/>
      <w:r w:rsidRPr="002F54F9">
        <w:rPr>
          <w:lang w:val="en-US"/>
        </w:rPr>
        <w:t>dibenzo[</w:t>
      </w:r>
      <w:proofErr w:type="spellStart"/>
      <w:proofErr w:type="gramEnd"/>
      <w:r w:rsidRPr="002F54F9">
        <w:rPr>
          <w:lang w:val="en-US"/>
        </w:rPr>
        <w:t>a,j</w:t>
      </w:r>
      <w:proofErr w:type="spellEnd"/>
      <w:r w:rsidRPr="002F54F9">
        <w:rPr>
          <w:lang w:val="en-US"/>
        </w:rPr>
        <w:t>]xanthene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(2007) Applied Catalysis A: General, 323, pp. 242-245. </w:t>
      </w:r>
      <w:proofErr w:type="gramStart"/>
      <w:r w:rsidRPr="00DE4EE3">
        <w:rPr>
          <w:b/>
          <w:lang w:val="en-US"/>
        </w:rPr>
        <w:t>Cited 71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proofErr w:type="gramStart"/>
      <w:r w:rsidRPr="002F54F9">
        <w:rPr>
          <w:lang w:val="en-US"/>
        </w:rPr>
        <w:t>Fathollahi</w:t>
      </w:r>
      <w:proofErr w:type="spellEnd"/>
      <w:r w:rsidRPr="002F54F9">
        <w:rPr>
          <w:lang w:val="en-US"/>
        </w:rPr>
        <w:t xml:space="preserve">, V., </w:t>
      </w:r>
      <w:proofErr w:type="spellStart"/>
      <w:r w:rsidRPr="00DE4EE3">
        <w:rPr>
          <w:b/>
          <w:lang w:val="en-US"/>
        </w:rPr>
        <w:t>Amini</w:t>
      </w:r>
      <w:proofErr w:type="spellEnd"/>
      <w:r w:rsidRPr="00DE4EE3">
        <w:rPr>
          <w:b/>
          <w:lang w:val="en-US"/>
        </w:rPr>
        <w:t xml:space="preserve">, </w:t>
      </w:r>
      <w:proofErr w:type="spellStart"/>
      <w:r w:rsidRPr="00DE4EE3">
        <w:rPr>
          <w:b/>
          <w:lang w:val="en-US"/>
        </w:rPr>
        <w:t>M.Mohammadpour</w:t>
      </w:r>
      <w:proofErr w:type="spellEnd"/>
      <w:r w:rsidR="00DE4EE3">
        <w:rPr>
          <w:lang w:val="en-US"/>
        </w:rPr>
        <w:t>.</w:t>
      </w:r>
      <w:proofErr w:type="gramEnd"/>
      <w:r w:rsidR="00DE4EE3">
        <w:rPr>
          <w:lang w:val="en-US"/>
        </w:rPr>
        <w:t xml:space="preserve"> </w:t>
      </w:r>
      <w:proofErr w:type="gramStart"/>
      <w:r w:rsidRPr="002F54F9">
        <w:rPr>
          <w:lang w:val="en-US"/>
        </w:rPr>
        <w:t>Sol-gel preparation of highly oriented gallium-doped zinc oxide thin films</w:t>
      </w:r>
      <w:r w:rsidR="00DE4EE3">
        <w:rPr>
          <w:lang w:val="en-US"/>
        </w:rPr>
        <w:t>.</w:t>
      </w:r>
      <w:proofErr w:type="gramEnd"/>
      <w:r w:rsidR="00DE4EE3">
        <w:rPr>
          <w:lang w:val="en-US"/>
        </w:rPr>
        <w:t xml:space="preserve"> </w:t>
      </w:r>
      <w:r w:rsidRPr="002F54F9">
        <w:rPr>
          <w:lang w:val="en-US"/>
        </w:rPr>
        <w:t xml:space="preserve">(2001) Materials Letters, 50 (4), pp. 235-239. </w:t>
      </w:r>
      <w:proofErr w:type="gramStart"/>
      <w:r w:rsidRPr="00DE4EE3">
        <w:rPr>
          <w:b/>
          <w:lang w:val="en-US"/>
        </w:rPr>
        <w:t>Cited 67 times</w:t>
      </w:r>
      <w:r w:rsidRPr="002F54F9">
        <w:rPr>
          <w:lang w:val="en-US"/>
        </w:rPr>
        <w:t>.</w:t>
      </w:r>
      <w:proofErr w:type="gramEnd"/>
    </w:p>
    <w:p w:rsidR="002F54F9" w:rsidRDefault="002F54F9" w:rsidP="002F54F9">
      <w:pPr>
        <w:pStyle w:val="HTMLconformatoprevio"/>
      </w:pPr>
    </w:p>
    <w:p w:rsidR="002F54F9" w:rsidRPr="002F54F9" w:rsidRDefault="002F54F9" w:rsidP="002F54F9">
      <w:pPr>
        <w:pStyle w:val="HTMLconformatoprevio"/>
        <w:rPr>
          <w:lang w:val="en-US"/>
        </w:rPr>
      </w:pPr>
      <w:r w:rsidRPr="00DE4EE3">
        <w:rPr>
          <w:lang w:val="en-US"/>
        </w:rPr>
        <w:t xml:space="preserve">Hosseini, H., </w:t>
      </w:r>
      <w:proofErr w:type="spellStart"/>
      <w:r w:rsidRPr="00DE4EE3">
        <w:rPr>
          <w:lang w:val="en-US"/>
        </w:rPr>
        <w:t>Ahmar</w:t>
      </w:r>
      <w:proofErr w:type="spellEnd"/>
      <w:r w:rsidRPr="00DE4EE3">
        <w:rPr>
          <w:lang w:val="en-US"/>
        </w:rPr>
        <w:t xml:space="preserve">, H., </w:t>
      </w:r>
      <w:proofErr w:type="spellStart"/>
      <w:r w:rsidRPr="00DE4EE3">
        <w:rPr>
          <w:lang w:val="en-US"/>
        </w:rPr>
        <w:t>Dehghani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Bagheri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Fakhari</w:t>
      </w:r>
      <w:proofErr w:type="spellEnd"/>
      <w:r w:rsidRPr="00DE4EE3">
        <w:rPr>
          <w:lang w:val="en-US"/>
        </w:rPr>
        <w:t xml:space="preserve">, A.R., </w:t>
      </w:r>
      <w:proofErr w:type="spellStart"/>
      <w:r w:rsidRPr="00DE4EE3">
        <w:rPr>
          <w:b/>
          <w:lang w:val="en-US"/>
        </w:rPr>
        <w:t>Amini</w:t>
      </w:r>
      <w:proofErr w:type="spellEnd"/>
      <w:r w:rsidRPr="00DE4EE3">
        <w:rPr>
          <w:b/>
          <w:lang w:val="en-US"/>
        </w:rPr>
        <w:t>, M.M</w:t>
      </w:r>
      <w:r w:rsidRPr="00DE4EE3">
        <w:rPr>
          <w:lang w:val="en-US"/>
        </w:rPr>
        <w:t>.</w:t>
      </w:r>
      <w:r w:rsidR="00DE4EE3" w:rsidRPr="00DE4EE3">
        <w:rPr>
          <w:lang w:val="en-US"/>
        </w:rPr>
        <w:t xml:space="preserve"> </w:t>
      </w:r>
      <w:r w:rsidRPr="002F54F9">
        <w:rPr>
          <w:lang w:val="en-US"/>
        </w:rPr>
        <w:t xml:space="preserve">Au-SH-SiO2 nanoparticles supported on metal-organic framework (Au-SH-SiO2@Cu-MOF) as a sensor for </w:t>
      </w:r>
      <w:proofErr w:type="spellStart"/>
      <w:r w:rsidRPr="002F54F9">
        <w:rPr>
          <w:lang w:val="en-US"/>
        </w:rPr>
        <w:t>electrocatalytic</w:t>
      </w:r>
      <w:proofErr w:type="spellEnd"/>
      <w:r w:rsidRPr="002F54F9">
        <w:rPr>
          <w:lang w:val="en-US"/>
        </w:rPr>
        <w:t xml:space="preserve"> oxidation and determination of hydrazine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(2013) </w:t>
      </w:r>
      <w:proofErr w:type="spellStart"/>
      <w:r w:rsidRPr="002F54F9">
        <w:rPr>
          <w:lang w:val="en-US"/>
        </w:rPr>
        <w:t>Electrochimica</w:t>
      </w:r>
      <w:proofErr w:type="spellEnd"/>
      <w:r w:rsidRPr="002F54F9">
        <w:rPr>
          <w:lang w:val="en-US"/>
        </w:rPr>
        <w:t xml:space="preserve"> </w:t>
      </w:r>
      <w:proofErr w:type="spellStart"/>
      <w:r w:rsidRPr="002F54F9">
        <w:rPr>
          <w:lang w:val="en-US"/>
        </w:rPr>
        <w:t>Acta</w:t>
      </w:r>
      <w:proofErr w:type="spellEnd"/>
      <w:r w:rsidRPr="002F54F9">
        <w:rPr>
          <w:lang w:val="en-US"/>
        </w:rPr>
        <w:t xml:space="preserve">, 88, pp. 301-309. </w:t>
      </w:r>
      <w:proofErr w:type="gramStart"/>
      <w:r w:rsidRPr="00DE4EE3">
        <w:rPr>
          <w:b/>
          <w:lang w:val="en-US"/>
        </w:rPr>
        <w:t>Cited 63 times</w:t>
      </w:r>
      <w:r w:rsidRPr="002F54F9">
        <w:rPr>
          <w:lang w:val="en-US"/>
        </w:rPr>
        <w:t>.</w:t>
      </w:r>
      <w:proofErr w:type="gramEnd"/>
    </w:p>
    <w:p w:rsidR="002F54F9" w:rsidRDefault="002F54F9" w:rsidP="002F54F9">
      <w:pPr>
        <w:pStyle w:val="HTMLconformatoprevio"/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DE4EE3">
        <w:rPr>
          <w:lang w:val="en-US"/>
        </w:rPr>
        <w:lastRenderedPageBreak/>
        <w:t>Bagheri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Taghizadeh</w:t>
      </w:r>
      <w:proofErr w:type="spellEnd"/>
      <w:r w:rsidRPr="00DE4EE3">
        <w:rPr>
          <w:lang w:val="en-US"/>
        </w:rPr>
        <w:t xml:space="preserve">, M., </w:t>
      </w:r>
      <w:proofErr w:type="spellStart"/>
      <w:r w:rsidRPr="00DE4EE3">
        <w:rPr>
          <w:lang w:val="en-US"/>
        </w:rPr>
        <w:t>Behbahani</w:t>
      </w:r>
      <w:proofErr w:type="spellEnd"/>
      <w:r w:rsidRPr="00DE4EE3">
        <w:rPr>
          <w:lang w:val="en-US"/>
        </w:rPr>
        <w:t xml:space="preserve">, M., Akbar </w:t>
      </w:r>
      <w:proofErr w:type="spellStart"/>
      <w:r w:rsidRPr="00DE4EE3">
        <w:rPr>
          <w:lang w:val="en-US"/>
        </w:rPr>
        <w:t>Asgharinezhad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Salarian</w:t>
      </w:r>
      <w:proofErr w:type="spellEnd"/>
      <w:r w:rsidRPr="00DE4EE3">
        <w:rPr>
          <w:lang w:val="en-US"/>
        </w:rPr>
        <w:t xml:space="preserve">, M., </w:t>
      </w:r>
      <w:proofErr w:type="spellStart"/>
      <w:r w:rsidRPr="00DE4EE3">
        <w:rPr>
          <w:lang w:val="en-US"/>
        </w:rPr>
        <w:t>Dehghani</w:t>
      </w:r>
      <w:proofErr w:type="spellEnd"/>
      <w:r w:rsidRPr="00DE4EE3">
        <w:rPr>
          <w:lang w:val="en-US"/>
        </w:rPr>
        <w:t xml:space="preserve">, A., </w:t>
      </w:r>
      <w:proofErr w:type="spellStart"/>
      <w:r w:rsidRPr="00DE4EE3">
        <w:rPr>
          <w:lang w:val="en-US"/>
        </w:rPr>
        <w:t>Ebrahimzadeh</w:t>
      </w:r>
      <w:proofErr w:type="spellEnd"/>
      <w:r w:rsidRPr="00DE4EE3">
        <w:rPr>
          <w:lang w:val="en-US"/>
        </w:rPr>
        <w:t xml:space="preserve">, H., </w:t>
      </w:r>
      <w:proofErr w:type="spellStart"/>
      <w:r w:rsidRPr="00DE4EE3">
        <w:rPr>
          <w:b/>
          <w:lang w:val="en-US"/>
        </w:rPr>
        <w:t>Amini</w:t>
      </w:r>
      <w:proofErr w:type="spellEnd"/>
      <w:r w:rsidRPr="00DE4EE3">
        <w:rPr>
          <w:b/>
          <w:lang w:val="en-US"/>
        </w:rPr>
        <w:t>, M.M</w:t>
      </w:r>
      <w:r w:rsidRPr="00DE4EE3">
        <w:rPr>
          <w:lang w:val="en-US"/>
        </w:rPr>
        <w:t>.</w:t>
      </w:r>
      <w:r w:rsidR="00DE4EE3" w:rsidRPr="00DE4EE3">
        <w:rPr>
          <w:lang w:val="en-US"/>
        </w:rPr>
        <w:t xml:space="preserve"> </w:t>
      </w:r>
      <w:r w:rsidRPr="002F54F9">
        <w:rPr>
          <w:lang w:val="en-US"/>
        </w:rPr>
        <w:t>Synthesis and characterization of magnetic metal-organic framework (MOF) as a novel sorbent, and its optimization by experimental design methodology for determination of palladium in environmental samples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(2012) </w:t>
      </w:r>
      <w:proofErr w:type="spellStart"/>
      <w:r w:rsidRPr="002F54F9">
        <w:rPr>
          <w:lang w:val="en-US"/>
        </w:rPr>
        <w:t>Talanta</w:t>
      </w:r>
      <w:proofErr w:type="spellEnd"/>
      <w:r w:rsidRPr="002F54F9">
        <w:rPr>
          <w:lang w:val="en-US"/>
        </w:rPr>
        <w:t xml:space="preserve">, 99, pp. 132-139. </w:t>
      </w:r>
      <w:proofErr w:type="gramStart"/>
      <w:r w:rsidRPr="00DE4EE3">
        <w:rPr>
          <w:b/>
          <w:lang w:val="en-US"/>
        </w:rPr>
        <w:t>Cited 61 times</w:t>
      </w:r>
      <w:r w:rsidRPr="002F54F9">
        <w:rPr>
          <w:lang w:val="en-US"/>
        </w:rPr>
        <w:t>.</w:t>
      </w:r>
      <w:proofErr w:type="gramEnd"/>
    </w:p>
    <w:p w:rsidR="001045E1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</w:p>
    <w:p w:rsidR="00DE4EE3" w:rsidRPr="001045E1" w:rsidRDefault="00DE4EE3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</w:p>
    <w:p w:rsid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045E1">
        <w:rPr>
          <w:rFonts w:ascii="Arial" w:hAnsi="Arial" w:cs="Arial"/>
          <w:sz w:val="20"/>
          <w:szCs w:val="20"/>
          <w:lang w:val="en-US"/>
        </w:rPr>
        <w:t xml:space="preserve">Cornelia </w:t>
      </w: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Majdik</w:t>
      </w:r>
      <w:proofErr w:type="spellEnd"/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Faculty of Chemistry and Chemical Engineering, Babes̨-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Bolyai</w:t>
      </w:r>
      <w:proofErr w:type="spellEnd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 University, 11 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Arany</w:t>
      </w:r>
      <w:proofErr w:type="spellEnd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 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János</w:t>
      </w:r>
      <w:proofErr w:type="spellEnd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 St., Cluj-Napoca, Romania</w:t>
      </w:r>
    </w:p>
    <w:p w:rsidR="001045E1" w:rsidRPr="001045E1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majdik@chem.ubbcluj.ro</w:t>
      </w:r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Keresztes</w:t>
      </w:r>
      <w:proofErr w:type="spellEnd"/>
      <w:r w:rsidRPr="002F54F9">
        <w:rPr>
          <w:lang w:val="en-US"/>
        </w:rPr>
        <w:t xml:space="preserve">, S., </w:t>
      </w:r>
      <w:proofErr w:type="spellStart"/>
      <w:r w:rsidRPr="002F54F9">
        <w:rPr>
          <w:lang w:val="en-US"/>
        </w:rPr>
        <w:t>Tatár</w:t>
      </w:r>
      <w:proofErr w:type="spellEnd"/>
      <w:r w:rsidRPr="002F54F9">
        <w:rPr>
          <w:lang w:val="en-US"/>
        </w:rPr>
        <w:t xml:space="preserve">, E., </w:t>
      </w:r>
      <w:proofErr w:type="spellStart"/>
      <w:r w:rsidRPr="002F54F9">
        <w:rPr>
          <w:lang w:val="en-US"/>
        </w:rPr>
        <w:t>Mihucz</w:t>
      </w:r>
      <w:proofErr w:type="spellEnd"/>
      <w:r w:rsidRPr="002F54F9">
        <w:rPr>
          <w:lang w:val="en-US"/>
        </w:rPr>
        <w:t xml:space="preserve">, V.G., </w:t>
      </w:r>
      <w:proofErr w:type="spellStart"/>
      <w:r w:rsidRPr="002F54F9">
        <w:rPr>
          <w:lang w:val="en-US"/>
        </w:rPr>
        <w:t>Virág</w:t>
      </w:r>
      <w:proofErr w:type="spellEnd"/>
      <w:r w:rsidRPr="002F54F9">
        <w:rPr>
          <w:lang w:val="en-US"/>
        </w:rPr>
        <w:t xml:space="preserve">, I., </w:t>
      </w:r>
      <w:proofErr w:type="spellStart"/>
      <w:r w:rsidRPr="00DE4EE3">
        <w:rPr>
          <w:b/>
          <w:lang w:val="en-US"/>
        </w:rPr>
        <w:t>Majdik</w:t>
      </w:r>
      <w:proofErr w:type="spellEnd"/>
      <w:r w:rsidRPr="00DE4EE3">
        <w:rPr>
          <w:b/>
          <w:lang w:val="en-US"/>
        </w:rPr>
        <w:t>, C.</w:t>
      </w:r>
      <w:r w:rsidRPr="002F54F9">
        <w:rPr>
          <w:lang w:val="en-US"/>
        </w:rPr>
        <w:t xml:space="preserve">, </w:t>
      </w:r>
      <w:proofErr w:type="spellStart"/>
      <w:r w:rsidRPr="002F54F9">
        <w:rPr>
          <w:lang w:val="en-US"/>
        </w:rPr>
        <w:t>Záray</w:t>
      </w:r>
      <w:proofErr w:type="spellEnd"/>
      <w:r w:rsidRPr="002F54F9">
        <w:rPr>
          <w:lang w:val="en-US"/>
        </w:rPr>
        <w:t>, G.</w:t>
      </w: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gramStart"/>
      <w:r w:rsidRPr="002F54F9">
        <w:rPr>
          <w:lang w:val="en-US"/>
        </w:rPr>
        <w:t>Leaching of antimony from polyethylene terephthalate (PET) bottles into mineral water</w:t>
      </w:r>
      <w:r w:rsidR="00DE4EE3">
        <w:rPr>
          <w:lang w:val="en-US"/>
        </w:rPr>
        <w:t>.</w:t>
      </w:r>
      <w:proofErr w:type="gramEnd"/>
      <w:r w:rsidR="00DE4EE3">
        <w:rPr>
          <w:lang w:val="en-US"/>
        </w:rPr>
        <w:t xml:space="preserve"> </w:t>
      </w:r>
      <w:r w:rsidRPr="002F54F9">
        <w:rPr>
          <w:lang w:val="en-US"/>
        </w:rPr>
        <w:t xml:space="preserve">(2009) Science of the Total Environment, 407 (16), pp. 4731-4735. </w:t>
      </w:r>
      <w:proofErr w:type="gramStart"/>
      <w:r w:rsidRPr="00DE4EE3">
        <w:rPr>
          <w:b/>
          <w:lang w:val="en-US"/>
        </w:rPr>
        <w:t>Cited 55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Paizs</w:t>
      </w:r>
      <w:proofErr w:type="spellEnd"/>
      <w:r w:rsidRPr="002F54F9">
        <w:rPr>
          <w:lang w:val="en-US"/>
        </w:rPr>
        <w:t xml:space="preserve">, C., </w:t>
      </w:r>
      <w:proofErr w:type="spellStart"/>
      <w:r w:rsidRPr="002F54F9">
        <w:rPr>
          <w:lang w:val="en-US"/>
        </w:rPr>
        <w:t>Toşa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DE4EE3">
        <w:rPr>
          <w:b/>
          <w:lang w:val="en-US"/>
        </w:rPr>
        <w:t>Majdik</w:t>
      </w:r>
      <w:proofErr w:type="spellEnd"/>
      <w:r w:rsidRPr="00DE4EE3">
        <w:rPr>
          <w:b/>
          <w:lang w:val="en-US"/>
        </w:rPr>
        <w:t>, C.</w:t>
      </w:r>
      <w:r w:rsidRPr="002F54F9">
        <w:rPr>
          <w:lang w:val="en-US"/>
        </w:rPr>
        <w:t xml:space="preserve">, Moldovan, P., </w:t>
      </w:r>
      <w:proofErr w:type="spellStart"/>
      <w:r w:rsidRPr="002F54F9">
        <w:rPr>
          <w:lang w:val="en-US"/>
        </w:rPr>
        <w:t>Novák</w:t>
      </w:r>
      <w:proofErr w:type="spellEnd"/>
      <w:r w:rsidRPr="002F54F9">
        <w:rPr>
          <w:lang w:val="en-US"/>
        </w:rPr>
        <w:t xml:space="preserve">, L., </w:t>
      </w:r>
      <w:proofErr w:type="spellStart"/>
      <w:r w:rsidRPr="002F54F9">
        <w:rPr>
          <w:lang w:val="en-US"/>
        </w:rPr>
        <w:t>Kolonits</w:t>
      </w:r>
      <w:proofErr w:type="spellEnd"/>
      <w:r w:rsidRPr="002F54F9">
        <w:rPr>
          <w:lang w:val="en-US"/>
        </w:rPr>
        <w:t xml:space="preserve">, P., </w:t>
      </w:r>
      <w:proofErr w:type="spellStart"/>
      <w:r w:rsidRPr="002F54F9">
        <w:rPr>
          <w:lang w:val="en-US"/>
        </w:rPr>
        <w:t>Marcovici</w:t>
      </w:r>
      <w:proofErr w:type="spellEnd"/>
      <w:r w:rsidRPr="002F54F9">
        <w:rPr>
          <w:lang w:val="en-US"/>
        </w:rPr>
        <w:t xml:space="preserve">, A., </w:t>
      </w:r>
      <w:proofErr w:type="spellStart"/>
      <w:r w:rsidRPr="002F54F9">
        <w:rPr>
          <w:lang w:val="en-US"/>
        </w:rPr>
        <w:t>Irimie</w:t>
      </w:r>
      <w:proofErr w:type="spellEnd"/>
      <w:r w:rsidRPr="002F54F9">
        <w:rPr>
          <w:lang w:val="en-US"/>
        </w:rPr>
        <w:t xml:space="preserve">, F.-D., </w:t>
      </w:r>
      <w:proofErr w:type="spellStart"/>
      <w:r w:rsidRPr="002F54F9">
        <w:rPr>
          <w:lang w:val="en-US"/>
        </w:rPr>
        <w:t>Poppe</w:t>
      </w:r>
      <w:proofErr w:type="spellEnd"/>
      <w:r w:rsidRPr="002F54F9">
        <w:rPr>
          <w:lang w:val="en-US"/>
        </w:rPr>
        <w:t>, L.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Optically active 1-(benzofuran-2-yl)</w:t>
      </w:r>
      <w:proofErr w:type="spellStart"/>
      <w:r w:rsidRPr="002F54F9">
        <w:rPr>
          <w:lang w:val="en-US"/>
        </w:rPr>
        <w:t>ethanols</w:t>
      </w:r>
      <w:proofErr w:type="spellEnd"/>
      <w:r w:rsidRPr="002F54F9">
        <w:rPr>
          <w:lang w:val="en-US"/>
        </w:rPr>
        <w:t xml:space="preserve"> and ethane-1,2-diols by </w:t>
      </w:r>
      <w:proofErr w:type="spellStart"/>
      <w:r w:rsidRPr="002F54F9">
        <w:rPr>
          <w:lang w:val="en-US"/>
        </w:rPr>
        <w:t>enantiotopic</w:t>
      </w:r>
      <w:proofErr w:type="spellEnd"/>
      <w:r w:rsidRPr="002F54F9">
        <w:rPr>
          <w:lang w:val="en-US"/>
        </w:rPr>
        <w:t xml:space="preserve"> selective </w:t>
      </w:r>
      <w:proofErr w:type="spellStart"/>
      <w:r w:rsidRPr="002F54F9">
        <w:rPr>
          <w:lang w:val="en-US"/>
        </w:rPr>
        <w:t>bioreductions</w:t>
      </w:r>
      <w:proofErr w:type="spellEnd"/>
      <w:r w:rsidR="00DE4EE3">
        <w:rPr>
          <w:lang w:val="en-US"/>
        </w:rPr>
        <w:t xml:space="preserve"> </w:t>
      </w:r>
      <w:r w:rsidRPr="002F54F9">
        <w:rPr>
          <w:lang w:val="en-US"/>
        </w:rPr>
        <w:t xml:space="preserve">(2003) Tetrahedron Asymmetry, 14 (11), pp. 1495-1501. </w:t>
      </w:r>
      <w:proofErr w:type="gramStart"/>
      <w:r w:rsidRPr="00DE4EE3">
        <w:rPr>
          <w:b/>
          <w:lang w:val="en-US"/>
        </w:rPr>
        <w:t>Cited 38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Paizs</w:t>
      </w:r>
      <w:proofErr w:type="spellEnd"/>
      <w:r w:rsidRPr="002F54F9">
        <w:rPr>
          <w:lang w:val="en-US"/>
        </w:rPr>
        <w:t xml:space="preserve">, C., </w:t>
      </w:r>
      <w:proofErr w:type="spellStart"/>
      <w:r w:rsidRPr="002F54F9">
        <w:rPr>
          <w:lang w:val="en-US"/>
        </w:rPr>
        <w:t>Tähtinen</w:t>
      </w:r>
      <w:proofErr w:type="spellEnd"/>
      <w:r w:rsidRPr="002F54F9">
        <w:rPr>
          <w:lang w:val="en-US"/>
        </w:rPr>
        <w:t xml:space="preserve">, P., </w:t>
      </w:r>
      <w:proofErr w:type="spellStart"/>
      <w:r w:rsidRPr="002F54F9">
        <w:rPr>
          <w:lang w:val="en-US"/>
        </w:rPr>
        <w:t>Toşa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DE4EE3">
        <w:rPr>
          <w:b/>
          <w:lang w:val="en-US"/>
        </w:rPr>
        <w:t>Majdik</w:t>
      </w:r>
      <w:proofErr w:type="spellEnd"/>
      <w:r w:rsidRPr="00DE4EE3">
        <w:rPr>
          <w:b/>
          <w:lang w:val="en-US"/>
        </w:rPr>
        <w:t>, C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Irimie</w:t>
      </w:r>
      <w:proofErr w:type="spellEnd"/>
      <w:r w:rsidRPr="002F54F9">
        <w:rPr>
          <w:lang w:val="en-US"/>
        </w:rPr>
        <w:t xml:space="preserve">, F.-D., </w:t>
      </w:r>
      <w:proofErr w:type="spellStart"/>
      <w:r w:rsidRPr="002F54F9">
        <w:rPr>
          <w:lang w:val="en-US"/>
        </w:rPr>
        <w:t>Kanerva</w:t>
      </w:r>
      <w:proofErr w:type="spellEnd"/>
      <w:r w:rsidRPr="002F54F9">
        <w:rPr>
          <w:lang w:val="en-US"/>
        </w:rPr>
        <w:t>, L.T.</w:t>
      </w:r>
      <w:r w:rsidR="00DE4EE3">
        <w:rPr>
          <w:lang w:val="en-US"/>
        </w:rPr>
        <w:t xml:space="preserve"> </w:t>
      </w:r>
      <w:proofErr w:type="spellStart"/>
      <w:r w:rsidRPr="002F54F9">
        <w:rPr>
          <w:lang w:val="en-US"/>
        </w:rPr>
        <w:t>Biocatalytic</w:t>
      </w:r>
      <w:proofErr w:type="spellEnd"/>
      <w:r w:rsidRPr="002F54F9">
        <w:rPr>
          <w:lang w:val="en-US"/>
        </w:rPr>
        <w:t xml:space="preserve"> enantioselective preparation of phenothiazine-based cyanohydrin acetates: Kinetic and dynamic kinetic resolution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(2004) Tetrahedron, 60 (46 SPEC. ISS.), pp. 10533-10540. </w:t>
      </w:r>
      <w:proofErr w:type="gramStart"/>
      <w:r w:rsidRPr="00DE4EE3">
        <w:rPr>
          <w:b/>
          <w:lang w:val="en-US"/>
        </w:rPr>
        <w:t>Cited 37 times</w:t>
      </w:r>
      <w:r w:rsidRPr="002F54F9">
        <w:rPr>
          <w:lang w:val="en-US"/>
        </w:rPr>
        <w:t>.</w:t>
      </w:r>
      <w:proofErr w:type="gramEnd"/>
    </w:p>
    <w:p w:rsidR="00DE4EE3" w:rsidRDefault="00DE4EE3" w:rsidP="002F54F9">
      <w:pPr>
        <w:pStyle w:val="HTMLconformatoprevio"/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DE4EE3">
        <w:rPr>
          <w:lang w:val="en-US"/>
        </w:rPr>
        <w:t>Paizs</w:t>
      </w:r>
      <w:proofErr w:type="spellEnd"/>
      <w:r w:rsidRPr="00DE4EE3">
        <w:rPr>
          <w:lang w:val="en-US"/>
        </w:rPr>
        <w:t xml:space="preserve">, C., </w:t>
      </w:r>
      <w:proofErr w:type="spellStart"/>
      <w:r w:rsidRPr="00DE4EE3">
        <w:rPr>
          <w:lang w:val="en-US"/>
        </w:rPr>
        <w:t>Toşa</w:t>
      </w:r>
      <w:proofErr w:type="spellEnd"/>
      <w:r w:rsidRPr="00DE4EE3">
        <w:rPr>
          <w:lang w:val="en-US"/>
        </w:rPr>
        <w:t xml:space="preserve">, M., </w:t>
      </w:r>
      <w:proofErr w:type="spellStart"/>
      <w:r w:rsidRPr="00DE4EE3">
        <w:rPr>
          <w:b/>
          <w:lang w:val="en-US"/>
        </w:rPr>
        <w:t>Majdik</w:t>
      </w:r>
      <w:proofErr w:type="spellEnd"/>
      <w:r w:rsidRPr="00DE4EE3">
        <w:rPr>
          <w:b/>
          <w:lang w:val="en-US"/>
        </w:rPr>
        <w:t>, C</w:t>
      </w:r>
      <w:r w:rsidRPr="00DE4EE3">
        <w:rPr>
          <w:lang w:val="en-US"/>
        </w:rPr>
        <w:t xml:space="preserve">., </w:t>
      </w:r>
      <w:proofErr w:type="spellStart"/>
      <w:r w:rsidRPr="00DE4EE3">
        <w:rPr>
          <w:lang w:val="en-US"/>
        </w:rPr>
        <w:t>Tähtinen</w:t>
      </w:r>
      <w:proofErr w:type="spellEnd"/>
      <w:r w:rsidRPr="00DE4EE3">
        <w:rPr>
          <w:lang w:val="en-US"/>
        </w:rPr>
        <w:t xml:space="preserve">, P., </w:t>
      </w:r>
      <w:proofErr w:type="spellStart"/>
      <w:r w:rsidRPr="00DE4EE3">
        <w:rPr>
          <w:lang w:val="en-US"/>
        </w:rPr>
        <w:t>Irimie</w:t>
      </w:r>
      <w:proofErr w:type="spellEnd"/>
      <w:r w:rsidRPr="00DE4EE3">
        <w:rPr>
          <w:lang w:val="en-US"/>
        </w:rPr>
        <w:t xml:space="preserve">, F.D., </w:t>
      </w:r>
      <w:proofErr w:type="spellStart"/>
      <w:r w:rsidRPr="00DE4EE3">
        <w:rPr>
          <w:lang w:val="en-US"/>
        </w:rPr>
        <w:t>Kanerva</w:t>
      </w:r>
      <w:proofErr w:type="spellEnd"/>
      <w:r w:rsidRPr="00DE4EE3">
        <w:rPr>
          <w:lang w:val="en-US"/>
        </w:rPr>
        <w:t>, L.T.</w:t>
      </w:r>
      <w:r w:rsidR="00DE4EE3" w:rsidRPr="00DE4EE3">
        <w:rPr>
          <w:lang w:val="en-US"/>
        </w:rPr>
        <w:t xml:space="preserve"> </w:t>
      </w:r>
      <w:r w:rsidRPr="002F54F9">
        <w:rPr>
          <w:lang w:val="en-US"/>
        </w:rPr>
        <w:t xml:space="preserve">Candida </w:t>
      </w:r>
      <w:proofErr w:type="spellStart"/>
      <w:proofErr w:type="gramStart"/>
      <w:r w:rsidRPr="002F54F9">
        <w:rPr>
          <w:lang w:val="en-US"/>
        </w:rPr>
        <w:t>antarctica</w:t>
      </w:r>
      <w:proofErr w:type="spellEnd"/>
      <w:proofErr w:type="gramEnd"/>
      <w:r w:rsidRPr="002F54F9">
        <w:rPr>
          <w:lang w:val="en-US"/>
        </w:rPr>
        <w:t xml:space="preserve"> lipase A in the dynamic resolution of novel </w:t>
      </w:r>
      <w:proofErr w:type="spellStart"/>
      <w:r w:rsidRPr="002F54F9">
        <w:rPr>
          <w:lang w:val="en-US"/>
        </w:rPr>
        <w:t>furylbenzotiazol</w:t>
      </w:r>
      <w:proofErr w:type="spellEnd"/>
      <w:r w:rsidRPr="002F54F9">
        <w:rPr>
          <w:lang w:val="en-US"/>
        </w:rPr>
        <w:t>-based cyanohydrin acetates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(2003) Tetrahedron Asymmetry, 14 (5), pp. 619-627. </w:t>
      </w:r>
      <w:proofErr w:type="gramStart"/>
      <w:r w:rsidRPr="00DE4EE3">
        <w:rPr>
          <w:b/>
          <w:lang w:val="en-US"/>
        </w:rPr>
        <w:t>Cited 36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DE4EE3" w:rsidRDefault="002F54F9" w:rsidP="002F54F9">
      <w:pPr>
        <w:pStyle w:val="HTMLconformatoprevio"/>
        <w:rPr>
          <w:b/>
          <w:lang w:val="en-US"/>
        </w:rPr>
      </w:pPr>
      <w:proofErr w:type="spellStart"/>
      <w:r w:rsidRPr="002F54F9">
        <w:rPr>
          <w:lang w:val="en-US"/>
        </w:rPr>
        <w:t>Paizs</w:t>
      </w:r>
      <w:proofErr w:type="spellEnd"/>
      <w:r w:rsidRPr="002F54F9">
        <w:rPr>
          <w:lang w:val="en-US"/>
        </w:rPr>
        <w:t xml:space="preserve">, C., </w:t>
      </w:r>
      <w:proofErr w:type="spellStart"/>
      <w:r w:rsidRPr="002F54F9">
        <w:rPr>
          <w:lang w:val="en-US"/>
        </w:rPr>
        <w:t>Toşa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2F54F9">
        <w:rPr>
          <w:lang w:val="en-US"/>
        </w:rPr>
        <w:t>Bódai</w:t>
      </w:r>
      <w:proofErr w:type="spellEnd"/>
      <w:r w:rsidRPr="002F54F9">
        <w:rPr>
          <w:lang w:val="en-US"/>
        </w:rPr>
        <w:t xml:space="preserve">, V., </w:t>
      </w:r>
      <w:proofErr w:type="spellStart"/>
      <w:r w:rsidRPr="002F54F9">
        <w:rPr>
          <w:lang w:val="en-US"/>
        </w:rPr>
        <w:t>Szakács</w:t>
      </w:r>
      <w:proofErr w:type="spellEnd"/>
      <w:r w:rsidRPr="002F54F9">
        <w:rPr>
          <w:lang w:val="en-US"/>
        </w:rPr>
        <w:t xml:space="preserve">, G., </w:t>
      </w:r>
      <w:proofErr w:type="spellStart"/>
      <w:r w:rsidRPr="002F54F9">
        <w:rPr>
          <w:lang w:val="en-US"/>
        </w:rPr>
        <w:t>Kmecz</w:t>
      </w:r>
      <w:proofErr w:type="spellEnd"/>
      <w:r w:rsidRPr="002F54F9">
        <w:rPr>
          <w:lang w:val="en-US"/>
        </w:rPr>
        <w:t xml:space="preserve">, I., </w:t>
      </w:r>
      <w:proofErr w:type="spellStart"/>
      <w:r w:rsidRPr="002F54F9">
        <w:rPr>
          <w:lang w:val="en-US"/>
        </w:rPr>
        <w:t>Simándi</w:t>
      </w:r>
      <w:proofErr w:type="spellEnd"/>
      <w:r w:rsidRPr="002F54F9">
        <w:rPr>
          <w:lang w:val="en-US"/>
        </w:rPr>
        <w:t xml:space="preserve">, B., </w:t>
      </w:r>
      <w:proofErr w:type="spellStart"/>
      <w:r w:rsidRPr="00DE4EE3">
        <w:rPr>
          <w:b/>
          <w:lang w:val="en-US"/>
        </w:rPr>
        <w:t>Majdik</w:t>
      </w:r>
      <w:proofErr w:type="spellEnd"/>
      <w:r w:rsidRPr="00DE4EE3">
        <w:rPr>
          <w:b/>
          <w:lang w:val="en-US"/>
        </w:rPr>
        <w:t>, C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Novák</w:t>
      </w:r>
      <w:proofErr w:type="spellEnd"/>
      <w:r w:rsidRPr="002F54F9">
        <w:rPr>
          <w:lang w:val="en-US"/>
        </w:rPr>
        <w:t xml:space="preserve">, L., </w:t>
      </w:r>
      <w:proofErr w:type="spellStart"/>
      <w:r w:rsidRPr="002F54F9">
        <w:rPr>
          <w:lang w:val="en-US"/>
        </w:rPr>
        <w:t>Irimie</w:t>
      </w:r>
      <w:proofErr w:type="spellEnd"/>
      <w:r w:rsidRPr="002F54F9">
        <w:rPr>
          <w:lang w:val="en-US"/>
        </w:rPr>
        <w:t xml:space="preserve">, F.-D., </w:t>
      </w:r>
      <w:proofErr w:type="spellStart"/>
      <w:r w:rsidRPr="002F54F9">
        <w:rPr>
          <w:lang w:val="en-US"/>
        </w:rPr>
        <w:t>Poppe</w:t>
      </w:r>
      <w:proofErr w:type="spellEnd"/>
      <w:r w:rsidRPr="002F54F9">
        <w:rPr>
          <w:lang w:val="en-US"/>
        </w:rPr>
        <w:t>, L.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Kinetic resolution of 1-(benzofuran-2-yl)</w:t>
      </w:r>
      <w:proofErr w:type="spellStart"/>
      <w:r w:rsidRPr="002F54F9">
        <w:rPr>
          <w:lang w:val="en-US"/>
        </w:rPr>
        <w:t>ethanols</w:t>
      </w:r>
      <w:proofErr w:type="spellEnd"/>
      <w:r w:rsidRPr="002F54F9">
        <w:rPr>
          <w:lang w:val="en-US"/>
        </w:rPr>
        <w:t xml:space="preserve"> by lipase-catalyzed enantiomer selective reactions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(2003) Tetrahedron Asymmetry, 14 (13), pp. 1943-1949. </w:t>
      </w:r>
      <w:proofErr w:type="gramStart"/>
      <w:r w:rsidRPr="00DE4EE3">
        <w:rPr>
          <w:b/>
          <w:lang w:val="en-US"/>
        </w:rPr>
        <w:t>Cited 28 times.</w:t>
      </w:r>
      <w:proofErr w:type="gramEnd"/>
    </w:p>
    <w:p w:rsidR="001045E1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</w:p>
    <w:p w:rsidR="00DE4EE3" w:rsidRPr="001045E1" w:rsidRDefault="00DE4EE3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</w:p>
    <w:p w:rsidR="001045E1" w:rsidRPr="001045E1" w:rsidRDefault="001045E1" w:rsidP="001045E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Dajana</w:t>
      </w:r>
      <w:proofErr w:type="spellEnd"/>
      <w:r w:rsidRPr="001045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45E1">
        <w:rPr>
          <w:rFonts w:ascii="Arial" w:hAnsi="Arial" w:cs="Arial"/>
          <w:sz w:val="20"/>
          <w:szCs w:val="20"/>
          <w:lang w:val="en-US"/>
        </w:rPr>
        <w:t>Kučić</w:t>
      </w:r>
      <w:proofErr w:type="spellEnd"/>
    </w:p>
    <w:p w:rsidR="001045E1" w:rsidRPr="001045E1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University of Zagreb, Faculty of Chemical Engineering and Technology, Department of Industrial Ecology, 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Maruli</w:t>
      </w:r>
      <w:proofErr w:type="spellEnd"/>
      <w:proofErr w:type="gram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}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ev</w:t>
      </w:r>
      <w:proofErr w:type="spellEnd"/>
      <w:proofErr w:type="gramEnd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 </w:t>
      </w:r>
      <w:proofErr w:type="spellStart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trg</w:t>
      </w:r>
      <w:proofErr w:type="spellEnd"/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 xml:space="preserve"> 19, 10 000 Zagreb, Croatia </w:t>
      </w:r>
    </w:p>
    <w:p w:rsidR="001045E1" w:rsidRPr="002F54F9" w:rsidRDefault="001045E1" w:rsidP="00104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1045E1">
        <w:rPr>
          <w:rFonts w:ascii="Arial" w:eastAsia="Times New Roman" w:hAnsi="Arial" w:cs="Arial"/>
          <w:sz w:val="20"/>
          <w:szCs w:val="20"/>
          <w:lang w:val="en-US" w:eastAsia="es-MX"/>
        </w:rPr>
        <w:t>dkucic</w:t>
      </w:r>
      <w:r w:rsidRPr="002F54F9">
        <w:rPr>
          <w:rFonts w:ascii="Arial" w:eastAsia="Times New Roman" w:hAnsi="Arial" w:cs="Arial"/>
          <w:sz w:val="20"/>
          <w:szCs w:val="20"/>
          <w:lang w:val="en-US" w:eastAsia="es-MX"/>
        </w:rPr>
        <w:t>@fkit.hr</w:t>
      </w:r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proofErr w:type="gramStart"/>
      <w:r w:rsidRPr="002F54F9">
        <w:rPr>
          <w:lang w:val="en-US"/>
        </w:rPr>
        <w:t>Kopčić</w:t>
      </w:r>
      <w:proofErr w:type="spellEnd"/>
      <w:r w:rsidRPr="002F54F9">
        <w:rPr>
          <w:lang w:val="en-US"/>
        </w:rPr>
        <w:t xml:space="preserve">, N., </w:t>
      </w:r>
      <w:proofErr w:type="spellStart"/>
      <w:r w:rsidRPr="002F54F9">
        <w:rPr>
          <w:lang w:val="en-US"/>
        </w:rPr>
        <w:t>Vuković</w:t>
      </w:r>
      <w:proofErr w:type="spellEnd"/>
      <w:r w:rsidRPr="002F54F9">
        <w:rPr>
          <w:lang w:val="en-US"/>
        </w:rPr>
        <w:t xml:space="preserve"> </w:t>
      </w:r>
      <w:proofErr w:type="spellStart"/>
      <w:r w:rsidRPr="002F54F9">
        <w:rPr>
          <w:lang w:val="en-US"/>
        </w:rPr>
        <w:t>Domanovac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DE4EE3">
        <w:rPr>
          <w:b/>
          <w:lang w:val="en-US"/>
        </w:rPr>
        <w:t>Kučić</w:t>
      </w:r>
      <w:proofErr w:type="spellEnd"/>
      <w:r w:rsidRPr="00DE4EE3">
        <w:rPr>
          <w:b/>
          <w:lang w:val="en-US"/>
        </w:rPr>
        <w:t>, D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Briški</w:t>
      </w:r>
      <w:proofErr w:type="spellEnd"/>
      <w:r w:rsidRPr="002F54F9">
        <w:rPr>
          <w:lang w:val="en-US"/>
        </w:rPr>
        <w:t>, F.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Evaluation of laboratory-scale in-vessel co-composting of tobacco and apple waste</w:t>
      </w:r>
      <w:r w:rsidR="00DE4EE3">
        <w:rPr>
          <w:lang w:val="en-US"/>
        </w:rPr>
        <w:t>.</w:t>
      </w:r>
      <w:proofErr w:type="gramEnd"/>
      <w:r w:rsidR="00DE4EE3">
        <w:rPr>
          <w:lang w:val="en-US"/>
        </w:rPr>
        <w:t xml:space="preserve"> </w:t>
      </w:r>
      <w:r w:rsidRPr="002F54F9">
        <w:rPr>
          <w:lang w:val="en-US"/>
        </w:rPr>
        <w:t xml:space="preserve">(2014) Waste Management, 34 (2), pp. 323-328. </w:t>
      </w:r>
      <w:proofErr w:type="gramStart"/>
      <w:r w:rsidRPr="00DE4EE3">
        <w:rPr>
          <w:b/>
          <w:lang w:val="en-US"/>
        </w:rPr>
        <w:t>Cited 10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Default="002F54F9" w:rsidP="002F54F9">
      <w:pPr>
        <w:pStyle w:val="HTMLconformatoprevio"/>
      </w:pPr>
      <w:proofErr w:type="spellStart"/>
      <w:proofErr w:type="gramStart"/>
      <w:r w:rsidRPr="00DE4EE3">
        <w:rPr>
          <w:b/>
          <w:lang w:val="en-US"/>
        </w:rPr>
        <w:t>Kučić</w:t>
      </w:r>
      <w:proofErr w:type="spellEnd"/>
      <w:r w:rsidRPr="00DE4EE3">
        <w:rPr>
          <w:b/>
          <w:lang w:val="en-US"/>
        </w:rPr>
        <w:t>, D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Ćosić</w:t>
      </w:r>
      <w:proofErr w:type="spellEnd"/>
      <w:r w:rsidRPr="002F54F9">
        <w:rPr>
          <w:lang w:val="en-US"/>
        </w:rPr>
        <w:t xml:space="preserve">, I., </w:t>
      </w:r>
      <w:proofErr w:type="spellStart"/>
      <w:r w:rsidRPr="002F54F9">
        <w:rPr>
          <w:lang w:val="en-US"/>
        </w:rPr>
        <w:t>Vuković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2F54F9">
        <w:rPr>
          <w:lang w:val="en-US"/>
        </w:rPr>
        <w:t>Briški</w:t>
      </w:r>
      <w:proofErr w:type="spellEnd"/>
      <w:r w:rsidRPr="002F54F9">
        <w:rPr>
          <w:lang w:val="en-US"/>
        </w:rPr>
        <w:t>, F.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Sorption kinetic studies of ammonium from aqueous solution on different inorganic and organic media</w:t>
      </w:r>
      <w:r w:rsidR="00DE4EE3">
        <w:rPr>
          <w:lang w:val="en-US"/>
        </w:rPr>
        <w:t>.</w:t>
      </w:r>
      <w:proofErr w:type="gramEnd"/>
      <w:r w:rsidR="00DE4EE3">
        <w:rPr>
          <w:lang w:val="en-US"/>
        </w:rPr>
        <w:t xml:space="preserve"> </w:t>
      </w:r>
      <w:r>
        <w:t xml:space="preserve">(2013) Acta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Slovenica</w:t>
      </w:r>
      <w:proofErr w:type="spellEnd"/>
      <w:r>
        <w:t xml:space="preserve">, 60 (1), pp. 109-119. </w:t>
      </w:r>
      <w:proofErr w:type="spellStart"/>
      <w:r w:rsidRPr="00DE4EE3">
        <w:rPr>
          <w:b/>
        </w:rPr>
        <w:t>Cited</w:t>
      </w:r>
      <w:proofErr w:type="spellEnd"/>
      <w:r w:rsidRPr="00DE4EE3">
        <w:rPr>
          <w:b/>
        </w:rPr>
        <w:t xml:space="preserve"> 8 times</w:t>
      </w:r>
      <w:r>
        <w:t>.</w:t>
      </w:r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Briški</w:t>
      </w:r>
      <w:proofErr w:type="spellEnd"/>
      <w:r w:rsidRPr="002F54F9">
        <w:rPr>
          <w:lang w:val="en-US"/>
        </w:rPr>
        <w:t xml:space="preserve">, F., </w:t>
      </w:r>
      <w:proofErr w:type="spellStart"/>
      <w:r w:rsidRPr="002F54F9">
        <w:rPr>
          <w:lang w:val="en-US"/>
        </w:rPr>
        <w:t>Kopčić</w:t>
      </w:r>
      <w:proofErr w:type="spellEnd"/>
      <w:r w:rsidRPr="002F54F9">
        <w:rPr>
          <w:lang w:val="en-US"/>
        </w:rPr>
        <w:t xml:space="preserve">, N., </w:t>
      </w:r>
      <w:proofErr w:type="spellStart"/>
      <w:r w:rsidRPr="002F54F9">
        <w:rPr>
          <w:lang w:val="en-US"/>
        </w:rPr>
        <w:t>Ćosić</w:t>
      </w:r>
      <w:proofErr w:type="spellEnd"/>
      <w:r w:rsidRPr="002F54F9">
        <w:rPr>
          <w:lang w:val="en-US"/>
        </w:rPr>
        <w:t xml:space="preserve">, I., </w:t>
      </w:r>
      <w:proofErr w:type="spellStart"/>
      <w:r w:rsidRPr="00DE4EE3">
        <w:rPr>
          <w:b/>
          <w:lang w:val="en-US"/>
        </w:rPr>
        <w:t>Kučić</w:t>
      </w:r>
      <w:proofErr w:type="spellEnd"/>
      <w:r w:rsidRPr="00DE4EE3">
        <w:rPr>
          <w:b/>
          <w:lang w:val="en-US"/>
        </w:rPr>
        <w:t>, D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Vuković</w:t>
      </w:r>
      <w:proofErr w:type="spellEnd"/>
      <w:r w:rsidRPr="002F54F9">
        <w:rPr>
          <w:lang w:val="en-US"/>
        </w:rPr>
        <w:t xml:space="preserve">, </w:t>
      </w:r>
      <w:proofErr w:type="gramStart"/>
      <w:r w:rsidRPr="002F54F9">
        <w:rPr>
          <w:lang w:val="en-US"/>
        </w:rPr>
        <w:t>M</w:t>
      </w:r>
      <w:proofErr w:type="gramEnd"/>
      <w:r w:rsidRPr="002F54F9">
        <w:rPr>
          <w:lang w:val="en-US"/>
        </w:rPr>
        <w:t>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Biodegradation of tobacco waste by composting: Genetic identification of nicotine-degrading bacteria and kinetic analysis of transformations in leachate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(2012) Chemical Papers, 66 (12), pp. 1103-1110. </w:t>
      </w:r>
      <w:proofErr w:type="gramStart"/>
      <w:r w:rsidRPr="00DE4EE3">
        <w:rPr>
          <w:b/>
          <w:lang w:val="en-US"/>
        </w:rPr>
        <w:t>Cited 6 times.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Vuković</w:t>
      </w:r>
      <w:proofErr w:type="spellEnd"/>
      <w:r w:rsidRPr="002F54F9">
        <w:rPr>
          <w:lang w:val="en-US"/>
        </w:rPr>
        <w:t xml:space="preserve">, M., </w:t>
      </w:r>
      <w:proofErr w:type="spellStart"/>
      <w:r w:rsidRPr="002F54F9">
        <w:rPr>
          <w:lang w:val="en-US"/>
        </w:rPr>
        <w:t>Ćosić</w:t>
      </w:r>
      <w:proofErr w:type="spellEnd"/>
      <w:r w:rsidRPr="002F54F9">
        <w:rPr>
          <w:lang w:val="en-US"/>
        </w:rPr>
        <w:t xml:space="preserve">, I., </w:t>
      </w:r>
      <w:proofErr w:type="spellStart"/>
      <w:r w:rsidRPr="00DE4EE3">
        <w:rPr>
          <w:b/>
          <w:lang w:val="en-US"/>
        </w:rPr>
        <w:t>Kučić</w:t>
      </w:r>
      <w:proofErr w:type="spellEnd"/>
      <w:r w:rsidRPr="00DE4EE3">
        <w:rPr>
          <w:b/>
          <w:lang w:val="en-US"/>
        </w:rPr>
        <w:t>, D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Kopčić</w:t>
      </w:r>
      <w:proofErr w:type="spellEnd"/>
      <w:r w:rsidRPr="002F54F9">
        <w:rPr>
          <w:lang w:val="en-US"/>
        </w:rPr>
        <w:t xml:space="preserve">, N., </w:t>
      </w:r>
      <w:proofErr w:type="spellStart"/>
      <w:r w:rsidRPr="002F54F9">
        <w:rPr>
          <w:lang w:val="en-US"/>
        </w:rPr>
        <w:t>Briški</w:t>
      </w:r>
      <w:proofErr w:type="spellEnd"/>
      <w:r w:rsidRPr="002F54F9">
        <w:rPr>
          <w:lang w:val="en-US"/>
        </w:rPr>
        <w:t>, F.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>Biodegradation kinetics of tobacco-waste leachate by activated sludge in a sequencing batch reactor (SBR)</w:t>
      </w:r>
      <w:r w:rsidR="00DE4EE3">
        <w:rPr>
          <w:lang w:val="en-US"/>
        </w:rPr>
        <w:t xml:space="preserve">. </w:t>
      </w:r>
      <w:proofErr w:type="gramStart"/>
      <w:r w:rsidRPr="002F54F9">
        <w:rPr>
          <w:lang w:val="en-US"/>
        </w:rPr>
        <w:t>(2012) Chemical and Biochemical Engineering Quarterly, 26 (3), pp. 191-198.</w:t>
      </w:r>
      <w:proofErr w:type="gramEnd"/>
      <w:r w:rsidRPr="002F54F9">
        <w:rPr>
          <w:lang w:val="en-US"/>
        </w:rPr>
        <w:t xml:space="preserve"> </w:t>
      </w:r>
      <w:proofErr w:type="gramStart"/>
      <w:r w:rsidRPr="00DE4EE3">
        <w:rPr>
          <w:b/>
          <w:lang w:val="en-US"/>
        </w:rPr>
        <w:t>Cited 2 times</w:t>
      </w:r>
      <w:r w:rsidRPr="002F54F9">
        <w:rPr>
          <w:lang w:val="en-US"/>
        </w:rPr>
        <w:t>.</w:t>
      </w:r>
      <w:proofErr w:type="gramEnd"/>
    </w:p>
    <w:p w:rsidR="002F54F9" w:rsidRPr="002F54F9" w:rsidRDefault="002F54F9" w:rsidP="002F54F9">
      <w:pPr>
        <w:pStyle w:val="HTMLconformatoprevio"/>
        <w:rPr>
          <w:lang w:val="en-US"/>
        </w:rPr>
      </w:pPr>
    </w:p>
    <w:p w:rsidR="002F54F9" w:rsidRPr="002F54F9" w:rsidRDefault="002F54F9" w:rsidP="002F54F9">
      <w:pPr>
        <w:pStyle w:val="HTMLconformatoprevio"/>
        <w:rPr>
          <w:lang w:val="en-US"/>
        </w:rPr>
      </w:pPr>
      <w:proofErr w:type="spellStart"/>
      <w:r w:rsidRPr="002F54F9">
        <w:rPr>
          <w:lang w:val="en-US"/>
        </w:rPr>
        <w:t>Herner</w:t>
      </w:r>
      <w:proofErr w:type="spellEnd"/>
      <w:r w:rsidRPr="002F54F9">
        <w:rPr>
          <w:lang w:val="en-US"/>
        </w:rPr>
        <w:t xml:space="preserve">, </w:t>
      </w:r>
      <w:proofErr w:type="gramStart"/>
      <w:r w:rsidRPr="002F54F9">
        <w:rPr>
          <w:lang w:val="en-US"/>
        </w:rPr>
        <w:t>Ž.,</w:t>
      </w:r>
      <w:proofErr w:type="gramEnd"/>
      <w:r w:rsidRPr="002F54F9">
        <w:rPr>
          <w:lang w:val="en-US"/>
        </w:rPr>
        <w:t xml:space="preserve"> </w:t>
      </w:r>
      <w:proofErr w:type="spellStart"/>
      <w:r w:rsidRPr="00DE4EE3">
        <w:rPr>
          <w:b/>
          <w:lang w:val="en-US"/>
        </w:rPr>
        <w:t>Kučić</w:t>
      </w:r>
      <w:proofErr w:type="spellEnd"/>
      <w:r w:rsidRPr="00DE4EE3">
        <w:rPr>
          <w:b/>
          <w:lang w:val="en-US"/>
        </w:rPr>
        <w:t>, D</w:t>
      </w:r>
      <w:r w:rsidRPr="002F54F9">
        <w:rPr>
          <w:lang w:val="en-US"/>
        </w:rPr>
        <w:t xml:space="preserve">., </w:t>
      </w:r>
      <w:proofErr w:type="spellStart"/>
      <w:r w:rsidRPr="002F54F9">
        <w:rPr>
          <w:lang w:val="en-US"/>
        </w:rPr>
        <w:t>Zelić</w:t>
      </w:r>
      <w:proofErr w:type="spellEnd"/>
      <w:r w:rsidRPr="002F54F9">
        <w:rPr>
          <w:lang w:val="en-US"/>
        </w:rPr>
        <w:t>, B.</w:t>
      </w:r>
      <w:r w:rsidR="00DE4EE3">
        <w:rPr>
          <w:lang w:val="en-US"/>
        </w:rPr>
        <w:t xml:space="preserve"> </w:t>
      </w:r>
      <w:r w:rsidRPr="002F54F9">
        <w:rPr>
          <w:lang w:val="en-US"/>
        </w:rPr>
        <w:t xml:space="preserve">Biodegradation of </w:t>
      </w:r>
      <w:proofErr w:type="spellStart"/>
      <w:r w:rsidRPr="002F54F9">
        <w:rPr>
          <w:lang w:val="en-US"/>
        </w:rPr>
        <w:t>imidacloprid</w:t>
      </w:r>
      <w:proofErr w:type="spellEnd"/>
      <w:r w:rsidRPr="002F54F9">
        <w:rPr>
          <w:lang w:val="en-US"/>
        </w:rPr>
        <w:t xml:space="preserve"> by composting process</w:t>
      </w:r>
      <w:r w:rsidR="00DE4EE3">
        <w:rPr>
          <w:lang w:val="en-US"/>
        </w:rPr>
        <w:t xml:space="preserve">. </w:t>
      </w:r>
      <w:r w:rsidRPr="002F54F9">
        <w:rPr>
          <w:lang w:val="en-US"/>
        </w:rPr>
        <w:t xml:space="preserve">(2016) Chemical Papers, pp. 1-8. </w:t>
      </w:r>
      <w:bookmarkStart w:id="0" w:name="_GoBack"/>
      <w:proofErr w:type="gramStart"/>
      <w:r w:rsidRPr="00DE4EE3">
        <w:rPr>
          <w:b/>
          <w:lang w:val="en-US"/>
        </w:rPr>
        <w:t>Article in Press</w:t>
      </w:r>
      <w:bookmarkEnd w:id="0"/>
      <w:r w:rsidRPr="002F54F9">
        <w:rPr>
          <w:lang w:val="en-US"/>
        </w:rPr>
        <w:t>.</w:t>
      </w:r>
      <w:proofErr w:type="gramEnd"/>
      <w:r w:rsidRPr="002F54F9">
        <w:rPr>
          <w:lang w:val="en-US"/>
        </w:rPr>
        <w:t xml:space="preserve"> </w:t>
      </w:r>
    </w:p>
    <w:p w:rsidR="001045E1" w:rsidRPr="001045E1" w:rsidRDefault="001045E1" w:rsidP="001045E1">
      <w:pPr>
        <w:spacing w:after="0" w:line="240" w:lineRule="auto"/>
        <w:rPr>
          <w:lang w:val="en-US"/>
        </w:rPr>
      </w:pPr>
    </w:p>
    <w:sectPr w:rsidR="001045E1" w:rsidRPr="00104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E1"/>
    <w:rsid w:val="001045E1"/>
    <w:rsid w:val="002C3763"/>
    <w:rsid w:val="002F54F9"/>
    <w:rsid w:val="004B2F8B"/>
    <w:rsid w:val="00D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5E1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5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54F9"/>
    <w:rPr>
      <w:rFonts w:ascii="Courier New" w:eastAsia="Times New Roman" w:hAnsi="Courier New" w:cs="Courier New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45E1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5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54F9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Jiménez Becerril</dc:creator>
  <cp:lastModifiedBy>Jaime Jiménez Becerril</cp:lastModifiedBy>
  <cp:revision>1</cp:revision>
  <dcterms:created xsi:type="dcterms:W3CDTF">2017-02-03T15:54:00Z</dcterms:created>
  <dcterms:modified xsi:type="dcterms:W3CDTF">2017-02-03T16:32:00Z</dcterms:modified>
</cp:coreProperties>
</file>