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64" w:rsidRDefault="00B77A64" w:rsidP="00C03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7A64" w:rsidRDefault="00B77A64" w:rsidP="00C03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7A64" w:rsidRPr="007A1EAE" w:rsidRDefault="00B77A64" w:rsidP="00B77A64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-231140</wp:posOffset>
            </wp:positionV>
            <wp:extent cx="1543050" cy="1420495"/>
            <wp:effectExtent l="0" t="0" r="0" b="825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64F3">
        <w:rPr>
          <w:rFonts w:ascii="Times New Roman" w:hAnsi="Times New Roman"/>
          <w:i/>
          <w:sz w:val="24"/>
          <w:szCs w:val="24"/>
          <w:lang w:val="en-GB"/>
        </w:rPr>
        <w:t>Pharmacy</w:t>
      </w:r>
      <w:r w:rsidR="00817434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GB"/>
        </w:rPr>
        <w:t>Department</w:t>
      </w:r>
    </w:p>
    <w:p w:rsidR="00B77A64" w:rsidRPr="007A1EAE" w:rsidRDefault="001464F3" w:rsidP="00B77A64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Medical Faculty</w:t>
      </w:r>
    </w:p>
    <w:p w:rsidR="00B77A64" w:rsidRPr="007A1EAE" w:rsidRDefault="00B77A64" w:rsidP="00B77A64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A1EAE">
        <w:rPr>
          <w:rFonts w:ascii="Times New Roman" w:hAnsi="Times New Roman"/>
          <w:i/>
          <w:sz w:val="24"/>
          <w:szCs w:val="24"/>
          <w:lang w:val="en-GB"/>
        </w:rPr>
        <w:t>University of Prishtina</w:t>
      </w:r>
    </w:p>
    <w:p w:rsidR="00B77A64" w:rsidRPr="007A1EAE" w:rsidRDefault="00B77A64" w:rsidP="00B77A64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 xml:space="preserve">Rr. </w:t>
      </w:r>
      <w:r w:rsidRPr="007A1EAE">
        <w:rPr>
          <w:rFonts w:ascii="Times New Roman" w:hAnsi="Times New Roman"/>
          <w:i/>
          <w:sz w:val="24"/>
          <w:szCs w:val="24"/>
          <w:lang w:val="en-GB"/>
        </w:rPr>
        <w:t>“</w:t>
      </w:r>
      <w:r w:rsidR="001464F3">
        <w:rPr>
          <w:rFonts w:ascii="Times New Roman" w:hAnsi="Times New Roman"/>
          <w:i/>
          <w:sz w:val="24"/>
          <w:szCs w:val="24"/>
          <w:lang w:val="en-GB"/>
        </w:rPr>
        <w:t>D</w:t>
      </w:r>
      <w:r w:rsidRPr="007A1EAE">
        <w:rPr>
          <w:rFonts w:ascii="Times New Roman" w:hAnsi="Times New Roman"/>
          <w:i/>
          <w:sz w:val="24"/>
          <w:szCs w:val="24"/>
          <w:lang w:val="en-GB"/>
        </w:rPr>
        <w:t>ë</w:t>
      </w:r>
      <w:r w:rsidR="001464F3">
        <w:rPr>
          <w:rFonts w:ascii="Times New Roman" w:hAnsi="Times New Roman"/>
          <w:i/>
          <w:sz w:val="24"/>
          <w:szCs w:val="24"/>
          <w:lang w:val="en-GB"/>
        </w:rPr>
        <w:t>shmor</w:t>
      </w:r>
      <w:r w:rsidRPr="007A1EAE">
        <w:rPr>
          <w:rFonts w:ascii="Times New Roman" w:hAnsi="Times New Roman"/>
          <w:i/>
          <w:sz w:val="24"/>
          <w:szCs w:val="24"/>
          <w:lang w:val="en-GB"/>
        </w:rPr>
        <w:t>ë</w:t>
      </w:r>
      <w:r w:rsidR="001464F3">
        <w:rPr>
          <w:rFonts w:ascii="Times New Roman" w:hAnsi="Times New Roman"/>
          <w:i/>
          <w:sz w:val="24"/>
          <w:szCs w:val="24"/>
          <w:lang w:val="en-GB"/>
        </w:rPr>
        <w:t>t e Kombit”, p.n.</w:t>
      </w:r>
      <w:r w:rsidRPr="007A1EAE">
        <w:rPr>
          <w:rFonts w:ascii="Times New Roman" w:hAnsi="Times New Roman"/>
          <w:i/>
          <w:sz w:val="24"/>
          <w:szCs w:val="24"/>
          <w:lang w:val="en-GB"/>
        </w:rPr>
        <w:t>,</w:t>
      </w:r>
    </w:p>
    <w:p w:rsidR="00B77A64" w:rsidRPr="007A1EAE" w:rsidRDefault="00B77A64" w:rsidP="00B77A64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A1EAE">
        <w:rPr>
          <w:rFonts w:ascii="Times New Roman" w:hAnsi="Times New Roman"/>
          <w:i/>
          <w:sz w:val="24"/>
          <w:szCs w:val="24"/>
          <w:lang w:val="en-GB"/>
        </w:rPr>
        <w:t xml:space="preserve">10 000 Prishtina, </w:t>
      </w:r>
      <w:r w:rsidR="008209AC" w:rsidRPr="008209AC">
        <w:rPr>
          <w:rFonts w:ascii="Times New Roman" w:hAnsi="Times New Roman"/>
          <w:i/>
          <w:noProof/>
          <w:sz w:val="24"/>
          <w:szCs w:val="24"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-16.85pt;margin-top:12.95pt;width:7.85pt;height:12.3pt;z-index:2516592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" filled="f" stroked="f">
            <v:textbox>
              <w:txbxContent>
                <w:p w:rsidR="00B77A64" w:rsidRPr="007A1EAE" w:rsidRDefault="00B77A64" w:rsidP="00B77A64">
                  <w:pPr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7A1EAE">
        <w:rPr>
          <w:rFonts w:ascii="Times New Roman" w:hAnsi="Times New Roman"/>
          <w:i/>
          <w:sz w:val="24"/>
          <w:szCs w:val="24"/>
          <w:lang w:val="en-GB"/>
        </w:rPr>
        <w:t>Kosovo</w:t>
      </w:r>
    </w:p>
    <w:p w:rsidR="00B77A64" w:rsidRDefault="001464F3" w:rsidP="00B77A64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>PhD Dardan HETEMI</w:t>
      </w:r>
    </w:p>
    <w:p w:rsidR="00B77A64" w:rsidRPr="007A1EAE" w:rsidRDefault="001464F3" w:rsidP="00B77A64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 xml:space="preserve">Assistant </w:t>
      </w:r>
      <w:r w:rsidR="00B21326">
        <w:rPr>
          <w:rFonts w:ascii="Times New Roman" w:hAnsi="Times New Roman"/>
          <w:i/>
          <w:sz w:val="24"/>
          <w:szCs w:val="24"/>
          <w:lang w:val="en-GB"/>
        </w:rPr>
        <w:t xml:space="preserve">of </w:t>
      </w:r>
      <w:r w:rsidR="00B77A64" w:rsidRPr="007A1EAE">
        <w:rPr>
          <w:rFonts w:ascii="Times New Roman" w:hAnsi="Times New Roman"/>
          <w:i/>
          <w:sz w:val="24"/>
          <w:szCs w:val="24"/>
          <w:lang w:val="en-GB"/>
        </w:rPr>
        <w:t xml:space="preserve">Professor </w:t>
      </w:r>
    </w:p>
    <w:p w:rsidR="00B77A64" w:rsidRPr="00610A18" w:rsidRDefault="00B77A64" w:rsidP="00B77A64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610A18">
        <w:rPr>
          <w:rFonts w:ascii="Times New Roman" w:hAnsi="Times New Roman"/>
          <w:i/>
          <w:sz w:val="24"/>
          <w:szCs w:val="24"/>
          <w:lang w:val="en-US"/>
        </w:rPr>
        <w:t xml:space="preserve">Tel. + 377 44 </w:t>
      </w:r>
      <w:r w:rsidR="001464F3" w:rsidRPr="00610A18">
        <w:rPr>
          <w:rFonts w:ascii="Times New Roman" w:hAnsi="Times New Roman"/>
          <w:i/>
          <w:sz w:val="24"/>
          <w:szCs w:val="24"/>
          <w:lang w:val="en-US"/>
        </w:rPr>
        <w:t>228 719</w:t>
      </w:r>
      <w:r w:rsidRPr="00610A18">
        <w:rPr>
          <w:rFonts w:ascii="Times New Roman" w:hAnsi="Times New Roman"/>
          <w:i/>
          <w:sz w:val="24"/>
          <w:szCs w:val="24"/>
          <w:lang w:val="en-US"/>
        </w:rPr>
        <w:t>,</w:t>
      </w:r>
    </w:p>
    <w:p w:rsidR="00B77A64" w:rsidRPr="00610A18" w:rsidRDefault="00B77A64" w:rsidP="00B77A64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610A18">
        <w:rPr>
          <w:rFonts w:ascii="Times New Roman" w:hAnsi="Times New Roman"/>
          <w:i/>
          <w:sz w:val="24"/>
          <w:szCs w:val="24"/>
        </w:rPr>
        <w:t xml:space="preserve">E-mail: </w:t>
      </w:r>
      <w:r w:rsidR="00647ABF" w:rsidRPr="00610A18">
        <w:rPr>
          <w:lang w:val="en-US"/>
        </w:rPr>
        <w:t>dardan.hetemi@uni-pr.edu</w:t>
      </w:r>
      <w:r w:rsidRPr="00610A18">
        <w:rPr>
          <w:rFonts w:ascii="Times New Roman" w:hAnsi="Times New Roman"/>
          <w:i/>
          <w:sz w:val="24"/>
          <w:szCs w:val="24"/>
        </w:rPr>
        <w:tab/>
      </w:r>
      <w:r w:rsidRPr="00610A18">
        <w:rPr>
          <w:rFonts w:ascii="Times New Roman" w:hAnsi="Times New Roman"/>
          <w:i/>
          <w:sz w:val="24"/>
          <w:szCs w:val="24"/>
        </w:rPr>
        <w:tab/>
      </w:r>
      <w:r w:rsidRPr="00610A18">
        <w:rPr>
          <w:rFonts w:ascii="Times New Roman" w:hAnsi="Times New Roman"/>
          <w:i/>
          <w:sz w:val="24"/>
          <w:szCs w:val="24"/>
        </w:rPr>
        <w:tab/>
      </w:r>
    </w:p>
    <w:p w:rsidR="00B77A64" w:rsidRPr="00610A18" w:rsidRDefault="00647ABF" w:rsidP="00B77A64">
      <w:pPr>
        <w:tabs>
          <w:tab w:val="left" w:pos="4253"/>
          <w:tab w:val="left" w:pos="6237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/>
        </w:rPr>
      </w:pPr>
      <w:r w:rsidRPr="00610A18">
        <w:rPr>
          <w:rFonts w:ascii="Times New Roman" w:hAnsi="Times New Roman"/>
          <w:sz w:val="24"/>
          <w:szCs w:val="24"/>
          <w:lang w:val="en-US"/>
        </w:rPr>
        <w:t>Friday February 2</w:t>
      </w:r>
      <w:r w:rsidRPr="00610A18">
        <w:rPr>
          <w:rFonts w:ascii="Times New Roman" w:hAnsi="Times New Roman"/>
          <w:sz w:val="24"/>
          <w:szCs w:val="24"/>
          <w:vertAlign w:val="superscript"/>
          <w:lang w:val="en-US"/>
        </w:rPr>
        <w:t>nd</w:t>
      </w:r>
      <w:r w:rsidRPr="00610A18">
        <w:rPr>
          <w:rFonts w:ascii="Times New Roman" w:hAnsi="Times New Roman"/>
          <w:sz w:val="24"/>
          <w:szCs w:val="24"/>
          <w:lang w:val="en-US"/>
        </w:rPr>
        <w:t xml:space="preserve"> , 2017</w:t>
      </w:r>
      <w:r w:rsidR="00B77A64" w:rsidRPr="00610A18">
        <w:rPr>
          <w:rFonts w:ascii="Times New Roman" w:hAnsi="Times New Roman"/>
          <w:sz w:val="24"/>
          <w:szCs w:val="24"/>
          <w:lang w:val="en-US"/>
        </w:rPr>
        <w:tab/>
        <w:t>Prof. Dr</w:t>
      </w:r>
      <w:r w:rsidR="00817434">
        <w:rPr>
          <w:rFonts w:ascii="Times New Roman" w:hAnsi="Times New Roman"/>
          <w:sz w:val="24"/>
          <w:szCs w:val="24"/>
          <w:lang w:val="en-US"/>
        </w:rPr>
        <w:t>.</w:t>
      </w:r>
      <w:r w:rsidR="00610A18" w:rsidRPr="00610A18">
        <w:rPr>
          <w:rFonts w:ascii="Times New Roman" w:hAnsi="Times New Roman"/>
          <w:sz w:val="24"/>
          <w:szCs w:val="24"/>
          <w:lang w:val="en-US"/>
        </w:rPr>
        <w:t>Aleksander</w:t>
      </w:r>
      <w:r w:rsidR="0081743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0A18" w:rsidRPr="00610A18">
        <w:rPr>
          <w:rFonts w:ascii="Times New Roman" w:hAnsi="Times New Roman"/>
          <w:sz w:val="24"/>
          <w:szCs w:val="24"/>
          <w:lang w:val="en-US"/>
        </w:rPr>
        <w:t>Pavko</w:t>
      </w:r>
      <w:r w:rsidR="004A0164" w:rsidRPr="00610A18">
        <w:rPr>
          <w:rFonts w:ascii="Times New Roman" w:hAnsi="Times New Roman"/>
          <w:sz w:val="24"/>
          <w:szCs w:val="24"/>
          <w:lang w:val="en-US"/>
        </w:rPr>
        <w:tab/>
      </w:r>
      <w:r w:rsidR="004A0164" w:rsidRPr="00610A18">
        <w:rPr>
          <w:rFonts w:ascii="Times New Roman" w:hAnsi="Times New Roman"/>
          <w:sz w:val="24"/>
          <w:szCs w:val="24"/>
          <w:lang w:val="en-US"/>
        </w:rPr>
        <w:tab/>
      </w:r>
      <w:r w:rsidR="004A0164" w:rsidRPr="00610A18">
        <w:rPr>
          <w:rFonts w:ascii="Times New Roman" w:hAnsi="Times New Roman"/>
          <w:sz w:val="24"/>
          <w:szCs w:val="24"/>
          <w:lang w:val="en-US"/>
        </w:rPr>
        <w:tab/>
      </w:r>
      <w:r w:rsidR="004A0164" w:rsidRPr="00610A18">
        <w:rPr>
          <w:rFonts w:ascii="Times New Roman" w:hAnsi="Times New Roman"/>
          <w:sz w:val="24"/>
          <w:szCs w:val="24"/>
          <w:lang w:val="en-US"/>
        </w:rPr>
        <w:tab/>
        <w:t>Editor in Chief,</w:t>
      </w:r>
      <w:r w:rsidR="00610A18" w:rsidRPr="00610A18">
        <w:rPr>
          <w:rFonts w:ascii="Times New Roman" w:hAnsi="Times New Roman"/>
          <w:i/>
          <w:sz w:val="24"/>
          <w:szCs w:val="24"/>
          <w:lang w:val="en-US"/>
        </w:rPr>
        <w:t>ACTA CHIMICA SLOVENICA</w:t>
      </w:r>
    </w:p>
    <w:p w:rsidR="00B77A64" w:rsidRPr="005C62A8" w:rsidRDefault="00B77A64" w:rsidP="00B77A64">
      <w:pPr>
        <w:tabs>
          <w:tab w:val="left" w:pos="4253"/>
          <w:tab w:val="left" w:pos="6237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/>
        </w:rPr>
      </w:pPr>
      <w:r w:rsidRPr="00CD027C">
        <w:rPr>
          <w:rFonts w:ascii="Times New Roman" w:hAnsi="Times New Roman"/>
          <w:color w:val="222222"/>
          <w:sz w:val="24"/>
          <w:szCs w:val="24"/>
          <w:lang w:val="en-GB"/>
        </w:rPr>
        <w:tab/>
      </w:r>
    </w:p>
    <w:p w:rsidR="00B77A64" w:rsidRDefault="00B77A64" w:rsidP="00B77A6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5A9B" w:rsidRDefault="00B15A9B">
      <w:pPr>
        <w:rPr>
          <w:lang w:val="en-US"/>
        </w:rPr>
      </w:pPr>
    </w:p>
    <w:p w:rsidR="008A135C" w:rsidRPr="007F7C44" w:rsidRDefault="00B15A9B" w:rsidP="008A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7C44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8A135C" w:rsidRPr="007F7C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Professor </w:t>
      </w:r>
      <w:r w:rsidR="00610A18">
        <w:rPr>
          <w:rFonts w:ascii="Times New Roman" w:hAnsi="Times New Roman" w:cs="Times New Roman"/>
          <w:color w:val="000000"/>
          <w:sz w:val="24"/>
          <w:szCs w:val="24"/>
          <w:lang w:val="en-US"/>
        </w:rPr>
        <w:t>PAVKO</w:t>
      </w:r>
      <w:r w:rsidR="008A135C" w:rsidRPr="007F7C4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15A9B" w:rsidRPr="007F7C44" w:rsidRDefault="00B15A9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106E" w:rsidRPr="007C2AD5" w:rsidRDefault="00B15A9B" w:rsidP="00EE43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7C44">
        <w:rPr>
          <w:rFonts w:ascii="Times New Roman" w:hAnsi="Times New Roman" w:cs="Times New Roman"/>
          <w:sz w:val="24"/>
          <w:szCs w:val="24"/>
          <w:lang w:val="en-US"/>
        </w:rPr>
        <w:t>Please find enclosed a</w:t>
      </w:r>
      <w:r w:rsidR="00B77A64" w:rsidRPr="007F7C44">
        <w:rPr>
          <w:rFonts w:ascii="Times New Roman" w:hAnsi="Times New Roman" w:cs="Times New Roman"/>
          <w:sz w:val="24"/>
          <w:szCs w:val="24"/>
          <w:lang w:val="en-US"/>
        </w:rPr>
        <w:t xml:space="preserve"> manuscript</w:t>
      </w:r>
      <w:r w:rsidRPr="007F7C44">
        <w:rPr>
          <w:rFonts w:ascii="Times New Roman" w:hAnsi="Times New Roman" w:cs="Times New Roman"/>
          <w:sz w:val="24"/>
          <w:szCs w:val="24"/>
          <w:lang w:val="en-US"/>
        </w:rPr>
        <w:t xml:space="preserve"> entitled:</w:t>
      </w:r>
      <w:r w:rsidR="00817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4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Reaction Monitoring by Means of Multivariate Data Analysis of Near-Infrared and Raman Spectra </w:t>
      </w:r>
      <w:r w:rsidR="008A135C" w:rsidRPr="007F7C4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F7C44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1464F3">
        <w:rPr>
          <w:rFonts w:ascii="Times New Roman" w:hAnsi="Times New Roman" w:cs="Times New Roman"/>
          <w:sz w:val="24"/>
          <w:szCs w:val="24"/>
          <w:lang w:val="en-US"/>
        </w:rPr>
        <w:t>Steve Janagap</w:t>
      </w:r>
      <w:r w:rsidR="00817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35C" w:rsidRPr="007C2AD5">
        <w:rPr>
          <w:rFonts w:ascii="Times New Roman" w:hAnsi="Times New Roman" w:cs="Times New Roman"/>
          <w:sz w:val="24"/>
          <w:szCs w:val="24"/>
          <w:lang w:val="en-US"/>
        </w:rPr>
        <w:t>and myself</w:t>
      </w:r>
      <w:r w:rsidRPr="007C2AD5">
        <w:rPr>
          <w:rFonts w:ascii="Times New Roman" w:hAnsi="Times New Roman" w:cs="Times New Roman"/>
          <w:sz w:val="24"/>
          <w:szCs w:val="24"/>
          <w:lang w:val="en-US"/>
        </w:rPr>
        <w:t xml:space="preserve"> that we </w:t>
      </w:r>
      <w:r w:rsidR="00F20F3E" w:rsidRPr="007C2AD5">
        <w:rPr>
          <w:rFonts w:ascii="Times New Roman" w:hAnsi="Times New Roman" w:cs="Times New Roman"/>
          <w:sz w:val="24"/>
          <w:szCs w:val="24"/>
          <w:lang w:val="en-US"/>
        </w:rPr>
        <w:t xml:space="preserve">wish to </w:t>
      </w:r>
      <w:r w:rsidRPr="007C2AD5">
        <w:rPr>
          <w:rFonts w:ascii="Times New Roman" w:hAnsi="Times New Roman" w:cs="Times New Roman"/>
          <w:sz w:val="24"/>
          <w:szCs w:val="24"/>
          <w:lang w:val="en-US"/>
        </w:rPr>
        <w:t>submit</w:t>
      </w:r>
      <w:r w:rsidR="00817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218" w:rsidRPr="007C2AD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10A18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r w:rsidR="008174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0A18">
        <w:rPr>
          <w:rFonts w:ascii="Times New Roman" w:hAnsi="Times New Roman" w:cs="Times New Roman"/>
          <w:i/>
          <w:sz w:val="24"/>
          <w:szCs w:val="24"/>
          <w:lang w:val="en-US"/>
        </w:rPr>
        <w:t>Chimica</w:t>
      </w:r>
      <w:r w:rsidR="008174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0A18">
        <w:rPr>
          <w:rFonts w:ascii="Times New Roman" w:hAnsi="Times New Roman" w:cs="Times New Roman"/>
          <w:i/>
          <w:sz w:val="24"/>
          <w:szCs w:val="24"/>
          <w:lang w:val="en-US"/>
        </w:rPr>
        <w:t>Slovenica.</w:t>
      </w:r>
      <w:r w:rsidR="008174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106E"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work described in this manuscript is original and unpublished, </w:t>
      </w:r>
      <w:r w:rsidR="00F20F3E"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73106E"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F20F3E"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73106E"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>currently considere</w:t>
      </w:r>
      <w:r w:rsidR="001464F3">
        <w:rPr>
          <w:rFonts w:ascii="Times New Roman" w:hAnsi="Times New Roman" w:cs="Times New Roman"/>
          <w:color w:val="000000"/>
          <w:sz w:val="24"/>
          <w:szCs w:val="24"/>
          <w:lang w:val="en-US"/>
        </w:rPr>
        <w:t>d for publication elsewhere. Both</w:t>
      </w:r>
      <w:r w:rsidR="006E09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authors have approved</w:t>
      </w:r>
      <w:r w:rsidR="0073106E"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this submission.</w:t>
      </w:r>
    </w:p>
    <w:p w:rsidR="006C0D44" w:rsidRPr="007C2AD5" w:rsidRDefault="006E0953" w:rsidP="00EE4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carbon-carbon bond construction method has allowed chemists and pharmacists to prepare numerous drug precursors, biological compounds and organic products</w:t>
      </w:r>
      <w:r w:rsidR="00B847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2428">
        <w:rPr>
          <w:rFonts w:ascii="Times New Roman" w:hAnsi="Times New Roman" w:cs="Times New Roman"/>
          <w:sz w:val="24"/>
          <w:szCs w:val="24"/>
          <w:lang w:val="en-US"/>
        </w:rPr>
        <w:t>Usually, for such purpose a long reaction time is needed</w:t>
      </w:r>
      <w:r w:rsidR="00427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2428">
        <w:rPr>
          <w:rFonts w:ascii="Times New Roman" w:hAnsi="Times New Roman" w:cs="Times New Roman"/>
          <w:sz w:val="24"/>
          <w:szCs w:val="24"/>
          <w:lang w:val="en-US"/>
        </w:rPr>
        <w:t xml:space="preserve"> -In situ-reaction monitoring techniques coupled</w:t>
      </w:r>
      <w:r w:rsidR="00C8002D">
        <w:rPr>
          <w:rFonts w:ascii="Times New Roman" w:hAnsi="Times New Roman" w:cs="Times New Roman"/>
          <w:sz w:val="24"/>
          <w:szCs w:val="24"/>
          <w:lang w:val="en-US"/>
        </w:rPr>
        <w:t xml:space="preserve"> with multivariate analysis serves as an excellent approach for determining reaction progress without interrupting it. </w:t>
      </w:r>
      <w:r w:rsidR="006C0D44" w:rsidRPr="007C2AD5">
        <w:rPr>
          <w:rFonts w:ascii="Times New Roman" w:hAnsi="Times New Roman" w:cs="Times New Roman"/>
          <w:sz w:val="24"/>
          <w:szCs w:val="24"/>
          <w:lang w:val="en-US"/>
        </w:rPr>
        <w:t xml:space="preserve">We have devised an original procedure </w:t>
      </w:r>
      <w:r w:rsidR="00752648">
        <w:rPr>
          <w:rFonts w:ascii="Times New Roman" w:hAnsi="Times New Roman" w:cs="Times New Roman"/>
          <w:sz w:val="24"/>
          <w:szCs w:val="24"/>
          <w:lang w:val="en-US"/>
        </w:rPr>
        <w:t xml:space="preserve">by using Raman spectroscopy </w:t>
      </w:r>
      <w:r w:rsidR="00752648" w:rsidRPr="008465C5">
        <w:rPr>
          <w:rFonts w:ascii="Times New Roman" w:hAnsi="Times New Roman" w:cs="Times New Roman"/>
          <w:sz w:val="24"/>
          <w:szCs w:val="24"/>
          <w:lang w:val="en-US"/>
        </w:rPr>
        <w:t xml:space="preserve">coupled with principle components analysis </w:t>
      </w:r>
      <w:r w:rsidR="00C03383" w:rsidRPr="008465C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52648" w:rsidRPr="008465C5">
        <w:rPr>
          <w:rFonts w:ascii="Times New Roman" w:hAnsi="Times New Roman" w:cs="Times New Roman"/>
          <w:sz w:val="24"/>
          <w:szCs w:val="24"/>
          <w:lang w:val="en-US"/>
        </w:rPr>
        <w:t xml:space="preserve">extract useful information from the spectra. </w:t>
      </w:r>
      <w:r w:rsidR="00C03383" w:rsidRPr="008465C5">
        <w:rPr>
          <w:rFonts w:ascii="Times New Roman" w:hAnsi="Times New Roman" w:cs="Times New Roman"/>
          <w:sz w:val="24"/>
          <w:szCs w:val="24"/>
          <w:lang w:val="en-US"/>
        </w:rPr>
        <w:t xml:space="preserve">It consists </w:t>
      </w:r>
      <w:r w:rsidR="00402A5D" w:rsidRPr="008465C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52648" w:rsidRPr="008465C5">
        <w:rPr>
          <w:rFonts w:ascii="Times New Roman" w:hAnsi="Times New Roman" w:cs="Times New Roman"/>
          <w:sz w:val="24"/>
          <w:szCs w:val="24"/>
          <w:lang w:val="en-US"/>
        </w:rPr>
        <w:t>online monitoring reaction</w:t>
      </w:r>
      <w:r w:rsidR="008465C5" w:rsidRPr="008465C5">
        <w:rPr>
          <w:rFonts w:ascii="Times New Roman" w:hAnsi="Times New Roman" w:cs="Times New Roman"/>
          <w:sz w:val="24"/>
          <w:szCs w:val="24"/>
          <w:lang w:val="en-US"/>
        </w:rPr>
        <w:t xml:space="preserve"> with possibility of detection of a desired product in an on-going</w:t>
      </w:r>
      <w:r w:rsidR="008465C5">
        <w:rPr>
          <w:rFonts w:ascii="Times New Roman" w:hAnsi="Times New Roman" w:cs="Times New Roman"/>
          <w:sz w:val="24"/>
          <w:szCs w:val="24"/>
          <w:lang w:val="en-US"/>
        </w:rPr>
        <w:t xml:space="preserve"> chemical reaction without system interruption. The results have been validated by offline techniques such as GC-MS and NMR.</w:t>
      </w:r>
    </w:p>
    <w:p w:rsidR="006C0D44" w:rsidRPr="007F7C44" w:rsidRDefault="006C0D44" w:rsidP="00EE4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>We believe the manuscript is of sufficient significance and interest to the readers</w:t>
      </w:r>
      <w:r w:rsidR="00C03383"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610A1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Acta</w:t>
      </w:r>
      <w:r w:rsidR="0081743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610A1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Chimica</w:t>
      </w:r>
      <w:r w:rsidR="0081743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610A1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Solvenica</w:t>
      </w:r>
      <w:r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We </w:t>
      </w:r>
      <w:r w:rsidR="007C5AF5"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>hope that you will consider it for publication</w:t>
      </w:r>
      <w:r w:rsidRPr="007C2AD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C0D44" w:rsidRPr="007F7C44" w:rsidRDefault="006C0D44" w:rsidP="00B77A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049BE" w:rsidRPr="001B5C30" w:rsidRDefault="001464F3" w:rsidP="001B5C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DardanHetemi</w:t>
      </w:r>
      <w:r w:rsidR="00F371B3">
        <w:rPr>
          <w:rFonts w:ascii="Times New Roman" w:hAnsi="Times New Roman" w:cs="Times New Roman"/>
          <w:sz w:val="24"/>
          <w:szCs w:val="24"/>
          <w:lang w:val="en-US"/>
        </w:rPr>
        <w:t>, PhD</w:t>
      </w:r>
      <w:bookmarkStart w:id="0" w:name="_GoBack"/>
      <w:bookmarkEnd w:id="0"/>
    </w:p>
    <w:sectPr w:rsidR="00D049BE" w:rsidRPr="001B5C30" w:rsidSect="00904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5A9B"/>
    <w:rsid w:val="000033FE"/>
    <w:rsid w:val="000A5BE4"/>
    <w:rsid w:val="000C5180"/>
    <w:rsid w:val="000F6853"/>
    <w:rsid w:val="001464F3"/>
    <w:rsid w:val="001B5C30"/>
    <w:rsid w:val="001C6AA0"/>
    <w:rsid w:val="001E3BB7"/>
    <w:rsid w:val="00322428"/>
    <w:rsid w:val="00402A5D"/>
    <w:rsid w:val="00404697"/>
    <w:rsid w:val="004076D1"/>
    <w:rsid w:val="00427CEA"/>
    <w:rsid w:val="00434AE9"/>
    <w:rsid w:val="004A0164"/>
    <w:rsid w:val="00586386"/>
    <w:rsid w:val="00586BCE"/>
    <w:rsid w:val="00610A18"/>
    <w:rsid w:val="006172BE"/>
    <w:rsid w:val="00647ABF"/>
    <w:rsid w:val="006553AE"/>
    <w:rsid w:val="006C0D44"/>
    <w:rsid w:val="006E0953"/>
    <w:rsid w:val="0073106E"/>
    <w:rsid w:val="00752648"/>
    <w:rsid w:val="007722F5"/>
    <w:rsid w:val="007C2AD5"/>
    <w:rsid w:val="007C5AF5"/>
    <w:rsid w:val="007F7C44"/>
    <w:rsid w:val="00806EE5"/>
    <w:rsid w:val="00817434"/>
    <w:rsid w:val="008209AC"/>
    <w:rsid w:val="00830218"/>
    <w:rsid w:val="008465C5"/>
    <w:rsid w:val="008A135C"/>
    <w:rsid w:val="008C6180"/>
    <w:rsid w:val="008E4807"/>
    <w:rsid w:val="008F08CA"/>
    <w:rsid w:val="008F0DD5"/>
    <w:rsid w:val="00904467"/>
    <w:rsid w:val="00B15A9B"/>
    <w:rsid w:val="00B21326"/>
    <w:rsid w:val="00B62BB3"/>
    <w:rsid w:val="00B77A64"/>
    <w:rsid w:val="00B84772"/>
    <w:rsid w:val="00C03383"/>
    <w:rsid w:val="00C8002D"/>
    <w:rsid w:val="00CC0AE3"/>
    <w:rsid w:val="00D049BE"/>
    <w:rsid w:val="00E63A5B"/>
    <w:rsid w:val="00EE4322"/>
    <w:rsid w:val="00F20F3E"/>
    <w:rsid w:val="00F3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7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7A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ITODYS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ACT2010-3</dc:creator>
  <cp:lastModifiedBy>Dardan</cp:lastModifiedBy>
  <cp:revision>2</cp:revision>
  <cp:lastPrinted>2016-02-05T17:40:00Z</cp:lastPrinted>
  <dcterms:created xsi:type="dcterms:W3CDTF">2017-02-06T19:52:00Z</dcterms:created>
  <dcterms:modified xsi:type="dcterms:W3CDTF">2017-02-06T19:52:00Z</dcterms:modified>
</cp:coreProperties>
</file>