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53220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Professor Dr. </w:t>
      </w:r>
      <w:r w:rsidRPr="0019002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Mona M. </w:t>
      </w:r>
      <w:proofErr w:type="spellStart"/>
      <w:r w:rsidRPr="0019002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Kamel</w:t>
      </w:r>
      <w:proofErr w:type="spellEnd"/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53220B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Professor </w:t>
      </w:r>
      <w:r w:rsidR="0053220B" w:rsidRPr="0053220B">
        <w:rPr>
          <w:rFonts w:asciiTheme="majorBidi" w:eastAsia="Times New Roman" w:hAnsiTheme="majorBidi" w:cstheme="majorBidi"/>
          <w:color w:val="000000"/>
          <w:sz w:val="28"/>
          <w:szCs w:val="28"/>
        </w:rPr>
        <w:t>of Pharmaceutical Organic Chemistry, Faculty of Pharmacy</w:t>
      </w:r>
      <w:r w:rsidRPr="0019002D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19002D" w:rsidRPr="0019002D" w:rsidRDefault="0053220B" w:rsidP="001900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1-</w:t>
      </w:r>
      <w:r w:rsidR="0019002D" w:rsidRPr="00190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Synthesis of certain substituted </w:t>
      </w:r>
      <w:proofErr w:type="spellStart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Pyridazines</w:t>
      </w:r>
      <w:proofErr w:type="spell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and </w:t>
      </w:r>
      <w:proofErr w:type="spellStart"/>
      <w:proofErr w:type="gramStart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Pyrimido</w:t>
      </w:r>
      <w:proofErr w:type="spell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[</w:t>
      </w:r>
      <w:proofErr w:type="gram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4,5-c]</w:t>
      </w:r>
      <w:proofErr w:type="spellStart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Pyridazines</w:t>
      </w:r>
      <w:proofErr w:type="spell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of Anticipated Antimicrobial Activity</w:t>
      </w:r>
    </w:p>
    <w:p w:rsidR="0019002D" w:rsidRPr="0019002D" w:rsidRDefault="0019002D" w:rsidP="001900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Rasha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A.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Mahmoud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Mona M.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Kamel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Afaf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K. El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Ansary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and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Samir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Botros</w:t>
      </w:r>
      <w:proofErr w:type="spellEnd"/>
    </w:p>
    <w:p w:rsidR="0019002D" w:rsidRPr="0019002D" w:rsidRDefault="0019002D" w:rsidP="001900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Bull. Fac. </w:t>
      </w:r>
      <w:proofErr w:type="spellStart"/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Pharm.Cairo.Univ</w:t>
      </w:r>
      <w:proofErr w:type="spellEnd"/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.,</w:t>
      </w:r>
      <w:r w:rsidRPr="00190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43(3), 35-41(2005)</w:t>
      </w:r>
    </w:p>
    <w:p w:rsidR="0019002D" w:rsidRPr="0019002D" w:rsidRDefault="0019002D" w:rsidP="001900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19002D" w:rsidRPr="0019002D" w:rsidRDefault="0053220B" w:rsidP="001900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2- </w:t>
      </w:r>
      <w:r w:rsidR="0019002D" w:rsidRPr="00190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Synthesis</w:t>
      </w:r>
      <w:proofErr w:type="gram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of certain substituted </w:t>
      </w:r>
      <w:proofErr w:type="spellStart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Pyridazine</w:t>
      </w:r>
      <w:proofErr w:type="spell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and </w:t>
      </w:r>
      <w:proofErr w:type="spellStart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Pyrazolo</w:t>
      </w:r>
      <w:proofErr w:type="spell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[3,4-c]</w:t>
      </w:r>
      <w:proofErr w:type="spellStart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Pyridazines</w:t>
      </w:r>
      <w:proofErr w:type="spellEnd"/>
      <w:r w:rsidR="0019002D"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of Anticipated Antimicrobial Activity</w:t>
      </w:r>
    </w:p>
    <w:p w:rsidR="0019002D" w:rsidRPr="0019002D" w:rsidRDefault="0019002D" w:rsidP="001900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Rasha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A.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Mahmoud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Mona M.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Kamel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*and 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Afaf</w:t>
      </w:r>
      <w:proofErr w:type="spellEnd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K. El-</w:t>
      </w:r>
      <w:proofErr w:type="spellStart"/>
      <w:r w:rsidRPr="0019002D">
        <w:rPr>
          <w:rFonts w:ascii="Times New Roman" w:eastAsia="Times New Roman" w:hAnsi="Times New Roman" w:cs="Times New Roman"/>
          <w:color w:val="000000"/>
          <w:sz w:val="32"/>
          <w:szCs w:val="32"/>
        </w:rPr>
        <w:t>Ansary</w:t>
      </w:r>
      <w:proofErr w:type="spellEnd"/>
    </w:p>
    <w:p w:rsidR="0019002D" w:rsidRPr="0019002D" w:rsidRDefault="0019002D" w:rsidP="0019002D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Bull. </w:t>
      </w:r>
      <w:proofErr w:type="spellStart"/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Fac</w:t>
      </w:r>
      <w:proofErr w:type="spellEnd"/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.</w:t>
      </w:r>
      <w:proofErr w:type="spellStart"/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Pharm.Cairo.Univ</w:t>
      </w:r>
      <w:proofErr w:type="spellEnd"/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., </w:t>
      </w:r>
      <w:r w:rsidRPr="00190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44(3), 35-41 (2006)</w:t>
      </w:r>
    </w:p>
    <w:p w:rsidR="0019002D" w:rsidRPr="0019002D" w:rsidRDefault="0019002D" w:rsidP="0019002D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  <w:r w:rsidRPr="001900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19002D" w:rsidRDefault="0053220B" w:rsidP="0053220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2- </w:t>
      </w:r>
      <w:r w:rsidR="0019002D" w:rsidRPr="0019002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Professor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Wagnat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W.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Wardakhan</w:t>
      </w:r>
      <w:proofErr w:type="spellEnd"/>
    </w:p>
    <w:p w:rsidR="0053220B" w:rsidRPr="0019002D" w:rsidRDefault="0053220B" w:rsidP="0019002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Professor of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Pharmaceutical  Organic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Chemistry</w:t>
      </w: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19"/>
          <w:szCs w:val="19"/>
        </w:rPr>
      </w:pP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19"/>
          <w:szCs w:val="19"/>
        </w:rPr>
      </w:pPr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>The reaction of 2-aminocyclohexeno[b]</w:t>
      </w:r>
      <w:proofErr w:type="spellStart"/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>thiopene</w:t>
      </w:r>
      <w:proofErr w:type="spellEnd"/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 xml:space="preserve"> derivatives with </w:t>
      </w:r>
      <w:proofErr w:type="spellStart"/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>ethoxycarbonylisothiocyanate</w:t>
      </w:r>
      <w:proofErr w:type="spellEnd"/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 xml:space="preserve">: synthesis of Fused </w:t>
      </w:r>
      <w:proofErr w:type="spellStart"/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>Thiopene</w:t>
      </w:r>
      <w:proofErr w:type="spellEnd"/>
      <w:r w:rsidRPr="0019002D">
        <w:rPr>
          <w:rFonts w:ascii="Calibri" w:eastAsia="Times New Roman" w:hAnsi="Calibri" w:cs="Times New Roman"/>
          <w:b/>
          <w:bCs/>
          <w:i/>
          <w:iCs/>
          <w:color w:val="000000"/>
          <w:sz w:val="36"/>
        </w:rPr>
        <w:t xml:space="preserve"> Derivatives with antibacterial and antifungal activities</w:t>
      </w:r>
    </w:p>
    <w:p w:rsidR="0019002D" w:rsidRPr="0019002D" w:rsidRDefault="0019002D" w:rsidP="0019002D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color w:val="000000"/>
        </w:rPr>
      </w:pPr>
      <w:proofErr w:type="spellStart"/>
      <w:proofErr w:type="gramStart"/>
      <w:r w:rsidRPr="0019002D">
        <w:rPr>
          <w:rFonts w:ascii="Helvetica" w:eastAsia="Times New Roman" w:hAnsi="Helvetica" w:cs="Times New Roman"/>
          <w:color w:val="000000"/>
        </w:rPr>
        <w:t>Wagnat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W.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Wardakhan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Nadia A.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Louca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and </w:t>
      </w:r>
      <w:r w:rsidRPr="0019002D">
        <w:rPr>
          <w:rFonts w:ascii="Helvetica" w:eastAsia="Times New Roman" w:hAnsi="Helvetica" w:cs="Times New Roman"/>
          <w:color w:val="000000"/>
          <w:u w:val="single"/>
        </w:rPr>
        <w:t>Mona.</w:t>
      </w:r>
      <w:proofErr w:type="gramEnd"/>
      <w:r w:rsidRPr="0019002D">
        <w:rPr>
          <w:rFonts w:ascii="Helvetica" w:eastAsia="Times New Roman" w:hAnsi="Helvetica" w:cs="Times New Roman"/>
          <w:color w:val="000000"/>
          <w:u w:val="single"/>
        </w:rPr>
        <w:t xml:space="preserve"> M. </w:t>
      </w:r>
      <w:proofErr w:type="spellStart"/>
      <w:r w:rsidRPr="0019002D">
        <w:rPr>
          <w:rFonts w:ascii="Helvetica" w:eastAsia="Times New Roman" w:hAnsi="Helvetica" w:cs="Times New Roman"/>
          <w:color w:val="000000"/>
          <w:u w:val="single"/>
        </w:rPr>
        <w:t>Kamel</w:t>
      </w:r>
      <w:proofErr w:type="spellEnd"/>
    </w:p>
    <w:p w:rsidR="0019002D" w:rsidRDefault="0019002D" w:rsidP="0019002D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b/>
          <w:bCs/>
          <w:color w:val="000000"/>
          <w:sz w:val="19"/>
          <w:szCs w:val="19"/>
        </w:rPr>
      </w:pPr>
      <w:proofErr w:type="spellStart"/>
      <w:r w:rsidRPr="0019002D">
        <w:rPr>
          <w:rFonts w:ascii="Helvetica" w:eastAsia="Times New Roman" w:hAnsi="Helvetica" w:cs="Times New Roman"/>
          <w:b/>
          <w:bCs/>
          <w:i/>
          <w:iCs/>
          <w:color w:val="000000"/>
          <w:sz w:val="19"/>
          <w:szCs w:val="19"/>
        </w:rPr>
        <w:t>Acta</w:t>
      </w:r>
      <w:proofErr w:type="spellEnd"/>
      <w:r w:rsidRPr="0019002D">
        <w:rPr>
          <w:rFonts w:ascii="Helvetica" w:eastAsia="Times New Roman" w:hAnsi="Helvetica" w:cs="Times New Roman"/>
          <w:b/>
          <w:bCs/>
          <w:i/>
          <w:iCs/>
          <w:color w:val="000000"/>
          <w:sz w:val="19"/>
          <w:szCs w:val="19"/>
        </w:rPr>
        <w:t xml:space="preserve"> Chem. </w:t>
      </w:r>
      <w:proofErr w:type="spellStart"/>
      <w:r w:rsidRPr="0019002D">
        <w:rPr>
          <w:rFonts w:ascii="Helvetica" w:eastAsia="Times New Roman" w:hAnsi="Helvetica" w:cs="Times New Roman"/>
          <w:b/>
          <w:bCs/>
          <w:i/>
          <w:iCs/>
          <w:color w:val="000000"/>
          <w:sz w:val="19"/>
          <w:szCs w:val="19"/>
        </w:rPr>
        <w:t>Slov</w:t>
      </w:r>
      <w:proofErr w:type="spellEnd"/>
      <w:r w:rsidRPr="0019002D">
        <w:rPr>
          <w:rFonts w:ascii="Helvetica" w:eastAsia="Times New Roman" w:hAnsi="Helvetica" w:cs="Times New Roman"/>
          <w:b/>
          <w:bCs/>
          <w:i/>
          <w:iCs/>
          <w:color w:val="000000"/>
          <w:sz w:val="19"/>
          <w:szCs w:val="19"/>
        </w:rPr>
        <w:t xml:space="preserve">., </w:t>
      </w:r>
      <w:r w:rsidRPr="0019002D">
        <w:rPr>
          <w:rFonts w:ascii="Helvetica" w:eastAsia="Times New Roman" w:hAnsi="Helvetica" w:cs="Times New Roman"/>
          <w:b/>
          <w:bCs/>
          <w:color w:val="000000"/>
          <w:sz w:val="19"/>
          <w:szCs w:val="19"/>
        </w:rPr>
        <w:t>54(2), 229-241 (2007)</w:t>
      </w:r>
    </w:p>
    <w:p w:rsidR="00BF1D20" w:rsidRDefault="00BF1D20" w:rsidP="0019002D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b/>
          <w:bCs/>
          <w:color w:val="000000"/>
          <w:sz w:val="19"/>
          <w:szCs w:val="19"/>
        </w:rPr>
      </w:pPr>
    </w:p>
    <w:p w:rsidR="00BF1D20" w:rsidRPr="0019002D" w:rsidRDefault="00BF1D20" w:rsidP="0019002D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color w:val="000000"/>
          <w:sz w:val="19"/>
          <w:szCs w:val="19"/>
        </w:rPr>
      </w:pPr>
    </w:p>
    <w:p w:rsidR="00BF1D20" w:rsidRPr="0019002D" w:rsidRDefault="00BF1D20" w:rsidP="00BF1D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</w:pPr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 xml:space="preserve">The Reaction of </w:t>
      </w:r>
      <w:proofErr w:type="spellStart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>Cyclopentanone</w:t>
      </w:r>
      <w:proofErr w:type="spellEnd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 xml:space="preserve"> with </w:t>
      </w:r>
      <w:proofErr w:type="spellStart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>Cyanomethylene</w:t>
      </w:r>
      <w:proofErr w:type="spellEnd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 xml:space="preserve"> Reagents: Novel Synthesis of </w:t>
      </w:r>
      <w:proofErr w:type="spellStart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>Pyrazole</w:t>
      </w:r>
      <w:proofErr w:type="spellEnd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>Thiophene</w:t>
      </w:r>
      <w:proofErr w:type="spellEnd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 xml:space="preserve">, and </w:t>
      </w:r>
      <w:proofErr w:type="spellStart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>Pyridazine</w:t>
      </w:r>
      <w:proofErr w:type="spellEnd"/>
      <w:r w:rsidRPr="0019002D">
        <w:rPr>
          <w:rFonts w:ascii="Helvetica" w:eastAsia="Times New Roman" w:hAnsi="Helvetica" w:cs="Times New Roman"/>
          <w:b/>
          <w:bCs/>
          <w:color w:val="000000"/>
          <w:sz w:val="36"/>
          <w:szCs w:val="36"/>
        </w:rPr>
        <w:t xml:space="preserve"> Derivatives</w:t>
      </w:r>
    </w:p>
    <w:p w:rsidR="00BF1D20" w:rsidRPr="0019002D" w:rsidRDefault="009F545C" w:rsidP="00BF1D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19"/>
          <w:szCs w:val="19"/>
        </w:rPr>
      </w:pPr>
      <w:hyperlink r:id="rId4" w:tgtFrame="_blank" w:history="1">
        <w:proofErr w:type="spellStart"/>
        <w:r w:rsidR="00BF1D20" w:rsidRPr="00BF1D20">
          <w:rPr>
            <w:rFonts w:ascii="Helvetica" w:eastAsia="Times New Roman" w:hAnsi="Helvetica" w:cs="Times New Roman"/>
            <w:sz w:val="19"/>
          </w:rPr>
          <w:t>Wagnat</w:t>
        </w:r>
        <w:proofErr w:type="spellEnd"/>
        <w:r w:rsidR="00BF1D20" w:rsidRPr="00BF1D20">
          <w:rPr>
            <w:rFonts w:ascii="Helvetica" w:eastAsia="Times New Roman" w:hAnsi="Helvetica" w:cs="Times New Roman"/>
            <w:sz w:val="19"/>
          </w:rPr>
          <w:t xml:space="preserve"> W. </w:t>
        </w:r>
        <w:proofErr w:type="spellStart"/>
        <w:r w:rsidR="00BF1D20" w:rsidRPr="00BF1D20">
          <w:rPr>
            <w:rFonts w:ascii="Helvetica" w:eastAsia="Times New Roman" w:hAnsi="Helvetica" w:cs="Times New Roman"/>
            <w:sz w:val="19"/>
          </w:rPr>
          <w:t>Wardakhan</w:t>
        </w:r>
        <w:proofErr w:type="spellEnd"/>
      </w:hyperlink>
      <w:r w:rsidR="00BF1D20" w:rsidRPr="0019002D">
        <w:rPr>
          <w:rFonts w:ascii="Helvetica" w:eastAsia="Times New Roman" w:hAnsi="Helvetica" w:cs="Times New Roman"/>
          <w:sz w:val="19"/>
          <w:szCs w:val="19"/>
        </w:rPr>
        <w:t xml:space="preserve"> and </w:t>
      </w:r>
      <w:hyperlink r:id="rId5" w:tgtFrame="_blank" w:history="1">
        <w:proofErr w:type="spellStart"/>
        <w:r w:rsidR="00BF1D20" w:rsidRPr="00BF1D20">
          <w:rPr>
            <w:rFonts w:ascii="Helvetica" w:eastAsia="Times New Roman" w:hAnsi="Helvetica" w:cs="Times New Roman"/>
            <w:sz w:val="19"/>
          </w:rPr>
          <w:t>Eman</w:t>
        </w:r>
        <w:proofErr w:type="spellEnd"/>
        <w:r w:rsidR="00BF1D20" w:rsidRPr="00BF1D20">
          <w:rPr>
            <w:rFonts w:ascii="Helvetica" w:eastAsia="Times New Roman" w:hAnsi="Helvetica" w:cs="Times New Roman"/>
            <w:sz w:val="19"/>
          </w:rPr>
          <w:t xml:space="preserve"> M. </w:t>
        </w:r>
        <w:proofErr w:type="spellStart"/>
        <w:r w:rsidR="00BF1D20" w:rsidRPr="00BF1D20">
          <w:rPr>
            <w:rFonts w:ascii="Helvetica" w:eastAsia="Times New Roman" w:hAnsi="Helvetica" w:cs="Times New Roman"/>
            <w:sz w:val="19"/>
          </w:rPr>
          <w:t>Samir</w:t>
        </w:r>
        <w:proofErr w:type="spellEnd"/>
      </w:hyperlink>
    </w:p>
    <w:p w:rsidR="00BF1D20" w:rsidRPr="0019002D" w:rsidRDefault="009F545C" w:rsidP="00BF1D2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sz w:val="24"/>
          <w:szCs w:val="24"/>
        </w:rPr>
      </w:pPr>
      <w:hyperlink r:id="rId6" w:tgtFrame="_blank" w:history="1">
        <w:r w:rsidR="00BF1D20" w:rsidRPr="00BF1D20">
          <w:rPr>
            <w:rFonts w:ascii="Helvetica" w:eastAsia="Times New Roman" w:hAnsi="Helvetica" w:cs="Times New Roman"/>
            <w:b/>
            <w:bCs/>
            <w:sz w:val="24"/>
            <w:szCs w:val="24"/>
          </w:rPr>
          <w:t>Utility of 2-(4</w:t>
        </w:r>
        <w:proofErr w:type="gramStart"/>
        <w:r w:rsidR="00BF1D20" w:rsidRPr="00BF1D20">
          <w:rPr>
            <w:rFonts w:ascii="Helvetica" w:eastAsia="Times New Roman" w:hAnsi="Helvetica" w:cs="Times New Roman"/>
            <w:b/>
            <w:bCs/>
            <w:sz w:val="24"/>
            <w:szCs w:val="24"/>
          </w:rPr>
          <w:t>,5</w:t>
        </w:r>
        <w:proofErr w:type="gramEnd"/>
        <w:r w:rsidR="00BF1D20" w:rsidRPr="00BF1D20">
          <w:rPr>
            <w:rFonts w:ascii="Helvetica" w:eastAsia="Times New Roman" w:hAnsi="Helvetica" w:cs="Times New Roman"/>
            <w:b/>
            <w:bCs/>
            <w:sz w:val="24"/>
            <w:szCs w:val="24"/>
          </w:rPr>
          <w:t>-dihydro-4-oxothiazol-2-yl)</w:t>
        </w:r>
        <w:proofErr w:type="spellStart"/>
        <w:r w:rsidR="00BF1D20" w:rsidRPr="00BF1D20">
          <w:rPr>
            <w:rFonts w:ascii="Helvetica" w:eastAsia="Times New Roman" w:hAnsi="Helvetica" w:cs="Times New Roman"/>
            <w:b/>
            <w:bCs/>
            <w:sz w:val="24"/>
            <w:szCs w:val="24"/>
          </w:rPr>
          <w:t>acetonitrile</w:t>
        </w:r>
        <w:proofErr w:type="spellEnd"/>
        <w:r w:rsidR="00BF1D20" w:rsidRPr="00BF1D20">
          <w:rPr>
            <w:rFonts w:ascii="Helvetica" w:eastAsia="Times New Roman" w:hAnsi="Helvetica" w:cs="Times New Roman"/>
            <w:b/>
            <w:bCs/>
            <w:sz w:val="24"/>
            <w:szCs w:val="24"/>
          </w:rPr>
          <w:t xml:space="preserve"> in the synthesis of fused heterocyclic derivatives with anti-tumor ac </w:t>
        </w:r>
        <w:proofErr w:type="spellStart"/>
        <w:r w:rsidR="00BF1D20" w:rsidRPr="00BF1D20">
          <w:rPr>
            <w:rFonts w:ascii="Helvetica" w:eastAsia="Times New Roman" w:hAnsi="Helvetica" w:cs="Times New Roman"/>
            <w:b/>
            <w:bCs/>
            <w:sz w:val="24"/>
            <w:szCs w:val="24"/>
          </w:rPr>
          <w:t>tivities</w:t>
        </w:r>
        <w:proofErr w:type="spellEnd"/>
      </w:hyperlink>
    </w:p>
    <w:p w:rsidR="00BF1D20" w:rsidRPr="0019002D" w:rsidRDefault="00BF1D20" w:rsidP="00BF1D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19"/>
          <w:szCs w:val="19"/>
        </w:rPr>
      </w:pPr>
      <w:proofErr w:type="gramStart"/>
      <w:r w:rsidRPr="0019002D">
        <w:rPr>
          <w:rFonts w:ascii="Helvetica" w:eastAsia="Times New Roman" w:hAnsi="Helvetica" w:cs="Times New Roman"/>
          <w:sz w:val="19"/>
          <w:szCs w:val="19"/>
        </w:rPr>
        <w:t>by</w:t>
      </w:r>
      <w:proofErr w:type="gramEnd"/>
      <w:r w:rsidRPr="0019002D">
        <w:rPr>
          <w:rFonts w:ascii="Helvetica" w:eastAsia="Times New Roman" w:hAnsi="Helvetica" w:cs="Times New Roman"/>
          <w:sz w:val="19"/>
          <w:szCs w:val="19"/>
        </w:rPr>
        <w:t> </w:t>
      </w:r>
      <w:proofErr w:type="spellStart"/>
      <w:r w:rsidR="009F545C" w:rsidRPr="0019002D">
        <w:rPr>
          <w:rFonts w:ascii="Helvetica" w:eastAsia="Times New Roman" w:hAnsi="Helvetica" w:cs="Times New Roman"/>
          <w:sz w:val="19"/>
          <w:szCs w:val="19"/>
        </w:rPr>
        <w:fldChar w:fldCharType="begin"/>
      </w:r>
      <w:r w:rsidRPr="0019002D">
        <w:rPr>
          <w:rFonts w:ascii="Helvetica" w:eastAsia="Times New Roman" w:hAnsi="Helvetica" w:cs="Times New Roman"/>
          <w:sz w:val="19"/>
          <w:szCs w:val="19"/>
        </w:rPr>
        <w:instrText xml:space="preserve"> HYPERLINK "http://saskatoonlibrary.ca/eds/results/all?query-1=AND%2CAU%3A%22Wardakhan%5C%2C+Wagnat+W.%22&amp;highlight=n" \t "_blank" </w:instrText>
      </w:r>
      <w:r w:rsidR="009F545C" w:rsidRPr="0019002D">
        <w:rPr>
          <w:rFonts w:ascii="Helvetica" w:eastAsia="Times New Roman" w:hAnsi="Helvetica" w:cs="Times New Roman"/>
          <w:sz w:val="19"/>
          <w:szCs w:val="19"/>
        </w:rPr>
        <w:fldChar w:fldCharType="separate"/>
      </w:r>
      <w:r w:rsidRPr="00BF1D20">
        <w:rPr>
          <w:rFonts w:ascii="Helvetica" w:eastAsia="Times New Roman" w:hAnsi="Helvetica" w:cs="Times New Roman"/>
          <w:sz w:val="19"/>
        </w:rPr>
        <w:t>Wardakhan</w:t>
      </w:r>
      <w:proofErr w:type="spellEnd"/>
      <w:r w:rsidRPr="00BF1D20">
        <w:rPr>
          <w:rFonts w:ascii="Helvetica" w:eastAsia="Times New Roman" w:hAnsi="Helvetica" w:cs="Times New Roman"/>
          <w:sz w:val="19"/>
        </w:rPr>
        <w:t xml:space="preserve">, </w:t>
      </w:r>
      <w:proofErr w:type="spellStart"/>
      <w:r w:rsidRPr="00BF1D20">
        <w:rPr>
          <w:rFonts w:ascii="Helvetica" w:eastAsia="Times New Roman" w:hAnsi="Helvetica" w:cs="Times New Roman"/>
          <w:sz w:val="19"/>
        </w:rPr>
        <w:t>Wagnat</w:t>
      </w:r>
      <w:proofErr w:type="spellEnd"/>
      <w:r w:rsidRPr="00BF1D20">
        <w:rPr>
          <w:rFonts w:ascii="Helvetica" w:eastAsia="Times New Roman" w:hAnsi="Helvetica" w:cs="Times New Roman"/>
          <w:sz w:val="19"/>
        </w:rPr>
        <w:t xml:space="preserve"> W.</w:t>
      </w:r>
      <w:r w:rsidR="009F545C" w:rsidRPr="0019002D">
        <w:rPr>
          <w:rFonts w:ascii="Helvetica" w:eastAsia="Times New Roman" w:hAnsi="Helvetica" w:cs="Times New Roman"/>
          <w:sz w:val="19"/>
          <w:szCs w:val="19"/>
        </w:rPr>
        <w:fldChar w:fldCharType="end"/>
      </w:r>
      <w:r w:rsidRPr="0019002D">
        <w:rPr>
          <w:rFonts w:ascii="Helvetica" w:eastAsia="Times New Roman" w:hAnsi="Helvetica" w:cs="Times New Roman"/>
          <w:sz w:val="19"/>
          <w:szCs w:val="19"/>
        </w:rPr>
        <w:t xml:space="preserve"> </w:t>
      </w:r>
      <w:hyperlink r:id="rId7" w:tgtFrame="_blank" w:history="1">
        <w:r w:rsidRPr="00BF1D20">
          <w:rPr>
            <w:rFonts w:ascii="Helvetica" w:eastAsia="Times New Roman" w:hAnsi="Helvetica" w:cs="Times New Roman"/>
            <w:sz w:val="19"/>
          </w:rPr>
          <w:t xml:space="preserve">Ibrahim, </w:t>
        </w:r>
        <w:proofErr w:type="spellStart"/>
        <w:r w:rsidRPr="00BF1D20">
          <w:rPr>
            <w:rFonts w:ascii="Helvetica" w:eastAsia="Times New Roman" w:hAnsi="Helvetica" w:cs="Times New Roman"/>
            <w:sz w:val="19"/>
          </w:rPr>
          <w:t>Diaa</w:t>
        </w:r>
        <w:proofErr w:type="spellEnd"/>
        <w:r w:rsidRPr="00BF1D20">
          <w:rPr>
            <w:rFonts w:ascii="Helvetica" w:eastAsia="Times New Roman" w:hAnsi="Helvetica" w:cs="Times New Roman"/>
            <w:sz w:val="19"/>
          </w:rPr>
          <w:t xml:space="preserve"> A.</w:t>
        </w:r>
      </w:hyperlink>
      <w:r w:rsidRPr="0019002D">
        <w:rPr>
          <w:rFonts w:ascii="Helvetica" w:eastAsia="Times New Roman" w:hAnsi="Helvetica" w:cs="Times New Roman"/>
          <w:sz w:val="19"/>
          <w:szCs w:val="19"/>
        </w:rPr>
        <w:t xml:space="preserve"> </w:t>
      </w:r>
      <w:hyperlink r:id="rId8" w:tgtFrame="_blank" w:history="1">
        <w:proofErr w:type="spellStart"/>
        <w:r w:rsidRPr="00BF1D20">
          <w:rPr>
            <w:rFonts w:ascii="Helvetica" w:eastAsia="Times New Roman" w:hAnsi="Helvetica" w:cs="Times New Roman"/>
            <w:sz w:val="19"/>
          </w:rPr>
          <w:t>Zaki</w:t>
        </w:r>
        <w:proofErr w:type="spellEnd"/>
        <w:r w:rsidRPr="00BF1D20">
          <w:rPr>
            <w:rFonts w:ascii="Helvetica" w:eastAsia="Times New Roman" w:hAnsi="Helvetica" w:cs="Times New Roman"/>
            <w:sz w:val="19"/>
          </w:rPr>
          <w:t xml:space="preserve">, </w:t>
        </w:r>
        <w:proofErr w:type="spellStart"/>
        <w:r w:rsidRPr="00BF1D20">
          <w:rPr>
            <w:rFonts w:ascii="Helvetica" w:eastAsia="Times New Roman" w:hAnsi="Helvetica" w:cs="Times New Roman"/>
            <w:sz w:val="19"/>
          </w:rPr>
          <w:t>Mayssoune</w:t>
        </w:r>
        <w:proofErr w:type="spellEnd"/>
        <w:r w:rsidRPr="00BF1D20">
          <w:rPr>
            <w:rFonts w:ascii="Helvetica" w:eastAsia="Times New Roman" w:hAnsi="Helvetica" w:cs="Times New Roman"/>
            <w:sz w:val="19"/>
          </w:rPr>
          <w:t xml:space="preserve"> Y.</w:t>
        </w:r>
      </w:hyperlink>
    </w:p>
    <w:p w:rsidR="00BF1D20" w:rsidRPr="0019002D" w:rsidRDefault="00BF1D20" w:rsidP="00BF1D2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19"/>
          <w:szCs w:val="19"/>
        </w:rPr>
      </w:pPr>
      <w:r w:rsidRPr="0019002D">
        <w:rPr>
          <w:rFonts w:ascii="Helvetica" w:eastAsia="Times New Roman" w:hAnsi="Helvetica" w:cs="Times New Roman"/>
          <w:sz w:val="19"/>
          <w:szCs w:val="19"/>
        </w:rPr>
        <w:t xml:space="preserve">Published in Heterocyclic Communications; 2011, Vol. 17 Issue 3/4, p155-160, 6p, 2 Diagrams, </w:t>
      </w:r>
    </w:p>
    <w:p w:rsidR="0053220B" w:rsidRPr="00BF1D20" w:rsidRDefault="0053220B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19"/>
          <w:szCs w:val="19"/>
        </w:rPr>
      </w:pPr>
    </w:p>
    <w:p w:rsidR="0053220B" w:rsidRDefault="0053220B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19"/>
          <w:szCs w:val="19"/>
        </w:rPr>
      </w:pPr>
    </w:p>
    <w:p w:rsidR="0019002D" w:rsidRDefault="0053220B" w:rsidP="0019002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BF1D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3- Professor Dr. Nadia </w:t>
      </w:r>
      <w:proofErr w:type="spellStart"/>
      <w:r w:rsidRPr="00BF1D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Megally</w:t>
      </w:r>
      <w:proofErr w:type="spellEnd"/>
      <w:r w:rsidRPr="00BF1D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BF1D20" w:rsidRPr="0019002D" w:rsidRDefault="00BF1D20" w:rsidP="0019002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BF1D20" w:rsidRPr="0019002D" w:rsidRDefault="00BF1D20" w:rsidP="00BF1D2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Professor of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Pharmaceutical  Organic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Chemistry</w:t>
      </w: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:rsidR="00BF1D20" w:rsidRPr="00BF1D20" w:rsidRDefault="009F545C" w:rsidP="00BF1D20">
      <w:pPr>
        <w:spacing w:line="258" w:lineRule="atLeast"/>
        <w:rPr>
          <w:rFonts w:asciiTheme="majorBidi" w:hAnsiTheme="majorBidi" w:cstheme="majorBidi"/>
          <w:sz w:val="28"/>
          <w:szCs w:val="28"/>
        </w:rPr>
      </w:pPr>
      <w:hyperlink r:id="rId9" w:history="1">
        <w:r w:rsidR="00BF1D20"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 xml:space="preserve">Synthesis, Characterization, Antimicrobial Screening and Free-Radical Scavenging Activity of Some Novel Substituted </w:t>
        </w:r>
        <w:proofErr w:type="spellStart"/>
        <w:r w:rsidR="00BF1D20"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Pyrazoles</w:t>
        </w:r>
        <w:proofErr w:type="spellEnd"/>
      </w:hyperlink>
    </w:p>
    <w:p w:rsidR="00BF1D20" w:rsidRPr="00BF1D20" w:rsidRDefault="00BF1D20" w:rsidP="00BF1D20">
      <w:pPr>
        <w:spacing w:line="258" w:lineRule="atLeast"/>
        <w:rPr>
          <w:rFonts w:asciiTheme="majorBidi" w:hAnsiTheme="majorBidi" w:cstheme="majorBidi"/>
          <w:sz w:val="28"/>
          <w:szCs w:val="28"/>
        </w:rPr>
      </w:pPr>
      <w:proofErr w:type="gramStart"/>
      <w:r w:rsidRPr="00BF1D20">
        <w:rPr>
          <w:rFonts w:asciiTheme="majorBidi" w:hAnsiTheme="majorBidi" w:cstheme="majorBidi"/>
          <w:sz w:val="28"/>
          <w:szCs w:val="28"/>
        </w:rPr>
        <w:t>by</w:t>
      </w:r>
      <w:proofErr w:type="gramEnd"/>
      <w:r w:rsidRPr="00BF1D20">
        <w:rPr>
          <w:rFonts w:asciiTheme="majorBidi" w:hAnsiTheme="majorBidi" w:cstheme="majorBidi"/>
          <w:sz w:val="28"/>
          <w:szCs w:val="28"/>
        </w:rPr>
        <w:t xml:space="preserve"> </w:t>
      </w:r>
      <w:hyperlink r:id="rId10" w:history="1">
        <w:proofErr w:type="spellStart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Nagwa</w:t>
        </w:r>
        <w:proofErr w:type="spellEnd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 Mohamed </w:t>
        </w:r>
        <w:proofErr w:type="spellStart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Mahrous</w:t>
        </w:r>
        <w:proofErr w:type="spellEnd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 Hamada</w:t>
        </w:r>
      </w:hyperlink>
      <w:r w:rsidRPr="00BF1D20">
        <w:rPr>
          <w:rStyle w:val="inlineblock"/>
          <w:rFonts w:asciiTheme="majorBidi" w:hAnsiTheme="majorBidi" w:cstheme="majorBidi"/>
          <w:sz w:val="28"/>
          <w:szCs w:val="28"/>
        </w:rPr>
        <w:t xml:space="preserve"> and </w:t>
      </w:r>
      <w:hyperlink r:id="rId11" w:history="1"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Nadia </w:t>
        </w:r>
        <w:proofErr w:type="spellStart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Yousef</w:t>
        </w:r>
        <w:proofErr w:type="spellEnd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 </w:t>
        </w:r>
        <w:proofErr w:type="spellStart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Megally</w:t>
        </w:r>
        <w:proofErr w:type="spellEnd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 </w:t>
        </w:r>
        <w:proofErr w:type="spellStart"/>
        <w:r w:rsidRPr="00BF1D20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Abdo</w:t>
        </w:r>
        <w:proofErr w:type="spellEnd"/>
      </w:hyperlink>
    </w:p>
    <w:p w:rsidR="00BF1D20" w:rsidRPr="00BF1D20" w:rsidRDefault="00BF1D20" w:rsidP="00BF1D20">
      <w:pPr>
        <w:spacing w:line="258" w:lineRule="atLeast"/>
        <w:rPr>
          <w:rFonts w:asciiTheme="majorBidi" w:hAnsiTheme="majorBidi" w:cstheme="majorBidi"/>
          <w:sz w:val="28"/>
          <w:szCs w:val="28"/>
        </w:rPr>
      </w:pPr>
      <w:r w:rsidRPr="00BF1D20">
        <w:rPr>
          <w:rStyle w:val="Emphasis"/>
          <w:rFonts w:asciiTheme="majorBidi" w:hAnsiTheme="majorBidi" w:cstheme="majorBidi"/>
          <w:sz w:val="28"/>
          <w:szCs w:val="28"/>
        </w:rPr>
        <w:t>Molecules</w:t>
      </w:r>
      <w:r w:rsidRPr="00BF1D20">
        <w:rPr>
          <w:rFonts w:asciiTheme="majorBidi" w:hAnsiTheme="majorBidi" w:cstheme="majorBidi"/>
          <w:sz w:val="28"/>
          <w:szCs w:val="28"/>
        </w:rPr>
        <w:t xml:space="preserve"> </w:t>
      </w:r>
      <w:r w:rsidRPr="00BF1D20">
        <w:rPr>
          <w:rFonts w:asciiTheme="majorBidi" w:hAnsiTheme="majorBidi" w:cstheme="majorBidi"/>
          <w:b/>
          <w:bCs/>
          <w:sz w:val="28"/>
          <w:szCs w:val="28"/>
        </w:rPr>
        <w:t>2015</w:t>
      </w:r>
      <w:r w:rsidRPr="00BF1D20">
        <w:rPr>
          <w:rFonts w:asciiTheme="majorBidi" w:hAnsiTheme="majorBidi" w:cstheme="majorBidi"/>
          <w:sz w:val="28"/>
          <w:szCs w:val="28"/>
        </w:rPr>
        <w:t xml:space="preserve">, </w:t>
      </w:r>
      <w:r w:rsidRPr="00BF1D20">
        <w:rPr>
          <w:rStyle w:val="Emphasis"/>
          <w:rFonts w:asciiTheme="majorBidi" w:hAnsiTheme="majorBidi" w:cstheme="majorBidi"/>
          <w:sz w:val="28"/>
          <w:szCs w:val="28"/>
        </w:rPr>
        <w:t>20</w:t>
      </w:r>
      <w:r w:rsidRPr="00BF1D20">
        <w:rPr>
          <w:rFonts w:asciiTheme="majorBidi" w:hAnsiTheme="majorBidi" w:cstheme="majorBidi"/>
          <w:sz w:val="28"/>
          <w:szCs w:val="28"/>
        </w:rPr>
        <w:t>(6), 10468-10486; doi</w:t>
      </w:r>
      <w:proofErr w:type="gramStart"/>
      <w:r w:rsidRPr="00BF1D20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9F545C" w:rsidRPr="00BF1D20">
        <w:rPr>
          <w:rFonts w:asciiTheme="majorBidi" w:hAnsiTheme="majorBidi" w:cstheme="majorBidi"/>
          <w:sz w:val="28"/>
          <w:szCs w:val="28"/>
        </w:rPr>
        <w:fldChar w:fldCharType="begin"/>
      </w:r>
      <w:r w:rsidRPr="00BF1D20">
        <w:rPr>
          <w:rFonts w:asciiTheme="majorBidi" w:hAnsiTheme="majorBidi" w:cstheme="majorBidi"/>
          <w:sz w:val="28"/>
          <w:szCs w:val="28"/>
        </w:rPr>
        <w:instrText xml:space="preserve"> HYPERLINK "http://dx.doi.org/10.3390/molecules200610468" </w:instrText>
      </w:r>
      <w:r w:rsidR="009F545C" w:rsidRPr="00BF1D20">
        <w:rPr>
          <w:rFonts w:asciiTheme="majorBidi" w:hAnsiTheme="majorBidi" w:cstheme="majorBidi"/>
          <w:sz w:val="28"/>
          <w:szCs w:val="28"/>
        </w:rPr>
        <w:fldChar w:fldCharType="separate"/>
      </w:r>
      <w:r w:rsidRPr="00BF1D20">
        <w:rPr>
          <w:rStyle w:val="Hyperlink"/>
          <w:rFonts w:asciiTheme="majorBidi" w:hAnsiTheme="majorBidi" w:cstheme="majorBidi"/>
          <w:color w:val="auto"/>
          <w:sz w:val="28"/>
          <w:szCs w:val="28"/>
        </w:rPr>
        <w:t>10.3390/molecules200610468</w:t>
      </w:r>
      <w:r w:rsidR="009F545C" w:rsidRPr="00BF1D20">
        <w:rPr>
          <w:rFonts w:asciiTheme="majorBidi" w:hAnsiTheme="majorBidi" w:cstheme="majorBidi"/>
          <w:sz w:val="28"/>
          <w:szCs w:val="28"/>
        </w:rPr>
        <w:fldChar w:fldCharType="end"/>
      </w: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19002D">
        <w:rPr>
          <w:rFonts w:ascii="Helvetica" w:eastAsia="Times New Roman" w:hAnsi="Helvetica" w:cs="Times New Roman"/>
          <w:color w:val="000000"/>
        </w:rPr>
        <w:t xml:space="preserve">T.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Klopetka</w:t>
      </w:r>
      <w:proofErr w:type="spellEnd"/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  <w:proofErr w:type="spellStart"/>
      <w:r w:rsidRPr="0019002D">
        <w:rPr>
          <w:rFonts w:ascii="Helvetica" w:eastAsia="Times New Roman" w:hAnsi="Helvetica" w:cs="Times New Roman"/>
          <w:color w:val="000000"/>
        </w:rPr>
        <w:t>Tetrazole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>: A Selective 2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>N</w:t>
      </w:r>
      <w:r w:rsidRPr="0019002D">
        <w:rPr>
          <w:rFonts w:ascii="Helvetica" w:eastAsia="Times New Roman" w:hAnsi="Helvetica" w:cs="Times New Roman"/>
          <w:color w:val="000000"/>
        </w:rPr>
        <w:t xml:space="preserve">-Monoxidation of </w:t>
      </w:r>
      <w:proofErr w:type="spellStart"/>
      <w:proofErr w:type="gramStart"/>
      <w:r w:rsidRPr="0019002D">
        <w:rPr>
          <w:rFonts w:ascii="Helvetica" w:eastAsia="Times New Roman" w:hAnsi="Helvetica" w:cs="Times New Roman"/>
          <w:color w:val="000000"/>
        </w:rPr>
        <w:t>Bis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>(</w:t>
      </w:r>
      <w:proofErr w:type="gramEnd"/>
      <w:r w:rsidRPr="0019002D">
        <w:rPr>
          <w:rFonts w:ascii="Helvetica" w:eastAsia="Times New Roman" w:hAnsi="Helvetica" w:cs="Times New Roman"/>
          <w:color w:val="000000"/>
        </w:rPr>
        <w:t>1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>H</w:t>
      </w:r>
      <w:r w:rsidRPr="0019002D">
        <w:rPr>
          <w:rFonts w:ascii="Helvetica" w:eastAsia="Times New Roman" w:hAnsi="Helvetica" w:cs="Times New Roman"/>
          <w:color w:val="000000"/>
        </w:rPr>
        <w:t>-Tetrazole)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 </w:t>
      </w:r>
      <w:proofErr w:type="spellStart"/>
      <w:r w:rsidRPr="0019002D">
        <w:rPr>
          <w:rFonts w:ascii="Helvetica" w:eastAsia="Times New Roman" w:hAnsi="Helvetica" w:cs="Times New Roman"/>
          <w:i/>
          <w:iCs/>
          <w:color w:val="000000"/>
        </w:rPr>
        <w:t>ChemPlusChem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2</w:t>
      </w:r>
      <w:r w:rsidRPr="0019002D">
        <w:rPr>
          <w:rFonts w:ascii="Helvetica" w:eastAsia="Times New Roman" w:hAnsi="Helvetica" w:cs="Times New Roman"/>
          <w:b/>
          <w:bCs/>
          <w:color w:val="000000"/>
        </w:rPr>
        <w:t>015</w:t>
      </w:r>
      <w:r w:rsidRPr="0019002D">
        <w:rPr>
          <w:rFonts w:ascii="Helvetica" w:eastAsia="Times New Roman" w:hAnsi="Helvetica" w:cs="Times New Roman"/>
          <w:color w:val="000000"/>
        </w:rPr>
        <w:t xml:space="preserve">, 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>80</w:t>
      </w:r>
      <w:r w:rsidRPr="0019002D">
        <w:rPr>
          <w:rFonts w:ascii="Helvetica" w:eastAsia="Times New Roman" w:hAnsi="Helvetica" w:cs="Times New Roman"/>
          <w:color w:val="000000"/>
        </w:rPr>
        <w:t>, 97–106.</w:t>
      </w:r>
    </w:p>
    <w:p w:rsid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19002D">
        <w:rPr>
          <w:rFonts w:ascii="Helvetica" w:eastAsia="Times New Roman" w:hAnsi="Helvetica" w:cs="Times New Roman"/>
          <w:color w:val="000000"/>
        </w:rPr>
        <w:t xml:space="preserve">D. Chavez, T.M.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Klapötke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D.Parrish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D. G.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Piercey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J.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Stierstorfer,The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Synthesis and Energetic Properties of 3,4-Bis(2,2,2-trinitroethylamino)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furazan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(BTNEDAF), 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Propellants </w:t>
      </w:r>
      <w:proofErr w:type="spellStart"/>
      <w:r w:rsidRPr="0019002D">
        <w:rPr>
          <w:rFonts w:ascii="Helvetica" w:eastAsia="Times New Roman" w:hAnsi="Helvetica" w:cs="Times New Roman"/>
          <w:i/>
          <w:iCs/>
          <w:color w:val="000000"/>
        </w:rPr>
        <w:t>Explos</w:t>
      </w:r>
      <w:proofErr w:type="spellEnd"/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. </w:t>
      </w:r>
      <w:proofErr w:type="spellStart"/>
      <w:proofErr w:type="gramStart"/>
      <w:r w:rsidRPr="0019002D">
        <w:rPr>
          <w:rFonts w:ascii="Helvetica" w:eastAsia="Times New Roman" w:hAnsi="Helvetica" w:cs="Times New Roman"/>
          <w:i/>
          <w:iCs/>
          <w:color w:val="000000"/>
        </w:rPr>
        <w:t>Pyrotech</w:t>
      </w:r>
      <w:proofErr w:type="spellEnd"/>
      <w:r w:rsidRPr="0019002D">
        <w:rPr>
          <w:rFonts w:ascii="Helvetica" w:eastAsia="Times New Roman" w:hAnsi="Helvetica" w:cs="Times New Roman"/>
          <w:i/>
          <w:iCs/>
          <w:color w:val="000000"/>
        </w:rPr>
        <w:t>.</w:t>
      </w:r>
      <w:proofErr w:type="gramEnd"/>
      <w:r w:rsidRPr="0019002D">
        <w:rPr>
          <w:rFonts w:ascii="Helvetica" w:eastAsia="Times New Roman" w:hAnsi="Helvetica" w:cs="Times New Roman"/>
          <w:color w:val="000000"/>
        </w:rPr>
        <w:t xml:space="preserve"> </w:t>
      </w:r>
      <w:r w:rsidRPr="0019002D">
        <w:rPr>
          <w:rFonts w:ascii="Helvetica" w:eastAsia="Times New Roman" w:hAnsi="Helvetica" w:cs="Times New Roman"/>
          <w:b/>
          <w:bCs/>
          <w:color w:val="000000"/>
        </w:rPr>
        <w:t>2014</w:t>
      </w:r>
      <w:r w:rsidRPr="0019002D">
        <w:rPr>
          <w:rFonts w:ascii="Helvetica" w:eastAsia="Times New Roman" w:hAnsi="Helvetica" w:cs="Times New Roman"/>
          <w:color w:val="000000"/>
        </w:rPr>
        <w:t xml:space="preserve">, 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>39</w:t>
      </w:r>
      <w:r w:rsidRPr="0019002D">
        <w:rPr>
          <w:rFonts w:ascii="Helvetica" w:eastAsia="Times New Roman" w:hAnsi="Helvetica" w:cs="Times New Roman"/>
          <w:color w:val="000000"/>
        </w:rPr>
        <w:t>, 641–648.</w:t>
      </w:r>
    </w:p>
    <w:p w:rsidR="00BF1D20" w:rsidRPr="0019002D" w:rsidRDefault="00BF1D20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:rsid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19002D">
        <w:rPr>
          <w:rFonts w:ascii="Helvetica" w:eastAsia="Times New Roman" w:hAnsi="Helvetica" w:cs="Times New Roman"/>
          <w:color w:val="000000"/>
        </w:rPr>
        <w:t xml:space="preserve">J.  Evers, I.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Gospodinov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M.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Joas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T. M.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Klapötke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and J.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Stierstorfer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Cocrystallization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of Photosensitive Energetic Copper(II)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Perchlorate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Complexes with the Nitrogen-rich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Ligand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 1,2-Di(1H-tetrazol-5-yl)ethane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, </w:t>
      </w:r>
      <w:proofErr w:type="spellStart"/>
      <w:r w:rsidRPr="0019002D">
        <w:rPr>
          <w:rFonts w:ascii="Helvetica" w:eastAsia="Times New Roman" w:hAnsi="Helvetica" w:cs="Times New Roman"/>
          <w:i/>
          <w:iCs/>
          <w:color w:val="000000"/>
        </w:rPr>
        <w:t>Inorg</w:t>
      </w:r>
      <w:proofErr w:type="spellEnd"/>
      <w:r w:rsidRPr="0019002D">
        <w:rPr>
          <w:rFonts w:ascii="Helvetica" w:eastAsia="Times New Roman" w:hAnsi="Helvetica" w:cs="Times New Roman"/>
          <w:i/>
          <w:iCs/>
          <w:color w:val="000000"/>
        </w:rPr>
        <w:t>. Chem.</w:t>
      </w:r>
      <w:r w:rsidRPr="0019002D">
        <w:rPr>
          <w:rFonts w:ascii="Helvetica" w:eastAsia="Times New Roman" w:hAnsi="Helvetica" w:cs="Times New Roman"/>
          <w:color w:val="000000"/>
        </w:rPr>
        <w:t xml:space="preserve"> </w:t>
      </w:r>
      <w:r w:rsidRPr="0019002D">
        <w:rPr>
          <w:rFonts w:ascii="Helvetica" w:eastAsia="Times New Roman" w:hAnsi="Helvetica" w:cs="Times New Roman"/>
          <w:b/>
          <w:bCs/>
          <w:color w:val="000000"/>
        </w:rPr>
        <w:t>2014</w:t>
      </w:r>
      <w:r w:rsidRPr="0019002D">
        <w:rPr>
          <w:rFonts w:ascii="Helvetica" w:eastAsia="Times New Roman" w:hAnsi="Helvetica" w:cs="Times New Roman"/>
          <w:color w:val="000000"/>
        </w:rPr>
        <w:t>, 53, 11749–11756.</w:t>
      </w:r>
    </w:p>
    <w:p w:rsidR="00BF1D20" w:rsidRPr="0019002D" w:rsidRDefault="00BF1D20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19002D">
        <w:rPr>
          <w:rFonts w:ascii="Helvetica" w:eastAsia="Times New Roman" w:hAnsi="Helvetica" w:cs="Times New Roman"/>
          <w:color w:val="000000"/>
        </w:rPr>
        <w:t xml:space="preserve">T. M.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Klapötke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M. Q.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Kurz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P. C.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Schmid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J. </w:t>
      </w:r>
      <w:proofErr w:type="spellStart"/>
      <w:r w:rsidRPr="0019002D">
        <w:rPr>
          <w:rFonts w:ascii="Helvetica" w:eastAsia="Times New Roman" w:hAnsi="Helvetica" w:cs="Times New Roman"/>
          <w:color w:val="000000"/>
        </w:rPr>
        <w:t>Stierstorfer</w:t>
      </w:r>
      <w:proofErr w:type="spellEnd"/>
      <w:r w:rsidRPr="0019002D">
        <w:rPr>
          <w:rFonts w:ascii="Helvetica" w:eastAsia="Times New Roman" w:hAnsi="Helvetica" w:cs="Times New Roman"/>
          <w:color w:val="000000"/>
        </w:rPr>
        <w:t xml:space="preserve">, Energetic Improvements by N-Oxidation: Insensitive Amino-Hydroximoyl-Tetrazole-2N-Oxides, 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J. </w:t>
      </w:r>
      <w:proofErr w:type="spellStart"/>
      <w:r w:rsidRPr="0019002D">
        <w:rPr>
          <w:rFonts w:ascii="Helvetica" w:eastAsia="Times New Roman" w:hAnsi="Helvetica" w:cs="Times New Roman"/>
          <w:i/>
          <w:iCs/>
          <w:color w:val="000000"/>
        </w:rPr>
        <w:t>Energ</w:t>
      </w:r>
      <w:proofErr w:type="spellEnd"/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. </w:t>
      </w:r>
      <w:proofErr w:type="gramStart"/>
      <w:r w:rsidRPr="0019002D">
        <w:rPr>
          <w:rFonts w:ascii="Helvetica" w:eastAsia="Times New Roman" w:hAnsi="Helvetica" w:cs="Times New Roman"/>
          <w:i/>
          <w:iCs/>
          <w:color w:val="000000"/>
        </w:rPr>
        <w:t>Mater.</w:t>
      </w:r>
      <w:proofErr w:type="gramEnd"/>
      <w:r w:rsidRPr="0019002D">
        <w:rPr>
          <w:rFonts w:ascii="Helvetica" w:eastAsia="Times New Roman" w:hAnsi="Helvetica" w:cs="Times New Roman"/>
          <w:i/>
          <w:iCs/>
          <w:color w:val="000000"/>
        </w:rPr>
        <w:t xml:space="preserve"> </w:t>
      </w:r>
      <w:r w:rsidRPr="0019002D">
        <w:rPr>
          <w:rFonts w:ascii="Helvetica" w:eastAsia="Times New Roman" w:hAnsi="Helvetica" w:cs="Times New Roman"/>
          <w:b/>
          <w:bCs/>
          <w:color w:val="000000"/>
        </w:rPr>
        <w:t>2015</w:t>
      </w:r>
      <w:r w:rsidRPr="0019002D">
        <w:rPr>
          <w:rFonts w:ascii="Helvetica" w:eastAsia="Times New Roman" w:hAnsi="Helvetica" w:cs="Times New Roman"/>
          <w:color w:val="000000"/>
        </w:rPr>
        <w:t xml:space="preserve">, </w:t>
      </w:r>
      <w:r w:rsidRPr="0019002D">
        <w:rPr>
          <w:rFonts w:ascii="Helvetica" w:eastAsia="Times New Roman" w:hAnsi="Helvetica" w:cs="Times New Roman"/>
          <w:i/>
          <w:iCs/>
          <w:color w:val="000000"/>
        </w:rPr>
        <w:t>33</w:t>
      </w:r>
      <w:r w:rsidRPr="0019002D">
        <w:rPr>
          <w:rFonts w:ascii="Helvetica" w:eastAsia="Times New Roman" w:hAnsi="Helvetica" w:cs="Times New Roman"/>
          <w:color w:val="000000"/>
        </w:rPr>
        <w:t>, 191–201.</w:t>
      </w:r>
    </w:p>
    <w:p w:rsidR="0019002D" w:rsidRPr="0019002D" w:rsidRDefault="0019002D" w:rsidP="001900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:rsidR="00FB4246" w:rsidRDefault="00FB4246"/>
    <w:sectPr w:rsidR="00FB4246" w:rsidSect="00FB42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002D"/>
    <w:rsid w:val="0019002D"/>
    <w:rsid w:val="003E28EE"/>
    <w:rsid w:val="0053220B"/>
    <w:rsid w:val="0059224C"/>
    <w:rsid w:val="009F545C"/>
    <w:rsid w:val="00A36273"/>
    <w:rsid w:val="00BF1D20"/>
    <w:rsid w:val="00FB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24C"/>
  </w:style>
  <w:style w:type="paragraph" w:styleId="Heading2">
    <w:name w:val="heading 2"/>
    <w:basedOn w:val="Normal"/>
    <w:link w:val="Heading2Char"/>
    <w:uiPriority w:val="9"/>
    <w:qFormat/>
    <w:rsid w:val="00190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900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00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900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002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002D"/>
    <w:rPr>
      <w:i/>
      <w:iCs/>
    </w:rPr>
  </w:style>
  <w:style w:type="character" w:styleId="Strong">
    <w:name w:val="Strong"/>
    <w:basedOn w:val="DefaultParagraphFont"/>
    <w:uiPriority w:val="22"/>
    <w:qFormat/>
    <w:rsid w:val="0019002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02D"/>
    <w:rPr>
      <w:rFonts w:ascii="Courier New" w:eastAsia="Times New Roman" w:hAnsi="Courier New" w:cs="Courier New"/>
      <w:sz w:val="20"/>
      <w:szCs w:val="20"/>
    </w:rPr>
  </w:style>
  <w:style w:type="character" w:customStyle="1" w:styleId="inlineblock">
    <w:name w:val="inlineblock"/>
    <w:basedOn w:val="DefaultParagraphFont"/>
    <w:rsid w:val="00BF1D20"/>
  </w:style>
  <w:style w:type="character" w:customStyle="1" w:styleId="label1">
    <w:name w:val="label1"/>
    <w:basedOn w:val="DefaultParagraphFont"/>
    <w:rsid w:val="00BF1D20"/>
    <w:rPr>
      <w:rFonts w:ascii="Helvetica" w:hAnsi="Helvetica" w:hint="default"/>
      <w:b w:val="0"/>
      <w:bCs w:val="0"/>
      <w:strike w:val="0"/>
      <w:dstrike w:val="0"/>
      <w:color w:val="FFFFFF"/>
      <w:u w:val="none"/>
      <w:effect w:val="none"/>
      <w:shd w:val="clear" w:color="auto" w:fill="008C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3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2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7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1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0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859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58389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12933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58588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83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250176">
                                                                  <w:marLeft w:val="72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624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83853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38391">
                                                                  <w:marLeft w:val="72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371444">
                                                                  <w:marLeft w:val="72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20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18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75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34765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855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0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74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61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13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6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61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01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96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5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11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27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93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03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2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02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00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78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59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7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5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50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skatoonlibrary.ca/eds/results/all?query-1=AND%2CAU%3A%22Zaki%5C%2C+Mayssoune+Y.%22&amp;highlight=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askatoonlibrary.ca/eds/results/all?query-1=AND%2CAU%3A%22Ibrahim%5C%2C+Diaa+A.%22&amp;highlight=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skatoonlibrary.ca/eds/item?dbid=edb&amp;an=65190599" TargetMode="External"/><Relationship Id="rId11" Type="http://schemas.openxmlformats.org/officeDocument/2006/relationships/hyperlink" Target="http://www.mdpi.com/search?authors=Nadia%20Yousef%20Megally%20Abdo&amp;orcid=" TargetMode="External"/><Relationship Id="rId5" Type="http://schemas.openxmlformats.org/officeDocument/2006/relationships/hyperlink" Target="https://www.hindawi.com/38791310/" TargetMode="External"/><Relationship Id="rId10" Type="http://schemas.openxmlformats.org/officeDocument/2006/relationships/hyperlink" Target="http://www.mdpi.com/search?authors=Nagwa%20Mohamed%20Mahrous%20Hamada&amp;orcid=" TargetMode="External"/><Relationship Id="rId4" Type="http://schemas.openxmlformats.org/officeDocument/2006/relationships/hyperlink" Target="https://www.hindawi.com/52063631/" TargetMode="External"/><Relationship Id="rId9" Type="http://schemas.openxmlformats.org/officeDocument/2006/relationships/hyperlink" Target="http://www.mdpi.com/1420-3049/20/6/10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>TEAM OS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2</cp:revision>
  <dcterms:created xsi:type="dcterms:W3CDTF">2017-01-12T05:40:00Z</dcterms:created>
  <dcterms:modified xsi:type="dcterms:W3CDTF">2017-01-12T05:40:00Z</dcterms:modified>
</cp:coreProperties>
</file>