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E0" w:rsidRDefault="001A54E0" w:rsidP="00452AE1">
      <w:pPr>
        <w:jc w:val="both"/>
        <w:rPr>
          <w:rFonts w:eastAsia="Times New Roman" w:cs="Verdana"/>
          <w:iCs/>
          <w:spacing w:val="-1"/>
          <w:lang w:val="en-US" w:eastAsia="sl-SI"/>
        </w:rPr>
      </w:pPr>
      <w:r>
        <w:rPr>
          <w:rFonts w:eastAsia="Times New Roman" w:cs="Verdana"/>
          <w:iCs/>
          <w:spacing w:val="-1"/>
          <w:lang w:val="en-US" w:eastAsia="sl-SI"/>
        </w:rPr>
        <w:t>List of suggested reviewers</w:t>
      </w:r>
      <w:r w:rsidR="00926272">
        <w:rPr>
          <w:rFonts w:eastAsia="Times New Roman" w:cs="Verdana"/>
          <w:iCs/>
          <w:spacing w:val="-1"/>
          <w:lang w:val="en-US" w:eastAsia="sl-SI"/>
        </w:rPr>
        <w:t>:</w:t>
      </w:r>
    </w:p>
    <w:p w:rsidR="001A54E0" w:rsidRDefault="001A54E0" w:rsidP="00452AE1">
      <w:pPr>
        <w:jc w:val="both"/>
        <w:rPr>
          <w:rFonts w:eastAsia="Times New Roman" w:cs="Verdana"/>
          <w:iCs/>
          <w:spacing w:val="-1"/>
          <w:lang w:val="en-US" w:eastAsia="sl-SI"/>
        </w:rPr>
      </w:pPr>
    </w:p>
    <w:p w:rsidR="00474A41" w:rsidRDefault="00474A41" w:rsidP="00474A41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474A41">
        <w:rPr>
          <w:lang w:val="en-US"/>
        </w:rPr>
        <w:t xml:space="preserve">Luis A. Marky, </w:t>
      </w:r>
      <w:proofErr w:type="spellStart"/>
      <w:r w:rsidRPr="00474A41">
        <w:rPr>
          <w:lang w:val="en-US"/>
        </w:rPr>
        <w:t>Ph.D</w:t>
      </w:r>
      <w:proofErr w:type="spellEnd"/>
      <w:r>
        <w:rPr>
          <w:lang w:val="en-US"/>
        </w:rPr>
        <w:t xml:space="preserve"> (</w:t>
      </w:r>
      <w:hyperlink r:id="rId6" w:history="1">
        <w:r w:rsidRPr="004D337E">
          <w:rPr>
            <w:rStyle w:val="Hyperlink"/>
            <w:lang w:val="en-US"/>
          </w:rPr>
          <w:t>lmarky@unmc.edu</w:t>
        </w:r>
      </w:hyperlink>
      <w:r>
        <w:rPr>
          <w:lang w:val="en-US"/>
        </w:rPr>
        <w:t>)</w:t>
      </w:r>
    </w:p>
    <w:p w:rsidR="00706043" w:rsidRDefault="00706043" w:rsidP="00706043">
      <w:pPr>
        <w:pStyle w:val="ListParagraph"/>
        <w:jc w:val="both"/>
        <w:rPr>
          <w:lang w:val="en-US"/>
        </w:rPr>
      </w:pPr>
      <w:r>
        <w:rPr>
          <w:lang w:val="en-US"/>
        </w:rPr>
        <w:t>References:</w:t>
      </w:r>
    </w:p>
    <w:p w:rsidR="00706043" w:rsidRDefault="00706043" w:rsidP="00706043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B. Gold, M. P. Stone, L. A. Marky, </w:t>
      </w:r>
      <w:r w:rsidRPr="00706043">
        <w:rPr>
          <w:lang w:val="en-US"/>
        </w:rPr>
        <w:t>Looking for Waldo: A Potential Thermodynamic Signature to DNA Damage</w:t>
      </w:r>
      <w:r>
        <w:rPr>
          <w:lang w:val="en-US"/>
        </w:rPr>
        <w:t xml:space="preserve">, </w:t>
      </w:r>
      <w:r>
        <w:rPr>
          <w:i/>
          <w:lang w:val="en-US"/>
        </w:rPr>
        <w:t>Acc. Chem. Res.</w:t>
      </w:r>
      <w:r>
        <w:rPr>
          <w:lang w:val="en-US"/>
        </w:rPr>
        <w:t xml:space="preserve">, </w:t>
      </w:r>
      <w:r>
        <w:rPr>
          <w:b/>
          <w:lang w:val="en-US"/>
        </w:rPr>
        <w:t>2014</w:t>
      </w:r>
      <w:r>
        <w:rPr>
          <w:lang w:val="en-US"/>
        </w:rPr>
        <w:t>, 47, 1446-1454.</w:t>
      </w:r>
    </w:p>
    <w:p w:rsidR="00706043" w:rsidRDefault="00706043" w:rsidP="00706043">
      <w:pPr>
        <w:pStyle w:val="ListParagraph"/>
        <w:ind w:left="1080"/>
        <w:jc w:val="both"/>
        <w:rPr>
          <w:lang w:val="en-US"/>
        </w:rPr>
      </w:pPr>
      <w:r w:rsidRPr="00706043">
        <w:rPr>
          <w:lang w:val="en-US"/>
        </w:rPr>
        <w:t>http://</w:t>
      </w:r>
      <w:proofErr w:type="spellStart"/>
      <w:r>
        <w:t>dx.doi.org/10.1021/ar500061p</w:t>
      </w:r>
      <w:proofErr w:type="spellEnd"/>
    </w:p>
    <w:p w:rsidR="00706043" w:rsidRDefault="00706043" w:rsidP="00706043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C. </w:t>
      </w:r>
      <w:proofErr w:type="spellStart"/>
      <w:r>
        <w:rPr>
          <w:lang w:val="en-US"/>
        </w:rPr>
        <w:t>Reiling</w:t>
      </w:r>
      <w:proofErr w:type="spellEnd"/>
      <w:r>
        <w:rPr>
          <w:lang w:val="en-US"/>
        </w:rPr>
        <w:t xml:space="preserve">, L. A. Marky, </w:t>
      </w:r>
      <w:r w:rsidRPr="00706043">
        <w:rPr>
          <w:lang w:val="en-US"/>
        </w:rPr>
        <w:t>Contributions of the loops on the stability and targeting of DNA pseudoknots</w:t>
      </w:r>
      <w:r>
        <w:rPr>
          <w:lang w:val="en-US"/>
        </w:rPr>
        <w:t xml:space="preserve">, </w:t>
      </w:r>
      <w:proofErr w:type="spellStart"/>
      <w:r w:rsidRPr="00706043">
        <w:rPr>
          <w:i/>
          <w:lang w:val="en-US"/>
        </w:rPr>
        <w:t>Biochem</w:t>
      </w:r>
      <w:proofErr w:type="spellEnd"/>
      <w:r w:rsidRPr="00706043">
        <w:rPr>
          <w:i/>
          <w:lang w:val="en-US"/>
        </w:rPr>
        <w:t>. Comp.</w:t>
      </w:r>
      <w:r>
        <w:rPr>
          <w:lang w:val="en-US"/>
        </w:rPr>
        <w:t xml:space="preserve">, </w:t>
      </w:r>
      <w:r w:rsidRPr="00706043">
        <w:rPr>
          <w:b/>
          <w:lang w:val="en-US"/>
        </w:rPr>
        <w:t>2014</w:t>
      </w:r>
      <w:r>
        <w:rPr>
          <w:lang w:val="en-US"/>
        </w:rPr>
        <w:t>, 2, 1-8.</w:t>
      </w:r>
    </w:p>
    <w:p w:rsidR="00706043" w:rsidRDefault="00706043" w:rsidP="00706043">
      <w:pPr>
        <w:pStyle w:val="ListParagraph"/>
        <w:ind w:left="1080"/>
        <w:jc w:val="both"/>
        <w:rPr>
          <w:lang w:val="en-US"/>
        </w:rPr>
      </w:pPr>
      <w:r w:rsidRPr="00706043">
        <w:rPr>
          <w:lang w:val="en-US"/>
        </w:rPr>
        <w:t>http://dx.doi.org/10.7243/2052-9341-2-3</w:t>
      </w:r>
      <w:r w:rsidR="00066592">
        <w:rPr>
          <w:lang w:val="en-US"/>
        </w:rPr>
        <w:t>.</w:t>
      </w:r>
    </w:p>
    <w:p w:rsidR="00706043" w:rsidRPr="00706043" w:rsidRDefault="00400AD8" w:rsidP="00400AD8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L. A. Marky, K. </w:t>
      </w:r>
      <w:proofErr w:type="spellStart"/>
      <w:r>
        <w:rPr>
          <w:lang w:val="en-US"/>
        </w:rPr>
        <w:t>Alessi</w:t>
      </w:r>
      <w:proofErr w:type="spellEnd"/>
      <w:r>
        <w:rPr>
          <w:lang w:val="en-US"/>
        </w:rPr>
        <w:t xml:space="preserve">, D. </w:t>
      </w:r>
      <w:proofErr w:type="spellStart"/>
      <w:r>
        <w:rPr>
          <w:lang w:val="en-US"/>
        </w:rPr>
        <w:t>Rentzeperis</w:t>
      </w:r>
      <w:proofErr w:type="spellEnd"/>
      <w:r>
        <w:rPr>
          <w:lang w:val="en-US"/>
        </w:rPr>
        <w:t xml:space="preserve">, </w:t>
      </w:r>
      <w:r w:rsidRPr="00400AD8">
        <w:rPr>
          <w:lang w:val="en-US"/>
        </w:rPr>
        <w:t>Calorimetric studies of drug-DNA interactions</w:t>
      </w:r>
      <w:r>
        <w:rPr>
          <w:lang w:val="en-US"/>
        </w:rPr>
        <w:t xml:space="preserve">, </w:t>
      </w:r>
      <w:r w:rsidRPr="00400AD8">
        <w:rPr>
          <w:i/>
          <w:lang w:val="en-US"/>
        </w:rPr>
        <w:t>Advances in DNA Sequence-Specific Agents</w:t>
      </w:r>
      <w:r>
        <w:rPr>
          <w:lang w:val="en-US"/>
        </w:rPr>
        <w:t xml:space="preserve">, 2, </w:t>
      </w:r>
      <w:r w:rsidRPr="00400AD8">
        <w:rPr>
          <w:lang w:val="en-US"/>
        </w:rPr>
        <w:t>3-28.</w:t>
      </w:r>
    </w:p>
    <w:p w:rsidR="00ED70BE" w:rsidRDefault="00ED70BE" w:rsidP="00ED70BE">
      <w:pPr>
        <w:pStyle w:val="ListParagraph"/>
        <w:jc w:val="both"/>
        <w:rPr>
          <w:lang w:val="en-US"/>
        </w:rPr>
      </w:pPr>
    </w:p>
    <w:p w:rsidR="00441233" w:rsidRDefault="00D50A1E" w:rsidP="00D50A1E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D50A1E">
        <w:rPr>
          <w:lang w:val="en-US"/>
        </w:rPr>
        <w:t xml:space="preserve">Jonathan B. </w:t>
      </w:r>
      <w:proofErr w:type="spellStart"/>
      <w:r w:rsidRPr="00D50A1E">
        <w:rPr>
          <w:lang w:val="en-US"/>
        </w:rPr>
        <w:t>Chaires</w:t>
      </w:r>
      <w:proofErr w:type="spellEnd"/>
      <w:r w:rsidR="00474A41">
        <w:rPr>
          <w:lang w:val="en-US"/>
        </w:rPr>
        <w:t xml:space="preserve"> (</w:t>
      </w:r>
      <w:hyperlink r:id="rId7" w:history="1">
        <w:r w:rsidRPr="002303A4">
          <w:rPr>
            <w:rStyle w:val="Hyperlink"/>
            <w:lang w:val="en-US"/>
          </w:rPr>
          <w:t>j.chaires@louisville.edu</w:t>
        </w:r>
      </w:hyperlink>
      <w:r>
        <w:rPr>
          <w:lang w:val="en-US"/>
        </w:rPr>
        <w:t>)</w:t>
      </w:r>
    </w:p>
    <w:p w:rsidR="00D50A1E" w:rsidRDefault="00D50A1E" w:rsidP="00D50A1E">
      <w:pPr>
        <w:pStyle w:val="ListParagraph"/>
        <w:jc w:val="both"/>
        <w:rPr>
          <w:lang w:val="en-US"/>
        </w:rPr>
      </w:pPr>
      <w:r>
        <w:rPr>
          <w:lang w:val="en-US"/>
        </w:rPr>
        <w:t>References:</w:t>
      </w:r>
    </w:p>
    <w:p w:rsidR="00D50A1E" w:rsidRDefault="00066592" w:rsidP="00066592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S. N. Rai, J. Pan, A. </w:t>
      </w:r>
      <w:proofErr w:type="spellStart"/>
      <w:r>
        <w:rPr>
          <w:lang w:val="en-US"/>
        </w:rPr>
        <w:t>Cambon</w:t>
      </w:r>
      <w:proofErr w:type="spellEnd"/>
      <w:r>
        <w:rPr>
          <w:lang w:val="en-US"/>
        </w:rPr>
        <w:t xml:space="preserve">, J. B. </w:t>
      </w:r>
      <w:proofErr w:type="spellStart"/>
      <w:r>
        <w:rPr>
          <w:lang w:val="en-US"/>
        </w:rPr>
        <w:t>Chaires</w:t>
      </w:r>
      <w:proofErr w:type="spellEnd"/>
      <w:r>
        <w:rPr>
          <w:lang w:val="en-US"/>
        </w:rPr>
        <w:t xml:space="preserve">, N. C. </w:t>
      </w:r>
      <w:proofErr w:type="spellStart"/>
      <w:r>
        <w:rPr>
          <w:lang w:val="en-US"/>
        </w:rPr>
        <w:t>Garbett</w:t>
      </w:r>
      <w:proofErr w:type="spellEnd"/>
      <w:r>
        <w:rPr>
          <w:lang w:val="en-US"/>
        </w:rPr>
        <w:t xml:space="preserve">, </w:t>
      </w:r>
      <w:r w:rsidRPr="00066592">
        <w:rPr>
          <w:lang w:val="en-US"/>
        </w:rPr>
        <w:t xml:space="preserve">Group Classification based on High-Dimensional Data: Application to Differential Scanning Calorimetry Plasma </w:t>
      </w:r>
      <w:proofErr w:type="spellStart"/>
      <w:r w:rsidRPr="00066592">
        <w:rPr>
          <w:lang w:val="en-US"/>
        </w:rPr>
        <w:t>Thermogram</w:t>
      </w:r>
      <w:proofErr w:type="spellEnd"/>
      <w:r w:rsidRPr="00066592">
        <w:rPr>
          <w:lang w:val="en-US"/>
        </w:rPr>
        <w:t xml:space="preserve"> Analysis of Cervical Cancer and Control Samples. </w:t>
      </w:r>
      <w:r w:rsidRPr="00066592">
        <w:rPr>
          <w:i/>
          <w:lang w:val="en-US"/>
        </w:rPr>
        <w:t>Open Access Medical Statistics</w:t>
      </w:r>
      <w:r w:rsidRPr="00066592">
        <w:rPr>
          <w:lang w:val="en-US"/>
        </w:rPr>
        <w:t xml:space="preserve">, </w:t>
      </w:r>
      <w:r w:rsidRPr="00066592">
        <w:rPr>
          <w:b/>
          <w:lang w:val="en-US"/>
        </w:rPr>
        <w:t>2013</w:t>
      </w:r>
      <w:r>
        <w:rPr>
          <w:lang w:val="en-US"/>
        </w:rPr>
        <w:t xml:space="preserve">, </w:t>
      </w:r>
      <w:r w:rsidRPr="00066592">
        <w:rPr>
          <w:lang w:val="en-US"/>
        </w:rPr>
        <w:t>3</w:t>
      </w:r>
      <w:r>
        <w:rPr>
          <w:lang w:val="en-US"/>
        </w:rPr>
        <w:t>,</w:t>
      </w:r>
      <w:r w:rsidRPr="00066592">
        <w:rPr>
          <w:lang w:val="en-US"/>
        </w:rPr>
        <w:t xml:space="preserve"> 1-9</w:t>
      </w:r>
      <w:r>
        <w:rPr>
          <w:lang w:val="en-US"/>
        </w:rPr>
        <w:t>.</w:t>
      </w:r>
    </w:p>
    <w:p w:rsidR="00066592" w:rsidRDefault="00066592" w:rsidP="00066592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>http</w:t>
      </w:r>
      <w:r w:rsidRPr="00066592">
        <w:rPr>
          <w:lang w:val="en-US"/>
        </w:rPr>
        <w:t>://dx.doi.org/10.2147/OAMS.S40069</w:t>
      </w:r>
    </w:p>
    <w:p w:rsidR="00D50A1E" w:rsidRDefault="00066592" w:rsidP="00D50A1E">
      <w:pPr>
        <w:pStyle w:val="ListParagraph"/>
        <w:numPr>
          <w:ilvl w:val="0"/>
          <w:numId w:val="3"/>
        </w:numPr>
        <w:jc w:val="both"/>
        <w:rPr>
          <w:lang w:val="en-US"/>
        </w:rPr>
      </w:pPr>
      <w:r w:rsidRPr="00066592">
        <w:rPr>
          <w:lang w:val="en-US"/>
        </w:rPr>
        <w:t xml:space="preserve">N. C. </w:t>
      </w:r>
      <w:proofErr w:type="spellStart"/>
      <w:r w:rsidRPr="00066592">
        <w:rPr>
          <w:lang w:val="en-US"/>
        </w:rPr>
        <w:t>Garbett</w:t>
      </w:r>
      <w:proofErr w:type="spellEnd"/>
      <w:r w:rsidRPr="00066592">
        <w:rPr>
          <w:lang w:val="en-US"/>
        </w:rPr>
        <w:t xml:space="preserve">, M. L. Merchant, J. B. </w:t>
      </w:r>
      <w:proofErr w:type="spellStart"/>
      <w:r w:rsidRPr="00066592">
        <w:rPr>
          <w:lang w:val="en-US"/>
        </w:rPr>
        <w:t>Chaires</w:t>
      </w:r>
      <w:proofErr w:type="spellEnd"/>
      <w:r w:rsidRPr="00066592">
        <w:rPr>
          <w:lang w:val="en-US"/>
        </w:rPr>
        <w:t xml:space="preserve">, J. B. Klein, Calorimetric analysis of the plasma proteome: identification of type I diabetes patients with early renal function decline. </w:t>
      </w:r>
      <w:r w:rsidRPr="00066592">
        <w:rPr>
          <w:i/>
          <w:lang w:val="en-US"/>
        </w:rPr>
        <w:t>BBA – General Subjects</w:t>
      </w:r>
      <w:r w:rsidRPr="00066592">
        <w:rPr>
          <w:lang w:val="en-US"/>
        </w:rPr>
        <w:t xml:space="preserve">, </w:t>
      </w:r>
      <w:r w:rsidRPr="00066592">
        <w:rPr>
          <w:b/>
          <w:lang w:val="en-US"/>
        </w:rPr>
        <w:t>2013</w:t>
      </w:r>
      <w:r w:rsidRPr="00066592">
        <w:rPr>
          <w:lang w:val="en-US"/>
        </w:rPr>
        <w:t>, 1830, 4675–4680.</w:t>
      </w:r>
    </w:p>
    <w:p w:rsidR="00066592" w:rsidRDefault="00066592" w:rsidP="00066592">
      <w:pPr>
        <w:pStyle w:val="ListParagraph"/>
        <w:ind w:left="1080"/>
        <w:jc w:val="both"/>
        <w:rPr>
          <w:lang w:val="en-US"/>
        </w:rPr>
      </w:pPr>
      <w:r>
        <w:rPr>
          <w:lang w:val="en-US"/>
        </w:rPr>
        <w:t>http</w:t>
      </w:r>
      <w:r w:rsidRPr="00066592">
        <w:rPr>
          <w:lang w:val="en-US"/>
        </w:rPr>
        <w:t>://dx.doi.org/10.1016/j.bbagen.2013.05.007</w:t>
      </w:r>
    </w:p>
    <w:p w:rsidR="00066592" w:rsidRPr="00066592" w:rsidRDefault="00D94DC8" w:rsidP="00D94DC8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N.</w:t>
      </w:r>
      <w:r w:rsidRPr="00D94DC8">
        <w:rPr>
          <w:lang w:val="en-US"/>
        </w:rPr>
        <w:t xml:space="preserve"> C. </w:t>
      </w:r>
      <w:proofErr w:type="spellStart"/>
      <w:r w:rsidRPr="00D94DC8">
        <w:rPr>
          <w:lang w:val="en-US"/>
        </w:rPr>
        <w:t>G</w:t>
      </w:r>
      <w:r>
        <w:rPr>
          <w:lang w:val="en-US"/>
        </w:rPr>
        <w:t>arbett</w:t>
      </w:r>
      <w:proofErr w:type="spellEnd"/>
      <w:r>
        <w:rPr>
          <w:lang w:val="en-US"/>
        </w:rPr>
        <w:t>, M. L. Merchant, C. W. Helm, A. B. Jenson, J. B. Klein, and J.</w:t>
      </w:r>
      <w:r w:rsidRPr="00D94DC8">
        <w:rPr>
          <w:lang w:val="en-US"/>
        </w:rPr>
        <w:t xml:space="preserve"> B. </w:t>
      </w:r>
      <w:proofErr w:type="spellStart"/>
      <w:r w:rsidRPr="00D94DC8">
        <w:rPr>
          <w:lang w:val="en-US"/>
        </w:rPr>
        <w:t>Chaires</w:t>
      </w:r>
      <w:proofErr w:type="spellEnd"/>
      <w:r>
        <w:rPr>
          <w:lang w:val="en-US"/>
        </w:rPr>
        <w:t>,</w:t>
      </w:r>
      <w:r w:rsidRPr="00D94DC8">
        <w:rPr>
          <w:lang w:val="en-US"/>
        </w:rPr>
        <w:t xml:space="preserve"> Detection of cervical cancer biomarker patterns in blood plasma and urine by differential scanning ca</w:t>
      </w:r>
      <w:r>
        <w:rPr>
          <w:lang w:val="en-US"/>
        </w:rPr>
        <w:t>lorimetry and mass spectrometry,</w:t>
      </w:r>
      <w:r w:rsidRPr="00D94DC8">
        <w:rPr>
          <w:lang w:val="en-US"/>
        </w:rPr>
        <w:t xml:space="preserve"> </w:t>
      </w:r>
      <w:proofErr w:type="spellStart"/>
      <w:r w:rsidRPr="00D94DC8">
        <w:rPr>
          <w:i/>
          <w:lang w:val="en-US"/>
        </w:rPr>
        <w:t>PLoS</w:t>
      </w:r>
      <w:proofErr w:type="spellEnd"/>
      <w:r w:rsidRPr="00D94DC8">
        <w:rPr>
          <w:i/>
          <w:lang w:val="en-US"/>
        </w:rPr>
        <w:t xml:space="preserve"> One</w:t>
      </w:r>
      <w:r>
        <w:rPr>
          <w:lang w:val="en-US"/>
        </w:rPr>
        <w:t>, 2014, 9,</w:t>
      </w:r>
      <w:r w:rsidRPr="00D94DC8">
        <w:rPr>
          <w:lang w:val="en-US"/>
        </w:rPr>
        <w:t xml:space="preserve"> e84710. </w:t>
      </w:r>
      <w:r>
        <w:rPr>
          <w:lang w:val="en-US"/>
        </w:rPr>
        <w:t>http</w:t>
      </w:r>
      <w:r w:rsidRPr="00066592">
        <w:rPr>
          <w:lang w:val="en-US"/>
        </w:rPr>
        <w:t>://dx.doi.org/</w:t>
      </w:r>
      <w:r>
        <w:rPr>
          <w:lang w:val="en-US"/>
        </w:rPr>
        <w:t>10.1371/journal.pone.0084710</w:t>
      </w:r>
    </w:p>
    <w:p w:rsidR="00ED70BE" w:rsidRDefault="00ED70BE" w:rsidP="00ED70BE">
      <w:pPr>
        <w:pStyle w:val="ListParagraph"/>
        <w:jc w:val="both"/>
        <w:rPr>
          <w:lang w:val="en-US"/>
        </w:rPr>
      </w:pPr>
    </w:p>
    <w:p w:rsidR="00474A41" w:rsidRDefault="00695147" w:rsidP="00441233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Nika </w:t>
      </w:r>
      <w:proofErr w:type="spellStart"/>
      <w:r>
        <w:rPr>
          <w:lang w:val="en-US"/>
        </w:rPr>
        <w:t>Lendero</w:t>
      </w:r>
      <w:proofErr w:type="spellEnd"/>
      <w:r>
        <w:rPr>
          <w:lang w:val="en-US"/>
        </w:rPr>
        <w:t xml:space="preserve"> Krajnc</w:t>
      </w:r>
      <w:r w:rsidR="00441233">
        <w:rPr>
          <w:lang w:val="en-US"/>
        </w:rPr>
        <w:t xml:space="preserve"> (</w:t>
      </w:r>
      <w:hyperlink r:id="rId8" w:history="1">
        <w:r>
          <w:rPr>
            <w:rStyle w:val="Hyperlink"/>
          </w:rPr>
          <w:t>nika.lenderokrajnc@acib.at</w:t>
        </w:r>
      </w:hyperlink>
      <w:r w:rsidR="00441233" w:rsidRPr="00441233">
        <w:rPr>
          <w:lang w:val="en-US"/>
        </w:rPr>
        <w:t>)</w:t>
      </w:r>
    </w:p>
    <w:p w:rsidR="00CE0CE9" w:rsidRPr="00CE0CE9" w:rsidRDefault="00CE0CE9" w:rsidP="00CE0CE9">
      <w:pPr>
        <w:pStyle w:val="ListParagraph"/>
        <w:jc w:val="both"/>
        <w:rPr>
          <w:lang w:val="en-US"/>
        </w:rPr>
      </w:pPr>
      <w:bookmarkStart w:id="0" w:name="_GoBack"/>
      <w:bookmarkEnd w:id="0"/>
      <w:r>
        <w:rPr>
          <w:lang w:val="en-US"/>
        </w:rPr>
        <w:t>References:</w:t>
      </w:r>
    </w:p>
    <w:p w:rsidR="00AB13D4" w:rsidRDefault="00AB13D4" w:rsidP="00AB13D4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N. L. Krajnc, F. </w:t>
      </w:r>
      <w:proofErr w:type="spellStart"/>
      <w:r>
        <w:rPr>
          <w:lang w:val="en-US"/>
        </w:rPr>
        <w:t>Smrekar</w:t>
      </w:r>
      <w:proofErr w:type="spellEnd"/>
      <w:r>
        <w:rPr>
          <w:lang w:val="en-US"/>
        </w:rPr>
        <w:t xml:space="preserve">, A. </w:t>
      </w:r>
      <w:proofErr w:type="spellStart"/>
      <w:r>
        <w:rPr>
          <w:lang w:val="en-US"/>
        </w:rPr>
        <w:t>Štrancar</w:t>
      </w:r>
      <w:proofErr w:type="spellEnd"/>
      <w:r w:rsidRPr="00AB13D4">
        <w:rPr>
          <w:lang w:val="en-US"/>
        </w:rPr>
        <w:t xml:space="preserve">, </w:t>
      </w:r>
      <w:r>
        <w:rPr>
          <w:lang w:val="en-US"/>
        </w:rPr>
        <w:t>A. Podgornik,</w:t>
      </w:r>
      <w:r w:rsidRPr="00AB13D4">
        <w:rPr>
          <w:lang w:val="en-US"/>
        </w:rPr>
        <w:t xml:space="preserve"> Adsorption behavior of large plasmids on the anion-exchange methacrylate monolithic columns. </w:t>
      </w:r>
      <w:r>
        <w:rPr>
          <w:i/>
          <w:lang w:val="en-US"/>
        </w:rPr>
        <w:t xml:space="preserve">J. </w:t>
      </w:r>
      <w:proofErr w:type="spellStart"/>
      <w:r>
        <w:rPr>
          <w:i/>
          <w:lang w:val="en-US"/>
        </w:rPr>
        <w:t>chromatogr</w:t>
      </w:r>
      <w:proofErr w:type="spellEnd"/>
      <w:r>
        <w:rPr>
          <w:i/>
          <w:lang w:val="en-US"/>
        </w:rPr>
        <w:t>.</w:t>
      </w:r>
      <w:r w:rsidRPr="00AB13D4">
        <w:rPr>
          <w:i/>
          <w:lang w:val="en-US"/>
        </w:rPr>
        <w:t xml:space="preserve"> A</w:t>
      </w:r>
      <w:r w:rsidRPr="00AB13D4">
        <w:rPr>
          <w:lang w:val="en-US"/>
        </w:rPr>
        <w:t xml:space="preserve">, </w:t>
      </w:r>
      <w:r w:rsidRPr="00AB13D4">
        <w:rPr>
          <w:b/>
          <w:lang w:val="en-US"/>
        </w:rPr>
        <w:t>2011</w:t>
      </w:r>
      <w:r w:rsidRPr="00AB13D4">
        <w:rPr>
          <w:lang w:val="en-US"/>
        </w:rPr>
        <w:t xml:space="preserve">, 1218, </w:t>
      </w:r>
      <w:r>
        <w:rPr>
          <w:lang w:val="en-US"/>
        </w:rPr>
        <w:t>2413-2424.</w:t>
      </w:r>
      <w:r w:rsidRPr="00AB13D4">
        <w:rPr>
          <w:lang w:val="en-US"/>
        </w:rPr>
        <w:t xml:space="preserve"> </w:t>
      </w:r>
    </w:p>
    <w:p w:rsidR="00695147" w:rsidRDefault="00AB13D4" w:rsidP="00AB13D4">
      <w:pPr>
        <w:pStyle w:val="ListParagraph"/>
        <w:ind w:left="1080"/>
        <w:jc w:val="both"/>
        <w:rPr>
          <w:lang w:val="en-US"/>
        </w:rPr>
      </w:pPr>
      <w:r w:rsidRPr="00AB13D4">
        <w:rPr>
          <w:lang w:val="en-US"/>
        </w:rPr>
        <w:t>http://dx.doi.org/</w:t>
      </w:r>
      <w:r>
        <w:rPr>
          <w:lang w:val="en-US"/>
        </w:rPr>
        <w:t>10.1016/j.chroma.2010.12.058</w:t>
      </w:r>
    </w:p>
    <w:p w:rsidR="00ED70BE" w:rsidRDefault="00ED70BE" w:rsidP="00ED70BE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 xml:space="preserve">A. Podgornik, N. L. Krajnc, Application of monoliths for </w:t>
      </w:r>
      <w:proofErr w:type="spellStart"/>
      <w:r>
        <w:rPr>
          <w:lang w:val="en-US"/>
        </w:rPr>
        <w:t>bioparticle</w:t>
      </w:r>
      <w:proofErr w:type="spellEnd"/>
      <w:r>
        <w:rPr>
          <w:lang w:val="en-US"/>
        </w:rPr>
        <w:t xml:space="preserve"> isolation, </w:t>
      </w:r>
      <w:r w:rsidRPr="00ED70BE">
        <w:rPr>
          <w:i/>
          <w:lang w:val="en-US"/>
        </w:rPr>
        <w:t>J. Sep. Sci.</w:t>
      </w:r>
      <w:r>
        <w:rPr>
          <w:lang w:val="en-US"/>
        </w:rPr>
        <w:t xml:space="preserve">, </w:t>
      </w:r>
      <w:r w:rsidRPr="00ED70BE">
        <w:rPr>
          <w:b/>
          <w:lang w:val="en-US"/>
        </w:rPr>
        <w:t>2012</w:t>
      </w:r>
      <w:r>
        <w:rPr>
          <w:lang w:val="en-US"/>
        </w:rPr>
        <w:t>, 35, 3059-3072.</w:t>
      </w:r>
    </w:p>
    <w:p w:rsidR="00ED70BE" w:rsidRDefault="00ED70BE" w:rsidP="00ED70BE">
      <w:pPr>
        <w:pStyle w:val="ListParagraph"/>
        <w:ind w:left="1080"/>
        <w:jc w:val="both"/>
        <w:rPr>
          <w:lang w:val="en-US"/>
        </w:rPr>
      </w:pPr>
      <w:r w:rsidRPr="00AB13D4">
        <w:rPr>
          <w:lang w:val="en-US"/>
        </w:rPr>
        <w:t>http://dx.doi.org/</w:t>
      </w:r>
      <w:proofErr w:type="spellStart"/>
      <w:r>
        <w:t>10.1002/jssc.201200387</w:t>
      </w:r>
      <w:proofErr w:type="spellEnd"/>
    </w:p>
    <w:p w:rsidR="00C71BB0" w:rsidRDefault="00C71BB0" w:rsidP="00C71BB0">
      <w:pPr>
        <w:pStyle w:val="ListParagraph"/>
        <w:numPr>
          <w:ilvl w:val="0"/>
          <w:numId w:val="3"/>
        </w:numPr>
        <w:jc w:val="both"/>
        <w:rPr>
          <w:lang w:val="en-US"/>
        </w:rPr>
      </w:pPr>
      <w:r>
        <w:rPr>
          <w:lang w:val="en-US"/>
        </w:rPr>
        <w:t>A. Podgornik, S. Yamamoto</w:t>
      </w:r>
      <w:r w:rsidRPr="00C71BB0">
        <w:rPr>
          <w:lang w:val="en-US"/>
        </w:rPr>
        <w:t xml:space="preserve">, </w:t>
      </w:r>
      <w:r>
        <w:rPr>
          <w:lang w:val="en-US"/>
        </w:rPr>
        <w:t xml:space="preserve">M. </w:t>
      </w:r>
      <w:proofErr w:type="spellStart"/>
      <w:r>
        <w:rPr>
          <w:lang w:val="en-US"/>
        </w:rPr>
        <w:t>Peterka</w:t>
      </w:r>
      <w:proofErr w:type="spellEnd"/>
      <w:r w:rsidRPr="00C71BB0">
        <w:rPr>
          <w:lang w:val="en-US"/>
        </w:rPr>
        <w:t xml:space="preserve">, </w:t>
      </w:r>
      <w:r>
        <w:rPr>
          <w:lang w:val="en-US"/>
        </w:rPr>
        <w:t>N. L. Krajnc,</w:t>
      </w:r>
      <w:r w:rsidRPr="00C71BB0">
        <w:rPr>
          <w:lang w:val="en-US"/>
        </w:rPr>
        <w:t xml:space="preserve"> Fast separation of large biomolecules using short monolithic columns. </w:t>
      </w:r>
      <w:r w:rsidRPr="00C71BB0">
        <w:rPr>
          <w:i/>
          <w:lang w:val="en-US"/>
        </w:rPr>
        <w:t>Journal of chromatography. B</w:t>
      </w:r>
      <w:r w:rsidRPr="00C71BB0">
        <w:rPr>
          <w:lang w:val="en-US"/>
        </w:rPr>
        <w:t xml:space="preserve">, </w:t>
      </w:r>
      <w:r w:rsidRPr="00C71BB0">
        <w:rPr>
          <w:i/>
          <w:lang w:val="en-US"/>
        </w:rPr>
        <w:t>Analytical technologies in the biomedical and life sciences</w:t>
      </w:r>
      <w:r w:rsidRPr="00C71BB0">
        <w:rPr>
          <w:lang w:val="en-US"/>
        </w:rPr>
        <w:t xml:space="preserve">, </w:t>
      </w:r>
      <w:r w:rsidRPr="00C71BB0">
        <w:rPr>
          <w:b/>
          <w:lang w:val="en-US"/>
        </w:rPr>
        <w:t>2013</w:t>
      </w:r>
      <w:r>
        <w:rPr>
          <w:lang w:val="en-US"/>
        </w:rPr>
        <w:t>, 927, 80-89.</w:t>
      </w:r>
    </w:p>
    <w:p w:rsidR="00C71BB0" w:rsidRPr="00ED70BE" w:rsidRDefault="00C71BB0" w:rsidP="00ED70BE">
      <w:pPr>
        <w:pStyle w:val="ListParagraph"/>
        <w:ind w:left="1080"/>
        <w:jc w:val="both"/>
        <w:rPr>
          <w:lang w:val="en-US"/>
        </w:rPr>
      </w:pPr>
      <w:r w:rsidRPr="00C71BB0">
        <w:rPr>
          <w:lang w:val="en-US"/>
        </w:rPr>
        <w:t>http://dx.doi.org/</w:t>
      </w:r>
      <w:r w:rsidR="00ED70BE">
        <w:rPr>
          <w:lang w:val="en-US"/>
        </w:rPr>
        <w:t>10.1016/j.jchromb.2013.02.004</w:t>
      </w:r>
    </w:p>
    <w:sectPr w:rsidR="00C71BB0" w:rsidRPr="00ED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302A7"/>
    <w:multiLevelType w:val="hybridMultilevel"/>
    <w:tmpl w:val="FF446350"/>
    <w:lvl w:ilvl="0" w:tplc="736468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114A4"/>
    <w:multiLevelType w:val="hybridMultilevel"/>
    <w:tmpl w:val="725C9382"/>
    <w:lvl w:ilvl="0" w:tplc="7C9CD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906EF5"/>
    <w:multiLevelType w:val="hybridMultilevel"/>
    <w:tmpl w:val="FF3E98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E1"/>
    <w:rsid w:val="00066592"/>
    <w:rsid w:val="001A54E0"/>
    <w:rsid w:val="002D744E"/>
    <w:rsid w:val="00400AD8"/>
    <w:rsid w:val="00441233"/>
    <w:rsid w:val="00452AE1"/>
    <w:rsid w:val="00474A41"/>
    <w:rsid w:val="00664A9F"/>
    <w:rsid w:val="00695147"/>
    <w:rsid w:val="00706043"/>
    <w:rsid w:val="00926272"/>
    <w:rsid w:val="00AB13D4"/>
    <w:rsid w:val="00C71BB0"/>
    <w:rsid w:val="00CE0CE9"/>
    <w:rsid w:val="00D50A1E"/>
    <w:rsid w:val="00D94DC8"/>
    <w:rsid w:val="00E41B65"/>
    <w:rsid w:val="00ED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4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4A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4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4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a.lenderokrajnc@acib.a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.chaires@louisvill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marky@unmc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</dc:creator>
  <cp:keywords/>
  <dc:description/>
  <cp:lastModifiedBy>Prislan, Iztok</cp:lastModifiedBy>
  <cp:revision>15</cp:revision>
  <dcterms:created xsi:type="dcterms:W3CDTF">2016-10-01T21:49:00Z</dcterms:created>
  <dcterms:modified xsi:type="dcterms:W3CDTF">2016-10-05T12:06:00Z</dcterms:modified>
</cp:coreProperties>
</file>