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735" w:rsidRPr="0031670D" w:rsidRDefault="004D6632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31670D">
        <w:rPr>
          <w:rFonts w:ascii="Times New Roman" w:hAnsi="Times New Roman" w:cs="Times New Roman"/>
          <w:b/>
          <w:sz w:val="24"/>
          <w:szCs w:val="24"/>
          <w:lang w:val="en-US"/>
        </w:rPr>
        <w:t>SUPPORTING INFORMATION</w:t>
      </w:r>
    </w:p>
    <w:p w:rsidR="004D6632" w:rsidRPr="0031670D" w:rsidRDefault="004D6632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lang w:val="en-US"/>
        </w:rPr>
        <w:object w:dxaOrig="4634" w:dyaOrig="3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6pt;height:177.3pt" o:ole="">
            <v:imagedata r:id="rId5" o:title=""/>
          </v:shape>
          <o:OLEObject Type="Embed" ProgID="Origin50.Graph" ShapeID="_x0000_i1025" DrawAspect="Content" ObjectID="_1555836075" r:id="rId6"/>
        </w:object>
      </w: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lang w:val="en-US"/>
        </w:rPr>
        <w:object w:dxaOrig="4634" w:dyaOrig="3545">
          <v:shape id="_x0000_i1026" type="#_x0000_t75" style="width:231.6pt;height:177.3pt" o:ole="">
            <v:imagedata r:id="rId7" o:title=""/>
          </v:shape>
          <o:OLEObject Type="Embed" ProgID="Origin50.Graph" ShapeID="_x0000_i1026" DrawAspect="Content" ObjectID="_1555836076" r:id="rId8"/>
        </w:object>
      </w:r>
    </w:p>
    <w:p w:rsidR="00761007" w:rsidRPr="0031670D" w:rsidRDefault="00761007" w:rsidP="000D6C7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rFonts w:ascii="Times New Roman" w:hAnsi="Times New Roman" w:cs="Times New Roman"/>
          <w:b/>
          <w:sz w:val="24"/>
          <w:szCs w:val="24"/>
          <w:lang w:val="en-US"/>
        </w:rPr>
        <w:t>Figure S1.</w:t>
      </w:r>
      <w:r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670D">
        <w:rPr>
          <w:rFonts w:ascii="Times New Roman" w:hAnsi="Times New Roman" w:cs="Times New Roman"/>
          <w:sz w:val="24"/>
          <w:szCs w:val="24"/>
          <w:lang w:val="en-US"/>
        </w:rPr>
        <w:t>Thermograms</w:t>
      </w:r>
      <w:proofErr w:type="spellEnd"/>
      <w:r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 of flow-through (top) and bound (bottom) fractions of blood plasma from an individual with MM.</w:t>
      </w:r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 Fractionation </w:t>
      </w:r>
      <w:proofErr w:type="gramStart"/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>was</w:t>
      </w:r>
      <w:proofErr w:type="gramEnd"/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 performed twice to test robustness and reproducibility of our method. First (black line) and second (red line) fractionation yielded comparable </w:t>
      </w:r>
      <w:proofErr w:type="spellStart"/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>thermograms</w:t>
      </w:r>
      <w:proofErr w:type="spellEnd"/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0D6C7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B1D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D6632" w:rsidRPr="0031670D" w:rsidRDefault="004D6632" w:rsidP="004B1D1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63AB6049" wp14:editId="4099B5AC">
            <wp:extent cx="2880000" cy="192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-PAGE C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632" w:rsidRPr="0031670D" w:rsidRDefault="004D6632" w:rsidP="004B1D1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3DB6990" wp14:editId="736DB098">
            <wp:extent cx="2880000" cy="188280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-PAGE AM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632" w:rsidRPr="0031670D" w:rsidRDefault="004D6632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521CBE04" wp14:editId="33B2709A">
            <wp:extent cx="2880000" cy="1994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-PAGE M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10" w:rsidRPr="0031670D" w:rsidRDefault="004B1D10" w:rsidP="004B1D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D6C72" w:rsidRPr="0031670D" w:rsidRDefault="00070B26" w:rsidP="004B1D1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70B26">
        <w:rPr>
          <w:rFonts w:ascii="Times New Roman" w:hAnsi="Times New Roman" w:cs="Times New Roman"/>
          <w:b/>
          <w:sz w:val="24"/>
          <w:szCs w:val="24"/>
          <w:lang w:val="en-US"/>
        </w:rPr>
        <w:t>Figure S2.</w:t>
      </w:r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670D"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Raw images of our gels show results of </w:t>
      </w:r>
      <w:r w:rsidRPr="00070B26">
        <w:rPr>
          <w:rFonts w:ascii="Times New Roman" w:hAnsi="Times New Roman" w:cs="Times New Roman"/>
          <w:sz w:val="24"/>
          <w:szCs w:val="24"/>
          <w:lang w:val="en-US"/>
        </w:rPr>
        <w:t>SDS-PAGE of blood plasma from an individual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CLL (top), AML (middle) and</w:t>
      </w:r>
      <w:r w:rsidRPr="00070B26">
        <w:rPr>
          <w:rFonts w:ascii="Times New Roman" w:hAnsi="Times New Roman" w:cs="Times New Roman"/>
          <w:sz w:val="24"/>
          <w:szCs w:val="24"/>
          <w:lang w:val="en-US"/>
        </w:rPr>
        <w:t xml:space="preserve"> MM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(bottom)</w:t>
      </w:r>
    </w:p>
    <w:sectPr w:rsidR="000D6C72" w:rsidRPr="003167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32"/>
    <w:rsid w:val="00070B26"/>
    <w:rsid w:val="000D6C72"/>
    <w:rsid w:val="00296735"/>
    <w:rsid w:val="0031670D"/>
    <w:rsid w:val="004B1D10"/>
    <w:rsid w:val="004D6632"/>
    <w:rsid w:val="00761007"/>
    <w:rsid w:val="0088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6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6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6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6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Prislan, Iztok</dc:creator>
  <cp:lastModifiedBy>Stanislav Oražem</cp:lastModifiedBy>
  <cp:revision>2</cp:revision>
  <dcterms:created xsi:type="dcterms:W3CDTF">2017-05-09T09:54:00Z</dcterms:created>
  <dcterms:modified xsi:type="dcterms:W3CDTF">2017-05-09T09:54:00Z</dcterms:modified>
</cp:coreProperties>
</file>