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7A9949" w14:textId="77777777" w:rsidR="00E13012" w:rsidRPr="009E123B" w:rsidRDefault="00E13012" w:rsidP="009E123B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bCs/>
          <w:noProof w:val="0"/>
          <w:color w:val="000000"/>
          <w:sz w:val="28"/>
          <w:szCs w:val="24"/>
        </w:rPr>
      </w:pPr>
      <w:r w:rsidRPr="009E123B">
        <w:rPr>
          <w:rFonts w:ascii="Times New Roman" w:eastAsia="Times New Roman" w:hAnsi="Times New Roman" w:cs="Times New Roman"/>
          <w:b/>
          <w:bCs/>
          <w:noProof w:val="0"/>
          <w:color w:val="000000"/>
          <w:sz w:val="28"/>
          <w:szCs w:val="24"/>
        </w:rPr>
        <w:t xml:space="preserve">Disintegrins from the venom of </w:t>
      </w:r>
      <w:proofErr w:type="spellStart"/>
      <w:r w:rsidRPr="009E123B">
        <w:rPr>
          <w:rFonts w:ascii="Times New Roman" w:eastAsia="Times New Roman" w:hAnsi="Times New Roman" w:cs="Times New Roman"/>
          <w:b/>
          <w:bCs/>
          <w:i/>
          <w:noProof w:val="0"/>
          <w:color w:val="000000"/>
          <w:sz w:val="28"/>
          <w:szCs w:val="24"/>
        </w:rPr>
        <w:t>Vipera</w:t>
      </w:r>
      <w:proofErr w:type="spellEnd"/>
      <w:r w:rsidRPr="009E123B">
        <w:rPr>
          <w:rFonts w:ascii="Times New Roman" w:eastAsia="Times New Roman" w:hAnsi="Times New Roman" w:cs="Times New Roman"/>
          <w:b/>
          <w:bCs/>
          <w:i/>
          <w:noProof w:val="0"/>
          <w:color w:val="000000"/>
          <w:sz w:val="28"/>
          <w:szCs w:val="24"/>
        </w:rPr>
        <w:t xml:space="preserve"> </w:t>
      </w:r>
      <w:proofErr w:type="spellStart"/>
      <w:r w:rsidR="004F7F48" w:rsidRPr="009E123B">
        <w:rPr>
          <w:rFonts w:ascii="Times New Roman" w:eastAsia="Times New Roman" w:hAnsi="Times New Roman" w:cs="Times New Roman"/>
          <w:b/>
          <w:bCs/>
          <w:i/>
          <w:noProof w:val="0"/>
          <w:color w:val="000000"/>
          <w:sz w:val="28"/>
          <w:szCs w:val="24"/>
        </w:rPr>
        <w:t>ammodytes</w:t>
      </w:r>
      <w:proofErr w:type="spellEnd"/>
      <w:r w:rsidRPr="009E123B">
        <w:rPr>
          <w:rFonts w:ascii="Times New Roman" w:eastAsia="Times New Roman" w:hAnsi="Times New Roman" w:cs="Times New Roman"/>
          <w:b/>
          <w:bCs/>
          <w:i/>
          <w:noProof w:val="0"/>
          <w:color w:val="000000"/>
          <w:sz w:val="28"/>
          <w:szCs w:val="24"/>
        </w:rPr>
        <w:t xml:space="preserve"> </w:t>
      </w:r>
      <w:proofErr w:type="spellStart"/>
      <w:r w:rsidRPr="009E123B">
        <w:rPr>
          <w:rFonts w:ascii="Times New Roman" w:eastAsia="Times New Roman" w:hAnsi="Times New Roman" w:cs="Times New Roman"/>
          <w:b/>
          <w:bCs/>
          <w:i/>
          <w:noProof w:val="0"/>
          <w:color w:val="000000"/>
          <w:sz w:val="28"/>
          <w:szCs w:val="24"/>
        </w:rPr>
        <w:t>ammodytes</w:t>
      </w:r>
      <w:proofErr w:type="spellEnd"/>
      <w:r w:rsidRPr="009E123B">
        <w:rPr>
          <w:rFonts w:ascii="Times New Roman" w:eastAsia="Times New Roman" w:hAnsi="Times New Roman" w:cs="Times New Roman"/>
          <w:b/>
          <w:bCs/>
          <w:noProof w:val="0"/>
          <w:color w:val="000000"/>
          <w:sz w:val="28"/>
          <w:szCs w:val="24"/>
        </w:rPr>
        <w:t xml:space="preserve"> efficiently inhibit migration of breast cancer cells</w:t>
      </w:r>
    </w:p>
    <w:p w14:paraId="42577D54" w14:textId="77777777" w:rsidR="0080711B" w:rsidRPr="00980924" w:rsidRDefault="0080711B" w:rsidP="009E123B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</w:rPr>
      </w:pPr>
    </w:p>
    <w:p w14:paraId="316FEA5D" w14:textId="77777777" w:rsidR="00135308" w:rsidRPr="00980924" w:rsidRDefault="00135308" w:rsidP="009E123B">
      <w:pPr>
        <w:spacing w:after="0" w:line="480" w:lineRule="auto"/>
        <w:jc w:val="center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14:paraId="2D7ECC60" w14:textId="77777777" w:rsidR="0080711B" w:rsidRPr="00980924" w:rsidRDefault="0080711B" w:rsidP="009E123B">
      <w:pPr>
        <w:spacing w:after="0" w:line="480" w:lineRule="auto"/>
        <w:jc w:val="center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14:paraId="74734980" w14:textId="77777777" w:rsidR="00E21140" w:rsidRPr="00980924" w:rsidRDefault="00E21140" w:rsidP="009E123B">
      <w:pPr>
        <w:spacing w:after="0" w:line="480" w:lineRule="auto"/>
        <w:jc w:val="center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980924">
        <w:rPr>
          <w:rFonts w:ascii="Times New Roman" w:hAnsi="Times New Roman" w:cs="Times New Roman"/>
          <w:noProof w:val="0"/>
          <w:sz w:val="24"/>
          <w:szCs w:val="24"/>
        </w:rPr>
        <w:t>Zorica Latinović</w:t>
      </w:r>
      <w:r w:rsidR="00FB5372" w:rsidRPr="00980924">
        <w:rPr>
          <w:rFonts w:ascii="Times New Roman" w:hAnsi="Times New Roman" w:cs="Times New Roman"/>
          <w:noProof w:val="0"/>
          <w:sz w:val="24"/>
          <w:szCs w:val="24"/>
          <w:vertAlign w:val="superscript"/>
        </w:rPr>
        <w:t>a</w:t>
      </w:r>
      <w:proofErr w:type="gramStart"/>
      <w:r w:rsidR="00FB5372" w:rsidRPr="00980924">
        <w:rPr>
          <w:rFonts w:ascii="Times New Roman" w:hAnsi="Times New Roman" w:cs="Times New Roman"/>
          <w:noProof w:val="0"/>
          <w:sz w:val="24"/>
          <w:szCs w:val="24"/>
          <w:vertAlign w:val="superscript"/>
        </w:rPr>
        <w:t>,b</w:t>
      </w:r>
      <w:proofErr w:type="gramEnd"/>
      <w:r w:rsidRPr="00980924">
        <w:rPr>
          <w:rFonts w:ascii="Times New Roman" w:hAnsi="Times New Roman" w:cs="Times New Roman"/>
          <w:noProof w:val="0"/>
          <w:sz w:val="24"/>
          <w:szCs w:val="24"/>
        </w:rPr>
        <w:t>, Adrijana Leonardi</w:t>
      </w:r>
      <w:r w:rsidRPr="00980924">
        <w:rPr>
          <w:rFonts w:ascii="Times New Roman" w:hAnsi="Times New Roman" w:cs="Times New Roman"/>
          <w:noProof w:val="0"/>
          <w:sz w:val="24"/>
          <w:szCs w:val="24"/>
          <w:vertAlign w:val="superscript"/>
        </w:rPr>
        <w:t>a</w:t>
      </w:r>
      <w:r w:rsidRPr="00980924">
        <w:rPr>
          <w:rFonts w:ascii="Times New Roman" w:hAnsi="Times New Roman" w:cs="Times New Roman"/>
          <w:noProof w:val="0"/>
          <w:sz w:val="24"/>
          <w:szCs w:val="24"/>
        </w:rPr>
        <w:t xml:space="preserve">, </w:t>
      </w:r>
      <w:r w:rsidR="002B7613" w:rsidRPr="00980924">
        <w:rPr>
          <w:rFonts w:ascii="Times New Roman" w:hAnsi="Times New Roman" w:cs="Times New Roman"/>
          <w:noProof w:val="0"/>
          <w:sz w:val="24"/>
          <w:szCs w:val="24"/>
        </w:rPr>
        <w:t>Toni Petan</w:t>
      </w:r>
      <w:r w:rsidR="002B7613" w:rsidRPr="00980924">
        <w:rPr>
          <w:rFonts w:ascii="Times New Roman" w:hAnsi="Times New Roman" w:cs="Times New Roman"/>
          <w:noProof w:val="0"/>
          <w:sz w:val="24"/>
          <w:szCs w:val="24"/>
          <w:vertAlign w:val="superscript"/>
        </w:rPr>
        <w:t>a</w:t>
      </w:r>
      <w:r w:rsidR="002B7613" w:rsidRPr="00980924">
        <w:rPr>
          <w:rFonts w:ascii="Times New Roman" w:hAnsi="Times New Roman" w:cs="Times New Roman"/>
          <w:noProof w:val="0"/>
          <w:sz w:val="24"/>
          <w:szCs w:val="24"/>
        </w:rPr>
        <w:t xml:space="preserve">, </w:t>
      </w:r>
      <w:r w:rsidRPr="00980924">
        <w:rPr>
          <w:rFonts w:ascii="Times New Roman" w:hAnsi="Times New Roman" w:cs="Times New Roman"/>
          <w:noProof w:val="0"/>
          <w:sz w:val="24"/>
          <w:szCs w:val="24"/>
        </w:rPr>
        <w:t>Margareta Žlajpah</w:t>
      </w:r>
      <w:r w:rsidRPr="00980924">
        <w:rPr>
          <w:rFonts w:ascii="Times New Roman" w:hAnsi="Times New Roman" w:cs="Times New Roman"/>
          <w:noProof w:val="0"/>
          <w:sz w:val="24"/>
          <w:szCs w:val="24"/>
          <w:vertAlign w:val="superscript"/>
        </w:rPr>
        <w:t>a</w:t>
      </w:r>
      <w:r w:rsidR="003C4D34">
        <w:rPr>
          <w:rFonts w:ascii="Times New Roman" w:hAnsi="Times New Roman" w:cs="Times New Roman"/>
          <w:noProof w:val="0"/>
          <w:sz w:val="24"/>
          <w:szCs w:val="24"/>
        </w:rPr>
        <w:t xml:space="preserve"> and </w:t>
      </w:r>
      <w:r w:rsidRPr="00980924">
        <w:rPr>
          <w:rFonts w:ascii="Times New Roman" w:hAnsi="Times New Roman" w:cs="Times New Roman"/>
          <w:noProof w:val="0"/>
          <w:sz w:val="24"/>
          <w:szCs w:val="24"/>
        </w:rPr>
        <w:t>Igor Križaj</w:t>
      </w:r>
      <w:r w:rsidRPr="00980924">
        <w:rPr>
          <w:rFonts w:ascii="Times New Roman" w:hAnsi="Times New Roman" w:cs="Times New Roman"/>
          <w:noProof w:val="0"/>
          <w:sz w:val="24"/>
          <w:szCs w:val="24"/>
          <w:vertAlign w:val="superscript"/>
        </w:rPr>
        <w:t>a,c*</w:t>
      </w:r>
    </w:p>
    <w:p w14:paraId="05D7B069" w14:textId="77777777" w:rsidR="00E21140" w:rsidRPr="00980924" w:rsidRDefault="00E21140" w:rsidP="009E123B">
      <w:pPr>
        <w:spacing w:after="0" w:line="480" w:lineRule="auto"/>
        <w:jc w:val="both"/>
        <w:rPr>
          <w:rFonts w:ascii="Times New Roman" w:hAnsi="Times New Roman" w:cs="Times New Roman"/>
          <w:noProof w:val="0"/>
          <w:sz w:val="24"/>
          <w:szCs w:val="24"/>
        </w:rPr>
      </w:pPr>
    </w:p>
    <w:p w14:paraId="3E9757D4" w14:textId="77777777" w:rsidR="00E21140" w:rsidRPr="00980924" w:rsidRDefault="00E21140" w:rsidP="009E123B">
      <w:pPr>
        <w:spacing w:after="0" w:line="480" w:lineRule="auto"/>
        <w:jc w:val="both"/>
        <w:rPr>
          <w:rFonts w:ascii="Times New Roman" w:hAnsi="Times New Roman" w:cs="Times New Roman"/>
          <w:noProof w:val="0"/>
          <w:sz w:val="24"/>
          <w:szCs w:val="24"/>
        </w:rPr>
      </w:pPr>
    </w:p>
    <w:p w14:paraId="03FE85CE" w14:textId="45CCA1E3" w:rsidR="00AF361D" w:rsidRDefault="00E21140" w:rsidP="009E123B">
      <w:pPr>
        <w:spacing w:after="0" w:line="480" w:lineRule="auto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proofErr w:type="gramStart"/>
      <w:r w:rsidRPr="00980924">
        <w:rPr>
          <w:rFonts w:ascii="Times New Roman" w:hAnsi="Times New Roman" w:cs="Times New Roman"/>
          <w:noProof w:val="0"/>
          <w:sz w:val="24"/>
          <w:szCs w:val="24"/>
          <w:vertAlign w:val="superscript"/>
        </w:rPr>
        <w:t>a</w:t>
      </w:r>
      <w:r w:rsidRPr="00980924">
        <w:rPr>
          <w:rFonts w:ascii="Times New Roman" w:hAnsi="Times New Roman" w:cs="Times New Roman"/>
          <w:noProof w:val="0"/>
          <w:sz w:val="24"/>
          <w:szCs w:val="24"/>
        </w:rPr>
        <w:t>Department</w:t>
      </w:r>
      <w:proofErr w:type="gramEnd"/>
      <w:r w:rsidRPr="00980924">
        <w:rPr>
          <w:rFonts w:ascii="Times New Roman" w:hAnsi="Times New Roman" w:cs="Times New Roman"/>
          <w:noProof w:val="0"/>
          <w:sz w:val="24"/>
          <w:szCs w:val="24"/>
        </w:rPr>
        <w:t xml:space="preserve"> of Molecular and Biomedical Sciences, Jožef Stefan Institute, </w:t>
      </w:r>
      <w:r w:rsidR="00AF361D">
        <w:rPr>
          <w:rFonts w:ascii="Times New Roman" w:hAnsi="Times New Roman" w:cs="Times New Roman"/>
          <w:noProof w:val="0"/>
          <w:sz w:val="24"/>
          <w:szCs w:val="24"/>
        </w:rPr>
        <w:t xml:space="preserve">Jamova cesta 39, </w:t>
      </w:r>
      <w:r w:rsidRPr="00980924">
        <w:rPr>
          <w:rFonts w:ascii="Times New Roman" w:hAnsi="Times New Roman" w:cs="Times New Roman"/>
          <w:noProof w:val="0"/>
          <w:sz w:val="24"/>
          <w:szCs w:val="24"/>
        </w:rPr>
        <w:t xml:space="preserve">Ljubljana, Slovenia; </w:t>
      </w:r>
    </w:p>
    <w:p w14:paraId="4F1135E2" w14:textId="565FE136" w:rsidR="00E21140" w:rsidRPr="00980924" w:rsidRDefault="00E21140" w:rsidP="009E123B">
      <w:pPr>
        <w:spacing w:after="0" w:line="480" w:lineRule="auto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proofErr w:type="gramStart"/>
      <w:r w:rsidRPr="00980924">
        <w:rPr>
          <w:rFonts w:ascii="Times New Roman" w:hAnsi="Times New Roman" w:cs="Times New Roman"/>
          <w:noProof w:val="0"/>
          <w:sz w:val="24"/>
          <w:szCs w:val="24"/>
          <w:vertAlign w:val="superscript"/>
        </w:rPr>
        <w:t>b</w:t>
      </w:r>
      <w:r w:rsidRPr="00980924">
        <w:rPr>
          <w:rFonts w:ascii="Times New Roman" w:hAnsi="Times New Roman" w:cs="Times New Roman"/>
          <w:noProof w:val="0"/>
          <w:sz w:val="24"/>
          <w:szCs w:val="24"/>
        </w:rPr>
        <w:t>Jožef</w:t>
      </w:r>
      <w:proofErr w:type="gramEnd"/>
      <w:r w:rsidRPr="00980924">
        <w:rPr>
          <w:rFonts w:ascii="Times New Roman" w:hAnsi="Times New Roman" w:cs="Times New Roman"/>
          <w:noProof w:val="0"/>
          <w:sz w:val="24"/>
          <w:szCs w:val="24"/>
        </w:rPr>
        <w:t xml:space="preserve"> Stefan International Postgraduate School, Jamova cesta 39, Ljubljana, Slovenia</w:t>
      </w:r>
      <w:r w:rsidR="00FF7AC3">
        <w:rPr>
          <w:rFonts w:ascii="Times New Roman" w:hAnsi="Times New Roman" w:cs="Times New Roman"/>
          <w:noProof w:val="0"/>
          <w:sz w:val="24"/>
          <w:szCs w:val="24"/>
        </w:rPr>
        <w:t>;</w:t>
      </w:r>
      <w:r w:rsidR="00FF7AC3" w:rsidRPr="00980924"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</w:p>
    <w:p w14:paraId="624CFF15" w14:textId="1E623C4C" w:rsidR="00E21140" w:rsidRDefault="00E21140" w:rsidP="009E123B">
      <w:pPr>
        <w:spacing w:after="0" w:line="480" w:lineRule="auto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proofErr w:type="gramStart"/>
      <w:r w:rsidRPr="00980924">
        <w:rPr>
          <w:rFonts w:ascii="Times New Roman" w:hAnsi="Times New Roman" w:cs="Times New Roman"/>
          <w:noProof w:val="0"/>
          <w:sz w:val="24"/>
          <w:szCs w:val="24"/>
          <w:vertAlign w:val="superscript"/>
        </w:rPr>
        <w:t>c</w:t>
      </w:r>
      <w:r w:rsidRPr="00980924">
        <w:rPr>
          <w:rFonts w:ascii="Times New Roman" w:hAnsi="Times New Roman" w:cs="Times New Roman"/>
          <w:noProof w:val="0"/>
          <w:sz w:val="24"/>
          <w:szCs w:val="24"/>
        </w:rPr>
        <w:t>Faculty</w:t>
      </w:r>
      <w:proofErr w:type="gramEnd"/>
      <w:r w:rsidRPr="00980924">
        <w:rPr>
          <w:rFonts w:ascii="Times New Roman" w:hAnsi="Times New Roman" w:cs="Times New Roman"/>
          <w:noProof w:val="0"/>
          <w:sz w:val="24"/>
          <w:szCs w:val="24"/>
        </w:rPr>
        <w:t xml:space="preserve"> of Che</w:t>
      </w:r>
      <w:r w:rsidR="00E01910">
        <w:rPr>
          <w:rFonts w:ascii="Times New Roman" w:hAnsi="Times New Roman" w:cs="Times New Roman"/>
          <w:noProof w:val="0"/>
          <w:sz w:val="24"/>
          <w:szCs w:val="24"/>
        </w:rPr>
        <w:t xml:space="preserve">mistry and Chemical Technology, </w:t>
      </w:r>
      <w:proofErr w:type="spellStart"/>
      <w:r w:rsidR="00324153">
        <w:rPr>
          <w:rFonts w:ascii="Times New Roman" w:hAnsi="Times New Roman" w:cs="Times New Roman"/>
          <w:noProof w:val="0"/>
          <w:sz w:val="24"/>
          <w:szCs w:val="24"/>
        </w:rPr>
        <w:t>Večna</w:t>
      </w:r>
      <w:proofErr w:type="spellEnd"/>
      <w:r w:rsidR="00324153">
        <w:rPr>
          <w:rFonts w:ascii="Times New Roman" w:hAnsi="Times New Roman" w:cs="Times New Roman"/>
          <w:noProof w:val="0"/>
          <w:sz w:val="24"/>
          <w:szCs w:val="24"/>
        </w:rPr>
        <w:t xml:space="preserve"> pot 113, </w:t>
      </w:r>
      <w:r w:rsidRPr="00980924">
        <w:rPr>
          <w:rFonts w:ascii="Times New Roman" w:hAnsi="Times New Roman" w:cs="Times New Roman"/>
          <w:noProof w:val="0"/>
          <w:sz w:val="24"/>
          <w:szCs w:val="24"/>
        </w:rPr>
        <w:t>University of Ljubljana, Ljubljana, Slovenia</w:t>
      </w:r>
      <w:r w:rsidR="00ED4FB6">
        <w:rPr>
          <w:rFonts w:ascii="Times New Roman" w:hAnsi="Times New Roman" w:cs="Times New Roman"/>
          <w:noProof w:val="0"/>
          <w:sz w:val="24"/>
          <w:szCs w:val="24"/>
        </w:rPr>
        <w:t>.</w:t>
      </w:r>
    </w:p>
    <w:p w14:paraId="30F8CA8C" w14:textId="77777777" w:rsidR="00916229" w:rsidRPr="00980924" w:rsidRDefault="00916229" w:rsidP="009E123B">
      <w:pPr>
        <w:spacing w:after="0" w:line="480" w:lineRule="auto"/>
        <w:jc w:val="both"/>
        <w:rPr>
          <w:rFonts w:ascii="Times New Roman" w:hAnsi="Times New Roman" w:cs="Times New Roman"/>
          <w:noProof w:val="0"/>
          <w:sz w:val="24"/>
          <w:szCs w:val="24"/>
        </w:rPr>
      </w:pPr>
    </w:p>
    <w:p w14:paraId="3EE2BC9E" w14:textId="0E5A5109" w:rsidR="00E21140" w:rsidRPr="00916229" w:rsidRDefault="00916229" w:rsidP="00916229">
      <w:pPr>
        <w:spacing w:after="0" w:line="480" w:lineRule="auto"/>
        <w:jc w:val="center"/>
        <w:rPr>
          <w:rFonts w:ascii="Times New Roman" w:hAnsi="Times New Roman" w:cs="Times New Roman"/>
          <w:b/>
          <w:noProof w:val="0"/>
          <w:sz w:val="24"/>
          <w:szCs w:val="24"/>
        </w:rPr>
      </w:pPr>
      <w:r w:rsidRPr="00916229">
        <w:rPr>
          <w:rFonts w:ascii="Times New Roman" w:hAnsi="Times New Roman" w:cs="Times New Roman"/>
          <w:b/>
          <w:noProof w:val="0"/>
          <w:sz w:val="24"/>
          <w:szCs w:val="24"/>
        </w:rPr>
        <w:t>“For Cutti</w:t>
      </w:r>
      <w:r>
        <w:rPr>
          <w:rFonts w:ascii="Times New Roman" w:hAnsi="Times New Roman" w:cs="Times New Roman"/>
          <w:b/>
          <w:noProof w:val="0"/>
          <w:sz w:val="24"/>
          <w:szCs w:val="24"/>
        </w:rPr>
        <w:t>n</w:t>
      </w:r>
      <w:r w:rsidRPr="00916229">
        <w:rPr>
          <w:rFonts w:ascii="Times New Roman" w:hAnsi="Times New Roman" w:cs="Times New Roman"/>
          <w:b/>
          <w:noProof w:val="0"/>
          <w:sz w:val="24"/>
          <w:szCs w:val="24"/>
        </w:rPr>
        <w:t>g Edge 2017”</w:t>
      </w:r>
    </w:p>
    <w:p w14:paraId="0E7B72DE" w14:textId="77777777" w:rsidR="00916229" w:rsidRPr="00980924" w:rsidRDefault="00916229" w:rsidP="009E123B">
      <w:pPr>
        <w:spacing w:after="0" w:line="480" w:lineRule="auto"/>
        <w:jc w:val="both"/>
        <w:rPr>
          <w:rFonts w:ascii="Times New Roman" w:hAnsi="Times New Roman" w:cs="Times New Roman"/>
          <w:noProof w:val="0"/>
          <w:sz w:val="24"/>
          <w:szCs w:val="24"/>
        </w:rPr>
      </w:pPr>
    </w:p>
    <w:p w14:paraId="1B6ADA22" w14:textId="77777777" w:rsidR="00E21140" w:rsidRPr="00980924" w:rsidRDefault="00E21140" w:rsidP="009E123B">
      <w:pPr>
        <w:spacing w:after="0" w:line="480" w:lineRule="auto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980924">
        <w:rPr>
          <w:rFonts w:ascii="Times New Roman" w:hAnsi="Times New Roman" w:cs="Times New Roman"/>
          <w:noProof w:val="0"/>
          <w:sz w:val="24"/>
          <w:szCs w:val="24"/>
          <w:vertAlign w:val="superscript"/>
        </w:rPr>
        <w:t>*</w:t>
      </w:r>
      <w:r w:rsidRPr="00980924">
        <w:rPr>
          <w:rFonts w:ascii="Times New Roman" w:hAnsi="Times New Roman" w:cs="Times New Roman"/>
          <w:noProof w:val="0"/>
          <w:sz w:val="24"/>
          <w:szCs w:val="24"/>
        </w:rPr>
        <w:t>Corresponding author: Department of Molecular and Biomedical Sciences, Jožef Stefan Institute, Jamova 39, 1000 Ljubljana, Slovenia.</w:t>
      </w:r>
    </w:p>
    <w:p w14:paraId="6D3F10EE" w14:textId="1399C46E" w:rsidR="00E21140" w:rsidRPr="00980924" w:rsidRDefault="00A675C7" w:rsidP="009E123B">
      <w:pPr>
        <w:spacing w:after="0" w:line="480" w:lineRule="auto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980924">
        <w:rPr>
          <w:rFonts w:ascii="Times New Roman" w:hAnsi="Times New Roman" w:cs="Times New Roman"/>
          <w:noProof w:val="0"/>
          <w:sz w:val="24"/>
          <w:szCs w:val="24"/>
        </w:rPr>
        <w:t>E-mail address: igor.</w:t>
      </w:r>
      <w:r w:rsidR="00FF7AC3" w:rsidRPr="00980924">
        <w:rPr>
          <w:rFonts w:ascii="Times New Roman" w:hAnsi="Times New Roman" w:cs="Times New Roman"/>
          <w:noProof w:val="0"/>
          <w:sz w:val="24"/>
          <w:szCs w:val="24"/>
        </w:rPr>
        <w:t>kri</w:t>
      </w:r>
      <w:r w:rsidR="00FF7AC3">
        <w:rPr>
          <w:rFonts w:ascii="Times New Roman" w:hAnsi="Times New Roman" w:cs="Times New Roman"/>
          <w:noProof w:val="0"/>
          <w:sz w:val="24"/>
          <w:szCs w:val="24"/>
        </w:rPr>
        <w:t>z</w:t>
      </w:r>
      <w:r w:rsidR="00FF7AC3" w:rsidRPr="00980924">
        <w:rPr>
          <w:rFonts w:ascii="Times New Roman" w:hAnsi="Times New Roman" w:cs="Times New Roman"/>
          <w:noProof w:val="0"/>
          <w:sz w:val="24"/>
          <w:szCs w:val="24"/>
        </w:rPr>
        <w:t>aj</w:t>
      </w:r>
      <w:r w:rsidR="00E21140" w:rsidRPr="00980924">
        <w:rPr>
          <w:rFonts w:ascii="Times New Roman" w:hAnsi="Times New Roman" w:cs="Times New Roman"/>
          <w:noProof w:val="0"/>
          <w:sz w:val="24"/>
          <w:szCs w:val="24"/>
        </w:rPr>
        <w:t>@ijs.si</w:t>
      </w:r>
    </w:p>
    <w:p w14:paraId="27797EB6" w14:textId="77777777" w:rsidR="00E21140" w:rsidRPr="00980924" w:rsidRDefault="00E21140" w:rsidP="009E123B">
      <w:pPr>
        <w:spacing w:after="0" w:line="48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980924">
        <w:rPr>
          <w:rFonts w:ascii="Times New Roman" w:hAnsi="Times New Roman" w:cs="Times New Roman"/>
          <w:noProof w:val="0"/>
          <w:sz w:val="24"/>
          <w:szCs w:val="24"/>
        </w:rPr>
        <w:t>Phone: +386 1 477 3626. Fax: +386 1 477 3984.</w:t>
      </w:r>
    </w:p>
    <w:p w14:paraId="7AFED685" w14:textId="77777777" w:rsidR="00DC0158" w:rsidRPr="00980924" w:rsidRDefault="00DC0158" w:rsidP="009E123B">
      <w:pPr>
        <w:spacing w:after="0" w:line="480" w:lineRule="auto"/>
        <w:jc w:val="both"/>
        <w:rPr>
          <w:rFonts w:ascii="Times New Roman" w:hAnsi="Times New Roman" w:cs="Times New Roman"/>
          <w:b/>
          <w:bCs/>
          <w:noProof w:val="0"/>
          <w:color w:val="000000"/>
          <w:sz w:val="24"/>
          <w:szCs w:val="24"/>
        </w:rPr>
      </w:pPr>
      <w:r w:rsidRPr="00980924">
        <w:rPr>
          <w:rFonts w:ascii="Times New Roman" w:hAnsi="Times New Roman" w:cs="Times New Roman"/>
          <w:b/>
          <w:bCs/>
          <w:noProof w:val="0"/>
          <w:color w:val="000000"/>
          <w:sz w:val="24"/>
          <w:szCs w:val="24"/>
        </w:rPr>
        <w:br w:type="page"/>
      </w:r>
    </w:p>
    <w:p w14:paraId="1D789452" w14:textId="77777777" w:rsidR="00B252A6" w:rsidRPr="00980924" w:rsidRDefault="004A4BD2" w:rsidP="009E123B">
      <w:pPr>
        <w:spacing w:after="0" w:line="48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980924">
        <w:rPr>
          <w:rFonts w:ascii="Times New Roman" w:hAnsi="Times New Roman" w:cs="Times New Roman"/>
          <w:b/>
          <w:bCs/>
          <w:noProof w:val="0"/>
          <w:color w:val="000000"/>
          <w:sz w:val="24"/>
          <w:szCs w:val="24"/>
        </w:rPr>
        <w:lastRenderedPageBreak/>
        <w:t>ABSTRACT</w:t>
      </w:r>
    </w:p>
    <w:p w14:paraId="35DEC5C3" w14:textId="77777777" w:rsidR="00B252A6" w:rsidRPr="00980924" w:rsidRDefault="00B252A6" w:rsidP="009E123B">
      <w:pPr>
        <w:pStyle w:val="NormalWeb"/>
        <w:spacing w:before="0" w:beforeAutospacing="0" w:after="0" w:afterAutospacing="0" w:line="480" w:lineRule="auto"/>
        <w:jc w:val="both"/>
        <w:rPr>
          <w:lang w:val="en-GB"/>
        </w:rPr>
      </w:pPr>
    </w:p>
    <w:p w14:paraId="3E55979E" w14:textId="7373FCB9" w:rsidR="009E123B" w:rsidRPr="00980924" w:rsidRDefault="00980924" w:rsidP="00277B97">
      <w:pPr>
        <w:pStyle w:val="NormalWeb"/>
        <w:spacing w:before="0" w:beforeAutospacing="0" w:after="0" w:afterAutospacing="0" w:line="480" w:lineRule="auto"/>
        <w:jc w:val="both"/>
        <w:rPr>
          <w:color w:val="000000"/>
          <w:lang w:val="en-GB"/>
        </w:rPr>
      </w:pPr>
      <w:r w:rsidRPr="00980924">
        <w:rPr>
          <w:color w:val="000000"/>
          <w:lang w:val="en-GB"/>
        </w:rPr>
        <w:t>Integrins are plasma membrane proteins, d</w:t>
      </w:r>
      <w:r>
        <w:rPr>
          <w:color w:val="000000"/>
          <w:lang w:val="en-GB"/>
        </w:rPr>
        <w:t>y</w:t>
      </w:r>
      <w:r w:rsidRPr="00980924">
        <w:rPr>
          <w:color w:val="000000"/>
          <w:lang w:val="en-GB"/>
        </w:rPr>
        <w:t xml:space="preserve">sfunction frequently result in cancer pathology, so they represent important targets of </w:t>
      </w:r>
      <w:r w:rsidR="005101EE" w:rsidRPr="005101EE">
        <w:rPr>
          <w:color w:val="000000"/>
          <w:lang w:val="en-GB"/>
        </w:rPr>
        <w:t>anti</w:t>
      </w:r>
      <w:r w:rsidR="005101EE">
        <w:rPr>
          <w:color w:val="000000"/>
          <w:lang w:val="en-GB"/>
        </w:rPr>
        <w:t>-</w:t>
      </w:r>
      <w:r w:rsidR="005101EE" w:rsidRPr="005101EE">
        <w:rPr>
          <w:color w:val="000000"/>
          <w:lang w:val="en-GB"/>
        </w:rPr>
        <w:t xml:space="preserve">tumor </w:t>
      </w:r>
      <w:r w:rsidRPr="00980924">
        <w:rPr>
          <w:color w:val="000000"/>
          <w:lang w:val="en-GB"/>
        </w:rPr>
        <w:t xml:space="preserve">therapy. </w:t>
      </w:r>
      <w:r w:rsidR="00395995">
        <w:rPr>
          <w:color w:val="000000"/>
          <w:lang w:val="en-GB"/>
        </w:rPr>
        <w:t xml:space="preserve">Snake venoms are known source of disintegrins (Dis), proteins that specifically bind integrins and thus interfere with their functions. </w:t>
      </w:r>
      <w:r>
        <w:rPr>
          <w:color w:val="000000"/>
          <w:lang w:val="en-GB"/>
        </w:rPr>
        <w:t xml:space="preserve">In attempts to discover new </w:t>
      </w:r>
      <w:r w:rsidR="00395995">
        <w:rPr>
          <w:color w:val="000000"/>
          <w:lang w:val="en-GB"/>
        </w:rPr>
        <w:t>molecules</w:t>
      </w:r>
      <w:r>
        <w:rPr>
          <w:color w:val="000000"/>
          <w:lang w:val="en-GB"/>
        </w:rPr>
        <w:t xml:space="preserve"> </w:t>
      </w:r>
      <w:r w:rsidR="00371059">
        <w:rPr>
          <w:color w:val="000000"/>
          <w:lang w:val="en-GB"/>
        </w:rPr>
        <w:t>for treatment</w:t>
      </w:r>
      <w:r w:rsidR="00371059" w:rsidRPr="00395995">
        <w:rPr>
          <w:color w:val="000000"/>
          <w:lang w:val="en-GB"/>
        </w:rPr>
        <w:t xml:space="preserve"> </w:t>
      </w:r>
      <w:r w:rsidR="00371059">
        <w:rPr>
          <w:color w:val="000000"/>
          <w:lang w:val="en-GB"/>
        </w:rPr>
        <w:t xml:space="preserve">of </w:t>
      </w:r>
      <w:r w:rsidR="00395995" w:rsidRPr="00395995">
        <w:rPr>
          <w:color w:val="000000"/>
          <w:lang w:val="en-GB"/>
        </w:rPr>
        <w:t xml:space="preserve">breast cancer, </w:t>
      </w:r>
      <w:r w:rsidR="00371059">
        <w:rPr>
          <w:color w:val="000000"/>
          <w:lang w:val="en-GB"/>
        </w:rPr>
        <w:t xml:space="preserve">the </w:t>
      </w:r>
      <w:r w:rsidR="00371059" w:rsidRPr="00371059">
        <w:rPr>
          <w:color w:val="000000"/>
          <w:lang w:val="en-GB"/>
        </w:rPr>
        <w:t>leading type of cancer in women</w:t>
      </w:r>
      <w:r w:rsidR="0045408A">
        <w:rPr>
          <w:color w:val="000000"/>
          <w:lang w:val="en-GB"/>
        </w:rPr>
        <w:t xml:space="preserve">, we isolated from the venom of the </w:t>
      </w:r>
      <w:r w:rsidR="0045408A" w:rsidRPr="0045408A">
        <w:rPr>
          <w:color w:val="000000"/>
          <w:lang w:val="en-GB"/>
        </w:rPr>
        <w:t xml:space="preserve">nose-horned viper </w:t>
      </w:r>
      <w:r w:rsidR="0045408A">
        <w:rPr>
          <w:color w:val="000000"/>
          <w:lang w:val="en-GB"/>
        </w:rPr>
        <w:t xml:space="preserve">a dimeric </w:t>
      </w:r>
      <w:r w:rsidR="0045408A" w:rsidRPr="0045408A">
        <w:rPr>
          <w:color w:val="000000"/>
          <w:lang w:val="en-GB"/>
        </w:rPr>
        <w:t>Dis (</w:t>
      </w:r>
      <w:r w:rsidR="0045408A" w:rsidRPr="0045408A">
        <w:rPr>
          <w:i/>
          <w:color w:val="000000"/>
          <w:lang w:val="en-GB"/>
        </w:rPr>
        <w:t>Vaa</w:t>
      </w:r>
      <w:r w:rsidR="0045408A" w:rsidRPr="0045408A">
        <w:rPr>
          <w:color w:val="000000"/>
          <w:lang w:val="en-GB"/>
        </w:rPr>
        <w:t>-Dis)</w:t>
      </w:r>
      <w:r w:rsidR="0045408A">
        <w:rPr>
          <w:color w:val="000000"/>
          <w:lang w:val="en-GB"/>
        </w:rPr>
        <w:t xml:space="preserve">. </w:t>
      </w:r>
      <w:r w:rsidR="009E123B">
        <w:rPr>
          <w:color w:val="000000"/>
          <w:lang w:val="en-GB"/>
        </w:rPr>
        <w:t>By</w:t>
      </w:r>
      <w:r w:rsidR="003B5E6E">
        <w:rPr>
          <w:color w:val="000000"/>
          <w:lang w:val="en-GB"/>
        </w:rPr>
        <w:t xml:space="preserve"> cell viability test</w:t>
      </w:r>
      <w:r w:rsidR="009E123B">
        <w:rPr>
          <w:color w:val="000000"/>
          <w:lang w:val="en-GB"/>
        </w:rPr>
        <w:t>ing</w:t>
      </w:r>
      <w:r w:rsidR="003B5E6E">
        <w:rPr>
          <w:color w:val="000000"/>
          <w:lang w:val="en-GB"/>
        </w:rPr>
        <w:t xml:space="preserve"> we demonstrated that </w:t>
      </w:r>
      <w:r w:rsidR="009E123B" w:rsidRPr="003B5E6E">
        <w:rPr>
          <w:color w:val="000000"/>
          <w:lang w:val="en-GB"/>
        </w:rPr>
        <w:t>50 nM and higher</w:t>
      </w:r>
      <w:r w:rsidR="009E123B" w:rsidRPr="009E123B">
        <w:rPr>
          <w:color w:val="000000"/>
          <w:lang w:val="en-GB"/>
        </w:rPr>
        <w:t xml:space="preserve"> </w:t>
      </w:r>
      <w:r w:rsidR="009E123B">
        <w:rPr>
          <w:color w:val="000000"/>
          <w:lang w:val="en-GB"/>
        </w:rPr>
        <w:t>concentration</w:t>
      </w:r>
      <w:r w:rsidR="009E123B" w:rsidRPr="009E123B">
        <w:rPr>
          <w:color w:val="000000"/>
          <w:lang w:val="en-GB"/>
        </w:rPr>
        <w:t>s</w:t>
      </w:r>
      <w:r w:rsidR="009E123B">
        <w:rPr>
          <w:i/>
          <w:color w:val="000000"/>
          <w:lang w:val="en-GB"/>
        </w:rPr>
        <w:t xml:space="preserve"> </w:t>
      </w:r>
      <w:r w:rsidR="009E123B" w:rsidRPr="009E123B">
        <w:rPr>
          <w:color w:val="000000"/>
          <w:lang w:val="en-GB"/>
        </w:rPr>
        <w:t xml:space="preserve">of </w:t>
      </w:r>
      <w:r w:rsidR="003B5E6E" w:rsidRPr="003B5E6E">
        <w:rPr>
          <w:i/>
          <w:color w:val="000000"/>
          <w:lang w:val="en-GB"/>
        </w:rPr>
        <w:t>Vaa</w:t>
      </w:r>
      <w:r w:rsidR="003B5E6E" w:rsidRPr="003B5E6E">
        <w:rPr>
          <w:color w:val="000000"/>
          <w:lang w:val="en-GB"/>
        </w:rPr>
        <w:t>-Dis</w:t>
      </w:r>
      <w:r w:rsidR="003B5E6E" w:rsidRPr="003B5E6E" w:rsidDel="008726DD">
        <w:rPr>
          <w:color w:val="000000"/>
          <w:lang w:val="en-GB"/>
        </w:rPr>
        <w:t xml:space="preserve"> </w:t>
      </w:r>
      <w:r w:rsidR="003B5E6E" w:rsidRPr="003B5E6E">
        <w:rPr>
          <w:color w:val="000000"/>
          <w:lang w:val="en-GB"/>
        </w:rPr>
        <w:t>w</w:t>
      </w:r>
      <w:r w:rsidR="009E123B">
        <w:rPr>
          <w:color w:val="000000"/>
          <w:lang w:val="en-GB"/>
        </w:rPr>
        <w:t xml:space="preserve">ere </w:t>
      </w:r>
      <w:r w:rsidR="00FF7AC3">
        <w:rPr>
          <w:color w:val="000000"/>
          <w:lang w:val="en-GB"/>
        </w:rPr>
        <w:t xml:space="preserve">are </w:t>
      </w:r>
      <w:r w:rsidR="003B5E6E" w:rsidRPr="003B5E6E">
        <w:rPr>
          <w:color w:val="000000"/>
          <w:lang w:val="en-GB"/>
        </w:rPr>
        <w:t xml:space="preserve">toxic to </w:t>
      </w:r>
      <w:r w:rsidR="009E123B">
        <w:rPr>
          <w:color w:val="000000"/>
          <w:lang w:val="en-GB"/>
        </w:rPr>
        <w:t>t</w:t>
      </w:r>
      <w:r w:rsidR="003B5E6E" w:rsidRPr="003B5E6E">
        <w:rPr>
          <w:color w:val="000000"/>
          <w:lang w:val="en-GB"/>
        </w:rPr>
        <w:t xml:space="preserve">he </w:t>
      </w:r>
      <w:r w:rsidR="003B5E6E">
        <w:rPr>
          <w:color w:val="000000"/>
          <w:lang w:val="en-GB"/>
        </w:rPr>
        <w:t xml:space="preserve">highly </w:t>
      </w:r>
      <w:r w:rsidR="009E123B" w:rsidRPr="009E123B">
        <w:rPr>
          <w:color w:val="000000"/>
          <w:lang w:val="en-GB"/>
        </w:rPr>
        <w:t xml:space="preserve">invasive human breast adenocarcinoma </w:t>
      </w:r>
      <w:r w:rsidR="003B5E6E" w:rsidRPr="003B5E6E">
        <w:rPr>
          <w:color w:val="000000"/>
          <w:lang w:val="en-GB"/>
        </w:rPr>
        <w:t>cell line MDA-MB-231</w:t>
      </w:r>
      <w:r w:rsidR="009E123B">
        <w:rPr>
          <w:color w:val="000000"/>
          <w:lang w:val="en-GB"/>
        </w:rPr>
        <w:t xml:space="preserve">. </w:t>
      </w:r>
      <w:r w:rsidR="00C90312">
        <w:rPr>
          <w:color w:val="000000"/>
          <w:lang w:val="en-GB"/>
        </w:rPr>
        <w:t>W</w:t>
      </w:r>
      <w:r w:rsidR="00FF7AC3">
        <w:rPr>
          <w:color w:val="000000"/>
          <w:lang w:val="en-GB"/>
        </w:rPr>
        <w:t>ound</w:t>
      </w:r>
      <w:r w:rsidR="001C3BB0">
        <w:rPr>
          <w:color w:val="000000"/>
          <w:lang w:val="en-GB"/>
        </w:rPr>
        <w:t>-</w:t>
      </w:r>
      <w:r w:rsidR="00FF7AC3">
        <w:rPr>
          <w:color w:val="000000"/>
          <w:lang w:val="en-GB"/>
        </w:rPr>
        <w:t>healing assays revealed</w:t>
      </w:r>
      <w:r w:rsidR="00493ABE">
        <w:rPr>
          <w:color w:val="000000"/>
          <w:lang w:val="en-GB"/>
        </w:rPr>
        <w:t xml:space="preserve"> that </w:t>
      </w:r>
      <w:r w:rsidR="00FF7AC3" w:rsidRPr="009E123B">
        <w:rPr>
          <w:color w:val="000000"/>
          <w:lang w:val="en-GB"/>
        </w:rPr>
        <w:t>one order of magnitude lower concentration</w:t>
      </w:r>
      <w:r w:rsidR="00FF7AC3">
        <w:rPr>
          <w:color w:val="000000"/>
          <w:lang w:val="en-GB"/>
        </w:rPr>
        <w:t>s</w:t>
      </w:r>
      <w:r w:rsidR="00FF7AC3" w:rsidRPr="009E123B">
        <w:rPr>
          <w:color w:val="000000"/>
          <w:lang w:val="en-GB"/>
        </w:rPr>
        <w:t xml:space="preserve"> </w:t>
      </w:r>
      <w:r w:rsidR="00FF7AC3">
        <w:rPr>
          <w:color w:val="000000"/>
          <w:lang w:val="en-GB"/>
        </w:rPr>
        <w:t xml:space="preserve">(2.5 nM) of </w:t>
      </w:r>
      <w:r w:rsidR="00493ABE" w:rsidRPr="00493ABE">
        <w:rPr>
          <w:i/>
          <w:color w:val="000000"/>
          <w:lang w:val="en-GB"/>
        </w:rPr>
        <w:t>Vaa</w:t>
      </w:r>
      <w:r w:rsidR="00493ABE" w:rsidRPr="00493ABE">
        <w:rPr>
          <w:color w:val="000000"/>
          <w:lang w:val="en-GB"/>
        </w:rPr>
        <w:t>-Dis</w:t>
      </w:r>
      <w:r w:rsidR="00FF7AC3">
        <w:rPr>
          <w:color w:val="000000"/>
          <w:lang w:val="en-GB"/>
        </w:rPr>
        <w:t xml:space="preserve"> </w:t>
      </w:r>
      <w:r w:rsidR="00277B97">
        <w:rPr>
          <w:color w:val="000000"/>
          <w:lang w:val="en-GB"/>
        </w:rPr>
        <w:t xml:space="preserve">efficiently </w:t>
      </w:r>
      <w:r w:rsidR="009E123B" w:rsidRPr="00980924">
        <w:rPr>
          <w:color w:val="000000"/>
          <w:lang w:val="en-GB"/>
        </w:rPr>
        <w:t>inhibit</w:t>
      </w:r>
      <w:r w:rsidR="00FF7AC3">
        <w:rPr>
          <w:color w:val="000000"/>
          <w:lang w:val="en-GB"/>
        </w:rPr>
        <w:t xml:space="preserve"> MDA-MB-231 cell migration</w:t>
      </w:r>
      <w:r w:rsidR="009E123B" w:rsidRPr="00980924">
        <w:rPr>
          <w:color w:val="000000"/>
          <w:lang w:val="en-GB"/>
        </w:rPr>
        <w:t>.</w:t>
      </w:r>
      <w:r w:rsidR="009E123B" w:rsidRPr="009E123B">
        <w:rPr>
          <w:color w:val="000000"/>
          <w:lang w:val="en-GB"/>
        </w:rPr>
        <w:t xml:space="preserve"> </w:t>
      </w:r>
      <w:r w:rsidR="009E123B" w:rsidRPr="00980924">
        <w:rPr>
          <w:color w:val="000000"/>
          <w:lang w:val="en-GB"/>
        </w:rPr>
        <w:t xml:space="preserve">This </w:t>
      </w:r>
      <w:r w:rsidR="00FF7AC3" w:rsidRPr="00980924">
        <w:rPr>
          <w:color w:val="000000"/>
          <w:lang w:val="en-GB"/>
        </w:rPr>
        <w:t>expose</w:t>
      </w:r>
      <w:r w:rsidR="00FF7AC3">
        <w:rPr>
          <w:color w:val="000000"/>
          <w:lang w:val="en-GB"/>
        </w:rPr>
        <w:t>s</w:t>
      </w:r>
      <w:r w:rsidR="00FF7AC3" w:rsidRPr="00980924">
        <w:rPr>
          <w:color w:val="000000"/>
          <w:lang w:val="en-GB"/>
        </w:rPr>
        <w:t xml:space="preserve"> </w:t>
      </w:r>
      <w:r w:rsidR="009E123B" w:rsidRPr="00980924">
        <w:rPr>
          <w:color w:val="000000"/>
          <w:lang w:val="en-GB"/>
        </w:rPr>
        <w:t xml:space="preserve">a high anti-metastatic potential of </w:t>
      </w:r>
      <w:r w:rsidR="009E123B" w:rsidRPr="00980924">
        <w:rPr>
          <w:i/>
          <w:color w:val="000000"/>
          <w:lang w:val="en-GB"/>
        </w:rPr>
        <w:t>Vaa</w:t>
      </w:r>
      <w:r w:rsidR="009E123B" w:rsidRPr="00980924">
        <w:rPr>
          <w:color w:val="000000"/>
          <w:lang w:val="en-GB"/>
        </w:rPr>
        <w:t>-Dis</w:t>
      </w:r>
      <w:r w:rsidR="00277B97">
        <w:rPr>
          <w:color w:val="000000"/>
          <w:lang w:val="en-GB"/>
        </w:rPr>
        <w:t xml:space="preserve">, </w:t>
      </w:r>
      <w:r w:rsidR="009E123B" w:rsidRPr="00980924">
        <w:rPr>
          <w:color w:val="000000"/>
          <w:lang w:val="en-GB"/>
        </w:rPr>
        <w:t>giv</w:t>
      </w:r>
      <w:r w:rsidR="00277B97">
        <w:rPr>
          <w:color w:val="000000"/>
          <w:lang w:val="en-GB"/>
        </w:rPr>
        <w:t xml:space="preserve">ing </w:t>
      </w:r>
      <w:r w:rsidR="009E123B" w:rsidRPr="00980924">
        <w:rPr>
          <w:color w:val="000000"/>
          <w:lang w:val="en-GB"/>
        </w:rPr>
        <w:t xml:space="preserve">a perspective for further research and development of this natural </w:t>
      </w:r>
      <w:r w:rsidR="00277B97">
        <w:rPr>
          <w:color w:val="000000"/>
          <w:lang w:val="en-GB"/>
        </w:rPr>
        <w:t>snake venom</w:t>
      </w:r>
      <w:r w:rsidR="009E123B" w:rsidRPr="00980924">
        <w:rPr>
          <w:color w:val="000000"/>
          <w:lang w:val="en-GB"/>
        </w:rPr>
        <w:t xml:space="preserve"> protein towards a new drug </w:t>
      </w:r>
      <w:r w:rsidR="005E7B58">
        <w:rPr>
          <w:color w:val="000000"/>
          <w:lang w:val="en-GB"/>
        </w:rPr>
        <w:t xml:space="preserve">candidate </w:t>
      </w:r>
      <w:r w:rsidR="009E123B" w:rsidRPr="00980924">
        <w:rPr>
          <w:color w:val="000000"/>
          <w:lang w:val="en-GB"/>
        </w:rPr>
        <w:t xml:space="preserve">for </w:t>
      </w:r>
      <w:r w:rsidR="00277B97">
        <w:rPr>
          <w:color w:val="000000"/>
          <w:lang w:val="en-GB"/>
        </w:rPr>
        <w:t xml:space="preserve">breast </w:t>
      </w:r>
      <w:r w:rsidR="009E123B" w:rsidRPr="00980924">
        <w:rPr>
          <w:color w:val="000000"/>
          <w:lang w:val="en-GB"/>
        </w:rPr>
        <w:t>cancer treatment.</w:t>
      </w:r>
    </w:p>
    <w:p w14:paraId="74A650B4" w14:textId="77777777" w:rsidR="005F2C8C" w:rsidRPr="00980924" w:rsidRDefault="005F2C8C" w:rsidP="009E123B">
      <w:pPr>
        <w:pStyle w:val="NormalWeb"/>
        <w:spacing w:before="0" w:beforeAutospacing="0" w:after="0" w:afterAutospacing="0" w:line="480" w:lineRule="auto"/>
        <w:jc w:val="both"/>
        <w:rPr>
          <w:color w:val="000000"/>
          <w:lang w:val="en-GB"/>
        </w:rPr>
      </w:pPr>
    </w:p>
    <w:p w14:paraId="2B72EE19" w14:textId="77777777" w:rsidR="00EE786B" w:rsidRPr="00980924" w:rsidRDefault="00EE786B" w:rsidP="009E123B">
      <w:pPr>
        <w:pStyle w:val="NormalWeb"/>
        <w:spacing w:before="0" w:beforeAutospacing="0" w:after="0" w:afterAutospacing="0" w:line="480" w:lineRule="auto"/>
        <w:jc w:val="both"/>
        <w:rPr>
          <w:color w:val="000000"/>
          <w:lang w:val="en-GB"/>
        </w:rPr>
      </w:pPr>
    </w:p>
    <w:p w14:paraId="7324ED5A" w14:textId="77777777" w:rsidR="00EE786B" w:rsidRPr="00980924" w:rsidRDefault="00EE786B" w:rsidP="009E123B">
      <w:pPr>
        <w:pStyle w:val="NormalWeb"/>
        <w:spacing w:before="0" w:beforeAutospacing="0" w:after="0" w:afterAutospacing="0" w:line="480" w:lineRule="auto"/>
        <w:jc w:val="both"/>
        <w:rPr>
          <w:lang w:val="en-GB"/>
        </w:rPr>
      </w:pPr>
      <w:r w:rsidRPr="00980924">
        <w:rPr>
          <w:color w:val="000000"/>
          <w:lang w:val="en-GB"/>
        </w:rPr>
        <w:t>Keywords: snake venom, disintegrin, integrin, cancer, metastasis, drug</w:t>
      </w:r>
    </w:p>
    <w:p w14:paraId="6AB27F58" w14:textId="77777777" w:rsidR="004A4BD2" w:rsidRPr="00980924" w:rsidRDefault="004A4BD2" w:rsidP="009E123B">
      <w:pPr>
        <w:spacing w:after="0" w:line="480" w:lineRule="auto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980924">
        <w:rPr>
          <w:rFonts w:ascii="Times New Roman" w:hAnsi="Times New Roman" w:cs="Times New Roman"/>
          <w:noProof w:val="0"/>
          <w:sz w:val="24"/>
          <w:szCs w:val="24"/>
        </w:rPr>
        <w:br w:type="page"/>
      </w:r>
    </w:p>
    <w:p w14:paraId="5CCC314D" w14:textId="77777777" w:rsidR="004A4BD2" w:rsidRPr="002913F1" w:rsidRDefault="004A4BD2" w:rsidP="002913F1">
      <w:pPr>
        <w:pStyle w:val="ListParagraph"/>
        <w:numPr>
          <w:ilvl w:val="0"/>
          <w:numId w:val="16"/>
        </w:numPr>
        <w:spacing w:after="0" w:line="48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2913F1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</w:rPr>
        <w:lastRenderedPageBreak/>
        <w:t>INTRODUCTION</w:t>
      </w:r>
      <w:r w:rsidRPr="002913F1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br/>
      </w:r>
    </w:p>
    <w:p w14:paraId="208C4B1D" w14:textId="3FE5859F" w:rsidR="004A4BD2" w:rsidRPr="00980924" w:rsidRDefault="00DC1D1C" w:rsidP="009E123B">
      <w:pPr>
        <w:spacing w:after="0" w:line="48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980924"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  <w:shd w:val="clear" w:color="auto" w:fill="FFFFFF"/>
        </w:rPr>
        <w:t xml:space="preserve">Cancer, one of the deadliest diseases </w:t>
      </w:r>
      <w:r w:rsidR="003A28C3" w:rsidRPr="00980924"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  <w:shd w:val="clear" w:color="auto" w:fill="FFFFFF"/>
        </w:rPr>
        <w:t>worldwide,</w:t>
      </w:r>
      <w:r w:rsidR="004A4BD2" w:rsidRPr="00980924"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</w:rPr>
        <w:t xml:space="preserve"> </w:t>
      </w:r>
      <w:r w:rsidRPr="00980924"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</w:rPr>
        <w:t xml:space="preserve">is </w:t>
      </w:r>
      <w:r w:rsidR="004A4BD2" w:rsidRPr="00980924"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</w:rPr>
        <w:t xml:space="preserve">caused by </w:t>
      </w:r>
      <w:r w:rsidR="001E7134" w:rsidRPr="00980924"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</w:rPr>
        <w:t xml:space="preserve">inherited or acquired </w:t>
      </w:r>
      <w:r w:rsidR="004A4BD2" w:rsidRPr="00980924"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</w:rPr>
        <w:t xml:space="preserve">mutations </w:t>
      </w:r>
      <w:r w:rsidRPr="00980924"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</w:rPr>
        <w:t xml:space="preserve">of </w:t>
      </w:r>
      <w:r w:rsidR="004A4BD2" w:rsidRPr="00980924"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</w:rPr>
        <w:t>the genetic ma</w:t>
      </w:r>
      <w:r w:rsidR="001E7134" w:rsidRPr="00980924"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</w:rPr>
        <w:t xml:space="preserve">terial. </w:t>
      </w:r>
      <w:r w:rsidR="004A4BD2" w:rsidRPr="00980924"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</w:rPr>
        <w:t xml:space="preserve">The </w:t>
      </w:r>
      <w:r w:rsidRPr="00980924"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</w:rPr>
        <w:t xml:space="preserve">main </w:t>
      </w:r>
      <w:r w:rsidR="003A28C3" w:rsidRPr="00980924"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</w:rPr>
        <w:t>characteristics</w:t>
      </w:r>
      <w:r w:rsidR="004A4BD2" w:rsidRPr="00980924"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</w:rPr>
        <w:t xml:space="preserve"> of cancer include sustaining proliferative signa</w:t>
      </w:r>
      <w:r w:rsidR="0042726F" w:rsidRPr="00980924"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</w:rPr>
        <w:t>l</w:t>
      </w:r>
      <w:r w:rsidR="004A4BD2" w:rsidRPr="00980924"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</w:rPr>
        <w:t>ling, evading growth suppressors, resisting cell death, enabling replicative immortality, inducing angiogenesis, and acti</w:t>
      </w:r>
      <w:r w:rsidR="00AC2B66" w:rsidRPr="00980924"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</w:rPr>
        <w:t>vating invasion and metastasis</w:t>
      </w:r>
      <w:r w:rsidR="004A4BD2" w:rsidRPr="00980924"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</w:rPr>
        <w:t xml:space="preserve">. </w:t>
      </w:r>
      <w:r w:rsidR="009B5A6E" w:rsidRPr="00980924"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</w:rPr>
        <w:t xml:space="preserve">Such properties </w:t>
      </w:r>
      <w:r w:rsidR="004A4BD2" w:rsidRPr="00980924"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</w:rPr>
        <w:t xml:space="preserve">enable cancer cells an unlimited growth and </w:t>
      </w:r>
      <w:r w:rsidR="009B5A6E" w:rsidRPr="00980924"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</w:rPr>
        <w:t>spreading</w:t>
      </w:r>
      <w:r w:rsidR="008F109C" w:rsidRPr="00980924"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</w:rPr>
        <w:t xml:space="preserve">, </w:t>
      </w:r>
      <w:r w:rsidR="004A4BD2" w:rsidRPr="00980924"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</w:rPr>
        <w:t xml:space="preserve">invasion through the </w:t>
      </w:r>
      <w:r w:rsidR="00324153" w:rsidRPr="00980924"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</w:rPr>
        <w:t>organism</w:t>
      </w:r>
      <w:r w:rsidR="008F109C" w:rsidRPr="00980924"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</w:rPr>
        <w:t xml:space="preserve"> </w:t>
      </w:r>
      <w:r w:rsidR="009B5A6E" w:rsidRPr="00980924"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</w:rPr>
        <w:t xml:space="preserve">and finally </w:t>
      </w:r>
      <w:r w:rsidR="003A28C3" w:rsidRPr="00980924"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</w:rPr>
        <w:t xml:space="preserve">causing </w:t>
      </w:r>
      <w:r w:rsidR="00E9045D" w:rsidRPr="00980924"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</w:rPr>
        <w:t>i</w:t>
      </w:r>
      <w:r w:rsidR="004A4BD2" w:rsidRPr="00980924"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</w:rPr>
        <w:t>t</w:t>
      </w:r>
      <w:r w:rsidR="00E9045D" w:rsidRPr="00980924"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</w:rPr>
        <w:t>s</w:t>
      </w:r>
      <w:r w:rsidR="004A4BD2" w:rsidRPr="00980924"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</w:rPr>
        <w:t xml:space="preserve"> death</w:t>
      </w:r>
      <w:r w:rsidR="00333EFE"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</w:rPr>
        <w:t>.</w:t>
      </w:r>
      <w:r w:rsidR="00785D45" w:rsidRPr="00980924">
        <w:rPr>
          <w:rFonts w:ascii="Times New Roman" w:eastAsia="Times New Roman" w:hAnsi="Times New Roman" w:cs="Times New Roman"/>
          <w:color w:val="222222"/>
          <w:sz w:val="24"/>
          <w:szCs w:val="24"/>
          <w:vertAlign w:val="superscript"/>
        </w:rPr>
        <w:t>1</w:t>
      </w:r>
      <w:r w:rsidR="00AC2B66" w:rsidRPr="00980924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</w:t>
      </w:r>
      <w:r w:rsidR="003A28C3" w:rsidRPr="00980924">
        <w:rPr>
          <w:rFonts w:ascii="Times New Roman" w:eastAsia="Times New Roman" w:hAnsi="Times New Roman" w:cs="Times New Roman"/>
          <w:noProof w:val="0"/>
          <w:sz w:val="24"/>
          <w:szCs w:val="24"/>
        </w:rPr>
        <w:t>P</w:t>
      </w:r>
      <w:r w:rsidR="004A4BD2" w:rsidRPr="00980924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 xml:space="preserve">revention of </w:t>
      </w:r>
      <w:r w:rsidR="008F109C" w:rsidRPr="00980924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 xml:space="preserve">metastatic growth </w:t>
      </w:r>
      <w:r w:rsidR="00E9045D" w:rsidRPr="00980924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>is</w:t>
      </w:r>
      <w:r w:rsidR="003A28C3" w:rsidRPr="00980924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 xml:space="preserve"> </w:t>
      </w:r>
      <w:r w:rsidR="000B5ECC" w:rsidRPr="00980924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 xml:space="preserve">an </w:t>
      </w:r>
      <w:r w:rsidR="003A28C3" w:rsidRPr="00980924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 xml:space="preserve">efficient </w:t>
      </w:r>
      <w:r w:rsidR="00E9045D" w:rsidRPr="00980924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>therapy</w:t>
      </w:r>
      <w:r w:rsidR="003A28C3" w:rsidRPr="00980924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 xml:space="preserve"> </w:t>
      </w:r>
      <w:r w:rsidR="00753D09" w:rsidRPr="00980924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>in cancer</w:t>
      </w:r>
      <w:r w:rsidR="00753D09" w:rsidRPr="00980924" w:rsidDel="00753D09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 xml:space="preserve"> </w:t>
      </w:r>
      <w:r w:rsidR="00753D09" w:rsidRPr="00980924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>control</w:t>
      </w:r>
      <w:r w:rsidR="004A4BD2" w:rsidRPr="00980924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 xml:space="preserve">. The </w:t>
      </w:r>
      <w:r w:rsidR="00F534BA" w:rsidRPr="00980924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>key</w:t>
      </w:r>
      <w:r w:rsidR="004A4BD2" w:rsidRPr="00980924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 xml:space="preserve"> </w:t>
      </w:r>
      <w:r w:rsidR="002913F1" w:rsidRPr="00980924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 xml:space="preserve">roles in the process of migration and cell viability </w:t>
      </w:r>
      <w:r w:rsidR="005E7B58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>are played</w:t>
      </w:r>
      <w:r w:rsidR="005E7B58" w:rsidRPr="00980924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 xml:space="preserve"> </w:t>
      </w:r>
      <w:r w:rsidR="005E7B58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 xml:space="preserve">by </w:t>
      </w:r>
      <w:r w:rsidR="00E870A3" w:rsidRPr="00980924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 xml:space="preserve">transmembrane </w:t>
      </w:r>
      <w:r w:rsidR="000B5ECC" w:rsidRPr="00980924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 xml:space="preserve">proteins called </w:t>
      </w:r>
      <w:r w:rsidR="001C4A31" w:rsidRPr="00980924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>integrins</w:t>
      </w:r>
      <w:r w:rsidR="00333EFE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>.</w:t>
      </w:r>
      <w:r w:rsidR="00785D45" w:rsidRPr="00980924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1,2</w:t>
      </w:r>
    </w:p>
    <w:p w14:paraId="412A5FD7" w14:textId="2A026901" w:rsidR="007F2AD4" w:rsidRPr="00980924" w:rsidRDefault="004A4BD2" w:rsidP="009E123B">
      <w:pPr>
        <w:spacing w:after="0" w:line="480" w:lineRule="auto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</w:pPr>
      <w:r w:rsidRPr="00980924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 xml:space="preserve">Integrins </w:t>
      </w:r>
      <w:r w:rsidR="007B1978" w:rsidRPr="00980924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>are</w:t>
      </w:r>
      <w:r w:rsidRPr="00980924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 xml:space="preserve"> cell adhesion receptors </w:t>
      </w:r>
      <w:r w:rsidR="001A3B78" w:rsidRPr="00980924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 xml:space="preserve">on the cells’ surface that </w:t>
      </w:r>
      <w:r w:rsidRPr="00980924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 xml:space="preserve">bind components of the extracellular matrix (ECM), various biological ligands and </w:t>
      </w:r>
      <w:r w:rsidR="006A6F15" w:rsidRPr="00980924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 xml:space="preserve">receptors on adjacent </w:t>
      </w:r>
      <w:r w:rsidRPr="00980924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>cells. They are heterodimeric proteins consisting of one α- and one ß-subunit</w:t>
      </w:r>
      <w:r w:rsidR="00AC2B66" w:rsidRPr="00980924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 xml:space="preserve">. </w:t>
      </w:r>
      <w:r w:rsidR="00841A7D" w:rsidRPr="00980924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>18</w:t>
      </w:r>
      <w:r w:rsidRPr="00980924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 xml:space="preserve"> different α-subunits and 8 ß- subunits </w:t>
      </w:r>
      <w:r w:rsidR="006A6F15" w:rsidRPr="00980924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>are known</w:t>
      </w:r>
      <w:r w:rsidR="005E7B58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>,</w:t>
      </w:r>
      <w:r w:rsidR="006A6F15" w:rsidRPr="00980924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 xml:space="preserve"> </w:t>
      </w:r>
      <w:r w:rsidRPr="00980924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 xml:space="preserve">which </w:t>
      </w:r>
      <w:r w:rsidR="006A6F15" w:rsidRPr="00980924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 xml:space="preserve">have been found to </w:t>
      </w:r>
      <w:r w:rsidRPr="00980924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 xml:space="preserve">appear in 24 different α-ß combinations, each of them </w:t>
      </w:r>
      <w:r w:rsidR="006A6F15" w:rsidRPr="00980924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 xml:space="preserve">possessing </w:t>
      </w:r>
      <w:r w:rsidRPr="00980924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>un</w:t>
      </w:r>
      <w:r w:rsidR="007B1978" w:rsidRPr="00980924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 xml:space="preserve">ique </w:t>
      </w:r>
      <w:r w:rsidR="006A6F15" w:rsidRPr="00980924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>binding</w:t>
      </w:r>
      <w:r w:rsidR="007B1978" w:rsidRPr="00980924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 xml:space="preserve"> specificity</w:t>
      </w:r>
      <w:r w:rsidR="00333EFE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>.</w:t>
      </w:r>
      <w:r w:rsidR="00785D45" w:rsidRPr="00980924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2</w:t>
      </w:r>
      <w:r w:rsidR="00785D45" w:rsidRPr="00980924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 xml:space="preserve"> </w:t>
      </w:r>
      <w:r w:rsidRPr="00980924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 xml:space="preserve">Recent studies have </w:t>
      </w:r>
      <w:r w:rsidR="006A6F15" w:rsidRPr="00980924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 xml:space="preserve">exposed </w:t>
      </w:r>
      <w:r w:rsidRPr="00980924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 xml:space="preserve">integrins </w:t>
      </w:r>
      <w:r w:rsidR="00984F46" w:rsidRPr="00980924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>as</w:t>
      </w:r>
      <w:r w:rsidRPr="00980924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 xml:space="preserve"> important factor</w:t>
      </w:r>
      <w:r w:rsidR="00984F46" w:rsidRPr="00980924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>s</w:t>
      </w:r>
      <w:r w:rsidRPr="00980924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 xml:space="preserve"> in tumour cell survival, tumour growth and metastasis</w:t>
      </w:r>
      <w:r w:rsidR="001A3B78" w:rsidRPr="00980924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 xml:space="preserve"> by establishing and breaking bonds between </w:t>
      </w:r>
      <w:r w:rsidR="006A6F15" w:rsidRPr="00980924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 xml:space="preserve">malignant cells </w:t>
      </w:r>
      <w:r w:rsidR="001A3B78" w:rsidRPr="00980924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 xml:space="preserve">and molecules in </w:t>
      </w:r>
      <w:r w:rsidR="006A6F15" w:rsidRPr="00980924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 xml:space="preserve">their </w:t>
      </w:r>
      <w:r w:rsidR="00E870A3" w:rsidRPr="00980924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>surroundings</w:t>
      </w:r>
      <w:r w:rsidRPr="00980924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 xml:space="preserve">. For this </w:t>
      </w:r>
      <w:r w:rsidR="00EC29D3" w:rsidRPr="00980924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>reason,</w:t>
      </w:r>
      <w:r w:rsidRPr="00980924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 xml:space="preserve"> </w:t>
      </w:r>
      <w:r w:rsidR="006A6F15" w:rsidRPr="00980924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 xml:space="preserve">integrins have become important </w:t>
      </w:r>
      <w:r w:rsidRPr="00980924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>target</w:t>
      </w:r>
      <w:r w:rsidR="006A6F15" w:rsidRPr="00980924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>s</w:t>
      </w:r>
      <w:r w:rsidRPr="00980924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 xml:space="preserve"> </w:t>
      </w:r>
      <w:r w:rsidR="006A6F15" w:rsidRPr="00980924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 xml:space="preserve">of </w:t>
      </w:r>
      <w:r w:rsidR="00785D45" w:rsidRPr="00980924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>anti</w:t>
      </w:r>
      <w:r w:rsidR="005101EE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>-</w:t>
      </w:r>
      <w:r w:rsidR="002913F1" w:rsidRPr="00980924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>tumour</w:t>
      </w:r>
      <w:r w:rsidRPr="00980924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 xml:space="preserve"> therapy</w:t>
      </w:r>
      <w:r w:rsidR="00333EFE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>.</w:t>
      </w:r>
      <w:r w:rsidR="00262AA9" w:rsidRPr="00980924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2</w:t>
      </w:r>
      <w:r w:rsidR="00324153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 xml:space="preserve"> </w:t>
      </w:r>
      <w:proofErr w:type="gramStart"/>
      <w:r w:rsidR="000B7365" w:rsidRPr="00980924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>Despite</w:t>
      </w:r>
      <w:proofErr w:type="gramEnd"/>
      <w:r w:rsidR="000B7365" w:rsidRPr="00980924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 xml:space="preserve"> </w:t>
      </w:r>
      <w:r w:rsidR="00984F46" w:rsidRPr="00980924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 xml:space="preserve">the fact </w:t>
      </w:r>
      <w:r w:rsidR="000B7365" w:rsidRPr="00980924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>that</w:t>
      </w:r>
      <w:r w:rsidRPr="00980924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 xml:space="preserve"> </w:t>
      </w:r>
      <w:r w:rsidR="009D2F7A" w:rsidRPr="00980924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 xml:space="preserve">several </w:t>
      </w:r>
      <w:r w:rsidR="00984F46" w:rsidRPr="00980924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 xml:space="preserve">therapeutics, integrin antagonists, have </w:t>
      </w:r>
      <w:r w:rsidRPr="00980924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>already</w:t>
      </w:r>
      <w:r w:rsidR="000B7365" w:rsidRPr="00980924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 xml:space="preserve"> </w:t>
      </w:r>
      <w:r w:rsidR="00984F46" w:rsidRPr="00980924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 xml:space="preserve">been </w:t>
      </w:r>
      <w:r w:rsidRPr="00980924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 xml:space="preserve">developed, a search for </w:t>
      </w:r>
      <w:r w:rsidR="009D2F7A" w:rsidRPr="00980924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 xml:space="preserve">more efficient integrin-binding substances </w:t>
      </w:r>
      <w:r w:rsidRPr="00980924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>continues</w:t>
      </w:r>
      <w:r w:rsidR="00333EFE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>.</w:t>
      </w:r>
      <w:r w:rsidR="00262AA9" w:rsidRPr="00980924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2–4</w:t>
      </w:r>
      <w:r w:rsidRPr="00980924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 xml:space="preserve"> </w:t>
      </w:r>
    </w:p>
    <w:p w14:paraId="11AB9FD0" w14:textId="77777777" w:rsidR="004A4BD2" w:rsidRPr="00980924" w:rsidRDefault="004A4BD2" w:rsidP="009E123B">
      <w:pPr>
        <w:spacing w:after="0" w:line="480" w:lineRule="auto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shd w:val="clear" w:color="auto" w:fill="FFFFFF"/>
        </w:rPr>
      </w:pPr>
      <w:r w:rsidRPr="00980924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>Snake venom</w:t>
      </w:r>
      <w:r w:rsidR="00700E93" w:rsidRPr="00980924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 xml:space="preserve"> (SV)</w:t>
      </w:r>
      <w:r w:rsidRPr="00980924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 xml:space="preserve"> proteins are broadly investigated </w:t>
      </w:r>
      <w:r w:rsidR="001C4A31" w:rsidRPr="00980924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 xml:space="preserve">as </w:t>
      </w:r>
      <w:r w:rsidR="00E870A3" w:rsidRPr="00980924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>substances</w:t>
      </w:r>
      <w:r w:rsidR="00E870A3" w:rsidRPr="00980924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shd w:val="clear" w:color="auto" w:fill="FFFFFF"/>
        </w:rPr>
        <w:t xml:space="preserve"> </w:t>
      </w:r>
      <w:r w:rsidRPr="00980924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shd w:val="clear" w:color="auto" w:fill="FFFFFF"/>
        </w:rPr>
        <w:t xml:space="preserve">that can be used in diagnosis and treatment of human diseases. </w:t>
      </w:r>
      <w:r w:rsidR="00E870A3" w:rsidRPr="00980924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shd w:val="clear" w:color="auto" w:fill="FFFFFF"/>
        </w:rPr>
        <w:t>Among them</w:t>
      </w:r>
      <w:r w:rsidRPr="00980924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shd w:val="clear" w:color="auto" w:fill="FFFFFF"/>
        </w:rPr>
        <w:t xml:space="preserve">, </w:t>
      </w:r>
      <w:r w:rsidR="00844022" w:rsidRPr="00980924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shd w:val="clear" w:color="auto" w:fill="FFFFFF"/>
        </w:rPr>
        <w:t>d</w:t>
      </w:r>
      <w:r w:rsidR="00641F0F" w:rsidRPr="00980924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shd w:val="clear" w:color="auto" w:fill="FFFFFF"/>
        </w:rPr>
        <w:t>is</w:t>
      </w:r>
      <w:r w:rsidR="00844022" w:rsidRPr="00980924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shd w:val="clear" w:color="auto" w:fill="FFFFFF"/>
        </w:rPr>
        <w:t>integrins (Dis)</w:t>
      </w:r>
      <w:r w:rsidRPr="00980924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shd w:val="clear" w:color="auto" w:fill="FFFFFF"/>
        </w:rPr>
        <w:t xml:space="preserve"> </w:t>
      </w:r>
      <w:r w:rsidR="00E870A3" w:rsidRPr="00980924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shd w:val="clear" w:color="auto" w:fill="FFFFFF"/>
        </w:rPr>
        <w:t>have been found</w:t>
      </w:r>
      <w:r w:rsidRPr="00980924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shd w:val="clear" w:color="auto" w:fill="FFFFFF"/>
        </w:rPr>
        <w:t xml:space="preserve"> to inhibit various cell functions</w:t>
      </w:r>
      <w:r w:rsidR="00E870A3" w:rsidRPr="00980924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shd w:val="clear" w:color="auto" w:fill="FFFFFF"/>
        </w:rPr>
        <w:t xml:space="preserve"> </w:t>
      </w:r>
      <w:r w:rsidR="008E203C" w:rsidRPr="00980924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shd w:val="clear" w:color="auto" w:fill="FFFFFF"/>
        </w:rPr>
        <w:t>by</w:t>
      </w:r>
      <w:r w:rsidR="00E870A3" w:rsidRPr="00980924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shd w:val="clear" w:color="auto" w:fill="FFFFFF"/>
        </w:rPr>
        <w:t xml:space="preserve"> their interaction with different integrins</w:t>
      </w:r>
      <w:r w:rsidRPr="00980924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shd w:val="clear" w:color="auto" w:fill="FFFFFF"/>
        </w:rPr>
        <w:t xml:space="preserve">, </w:t>
      </w:r>
      <w:r w:rsidR="00E870A3" w:rsidRPr="00980924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shd w:val="clear" w:color="auto" w:fill="FFFFFF"/>
        </w:rPr>
        <w:t xml:space="preserve">for example </w:t>
      </w:r>
      <w:r w:rsidRPr="00980924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shd w:val="clear" w:color="auto" w:fill="FFFFFF"/>
        </w:rPr>
        <w:t>platelet aggregation, angiogenesis, tumour growth</w:t>
      </w:r>
      <w:r w:rsidR="00E870A3" w:rsidRPr="00980924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shd w:val="clear" w:color="auto" w:fill="FFFFFF"/>
        </w:rPr>
        <w:t xml:space="preserve"> and metastasis</w:t>
      </w:r>
      <w:r w:rsidR="00333EFE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shd w:val="clear" w:color="auto" w:fill="FFFFFF"/>
        </w:rPr>
        <w:t>.</w:t>
      </w:r>
      <w:r w:rsidR="00C0235D" w:rsidRPr="009809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</w:rPr>
        <w:t>5</w:t>
      </w:r>
      <w:r w:rsidR="00B9579E" w:rsidRPr="00980924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shd w:val="clear" w:color="auto" w:fill="FFFFFF"/>
        </w:rPr>
        <w:t xml:space="preserve"> </w:t>
      </w:r>
      <w:r w:rsidR="00641F0F" w:rsidRPr="00980924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shd w:val="clear" w:color="auto" w:fill="FFFFFF"/>
        </w:rPr>
        <w:t>Di</w:t>
      </w:r>
      <w:r w:rsidRPr="00980924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shd w:val="clear" w:color="auto" w:fill="FFFFFF"/>
        </w:rPr>
        <w:t xml:space="preserve">s are </w:t>
      </w:r>
      <w:r w:rsidRPr="00980924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 xml:space="preserve">non-enzymatic </w:t>
      </w:r>
      <w:r w:rsidR="00E870A3" w:rsidRPr="00980924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 xml:space="preserve">cysteine-rich </w:t>
      </w:r>
      <w:r w:rsidR="00E870A3" w:rsidRPr="00980924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lastRenderedPageBreak/>
        <w:t>poly</w:t>
      </w:r>
      <w:r w:rsidRPr="00980924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 xml:space="preserve">peptides. Their molecular </w:t>
      </w:r>
      <w:r w:rsidR="00E870A3" w:rsidRPr="00980924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 xml:space="preserve">mass ranges </w:t>
      </w:r>
      <w:r w:rsidR="0091161C" w:rsidRPr="00980924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>between</w:t>
      </w:r>
      <w:r w:rsidR="005C0897" w:rsidRPr="00980924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 xml:space="preserve"> 4 kDa </w:t>
      </w:r>
      <w:r w:rsidR="0091161C" w:rsidRPr="00980924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>and</w:t>
      </w:r>
      <w:r w:rsidR="005C0897" w:rsidRPr="00980924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 xml:space="preserve"> 15</w:t>
      </w:r>
      <w:r w:rsidR="00844022" w:rsidRPr="00980924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 xml:space="preserve"> </w:t>
      </w:r>
      <w:proofErr w:type="gramStart"/>
      <w:r w:rsidR="00844022" w:rsidRPr="00980924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>kDa</w:t>
      </w:r>
      <w:r w:rsidR="0077717D" w:rsidRPr="00980924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>,</w:t>
      </w:r>
      <w:proofErr w:type="gramEnd"/>
      <w:r w:rsidR="0077717D" w:rsidRPr="00980924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 xml:space="preserve"> they </w:t>
      </w:r>
      <w:r w:rsidRPr="00980924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 xml:space="preserve">can be </w:t>
      </w:r>
      <w:r w:rsidR="00FA0DE5" w:rsidRPr="00980924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 xml:space="preserve">directly synthesized or formed </w:t>
      </w:r>
      <w:r w:rsidRPr="00980924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>by proteolysis of the P-II</w:t>
      </w:r>
      <w:r w:rsidR="00E13A8E" w:rsidRPr="00980924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 xml:space="preserve"> class</w:t>
      </w:r>
      <w:r w:rsidRPr="00980924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 xml:space="preserve"> </w:t>
      </w:r>
      <w:r w:rsidR="00BD795A" w:rsidRPr="00980924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>metalloproteinase</w:t>
      </w:r>
      <w:r w:rsidR="00932A09" w:rsidRPr="00980924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>s</w:t>
      </w:r>
      <w:r w:rsidR="00E13A8E" w:rsidRPr="00980924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 xml:space="preserve"> (</w:t>
      </w:r>
      <w:r w:rsidR="00BD795A" w:rsidRPr="00980924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>MP</w:t>
      </w:r>
      <w:r w:rsidR="00932A09" w:rsidRPr="00980924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>s</w:t>
      </w:r>
      <w:r w:rsidR="00BD795A" w:rsidRPr="00980924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>).</w:t>
      </w:r>
      <w:r w:rsidR="0096174B" w:rsidRPr="00980924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 xml:space="preserve"> </w:t>
      </w:r>
      <w:r w:rsidR="00700E93" w:rsidRPr="00980924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>SV</w:t>
      </w:r>
      <w:r w:rsidR="00FA0DE5" w:rsidRPr="00980924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 xml:space="preserve"> Dis can be monomeric or dimeric, hetero- or homodimeric. </w:t>
      </w:r>
      <w:r w:rsidR="00653FC0" w:rsidRPr="00980924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 xml:space="preserve">In dimeric Dis, individual subunits </w:t>
      </w:r>
      <w:r w:rsidR="00844022" w:rsidRPr="00980924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 xml:space="preserve">are </w:t>
      </w:r>
      <w:r w:rsidR="00653FC0" w:rsidRPr="00980924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>interconnected by</w:t>
      </w:r>
      <w:r w:rsidRPr="00980924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 xml:space="preserve"> </w:t>
      </w:r>
      <w:r w:rsidR="00034BAE" w:rsidRPr="00980924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>disulphide</w:t>
      </w:r>
      <w:r w:rsidRPr="00980924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 xml:space="preserve"> bonds</w:t>
      </w:r>
      <w:r w:rsidR="00653FC0" w:rsidRPr="00980924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 xml:space="preserve">, which </w:t>
      </w:r>
      <w:r w:rsidR="00844022" w:rsidRPr="00980924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>is crucial for stability</w:t>
      </w:r>
      <w:r w:rsidRPr="00980924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 xml:space="preserve"> and </w:t>
      </w:r>
      <w:r w:rsidR="00844022" w:rsidRPr="00980924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>maintenance</w:t>
      </w:r>
      <w:r w:rsidRPr="00980924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 xml:space="preserve"> </w:t>
      </w:r>
      <w:r w:rsidR="00844022" w:rsidRPr="00980924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>of</w:t>
      </w:r>
      <w:r w:rsidRPr="00980924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 xml:space="preserve"> </w:t>
      </w:r>
      <w:r w:rsidR="00653FC0" w:rsidRPr="00980924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 xml:space="preserve">a </w:t>
      </w:r>
      <w:r w:rsidRPr="00980924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>distinct globular structure</w:t>
      </w:r>
      <w:r w:rsidR="00653FC0" w:rsidRPr="00980924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 xml:space="preserve">. It also </w:t>
      </w:r>
      <w:r w:rsidR="00411DF8" w:rsidRPr="00980924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 xml:space="preserve">defines </w:t>
      </w:r>
      <w:r w:rsidR="004459BC" w:rsidRPr="00980924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 xml:space="preserve">the </w:t>
      </w:r>
      <w:r w:rsidR="00411DF8" w:rsidRPr="00980924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 xml:space="preserve">configuration </w:t>
      </w:r>
      <w:r w:rsidR="004459BC" w:rsidRPr="00980924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 xml:space="preserve">of </w:t>
      </w:r>
      <w:r w:rsidR="00411DF8" w:rsidRPr="00980924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 xml:space="preserve">the so called </w:t>
      </w:r>
      <w:r w:rsidR="004459BC" w:rsidRPr="00980924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>inhibitory loop</w:t>
      </w:r>
      <w:r w:rsidR="001C4A31" w:rsidRPr="00980924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 xml:space="preserve">, essential for </w:t>
      </w:r>
      <w:r w:rsidR="00411DF8" w:rsidRPr="00980924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 xml:space="preserve">the interaction with integrin receptor and, consequently, </w:t>
      </w:r>
      <w:r w:rsidR="00762786" w:rsidRPr="00980924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 xml:space="preserve">the </w:t>
      </w:r>
      <w:r w:rsidR="001C4A31" w:rsidRPr="00980924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>biological activity</w:t>
      </w:r>
      <w:r w:rsidR="00135BD4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>.</w:t>
      </w:r>
      <w:r w:rsidR="004459BC" w:rsidRPr="00980924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6,7</w:t>
      </w:r>
    </w:p>
    <w:p w14:paraId="001EA6D6" w14:textId="452004B6" w:rsidR="007B1978" w:rsidRPr="00980924" w:rsidRDefault="00F241AD" w:rsidP="009E123B">
      <w:pPr>
        <w:spacing w:after="0" w:line="480" w:lineRule="auto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</w:pPr>
      <w:r w:rsidRPr="00980924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>In this</w:t>
      </w:r>
      <w:r w:rsidR="00E916AD" w:rsidRPr="00980924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 xml:space="preserve"> </w:t>
      </w:r>
      <w:r w:rsidRPr="00980924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 xml:space="preserve">work we </w:t>
      </w:r>
      <w:r w:rsidR="004A4BD2" w:rsidRPr="00980924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 xml:space="preserve">focused on </w:t>
      </w:r>
      <w:r w:rsidR="00E916AD" w:rsidRPr="00980924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 xml:space="preserve">Dis </w:t>
      </w:r>
      <w:r w:rsidR="004A4BD2" w:rsidRPr="00980924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 xml:space="preserve">proteins </w:t>
      </w:r>
      <w:r w:rsidR="000C7380" w:rsidRPr="00980924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 xml:space="preserve">from </w:t>
      </w:r>
      <w:r w:rsidRPr="00980924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 xml:space="preserve">the </w:t>
      </w:r>
      <w:r w:rsidR="000C7380" w:rsidRPr="00980924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>venom</w:t>
      </w:r>
      <w:r w:rsidRPr="00980924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 xml:space="preserve"> </w:t>
      </w:r>
      <w:proofErr w:type="spellStart"/>
      <w:r w:rsidR="004F7F48" w:rsidRPr="00980924">
        <w:rPr>
          <w:rFonts w:ascii="Times New Roman" w:eastAsia="Times New Roman" w:hAnsi="Times New Roman" w:cs="Times New Roman"/>
          <w:i/>
          <w:noProof w:val="0"/>
          <w:color w:val="000000"/>
          <w:sz w:val="24"/>
          <w:szCs w:val="24"/>
        </w:rPr>
        <w:t>Vipera</w:t>
      </w:r>
      <w:proofErr w:type="spellEnd"/>
      <w:r w:rsidR="004F7F48" w:rsidRPr="00980924">
        <w:rPr>
          <w:rFonts w:ascii="Times New Roman" w:eastAsia="Times New Roman" w:hAnsi="Times New Roman" w:cs="Times New Roman"/>
          <w:i/>
          <w:noProof w:val="0"/>
          <w:color w:val="000000"/>
          <w:sz w:val="24"/>
          <w:szCs w:val="24"/>
        </w:rPr>
        <w:t xml:space="preserve"> </w:t>
      </w:r>
      <w:proofErr w:type="spellStart"/>
      <w:r w:rsidR="004F7F48" w:rsidRPr="00980924">
        <w:rPr>
          <w:rFonts w:ascii="Times New Roman" w:eastAsia="Times New Roman" w:hAnsi="Times New Roman" w:cs="Times New Roman"/>
          <w:i/>
          <w:noProof w:val="0"/>
          <w:color w:val="000000"/>
          <w:sz w:val="24"/>
          <w:szCs w:val="24"/>
        </w:rPr>
        <w:t>ammodytes</w:t>
      </w:r>
      <w:proofErr w:type="spellEnd"/>
      <w:r w:rsidR="004F7F48" w:rsidRPr="00980924">
        <w:rPr>
          <w:rFonts w:ascii="Times New Roman" w:eastAsia="Times New Roman" w:hAnsi="Times New Roman" w:cs="Times New Roman"/>
          <w:i/>
          <w:noProof w:val="0"/>
          <w:color w:val="000000"/>
          <w:sz w:val="24"/>
          <w:szCs w:val="24"/>
        </w:rPr>
        <w:t xml:space="preserve"> </w:t>
      </w:r>
      <w:proofErr w:type="spellStart"/>
      <w:r w:rsidR="004F7F48" w:rsidRPr="00980924">
        <w:rPr>
          <w:rFonts w:ascii="Times New Roman" w:eastAsia="Times New Roman" w:hAnsi="Times New Roman" w:cs="Times New Roman"/>
          <w:i/>
          <w:noProof w:val="0"/>
          <w:color w:val="000000"/>
          <w:sz w:val="24"/>
          <w:szCs w:val="24"/>
        </w:rPr>
        <w:t>ammodytes</w:t>
      </w:r>
      <w:proofErr w:type="spellEnd"/>
      <w:r w:rsidR="004F7F48" w:rsidRPr="00980924">
        <w:rPr>
          <w:rFonts w:ascii="Times New Roman" w:eastAsia="Times New Roman" w:hAnsi="Times New Roman" w:cs="Times New Roman"/>
          <w:i/>
          <w:noProof w:val="0"/>
          <w:color w:val="000000"/>
          <w:sz w:val="24"/>
          <w:szCs w:val="24"/>
        </w:rPr>
        <w:t xml:space="preserve"> </w:t>
      </w:r>
      <w:r w:rsidRPr="00980924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>(</w:t>
      </w:r>
      <w:proofErr w:type="spellStart"/>
      <w:r w:rsidRPr="00980924">
        <w:rPr>
          <w:rFonts w:ascii="Times New Roman" w:eastAsia="Times New Roman" w:hAnsi="Times New Roman" w:cs="Times New Roman"/>
          <w:i/>
          <w:noProof w:val="0"/>
          <w:color w:val="000000"/>
          <w:sz w:val="24"/>
          <w:szCs w:val="24"/>
        </w:rPr>
        <w:t>Vaa</w:t>
      </w:r>
      <w:proofErr w:type="spellEnd"/>
      <w:r w:rsidRPr="00980924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>-Dis)</w:t>
      </w:r>
      <w:r w:rsidR="004A4BD2" w:rsidRPr="00980924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 xml:space="preserve">. </w:t>
      </w:r>
      <w:r w:rsidR="00B3298F" w:rsidRPr="00980924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 xml:space="preserve">They were purified and </w:t>
      </w:r>
      <w:r w:rsidRPr="00980924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 xml:space="preserve">biochemically characterized. Moreover, we </w:t>
      </w:r>
      <w:r w:rsidR="00CB2BDF" w:rsidRPr="00980924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 xml:space="preserve">investigated </w:t>
      </w:r>
      <w:r w:rsidR="00AC2B66" w:rsidRPr="00980924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>t</w:t>
      </w:r>
      <w:r w:rsidR="004A4BD2" w:rsidRPr="00980924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>he</w:t>
      </w:r>
      <w:r w:rsidR="00E916AD" w:rsidRPr="00980924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>ir</w:t>
      </w:r>
      <w:r w:rsidR="004A4BD2" w:rsidRPr="00980924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 xml:space="preserve"> influence on </w:t>
      </w:r>
      <w:r w:rsidR="005E7B58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 xml:space="preserve">cell viability and </w:t>
      </w:r>
      <w:r w:rsidR="005E7B58" w:rsidRPr="00826712">
        <w:rPr>
          <w:rFonts w:ascii="Times New Roman" w:eastAsia="Times New Roman" w:hAnsi="Times New Roman" w:cs="Times New Roman"/>
          <w:i/>
          <w:noProof w:val="0"/>
          <w:color w:val="000000"/>
          <w:sz w:val="24"/>
          <w:szCs w:val="24"/>
        </w:rPr>
        <w:t>in vitro</w:t>
      </w:r>
      <w:r w:rsidR="005E7B58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 xml:space="preserve"> migration</w:t>
      </w:r>
      <w:r w:rsidR="005E7B58" w:rsidRPr="00980924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 xml:space="preserve"> </w:t>
      </w:r>
      <w:r w:rsidR="007A2E35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>in a model of</w:t>
      </w:r>
      <w:r w:rsidR="007A2E35" w:rsidRPr="00980924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 xml:space="preserve"> </w:t>
      </w:r>
      <w:r w:rsidR="005E7B58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 xml:space="preserve">highly invasive triple-negative </w:t>
      </w:r>
      <w:r w:rsidRPr="00980924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 xml:space="preserve">breast </w:t>
      </w:r>
      <w:r w:rsidR="004A4BD2" w:rsidRPr="00980924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>cancer</w:t>
      </w:r>
      <w:r w:rsidRPr="00980924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 xml:space="preserve">. </w:t>
      </w:r>
      <w:r w:rsidR="007A2E35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>The</w:t>
      </w:r>
      <w:r w:rsidR="005E7B58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 xml:space="preserve"> </w:t>
      </w:r>
      <w:r w:rsidR="007A2E35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 xml:space="preserve">discovered </w:t>
      </w:r>
      <w:r w:rsidR="005E7B58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>potent</w:t>
      </w:r>
      <w:r w:rsidRPr="00980924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 xml:space="preserve"> </w:t>
      </w:r>
      <w:r w:rsidR="007A2E35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>ability</w:t>
      </w:r>
      <w:r w:rsidR="005E7B58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 xml:space="preserve"> to </w:t>
      </w:r>
      <w:r w:rsidRPr="00980924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 xml:space="preserve">inhibit </w:t>
      </w:r>
      <w:r w:rsidR="007A2E35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>the</w:t>
      </w:r>
      <w:r w:rsidR="007A2E35" w:rsidRPr="00980924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 xml:space="preserve"> </w:t>
      </w:r>
      <w:r w:rsidRPr="00980924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 xml:space="preserve">migration of cancer cells qualifies </w:t>
      </w:r>
      <w:r w:rsidR="00C5572E" w:rsidRPr="00980924">
        <w:rPr>
          <w:rFonts w:ascii="Times New Roman" w:eastAsia="Times New Roman" w:hAnsi="Times New Roman" w:cs="Times New Roman"/>
          <w:i/>
          <w:noProof w:val="0"/>
          <w:color w:val="000000"/>
          <w:sz w:val="24"/>
          <w:szCs w:val="24"/>
        </w:rPr>
        <w:t>Vaa</w:t>
      </w:r>
      <w:r w:rsidR="00C5572E" w:rsidRPr="00980924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 xml:space="preserve">-Dis </w:t>
      </w:r>
      <w:r w:rsidR="004A4BD2" w:rsidRPr="00980924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 xml:space="preserve">as </w:t>
      </w:r>
      <w:r w:rsidR="00333675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 xml:space="preserve">an </w:t>
      </w:r>
      <w:r w:rsidR="005272EA" w:rsidRPr="00980924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 xml:space="preserve">original lead </w:t>
      </w:r>
      <w:r w:rsidR="007A2E35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>for the</w:t>
      </w:r>
      <w:r w:rsidR="007A2E35" w:rsidRPr="00980924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 xml:space="preserve"> </w:t>
      </w:r>
      <w:r w:rsidR="005272EA" w:rsidRPr="00980924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>develop</w:t>
      </w:r>
      <w:r w:rsidR="007A2E35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>ment of</w:t>
      </w:r>
      <w:r w:rsidR="005272EA" w:rsidRPr="00980924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 xml:space="preserve"> new anti-cancer </w:t>
      </w:r>
      <w:r w:rsidR="004459BC" w:rsidRPr="00980924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>drug</w:t>
      </w:r>
      <w:r w:rsidR="005272EA" w:rsidRPr="00980924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>s</w:t>
      </w:r>
      <w:r w:rsidR="004A4BD2" w:rsidRPr="00980924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 xml:space="preserve">. </w:t>
      </w:r>
    </w:p>
    <w:p w14:paraId="32F32307" w14:textId="77777777" w:rsidR="0091161C" w:rsidRPr="00980924" w:rsidRDefault="0091161C" w:rsidP="009E123B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</w:rPr>
      </w:pPr>
    </w:p>
    <w:p w14:paraId="3493A1BB" w14:textId="77777777" w:rsidR="00EA2249" w:rsidRPr="002913F1" w:rsidRDefault="00E21140" w:rsidP="002913F1">
      <w:pPr>
        <w:pStyle w:val="ListParagraph"/>
        <w:numPr>
          <w:ilvl w:val="0"/>
          <w:numId w:val="16"/>
        </w:numPr>
        <w:spacing w:after="0" w:line="480" w:lineRule="auto"/>
        <w:jc w:val="both"/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</w:rPr>
      </w:pPr>
      <w:r w:rsidRPr="002913F1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</w:rPr>
        <w:t xml:space="preserve">MATERIAL AND </w:t>
      </w:r>
      <w:r w:rsidR="004A4BD2" w:rsidRPr="002913F1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</w:rPr>
        <w:t>METHOD</w:t>
      </w:r>
      <w:r w:rsidR="002F4913" w:rsidRPr="002913F1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</w:rPr>
        <w:t>S</w:t>
      </w:r>
    </w:p>
    <w:p w14:paraId="1EB05129" w14:textId="77777777" w:rsidR="008D2A27" w:rsidRPr="00980924" w:rsidRDefault="008D2A27" w:rsidP="009E123B">
      <w:pPr>
        <w:pStyle w:val="NormalWeb"/>
        <w:spacing w:before="0" w:beforeAutospacing="0" w:after="0" w:afterAutospacing="0" w:line="480" w:lineRule="auto"/>
        <w:jc w:val="both"/>
        <w:rPr>
          <w:bCs/>
          <w:color w:val="000000"/>
          <w:shd w:val="clear" w:color="auto" w:fill="FFFFFF"/>
          <w:lang w:val="en-GB"/>
        </w:rPr>
      </w:pPr>
    </w:p>
    <w:p w14:paraId="6D265DA5" w14:textId="77777777" w:rsidR="004A4BD2" w:rsidRPr="00980924" w:rsidRDefault="002913F1" w:rsidP="002913F1">
      <w:pPr>
        <w:pStyle w:val="NormalWeb"/>
        <w:numPr>
          <w:ilvl w:val="1"/>
          <w:numId w:val="16"/>
        </w:numPr>
        <w:spacing w:before="0" w:beforeAutospacing="0" w:after="0" w:afterAutospacing="0" w:line="480" w:lineRule="auto"/>
        <w:jc w:val="both"/>
        <w:rPr>
          <w:bCs/>
          <w:color w:val="000000"/>
          <w:shd w:val="clear" w:color="auto" w:fill="FFFFFF"/>
          <w:lang w:val="en-GB"/>
        </w:rPr>
      </w:pPr>
      <w:r>
        <w:rPr>
          <w:bCs/>
          <w:color w:val="000000"/>
          <w:shd w:val="clear" w:color="auto" w:fill="FFFFFF"/>
          <w:lang w:val="en-GB"/>
        </w:rPr>
        <w:t xml:space="preserve"> </w:t>
      </w:r>
      <w:r w:rsidR="004340AE" w:rsidRPr="00980924">
        <w:rPr>
          <w:bCs/>
          <w:color w:val="000000"/>
          <w:shd w:val="clear" w:color="auto" w:fill="FFFFFF"/>
          <w:lang w:val="en-GB"/>
        </w:rPr>
        <w:t>P</w:t>
      </w:r>
      <w:r w:rsidR="0092526B" w:rsidRPr="00980924">
        <w:rPr>
          <w:bCs/>
          <w:color w:val="000000"/>
          <w:shd w:val="clear" w:color="auto" w:fill="FFFFFF"/>
          <w:lang w:val="en-GB"/>
        </w:rPr>
        <w:t xml:space="preserve">urification of </w:t>
      </w:r>
      <w:r w:rsidR="0092526B" w:rsidRPr="00980924">
        <w:rPr>
          <w:bCs/>
          <w:i/>
          <w:color w:val="000000"/>
          <w:shd w:val="clear" w:color="auto" w:fill="FFFFFF"/>
          <w:lang w:val="en-GB"/>
        </w:rPr>
        <w:t>Vaa</w:t>
      </w:r>
      <w:r w:rsidR="0092526B" w:rsidRPr="00980924">
        <w:rPr>
          <w:bCs/>
          <w:color w:val="000000"/>
          <w:shd w:val="clear" w:color="auto" w:fill="FFFFFF"/>
          <w:lang w:val="en-GB"/>
        </w:rPr>
        <w:t>-Dis</w:t>
      </w:r>
    </w:p>
    <w:p w14:paraId="73E37547" w14:textId="77777777" w:rsidR="00EA2249" w:rsidRPr="00980924" w:rsidRDefault="00EA2249" w:rsidP="009E123B">
      <w:pPr>
        <w:pStyle w:val="NormalWeb"/>
        <w:spacing w:before="0" w:beforeAutospacing="0" w:after="0" w:afterAutospacing="0" w:line="480" w:lineRule="auto"/>
        <w:jc w:val="both"/>
        <w:rPr>
          <w:lang w:val="en-GB"/>
        </w:rPr>
      </w:pPr>
    </w:p>
    <w:p w14:paraId="78172C2F" w14:textId="605F8CCB" w:rsidR="00BD7576" w:rsidRPr="00980924" w:rsidRDefault="004340AE" w:rsidP="009E123B">
      <w:pPr>
        <w:pStyle w:val="NormalWeb"/>
        <w:spacing w:before="0" w:beforeAutospacing="0" w:after="0" w:afterAutospacing="0" w:line="480" w:lineRule="auto"/>
        <w:jc w:val="both"/>
        <w:rPr>
          <w:color w:val="000000"/>
          <w:shd w:val="clear" w:color="auto" w:fill="FFFFFF"/>
          <w:lang w:val="en-GB"/>
        </w:rPr>
      </w:pPr>
      <w:r w:rsidRPr="00980924">
        <w:rPr>
          <w:bCs/>
          <w:color w:val="000000"/>
          <w:shd w:val="clear" w:color="auto" w:fill="FFFFFF"/>
          <w:lang w:val="en-GB"/>
        </w:rPr>
        <w:t xml:space="preserve">Raw </w:t>
      </w:r>
      <w:r w:rsidRPr="00980924">
        <w:rPr>
          <w:bCs/>
          <w:i/>
          <w:color w:val="000000"/>
          <w:shd w:val="clear" w:color="auto" w:fill="FFFFFF"/>
          <w:lang w:val="en-GB"/>
        </w:rPr>
        <w:t>Vaa</w:t>
      </w:r>
      <w:r w:rsidRPr="00980924">
        <w:rPr>
          <w:bCs/>
          <w:color w:val="000000"/>
          <w:shd w:val="clear" w:color="auto" w:fill="FFFFFF"/>
          <w:lang w:val="en-GB"/>
        </w:rPr>
        <w:t xml:space="preserve"> venom was obtained from the Institute of Immunology, Zagreb, Croatia. Lyophilized venom was stored at −20 °C and before use dissolved in </w:t>
      </w:r>
      <w:r w:rsidRPr="00980924">
        <w:rPr>
          <w:color w:val="000000"/>
          <w:shd w:val="clear" w:color="auto" w:fill="FFFFFF"/>
          <w:lang w:val="en-GB"/>
        </w:rPr>
        <w:t>50 mM Tris, 2 mM CaCl</w:t>
      </w:r>
      <w:r w:rsidRPr="00980924">
        <w:rPr>
          <w:color w:val="000000"/>
          <w:shd w:val="clear" w:color="auto" w:fill="FFFFFF"/>
          <w:vertAlign w:val="subscript"/>
          <w:lang w:val="en-GB"/>
        </w:rPr>
        <w:t>2</w:t>
      </w:r>
      <w:r w:rsidRPr="00980924">
        <w:rPr>
          <w:color w:val="000000"/>
          <w:shd w:val="clear" w:color="auto" w:fill="FFFFFF"/>
          <w:lang w:val="en-GB"/>
        </w:rPr>
        <w:t xml:space="preserve">, 300 mM NaCl, pH 7.0 (buffer A). </w:t>
      </w:r>
      <w:r w:rsidR="00ED4116" w:rsidRPr="00980924">
        <w:rPr>
          <w:color w:val="000000"/>
          <w:shd w:val="clear" w:color="auto" w:fill="FFFFFF"/>
          <w:lang w:val="en-GB"/>
        </w:rPr>
        <w:t xml:space="preserve">250 μl of </w:t>
      </w:r>
      <w:r w:rsidR="008D2A27" w:rsidRPr="00980924">
        <w:rPr>
          <w:color w:val="000000"/>
          <w:shd w:val="clear" w:color="auto" w:fill="FFFFFF"/>
          <w:lang w:val="en-GB"/>
        </w:rPr>
        <w:t xml:space="preserve">the </w:t>
      </w:r>
      <w:r w:rsidRPr="00980924">
        <w:rPr>
          <w:color w:val="000000"/>
          <w:shd w:val="clear" w:color="auto" w:fill="FFFFFF"/>
          <w:lang w:val="en-GB"/>
        </w:rPr>
        <w:t xml:space="preserve">raw </w:t>
      </w:r>
      <w:r w:rsidR="00ED4116" w:rsidRPr="00980924">
        <w:rPr>
          <w:i/>
          <w:color w:val="000000"/>
          <w:shd w:val="clear" w:color="auto" w:fill="FFFFFF"/>
          <w:lang w:val="en-GB"/>
        </w:rPr>
        <w:t>Vaa</w:t>
      </w:r>
      <w:r w:rsidR="00ED4116" w:rsidRPr="00980924">
        <w:rPr>
          <w:color w:val="000000"/>
          <w:shd w:val="clear" w:color="auto" w:fill="FFFFFF"/>
          <w:lang w:val="en-GB"/>
        </w:rPr>
        <w:t xml:space="preserve"> venom </w:t>
      </w:r>
      <w:r w:rsidRPr="00980924">
        <w:rPr>
          <w:color w:val="000000"/>
          <w:shd w:val="clear" w:color="auto" w:fill="FFFFFF"/>
          <w:lang w:val="en-GB"/>
        </w:rPr>
        <w:t>solution (16.67 mg)</w:t>
      </w:r>
      <w:r w:rsidR="00ED4116" w:rsidRPr="00980924">
        <w:rPr>
          <w:color w:val="000000"/>
          <w:shd w:val="clear" w:color="auto" w:fill="FFFFFF"/>
          <w:lang w:val="en-GB"/>
        </w:rPr>
        <w:t xml:space="preserve"> was applied </w:t>
      </w:r>
      <w:r w:rsidR="008D2A27" w:rsidRPr="00980924">
        <w:rPr>
          <w:color w:val="000000"/>
          <w:shd w:val="clear" w:color="auto" w:fill="FFFFFF"/>
          <w:lang w:val="en-GB"/>
        </w:rPr>
        <w:t xml:space="preserve">on </w:t>
      </w:r>
      <w:r w:rsidR="00E40C50">
        <w:rPr>
          <w:color w:val="000000"/>
          <w:shd w:val="clear" w:color="auto" w:fill="FFFFFF"/>
          <w:lang w:val="en-GB"/>
        </w:rPr>
        <w:t>a</w:t>
      </w:r>
      <w:r w:rsidR="00E40C50" w:rsidRPr="00980924">
        <w:rPr>
          <w:color w:val="000000"/>
          <w:shd w:val="clear" w:color="auto" w:fill="FFFFFF"/>
          <w:lang w:val="en-GB"/>
        </w:rPr>
        <w:t xml:space="preserve"> </w:t>
      </w:r>
      <w:r w:rsidR="005637B1" w:rsidRPr="00980924">
        <w:rPr>
          <w:color w:val="000000"/>
          <w:shd w:val="clear" w:color="auto" w:fill="FFFFFF"/>
          <w:lang w:val="en-GB"/>
        </w:rPr>
        <w:t>Superdex 75</w:t>
      </w:r>
      <w:r w:rsidR="00ED4116" w:rsidRPr="00980924">
        <w:rPr>
          <w:color w:val="000000"/>
          <w:shd w:val="clear" w:color="auto" w:fill="FFFFFF"/>
          <w:lang w:val="en-GB"/>
        </w:rPr>
        <w:t xml:space="preserve"> </w:t>
      </w:r>
      <w:r w:rsidR="00D9547F" w:rsidRPr="00980924">
        <w:rPr>
          <w:color w:val="000000"/>
          <w:shd w:val="clear" w:color="auto" w:fill="FFFFFF"/>
          <w:lang w:val="en-GB"/>
        </w:rPr>
        <w:t>column</w:t>
      </w:r>
      <w:r w:rsidR="00F74A7B" w:rsidRPr="00980924">
        <w:rPr>
          <w:color w:val="000000"/>
          <w:shd w:val="clear" w:color="auto" w:fill="FFFFFF"/>
          <w:lang w:val="en-GB"/>
        </w:rPr>
        <w:t xml:space="preserve"> </w:t>
      </w:r>
      <w:r w:rsidR="001F5F15" w:rsidRPr="00980924">
        <w:rPr>
          <w:color w:val="000000"/>
          <w:shd w:val="clear" w:color="auto" w:fill="FFFFFF"/>
          <w:lang w:val="en-GB"/>
        </w:rPr>
        <w:t xml:space="preserve">10/300 (GE Healthcare </w:t>
      </w:r>
      <w:proofErr w:type="spellStart"/>
      <w:r w:rsidR="001F5F15" w:rsidRPr="00980924">
        <w:rPr>
          <w:color w:val="000000"/>
          <w:shd w:val="clear" w:color="auto" w:fill="FFFFFF"/>
          <w:lang w:val="en-GB"/>
        </w:rPr>
        <w:t>BioSciences</w:t>
      </w:r>
      <w:proofErr w:type="spellEnd"/>
      <w:r w:rsidR="001F5F15" w:rsidRPr="00980924">
        <w:rPr>
          <w:color w:val="000000"/>
          <w:shd w:val="clear" w:color="auto" w:fill="FFFFFF"/>
          <w:lang w:val="en-GB"/>
        </w:rPr>
        <w:t xml:space="preserve"> AB, Sweden)</w:t>
      </w:r>
      <w:r w:rsidR="00D9547F" w:rsidRPr="00980924">
        <w:rPr>
          <w:color w:val="000000"/>
          <w:shd w:val="clear" w:color="auto" w:fill="FFFFFF"/>
          <w:lang w:val="en-GB"/>
        </w:rPr>
        <w:t xml:space="preserve">, equilibrated in buffer A and attached on </w:t>
      </w:r>
      <w:r w:rsidR="00E40C50">
        <w:rPr>
          <w:color w:val="000000"/>
          <w:shd w:val="clear" w:color="auto" w:fill="FFFFFF"/>
          <w:lang w:val="en-GB"/>
        </w:rPr>
        <w:t>a</w:t>
      </w:r>
      <w:r w:rsidR="00E40C50" w:rsidRPr="00980924">
        <w:rPr>
          <w:color w:val="000000"/>
          <w:shd w:val="clear" w:color="auto" w:fill="FFFFFF"/>
          <w:lang w:val="en-GB"/>
        </w:rPr>
        <w:t xml:space="preserve"> </w:t>
      </w:r>
      <w:r w:rsidR="00ED4116" w:rsidRPr="00980924">
        <w:rPr>
          <w:color w:val="000000"/>
          <w:shd w:val="clear" w:color="auto" w:fill="FFFFFF"/>
          <w:lang w:val="en-GB"/>
        </w:rPr>
        <w:t>FPLC ÄKTA</w:t>
      </w:r>
      <w:r w:rsidR="00D9547F" w:rsidRPr="00980924">
        <w:rPr>
          <w:color w:val="000000"/>
          <w:shd w:val="clear" w:color="auto" w:fill="FFFFFF"/>
          <w:lang w:val="en-GB"/>
        </w:rPr>
        <w:t xml:space="preserve"> system</w:t>
      </w:r>
      <w:r w:rsidR="002D55BD" w:rsidRPr="00980924">
        <w:rPr>
          <w:color w:val="000000"/>
          <w:shd w:val="clear" w:color="auto" w:fill="FFFFFF"/>
          <w:lang w:val="en-GB"/>
        </w:rPr>
        <w:t xml:space="preserve"> (</w:t>
      </w:r>
      <w:r w:rsidR="00F74A7B" w:rsidRPr="00980924">
        <w:rPr>
          <w:lang w:val="en-GB"/>
        </w:rPr>
        <w:t>Amersham Biosciences, UK</w:t>
      </w:r>
      <w:r w:rsidR="002D55BD" w:rsidRPr="00980924">
        <w:rPr>
          <w:color w:val="000000"/>
          <w:shd w:val="clear" w:color="auto" w:fill="FFFFFF"/>
          <w:lang w:val="en-GB"/>
        </w:rPr>
        <w:t>)</w:t>
      </w:r>
      <w:r w:rsidR="00D9547F" w:rsidRPr="00980924">
        <w:rPr>
          <w:color w:val="000000"/>
          <w:shd w:val="clear" w:color="auto" w:fill="FFFFFF"/>
          <w:lang w:val="en-GB"/>
        </w:rPr>
        <w:t xml:space="preserve">. </w:t>
      </w:r>
      <w:r w:rsidR="00F241EC" w:rsidRPr="00980924">
        <w:rPr>
          <w:color w:val="000000"/>
          <w:shd w:val="clear" w:color="auto" w:fill="FFFFFF"/>
          <w:lang w:val="en-GB"/>
        </w:rPr>
        <w:t>Gel c</w:t>
      </w:r>
      <w:r w:rsidR="00D9547F" w:rsidRPr="00980924">
        <w:rPr>
          <w:color w:val="000000"/>
          <w:shd w:val="clear" w:color="auto" w:fill="FFFFFF"/>
          <w:lang w:val="en-GB"/>
        </w:rPr>
        <w:t xml:space="preserve">hromatography was performed </w:t>
      </w:r>
      <w:r w:rsidR="00BB2B99" w:rsidRPr="00980924">
        <w:rPr>
          <w:color w:val="000000"/>
          <w:shd w:val="clear" w:color="auto" w:fill="FFFFFF"/>
          <w:lang w:val="en-GB"/>
        </w:rPr>
        <w:t>at</w:t>
      </w:r>
      <w:r w:rsidR="00F241EC" w:rsidRPr="00980924">
        <w:rPr>
          <w:color w:val="000000"/>
          <w:shd w:val="clear" w:color="auto" w:fill="FFFFFF"/>
          <w:lang w:val="en-GB"/>
        </w:rPr>
        <w:t xml:space="preserve"> a constant </w:t>
      </w:r>
      <w:r w:rsidR="00D9547F" w:rsidRPr="00980924">
        <w:rPr>
          <w:color w:val="000000"/>
          <w:shd w:val="clear" w:color="auto" w:fill="FFFFFF"/>
          <w:lang w:val="en-GB"/>
        </w:rPr>
        <w:t xml:space="preserve">flow </w:t>
      </w:r>
      <w:r w:rsidR="00F241EC" w:rsidRPr="00980924">
        <w:rPr>
          <w:color w:val="000000"/>
          <w:shd w:val="clear" w:color="auto" w:fill="FFFFFF"/>
          <w:lang w:val="en-GB"/>
        </w:rPr>
        <w:t>rate of</w:t>
      </w:r>
      <w:r w:rsidR="00D9547F" w:rsidRPr="00980924">
        <w:rPr>
          <w:color w:val="000000"/>
          <w:shd w:val="clear" w:color="auto" w:fill="FFFFFF"/>
          <w:lang w:val="en-GB"/>
        </w:rPr>
        <w:t xml:space="preserve"> 0</w:t>
      </w:r>
      <w:r w:rsidR="00D84B73" w:rsidRPr="00980924">
        <w:rPr>
          <w:color w:val="000000"/>
          <w:shd w:val="clear" w:color="auto" w:fill="FFFFFF"/>
          <w:lang w:val="en-GB"/>
        </w:rPr>
        <w:t>.</w:t>
      </w:r>
      <w:r w:rsidR="00D9547F" w:rsidRPr="00980924">
        <w:rPr>
          <w:color w:val="000000"/>
          <w:shd w:val="clear" w:color="auto" w:fill="FFFFFF"/>
          <w:lang w:val="en-GB"/>
        </w:rPr>
        <w:t>5 ml/min.</w:t>
      </w:r>
      <w:r w:rsidR="004A4BD2" w:rsidRPr="00980924">
        <w:rPr>
          <w:color w:val="000000"/>
          <w:shd w:val="clear" w:color="auto" w:fill="FFFFFF"/>
          <w:lang w:val="en-GB"/>
        </w:rPr>
        <w:t xml:space="preserve"> </w:t>
      </w:r>
      <w:r w:rsidR="00D9547F" w:rsidRPr="00980924">
        <w:rPr>
          <w:color w:val="000000"/>
          <w:shd w:val="clear" w:color="auto" w:fill="FFFFFF"/>
          <w:lang w:val="en-GB"/>
        </w:rPr>
        <w:t xml:space="preserve">Concentration of proteins in the mobile phase was </w:t>
      </w:r>
      <w:r w:rsidR="00BB2B99" w:rsidRPr="00980924">
        <w:rPr>
          <w:color w:val="000000"/>
          <w:shd w:val="clear" w:color="auto" w:fill="FFFFFF"/>
          <w:lang w:val="en-GB"/>
        </w:rPr>
        <w:t>followed</w:t>
      </w:r>
      <w:r w:rsidR="00D9547F" w:rsidRPr="00980924">
        <w:rPr>
          <w:color w:val="000000"/>
          <w:shd w:val="clear" w:color="auto" w:fill="FFFFFF"/>
          <w:lang w:val="en-GB"/>
        </w:rPr>
        <w:t xml:space="preserve"> by</w:t>
      </w:r>
      <w:r w:rsidR="004A4BD2" w:rsidRPr="00980924">
        <w:rPr>
          <w:color w:val="000000"/>
          <w:shd w:val="clear" w:color="auto" w:fill="FFFFFF"/>
          <w:lang w:val="en-GB"/>
        </w:rPr>
        <w:t xml:space="preserve"> measur</w:t>
      </w:r>
      <w:r w:rsidR="00D9547F" w:rsidRPr="00980924">
        <w:rPr>
          <w:color w:val="000000"/>
          <w:shd w:val="clear" w:color="auto" w:fill="FFFFFF"/>
          <w:lang w:val="en-GB"/>
        </w:rPr>
        <w:t xml:space="preserve">ing the </w:t>
      </w:r>
      <w:r w:rsidR="004A4BD2" w:rsidRPr="00980924">
        <w:rPr>
          <w:color w:val="000000"/>
          <w:shd w:val="clear" w:color="auto" w:fill="FFFFFF"/>
          <w:lang w:val="en-GB"/>
        </w:rPr>
        <w:t>absorbance at 280 nm (</w:t>
      </w:r>
      <w:r w:rsidR="00C11E19" w:rsidRPr="00980924">
        <w:rPr>
          <w:color w:val="000000"/>
          <w:shd w:val="clear" w:color="auto" w:fill="FFFFFF"/>
          <w:lang w:val="en-GB"/>
        </w:rPr>
        <w:t>A</w:t>
      </w:r>
      <w:r w:rsidR="00C11E19" w:rsidRPr="00980924">
        <w:rPr>
          <w:color w:val="000000"/>
          <w:shd w:val="clear" w:color="auto" w:fill="FFFFFF"/>
          <w:vertAlign w:val="subscript"/>
          <w:lang w:val="en-GB"/>
        </w:rPr>
        <w:t>280</w:t>
      </w:r>
      <w:r w:rsidR="004A4BD2" w:rsidRPr="00980924">
        <w:rPr>
          <w:color w:val="000000"/>
          <w:shd w:val="clear" w:color="auto" w:fill="FFFFFF"/>
          <w:lang w:val="en-GB"/>
        </w:rPr>
        <w:t xml:space="preserve">). </w:t>
      </w:r>
      <w:r w:rsidR="00BB2B99" w:rsidRPr="00980924">
        <w:rPr>
          <w:color w:val="000000"/>
          <w:shd w:val="clear" w:color="auto" w:fill="FFFFFF"/>
          <w:lang w:val="en-GB"/>
        </w:rPr>
        <w:t>The B2</w:t>
      </w:r>
      <w:r w:rsidR="00F241EC" w:rsidRPr="00980924">
        <w:rPr>
          <w:color w:val="000000"/>
          <w:shd w:val="clear" w:color="auto" w:fill="FFFFFF"/>
          <w:lang w:val="en-GB"/>
        </w:rPr>
        <w:t xml:space="preserve"> f</w:t>
      </w:r>
      <w:r w:rsidR="004A4BD2" w:rsidRPr="00980924">
        <w:rPr>
          <w:color w:val="000000"/>
          <w:shd w:val="clear" w:color="auto" w:fill="FFFFFF"/>
          <w:lang w:val="en-GB"/>
        </w:rPr>
        <w:t xml:space="preserve">raction </w:t>
      </w:r>
      <w:r w:rsidR="00BB2B99" w:rsidRPr="00980924">
        <w:rPr>
          <w:color w:val="000000"/>
          <w:shd w:val="clear" w:color="auto" w:fill="FFFFFF"/>
          <w:lang w:val="en-GB"/>
        </w:rPr>
        <w:t xml:space="preserve">was dialysed </w:t>
      </w:r>
      <w:r w:rsidR="004A4BD2" w:rsidRPr="00980924">
        <w:rPr>
          <w:color w:val="000000"/>
          <w:shd w:val="clear" w:color="auto" w:fill="FFFFFF"/>
          <w:lang w:val="en-GB"/>
        </w:rPr>
        <w:t xml:space="preserve">against </w:t>
      </w:r>
      <w:r w:rsidR="00886870" w:rsidRPr="00980924">
        <w:rPr>
          <w:color w:val="000000"/>
          <w:shd w:val="clear" w:color="auto" w:fill="FFFFFF"/>
          <w:lang w:val="en-GB"/>
        </w:rPr>
        <w:t>20 mM MES, 2 mM CaCl</w:t>
      </w:r>
      <w:r w:rsidR="00886870" w:rsidRPr="00980924">
        <w:rPr>
          <w:color w:val="000000"/>
          <w:shd w:val="clear" w:color="auto" w:fill="FFFFFF"/>
          <w:vertAlign w:val="subscript"/>
          <w:lang w:val="en-GB"/>
        </w:rPr>
        <w:t>2</w:t>
      </w:r>
      <w:r w:rsidR="00BB2B99" w:rsidRPr="00980924">
        <w:rPr>
          <w:color w:val="000000"/>
          <w:shd w:val="clear" w:color="auto" w:fill="FFFFFF"/>
          <w:lang w:val="en-GB"/>
        </w:rPr>
        <w:t xml:space="preserve">, </w:t>
      </w:r>
      <w:r w:rsidR="00886870" w:rsidRPr="00980924">
        <w:rPr>
          <w:color w:val="000000"/>
          <w:shd w:val="clear" w:color="auto" w:fill="FFFFFF"/>
          <w:lang w:val="en-GB"/>
        </w:rPr>
        <w:t>pH 6</w:t>
      </w:r>
      <w:r w:rsidR="00D84B73" w:rsidRPr="00980924">
        <w:rPr>
          <w:color w:val="000000"/>
          <w:shd w:val="clear" w:color="auto" w:fill="FFFFFF"/>
          <w:lang w:val="en-GB"/>
        </w:rPr>
        <w:t>.</w:t>
      </w:r>
      <w:r w:rsidR="00886870" w:rsidRPr="00980924">
        <w:rPr>
          <w:color w:val="000000"/>
          <w:shd w:val="clear" w:color="auto" w:fill="FFFFFF"/>
          <w:lang w:val="en-GB"/>
        </w:rPr>
        <w:t>5</w:t>
      </w:r>
      <w:r w:rsidR="005637B1" w:rsidRPr="00980924">
        <w:rPr>
          <w:color w:val="000000"/>
          <w:shd w:val="clear" w:color="auto" w:fill="FFFFFF"/>
          <w:lang w:val="en-GB"/>
        </w:rPr>
        <w:t xml:space="preserve"> (buffer B)</w:t>
      </w:r>
      <w:r w:rsidR="00BB2B99" w:rsidRPr="00980924">
        <w:rPr>
          <w:color w:val="000000"/>
          <w:shd w:val="clear" w:color="auto" w:fill="FFFFFF"/>
          <w:lang w:val="en-GB"/>
        </w:rPr>
        <w:t xml:space="preserve"> and further </w:t>
      </w:r>
      <w:r w:rsidR="00ED4116" w:rsidRPr="00980924">
        <w:rPr>
          <w:color w:val="000000"/>
          <w:shd w:val="clear" w:color="auto" w:fill="FFFFFF"/>
          <w:lang w:val="en-GB"/>
        </w:rPr>
        <w:t xml:space="preserve">fractionated </w:t>
      </w:r>
      <w:r w:rsidR="00BB2B99" w:rsidRPr="00980924">
        <w:rPr>
          <w:color w:val="000000"/>
          <w:shd w:val="clear" w:color="auto" w:fill="FFFFFF"/>
          <w:lang w:val="en-GB"/>
        </w:rPr>
        <w:t xml:space="preserve">on </w:t>
      </w:r>
      <w:r w:rsidR="00E40C50">
        <w:rPr>
          <w:color w:val="000000"/>
          <w:shd w:val="clear" w:color="auto" w:fill="FFFFFF"/>
          <w:lang w:val="en-GB"/>
        </w:rPr>
        <w:t>a</w:t>
      </w:r>
      <w:r w:rsidR="00E40C50" w:rsidRPr="00980924">
        <w:rPr>
          <w:color w:val="000000"/>
          <w:shd w:val="clear" w:color="auto" w:fill="FFFFFF"/>
          <w:lang w:val="en-GB"/>
        </w:rPr>
        <w:t xml:space="preserve"> </w:t>
      </w:r>
      <w:r w:rsidR="00BB2B99" w:rsidRPr="00980924">
        <w:rPr>
          <w:color w:val="000000"/>
          <w:shd w:val="clear" w:color="auto" w:fill="FFFFFF"/>
          <w:lang w:val="en-GB"/>
        </w:rPr>
        <w:t xml:space="preserve">SP Sepharose </w:t>
      </w:r>
      <w:r w:rsidR="00BB2B99" w:rsidRPr="00980924">
        <w:rPr>
          <w:color w:val="000000"/>
          <w:shd w:val="clear" w:color="auto" w:fill="FFFFFF"/>
          <w:lang w:val="en-GB"/>
        </w:rPr>
        <w:lastRenderedPageBreak/>
        <w:t>F</w:t>
      </w:r>
      <w:r w:rsidR="009345AA" w:rsidRPr="00980924">
        <w:rPr>
          <w:color w:val="000000"/>
          <w:shd w:val="clear" w:color="auto" w:fill="FFFFFF"/>
          <w:lang w:val="en-GB"/>
        </w:rPr>
        <w:t xml:space="preserve">ast </w:t>
      </w:r>
      <w:r w:rsidR="00BB2B99" w:rsidRPr="00980924">
        <w:rPr>
          <w:color w:val="000000"/>
          <w:shd w:val="clear" w:color="auto" w:fill="FFFFFF"/>
          <w:lang w:val="en-GB"/>
        </w:rPr>
        <w:t>F</w:t>
      </w:r>
      <w:r w:rsidR="009345AA" w:rsidRPr="00980924">
        <w:rPr>
          <w:color w:val="000000"/>
          <w:shd w:val="clear" w:color="auto" w:fill="FFFFFF"/>
          <w:lang w:val="en-GB"/>
        </w:rPr>
        <w:t>low</w:t>
      </w:r>
      <w:r w:rsidR="001F5F15" w:rsidRPr="00980924">
        <w:rPr>
          <w:color w:val="000000"/>
          <w:shd w:val="clear" w:color="auto" w:fill="FFFFFF"/>
          <w:lang w:val="en-GB"/>
        </w:rPr>
        <w:t xml:space="preserve"> </w:t>
      </w:r>
      <w:r w:rsidR="003571C3" w:rsidRPr="00980924">
        <w:rPr>
          <w:color w:val="000000"/>
          <w:shd w:val="clear" w:color="auto" w:fill="FFFFFF"/>
          <w:lang w:val="en-GB"/>
        </w:rPr>
        <w:t xml:space="preserve">column (GE Healthcare </w:t>
      </w:r>
      <w:proofErr w:type="spellStart"/>
      <w:r w:rsidR="003571C3" w:rsidRPr="00980924">
        <w:rPr>
          <w:color w:val="000000"/>
          <w:shd w:val="clear" w:color="auto" w:fill="FFFFFF"/>
          <w:lang w:val="en-GB"/>
        </w:rPr>
        <w:t>BioSciences</w:t>
      </w:r>
      <w:proofErr w:type="spellEnd"/>
      <w:r w:rsidR="003571C3" w:rsidRPr="00980924">
        <w:rPr>
          <w:color w:val="000000"/>
          <w:shd w:val="clear" w:color="auto" w:fill="FFFFFF"/>
          <w:lang w:val="en-GB"/>
        </w:rPr>
        <w:t xml:space="preserve"> AB, Sweden)</w:t>
      </w:r>
      <w:r w:rsidR="00BB2B99" w:rsidRPr="00980924">
        <w:rPr>
          <w:color w:val="000000"/>
          <w:shd w:val="clear" w:color="auto" w:fill="FFFFFF"/>
          <w:lang w:val="en-GB"/>
        </w:rPr>
        <w:t>.</w:t>
      </w:r>
      <w:r w:rsidR="001F5F15" w:rsidRPr="00980924">
        <w:rPr>
          <w:color w:val="000000"/>
          <w:shd w:val="clear" w:color="auto" w:fill="FFFFFF"/>
          <w:lang w:val="en-GB"/>
        </w:rPr>
        <w:t xml:space="preserve"> Bound </w:t>
      </w:r>
      <w:r w:rsidR="003571C3" w:rsidRPr="00980924">
        <w:rPr>
          <w:color w:val="000000"/>
          <w:shd w:val="clear" w:color="auto" w:fill="FFFFFF"/>
          <w:lang w:val="en-GB"/>
        </w:rPr>
        <w:t>material</w:t>
      </w:r>
      <w:r w:rsidR="001F5F15" w:rsidRPr="00980924">
        <w:rPr>
          <w:color w:val="000000"/>
          <w:shd w:val="clear" w:color="auto" w:fill="FFFFFF"/>
          <w:lang w:val="en-GB"/>
        </w:rPr>
        <w:t xml:space="preserve"> w</w:t>
      </w:r>
      <w:r w:rsidR="003571C3" w:rsidRPr="00980924">
        <w:rPr>
          <w:color w:val="000000"/>
          <w:shd w:val="clear" w:color="auto" w:fill="FFFFFF"/>
          <w:lang w:val="en-GB"/>
        </w:rPr>
        <w:t>as</w:t>
      </w:r>
      <w:r w:rsidR="001F5F15" w:rsidRPr="00980924">
        <w:rPr>
          <w:color w:val="000000"/>
          <w:shd w:val="clear" w:color="auto" w:fill="FFFFFF"/>
          <w:lang w:val="en-GB"/>
        </w:rPr>
        <w:t xml:space="preserve"> eluted </w:t>
      </w:r>
      <w:r w:rsidR="00EF7477" w:rsidRPr="00980924">
        <w:rPr>
          <w:color w:val="000000"/>
          <w:shd w:val="clear" w:color="auto" w:fill="FFFFFF"/>
          <w:lang w:val="en-GB"/>
        </w:rPr>
        <w:t xml:space="preserve">by </w:t>
      </w:r>
      <w:r w:rsidR="003571C3" w:rsidRPr="00980924">
        <w:rPr>
          <w:color w:val="000000"/>
          <w:shd w:val="clear" w:color="auto" w:fill="FFFFFF"/>
          <w:lang w:val="en-GB"/>
        </w:rPr>
        <w:t>addition of</w:t>
      </w:r>
      <w:r w:rsidR="00EF7477" w:rsidRPr="00980924">
        <w:rPr>
          <w:color w:val="000000"/>
          <w:shd w:val="clear" w:color="auto" w:fill="FFFFFF"/>
          <w:lang w:val="en-GB"/>
        </w:rPr>
        <w:t xml:space="preserve"> </w:t>
      </w:r>
      <w:r w:rsidR="001F5F15" w:rsidRPr="00980924">
        <w:rPr>
          <w:color w:val="000000"/>
          <w:shd w:val="clear" w:color="auto" w:fill="FFFFFF"/>
          <w:lang w:val="en-GB"/>
        </w:rPr>
        <w:t xml:space="preserve">500 mM NaCl in buffer B. </w:t>
      </w:r>
      <w:r w:rsidR="00BB2B99" w:rsidRPr="00980924">
        <w:rPr>
          <w:color w:val="000000"/>
          <w:shd w:val="clear" w:color="auto" w:fill="FFFFFF"/>
          <w:lang w:val="en-GB"/>
        </w:rPr>
        <w:t xml:space="preserve">The material not retained by the cation-exchanger was collected and </w:t>
      </w:r>
      <w:r w:rsidR="007B7D57" w:rsidRPr="00980924">
        <w:rPr>
          <w:color w:val="000000"/>
          <w:shd w:val="clear" w:color="auto" w:fill="FFFFFF"/>
          <w:lang w:val="en-GB"/>
        </w:rPr>
        <w:t>separated</w:t>
      </w:r>
      <w:r w:rsidR="00813111" w:rsidRPr="00980924">
        <w:rPr>
          <w:color w:val="000000"/>
          <w:shd w:val="clear" w:color="auto" w:fill="FFFFFF"/>
          <w:lang w:val="en-GB"/>
        </w:rPr>
        <w:t xml:space="preserve"> by </w:t>
      </w:r>
      <w:r w:rsidR="00242F98" w:rsidRPr="00980924">
        <w:rPr>
          <w:color w:val="000000"/>
          <w:shd w:val="clear" w:color="auto" w:fill="FFFFFF"/>
          <w:lang w:val="en-GB"/>
        </w:rPr>
        <w:t>reverse phase-high performance liquid chromatography (RP</w:t>
      </w:r>
      <w:r w:rsidR="003571C3" w:rsidRPr="00980924">
        <w:rPr>
          <w:color w:val="000000"/>
          <w:shd w:val="clear" w:color="auto" w:fill="FFFFFF"/>
          <w:lang w:val="en-GB"/>
        </w:rPr>
        <w:t>-</w:t>
      </w:r>
      <w:r w:rsidR="0058358F" w:rsidRPr="00980924">
        <w:rPr>
          <w:color w:val="000000"/>
          <w:shd w:val="clear" w:color="auto" w:fill="FFFFFF"/>
          <w:lang w:val="en-GB"/>
        </w:rPr>
        <w:t>HPLC</w:t>
      </w:r>
      <w:r w:rsidR="00242F98" w:rsidRPr="00980924">
        <w:rPr>
          <w:color w:val="000000"/>
          <w:shd w:val="clear" w:color="auto" w:fill="FFFFFF"/>
          <w:lang w:val="en-GB"/>
        </w:rPr>
        <w:t>)</w:t>
      </w:r>
      <w:r w:rsidR="0058358F" w:rsidRPr="00980924">
        <w:rPr>
          <w:color w:val="000000"/>
          <w:shd w:val="clear" w:color="auto" w:fill="FFFFFF"/>
          <w:lang w:val="en-GB"/>
        </w:rPr>
        <w:t xml:space="preserve"> </w:t>
      </w:r>
      <w:r w:rsidR="003571C3" w:rsidRPr="00980924">
        <w:rPr>
          <w:color w:val="000000"/>
          <w:shd w:val="clear" w:color="auto" w:fill="FFFFFF"/>
          <w:lang w:val="en-GB"/>
        </w:rPr>
        <w:t>on</w:t>
      </w:r>
      <w:r w:rsidR="00B6198E" w:rsidRPr="00980924" w:rsidDel="007B7D57">
        <w:rPr>
          <w:color w:val="000000"/>
          <w:shd w:val="clear" w:color="auto" w:fill="FFFFFF"/>
          <w:lang w:val="en-GB"/>
        </w:rPr>
        <w:t xml:space="preserve"> </w:t>
      </w:r>
      <w:r w:rsidR="00E40C50">
        <w:rPr>
          <w:color w:val="000000"/>
          <w:shd w:val="clear" w:color="auto" w:fill="FFFFFF"/>
          <w:lang w:val="en-GB"/>
        </w:rPr>
        <w:t>a</w:t>
      </w:r>
      <w:r w:rsidR="00E40C50" w:rsidRPr="00980924">
        <w:rPr>
          <w:color w:val="000000"/>
          <w:shd w:val="clear" w:color="auto" w:fill="FFFFFF"/>
          <w:lang w:val="en-GB"/>
        </w:rPr>
        <w:t xml:space="preserve"> </w:t>
      </w:r>
      <w:r w:rsidR="004A4BD2" w:rsidRPr="00980924">
        <w:rPr>
          <w:color w:val="000000"/>
          <w:shd w:val="clear" w:color="auto" w:fill="FFFFFF"/>
          <w:lang w:val="en-GB"/>
        </w:rPr>
        <w:t>PLRP-S column (4</w:t>
      </w:r>
      <w:r w:rsidR="00D84B73" w:rsidRPr="00980924">
        <w:rPr>
          <w:color w:val="000000"/>
          <w:shd w:val="clear" w:color="auto" w:fill="FFFFFF"/>
          <w:lang w:val="en-GB"/>
        </w:rPr>
        <w:t>.</w:t>
      </w:r>
      <w:r w:rsidR="004A4BD2" w:rsidRPr="00980924">
        <w:rPr>
          <w:color w:val="000000"/>
          <w:shd w:val="clear" w:color="auto" w:fill="FFFFFF"/>
          <w:lang w:val="en-GB"/>
        </w:rPr>
        <w:t>6 mm x 150 mm; 2</w:t>
      </w:r>
      <w:r w:rsidR="00D84B73" w:rsidRPr="00980924">
        <w:rPr>
          <w:color w:val="000000"/>
          <w:shd w:val="clear" w:color="auto" w:fill="FFFFFF"/>
          <w:lang w:val="en-GB"/>
        </w:rPr>
        <w:t>.</w:t>
      </w:r>
      <w:r w:rsidR="004A4BD2" w:rsidRPr="00980924">
        <w:rPr>
          <w:color w:val="000000"/>
          <w:shd w:val="clear" w:color="auto" w:fill="FFFFFF"/>
          <w:lang w:val="en-GB"/>
        </w:rPr>
        <w:t>7 μm; 120 Å, Agilent Technologies, USA)</w:t>
      </w:r>
      <w:r w:rsidR="00B6198E" w:rsidRPr="00980924">
        <w:rPr>
          <w:color w:val="000000"/>
          <w:shd w:val="clear" w:color="auto" w:fill="FFFFFF"/>
          <w:lang w:val="en-GB"/>
        </w:rPr>
        <w:t xml:space="preserve">, </w:t>
      </w:r>
      <w:r w:rsidR="007B7D57" w:rsidRPr="00980924">
        <w:rPr>
          <w:color w:val="000000"/>
          <w:shd w:val="clear" w:color="auto" w:fill="FFFFFF"/>
          <w:lang w:val="en-GB"/>
        </w:rPr>
        <w:t xml:space="preserve">equilibrated </w:t>
      </w:r>
      <w:r w:rsidR="004A4BD2" w:rsidRPr="00980924">
        <w:rPr>
          <w:color w:val="000000"/>
          <w:shd w:val="clear" w:color="auto" w:fill="FFFFFF"/>
          <w:lang w:val="en-GB"/>
        </w:rPr>
        <w:t xml:space="preserve">with </w:t>
      </w:r>
      <w:r w:rsidR="00B84D33" w:rsidRPr="00980924">
        <w:rPr>
          <w:color w:val="000000"/>
          <w:shd w:val="clear" w:color="auto" w:fill="FFFFFF"/>
          <w:lang w:val="en-GB"/>
        </w:rPr>
        <w:t>0</w:t>
      </w:r>
      <w:r w:rsidR="00D84B73" w:rsidRPr="00980924">
        <w:rPr>
          <w:color w:val="000000"/>
          <w:shd w:val="clear" w:color="auto" w:fill="FFFFFF"/>
          <w:lang w:val="en-GB"/>
        </w:rPr>
        <w:t>.</w:t>
      </w:r>
      <w:r w:rsidR="00B84D33" w:rsidRPr="00980924">
        <w:rPr>
          <w:color w:val="000000"/>
          <w:shd w:val="clear" w:color="auto" w:fill="FFFFFF"/>
          <w:lang w:val="en-GB"/>
        </w:rPr>
        <w:t>1% (v/v) trifluoroacetic acid (TFA)</w:t>
      </w:r>
      <w:r w:rsidR="00D544C4" w:rsidRPr="00980924">
        <w:rPr>
          <w:color w:val="000000"/>
          <w:shd w:val="clear" w:color="auto" w:fill="FFFFFF"/>
          <w:lang w:val="en-GB"/>
        </w:rPr>
        <w:t xml:space="preserve"> </w:t>
      </w:r>
      <w:r w:rsidR="00B6198E" w:rsidRPr="00980924">
        <w:rPr>
          <w:color w:val="000000"/>
          <w:shd w:val="clear" w:color="auto" w:fill="FFFFFF"/>
          <w:lang w:val="en-GB"/>
        </w:rPr>
        <w:t xml:space="preserve">in water </w:t>
      </w:r>
      <w:r w:rsidR="00D544C4" w:rsidRPr="00980924">
        <w:rPr>
          <w:color w:val="000000"/>
          <w:shd w:val="clear" w:color="auto" w:fill="FFFFFF"/>
          <w:lang w:val="en-GB"/>
        </w:rPr>
        <w:t>(solvent A)</w:t>
      </w:r>
      <w:r w:rsidR="004A4BD2" w:rsidRPr="00980924">
        <w:rPr>
          <w:color w:val="000000"/>
          <w:shd w:val="clear" w:color="auto" w:fill="FFFFFF"/>
          <w:lang w:val="en-GB"/>
        </w:rPr>
        <w:t xml:space="preserve">, at </w:t>
      </w:r>
      <w:r w:rsidR="00E40C50">
        <w:rPr>
          <w:color w:val="000000"/>
          <w:shd w:val="clear" w:color="auto" w:fill="FFFFFF"/>
          <w:lang w:val="en-GB"/>
        </w:rPr>
        <w:t>a</w:t>
      </w:r>
      <w:r w:rsidR="00E40C50" w:rsidRPr="00980924">
        <w:rPr>
          <w:color w:val="000000"/>
          <w:shd w:val="clear" w:color="auto" w:fill="FFFFFF"/>
          <w:lang w:val="en-GB"/>
        </w:rPr>
        <w:t xml:space="preserve"> </w:t>
      </w:r>
      <w:r w:rsidR="004A4BD2" w:rsidRPr="00980924">
        <w:rPr>
          <w:color w:val="000000"/>
          <w:shd w:val="clear" w:color="auto" w:fill="FFFFFF"/>
          <w:lang w:val="en-GB"/>
        </w:rPr>
        <w:t xml:space="preserve">flow rate of 1 ml/min. </w:t>
      </w:r>
      <w:r w:rsidR="00A533EA" w:rsidRPr="00980924">
        <w:rPr>
          <w:color w:val="000000"/>
          <w:shd w:val="clear" w:color="auto" w:fill="FFFFFF"/>
          <w:lang w:val="en-GB"/>
        </w:rPr>
        <w:t>T</w:t>
      </w:r>
      <w:r w:rsidR="00B6198E" w:rsidRPr="00980924">
        <w:rPr>
          <w:color w:val="000000"/>
          <w:shd w:val="clear" w:color="auto" w:fill="FFFFFF"/>
          <w:lang w:val="en-GB"/>
        </w:rPr>
        <w:t>he p</w:t>
      </w:r>
      <w:r w:rsidR="004A4BD2" w:rsidRPr="00980924">
        <w:rPr>
          <w:color w:val="000000"/>
          <w:shd w:val="clear" w:color="auto" w:fill="FFFFFF"/>
          <w:lang w:val="en-GB"/>
        </w:rPr>
        <w:t>rotein</w:t>
      </w:r>
      <w:r w:rsidR="00B6198E" w:rsidRPr="00980924">
        <w:rPr>
          <w:color w:val="000000"/>
          <w:shd w:val="clear" w:color="auto" w:fill="FFFFFF"/>
          <w:lang w:val="en-GB"/>
        </w:rPr>
        <w:t xml:space="preserve">s </w:t>
      </w:r>
      <w:r w:rsidR="00A533EA" w:rsidRPr="00980924">
        <w:rPr>
          <w:color w:val="000000"/>
          <w:shd w:val="clear" w:color="auto" w:fill="FFFFFF"/>
          <w:lang w:val="en-GB"/>
        </w:rPr>
        <w:t xml:space="preserve">were </w:t>
      </w:r>
      <w:r w:rsidR="00B6198E" w:rsidRPr="00980924">
        <w:rPr>
          <w:color w:val="000000"/>
          <w:shd w:val="clear" w:color="auto" w:fill="FFFFFF"/>
          <w:lang w:val="en-GB"/>
        </w:rPr>
        <w:t xml:space="preserve">eluted </w:t>
      </w:r>
      <w:r w:rsidR="00A533EA" w:rsidRPr="00980924">
        <w:rPr>
          <w:color w:val="000000"/>
          <w:shd w:val="clear" w:color="auto" w:fill="FFFFFF"/>
          <w:lang w:val="en-GB"/>
        </w:rPr>
        <w:t xml:space="preserve">from the column with </w:t>
      </w:r>
      <w:r w:rsidR="00B6198E" w:rsidRPr="00980924">
        <w:rPr>
          <w:color w:val="000000"/>
          <w:shd w:val="clear" w:color="auto" w:fill="FFFFFF"/>
          <w:lang w:val="en-GB"/>
        </w:rPr>
        <w:t xml:space="preserve">a </w:t>
      </w:r>
      <w:r w:rsidR="004A4BD2" w:rsidRPr="00980924">
        <w:rPr>
          <w:color w:val="000000"/>
          <w:shd w:val="clear" w:color="auto" w:fill="FFFFFF"/>
          <w:lang w:val="en-GB"/>
        </w:rPr>
        <w:t xml:space="preserve">gradient </w:t>
      </w:r>
      <w:r w:rsidR="0004713A" w:rsidRPr="00980924">
        <w:rPr>
          <w:color w:val="000000"/>
          <w:shd w:val="clear" w:color="auto" w:fill="FFFFFF"/>
          <w:lang w:val="en-GB"/>
        </w:rPr>
        <w:t>of solvent B (90% (v/v) acetonitrile in 0</w:t>
      </w:r>
      <w:r w:rsidR="00D84B73" w:rsidRPr="00980924">
        <w:rPr>
          <w:color w:val="000000"/>
          <w:shd w:val="clear" w:color="auto" w:fill="FFFFFF"/>
          <w:lang w:val="en-GB"/>
        </w:rPr>
        <w:t>.</w:t>
      </w:r>
      <w:r w:rsidR="0004713A" w:rsidRPr="00980924">
        <w:rPr>
          <w:color w:val="000000"/>
          <w:shd w:val="clear" w:color="auto" w:fill="FFFFFF"/>
          <w:lang w:val="en-GB"/>
        </w:rPr>
        <w:t>1% (v/v) TFA</w:t>
      </w:r>
      <w:r w:rsidR="00B6198E" w:rsidRPr="00980924">
        <w:rPr>
          <w:color w:val="000000"/>
          <w:shd w:val="clear" w:color="auto" w:fill="FFFFFF"/>
          <w:lang w:val="en-GB"/>
        </w:rPr>
        <w:t xml:space="preserve"> in water</w:t>
      </w:r>
      <w:r w:rsidR="0004713A" w:rsidRPr="00980924">
        <w:rPr>
          <w:color w:val="000000"/>
          <w:shd w:val="clear" w:color="auto" w:fill="FFFFFF"/>
          <w:lang w:val="en-GB"/>
        </w:rPr>
        <w:t>) as follows: 0–</w:t>
      </w:r>
      <w:r w:rsidR="004A4BD2" w:rsidRPr="00980924">
        <w:rPr>
          <w:color w:val="000000"/>
          <w:shd w:val="clear" w:color="auto" w:fill="FFFFFF"/>
          <w:lang w:val="en-GB"/>
        </w:rPr>
        <w:t xml:space="preserve">45% </w:t>
      </w:r>
      <w:r w:rsidR="0004713A" w:rsidRPr="00980924">
        <w:rPr>
          <w:color w:val="000000"/>
          <w:shd w:val="clear" w:color="auto" w:fill="FFFFFF"/>
          <w:lang w:val="en-GB"/>
        </w:rPr>
        <w:t xml:space="preserve">in 13 min </w:t>
      </w:r>
      <w:r w:rsidR="004A4BD2" w:rsidRPr="00980924">
        <w:rPr>
          <w:color w:val="000000"/>
          <w:shd w:val="clear" w:color="auto" w:fill="FFFFFF"/>
          <w:lang w:val="en-GB"/>
        </w:rPr>
        <w:t xml:space="preserve">and </w:t>
      </w:r>
      <w:r w:rsidR="0004713A" w:rsidRPr="00980924">
        <w:rPr>
          <w:color w:val="000000"/>
          <w:shd w:val="clear" w:color="auto" w:fill="FFFFFF"/>
          <w:lang w:val="en-GB"/>
        </w:rPr>
        <w:t>45–</w:t>
      </w:r>
      <w:r w:rsidR="004A4BD2" w:rsidRPr="00980924">
        <w:rPr>
          <w:color w:val="000000"/>
          <w:shd w:val="clear" w:color="auto" w:fill="FFFFFF"/>
          <w:lang w:val="en-GB"/>
        </w:rPr>
        <w:t xml:space="preserve">55% </w:t>
      </w:r>
      <w:r w:rsidR="0004713A" w:rsidRPr="00980924">
        <w:rPr>
          <w:color w:val="000000"/>
          <w:shd w:val="clear" w:color="auto" w:fill="FFFFFF"/>
          <w:lang w:val="en-GB"/>
        </w:rPr>
        <w:t>in 10 min</w:t>
      </w:r>
      <w:r w:rsidR="00B6198E" w:rsidRPr="00980924">
        <w:rPr>
          <w:color w:val="000000"/>
          <w:shd w:val="clear" w:color="auto" w:fill="FFFFFF"/>
          <w:lang w:val="en-GB"/>
        </w:rPr>
        <w:t>.</w:t>
      </w:r>
      <w:r w:rsidR="00A533EA" w:rsidRPr="00980924">
        <w:rPr>
          <w:color w:val="000000"/>
          <w:shd w:val="clear" w:color="auto" w:fill="FFFFFF"/>
          <w:lang w:val="en-GB"/>
        </w:rPr>
        <w:t xml:space="preserve"> A</w:t>
      </w:r>
      <w:r w:rsidR="00A533EA" w:rsidRPr="00980924">
        <w:rPr>
          <w:color w:val="000000"/>
          <w:shd w:val="clear" w:color="auto" w:fill="FFFFFF"/>
          <w:vertAlign w:val="subscript"/>
          <w:lang w:val="en-GB"/>
        </w:rPr>
        <w:t>215</w:t>
      </w:r>
      <w:r w:rsidR="00A533EA" w:rsidRPr="00980924">
        <w:rPr>
          <w:color w:val="000000"/>
          <w:shd w:val="clear" w:color="auto" w:fill="FFFFFF"/>
          <w:lang w:val="en-GB"/>
        </w:rPr>
        <w:t xml:space="preserve"> </w:t>
      </w:r>
      <w:r w:rsidR="004A4BD2" w:rsidRPr="00980924">
        <w:rPr>
          <w:color w:val="000000"/>
          <w:shd w:val="clear" w:color="auto" w:fill="FFFFFF"/>
          <w:lang w:val="en-GB"/>
        </w:rPr>
        <w:t>was monitored</w:t>
      </w:r>
      <w:r w:rsidR="00A533EA" w:rsidRPr="00980924">
        <w:rPr>
          <w:color w:val="000000"/>
          <w:shd w:val="clear" w:color="auto" w:fill="FFFFFF"/>
          <w:lang w:val="en-GB"/>
        </w:rPr>
        <w:t xml:space="preserve"> to </w:t>
      </w:r>
      <w:r w:rsidR="00A36040" w:rsidRPr="00980924">
        <w:rPr>
          <w:color w:val="000000"/>
          <w:shd w:val="clear" w:color="auto" w:fill="FFFFFF"/>
          <w:lang w:val="en-GB"/>
        </w:rPr>
        <w:t>locate</w:t>
      </w:r>
      <w:r w:rsidR="00A533EA" w:rsidRPr="00980924">
        <w:rPr>
          <w:color w:val="000000"/>
          <w:shd w:val="clear" w:color="auto" w:fill="FFFFFF"/>
          <w:lang w:val="en-GB"/>
        </w:rPr>
        <w:t xml:space="preserve"> proteins</w:t>
      </w:r>
      <w:r w:rsidR="00A36040" w:rsidRPr="00980924">
        <w:rPr>
          <w:color w:val="000000"/>
          <w:shd w:val="clear" w:color="auto" w:fill="FFFFFF"/>
          <w:lang w:val="en-GB"/>
        </w:rPr>
        <w:t xml:space="preserve"> in fractions, which</w:t>
      </w:r>
      <w:r w:rsidR="00713C54" w:rsidRPr="00980924">
        <w:rPr>
          <w:color w:val="000000"/>
          <w:shd w:val="clear" w:color="auto" w:fill="FFFFFF"/>
          <w:lang w:val="en-GB"/>
        </w:rPr>
        <w:t xml:space="preserve"> were</w:t>
      </w:r>
      <w:r w:rsidR="004A4BD2" w:rsidRPr="00980924">
        <w:rPr>
          <w:color w:val="000000"/>
          <w:shd w:val="clear" w:color="auto" w:fill="FFFFFF"/>
          <w:lang w:val="en-GB"/>
        </w:rPr>
        <w:t xml:space="preserve"> collected </w:t>
      </w:r>
      <w:r w:rsidR="00713C54" w:rsidRPr="00980924">
        <w:rPr>
          <w:color w:val="000000"/>
          <w:shd w:val="clear" w:color="auto" w:fill="FFFFFF"/>
          <w:lang w:val="en-GB"/>
        </w:rPr>
        <w:t>manually</w:t>
      </w:r>
      <w:r w:rsidR="00A36040" w:rsidRPr="00980924">
        <w:rPr>
          <w:color w:val="000000"/>
          <w:shd w:val="clear" w:color="auto" w:fill="FFFFFF"/>
          <w:lang w:val="en-GB"/>
        </w:rPr>
        <w:t>. Samples were</w:t>
      </w:r>
      <w:r w:rsidR="004A4BD2" w:rsidRPr="00980924">
        <w:rPr>
          <w:color w:val="000000"/>
          <w:shd w:val="clear" w:color="auto" w:fill="FFFFFF"/>
          <w:lang w:val="en-GB"/>
        </w:rPr>
        <w:t xml:space="preserve"> dried </w:t>
      </w:r>
      <w:r w:rsidR="00A36040" w:rsidRPr="00980924">
        <w:rPr>
          <w:color w:val="000000"/>
          <w:shd w:val="clear" w:color="auto" w:fill="FFFFFF"/>
          <w:lang w:val="en-GB"/>
        </w:rPr>
        <w:t xml:space="preserve">using </w:t>
      </w:r>
      <w:r w:rsidR="00E40C50">
        <w:rPr>
          <w:color w:val="000000"/>
          <w:shd w:val="clear" w:color="auto" w:fill="FFFFFF"/>
          <w:lang w:val="en-GB"/>
        </w:rPr>
        <w:t xml:space="preserve">a </w:t>
      </w:r>
      <w:r w:rsidR="004A4BD2" w:rsidRPr="00980924">
        <w:rPr>
          <w:color w:val="000000"/>
          <w:shd w:val="clear" w:color="auto" w:fill="FFFFFF"/>
          <w:lang w:val="en-GB"/>
        </w:rPr>
        <w:t>vacuum concentrator SpeedVac</w:t>
      </w:r>
      <w:r w:rsidR="009A44C9" w:rsidRPr="00980924">
        <w:rPr>
          <w:color w:val="000000"/>
          <w:shd w:val="clear" w:color="auto" w:fill="FFFFFF"/>
          <w:lang w:val="en-GB"/>
        </w:rPr>
        <w:t xml:space="preserve"> (Savant, USA). </w:t>
      </w:r>
    </w:p>
    <w:p w14:paraId="2C070FF8" w14:textId="77777777" w:rsidR="00DC0158" w:rsidRPr="00980924" w:rsidRDefault="00DC0158" w:rsidP="009E123B">
      <w:pPr>
        <w:pStyle w:val="NormalWeb"/>
        <w:spacing w:before="0" w:beforeAutospacing="0" w:after="0" w:afterAutospacing="0" w:line="480" w:lineRule="auto"/>
        <w:jc w:val="both"/>
        <w:rPr>
          <w:color w:val="252525"/>
          <w:shd w:val="clear" w:color="auto" w:fill="FFFFFF"/>
          <w:lang w:val="en-GB"/>
        </w:rPr>
      </w:pPr>
    </w:p>
    <w:p w14:paraId="25FC718A" w14:textId="77777777" w:rsidR="004A4BD2" w:rsidRPr="00980924" w:rsidRDefault="002913F1" w:rsidP="002913F1">
      <w:pPr>
        <w:pStyle w:val="NormalWeb"/>
        <w:numPr>
          <w:ilvl w:val="1"/>
          <w:numId w:val="16"/>
        </w:numPr>
        <w:spacing w:before="0" w:beforeAutospacing="0" w:after="0" w:afterAutospacing="0" w:line="480" w:lineRule="auto"/>
        <w:jc w:val="both"/>
        <w:rPr>
          <w:bCs/>
          <w:color w:val="000000"/>
          <w:shd w:val="clear" w:color="auto" w:fill="FFFFFF"/>
          <w:lang w:val="en-GB"/>
        </w:rPr>
      </w:pPr>
      <w:r>
        <w:rPr>
          <w:bCs/>
          <w:color w:val="000000"/>
          <w:shd w:val="clear" w:color="auto" w:fill="FFFFFF"/>
          <w:lang w:val="en-GB"/>
        </w:rPr>
        <w:t xml:space="preserve"> </w:t>
      </w:r>
      <w:r w:rsidR="009420A1" w:rsidRPr="00980924">
        <w:rPr>
          <w:bCs/>
          <w:color w:val="000000"/>
          <w:shd w:val="clear" w:color="auto" w:fill="FFFFFF"/>
          <w:lang w:val="en-GB"/>
        </w:rPr>
        <w:t>SDS</w:t>
      </w:r>
      <w:r w:rsidR="006B5CB7" w:rsidRPr="00980924">
        <w:rPr>
          <w:bCs/>
          <w:color w:val="000000"/>
          <w:shd w:val="clear" w:color="auto" w:fill="FFFFFF"/>
          <w:lang w:val="en-GB"/>
        </w:rPr>
        <w:t>-</w:t>
      </w:r>
      <w:r w:rsidR="009420A1" w:rsidRPr="00980924">
        <w:rPr>
          <w:bCs/>
          <w:color w:val="000000"/>
          <w:shd w:val="clear" w:color="auto" w:fill="FFFFFF"/>
          <w:lang w:val="en-GB"/>
        </w:rPr>
        <w:t>P</w:t>
      </w:r>
      <w:r w:rsidR="006B5CB7" w:rsidRPr="00980924">
        <w:rPr>
          <w:bCs/>
          <w:color w:val="000000"/>
          <w:shd w:val="clear" w:color="auto" w:fill="FFFFFF"/>
          <w:lang w:val="en-GB"/>
        </w:rPr>
        <w:t>AGE</w:t>
      </w:r>
      <w:r w:rsidR="00465D97" w:rsidRPr="00980924">
        <w:rPr>
          <w:bCs/>
          <w:color w:val="000000"/>
          <w:shd w:val="clear" w:color="auto" w:fill="FFFFFF"/>
          <w:lang w:val="en-GB"/>
        </w:rPr>
        <w:t xml:space="preserve"> analysis</w:t>
      </w:r>
    </w:p>
    <w:p w14:paraId="609C89CE" w14:textId="77777777" w:rsidR="009420A1" w:rsidRPr="00980924" w:rsidRDefault="009420A1" w:rsidP="009E123B">
      <w:pPr>
        <w:pStyle w:val="NormalWeb"/>
        <w:spacing w:before="0" w:beforeAutospacing="0" w:after="0" w:afterAutospacing="0" w:line="480" w:lineRule="auto"/>
        <w:jc w:val="both"/>
        <w:rPr>
          <w:bCs/>
          <w:color w:val="000000"/>
          <w:shd w:val="clear" w:color="auto" w:fill="FFFFFF"/>
          <w:lang w:val="en-GB"/>
        </w:rPr>
      </w:pPr>
    </w:p>
    <w:p w14:paraId="705F9965" w14:textId="0EC6F0B5" w:rsidR="00BD7576" w:rsidRPr="00980924" w:rsidRDefault="00465D97" w:rsidP="009E123B">
      <w:pPr>
        <w:spacing w:after="0" w:line="480" w:lineRule="auto"/>
        <w:jc w:val="both"/>
        <w:rPr>
          <w:rFonts w:ascii="Times New Roman" w:hAnsi="Times New Roman" w:cs="Times New Roman"/>
          <w:noProof w:val="0"/>
          <w:color w:val="000000"/>
          <w:sz w:val="24"/>
          <w:szCs w:val="24"/>
          <w:shd w:val="clear" w:color="auto" w:fill="FFFFFF"/>
        </w:rPr>
      </w:pPr>
      <w:r w:rsidRPr="00980924">
        <w:rPr>
          <w:rFonts w:ascii="Times New Roman" w:hAnsi="Times New Roman" w:cs="Times New Roman"/>
          <w:noProof w:val="0"/>
          <w:color w:val="000000"/>
          <w:sz w:val="24"/>
          <w:szCs w:val="24"/>
          <w:shd w:val="clear" w:color="auto" w:fill="FFFFFF"/>
        </w:rPr>
        <w:t>Venom samples</w:t>
      </w:r>
      <w:r w:rsidR="009420A1" w:rsidRPr="00980924">
        <w:rPr>
          <w:rFonts w:ascii="Times New Roman" w:hAnsi="Times New Roman" w:cs="Times New Roman"/>
          <w:noProof w:val="0"/>
          <w:color w:val="000000"/>
          <w:sz w:val="24"/>
          <w:szCs w:val="24"/>
          <w:shd w:val="clear" w:color="auto" w:fill="FFFFFF"/>
        </w:rPr>
        <w:t xml:space="preserve"> </w:t>
      </w:r>
      <w:r w:rsidR="00603A79" w:rsidRPr="00980924">
        <w:rPr>
          <w:rFonts w:ascii="Times New Roman" w:hAnsi="Times New Roman" w:cs="Times New Roman"/>
          <w:noProof w:val="0"/>
          <w:color w:val="000000"/>
          <w:sz w:val="24"/>
          <w:szCs w:val="24"/>
          <w:shd w:val="clear" w:color="auto" w:fill="FFFFFF"/>
        </w:rPr>
        <w:t>w</w:t>
      </w:r>
      <w:r w:rsidRPr="00980924">
        <w:rPr>
          <w:rFonts w:ascii="Times New Roman" w:hAnsi="Times New Roman" w:cs="Times New Roman"/>
          <w:noProof w:val="0"/>
          <w:color w:val="000000"/>
          <w:sz w:val="24"/>
          <w:szCs w:val="24"/>
          <w:shd w:val="clear" w:color="auto" w:fill="FFFFFF"/>
        </w:rPr>
        <w:t xml:space="preserve">ere </w:t>
      </w:r>
      <w:r w:rsidR="00D76DA8" w:rsidRPr="00980924">
        <w:rPr>
          <w:rFonts w:ascii="Times New Roman" w:hAnsi="Times New Roman" w:cs="Times New Roman"/>
          <w:noProof w:val="0"/>
          <w:color w:val="000000"/>
          <w:sz w:val="24"/>
          <w:szCs w:val="24"/>
          <w:shd w:val="clear" w:color="auto" w:fill="FFFFFF"/>
        </w:rPr>
        <w:t>analysed using 15</w:t>
      </w:r>
      <w:r w:rsidR="009420A1" w:rsidRPr="00980924">
        <w:rPr>
          <w:rFonts w:ascii="Times New Roman" w:hAnsi="Times New Roman" w:cs="Times New Roman"/>
          <w:noProof w:val="0"/>
          <w:color w:val="000000"/>
          <w:sz w:val="24"/>
          <w:szCs w:val="24"/>
          <w:shd w:val="clear" w:color="auto" w:fill="FFFFFF"/>
        </w:rPr>
        <w:t>% (</w:t>
      </w:r>
      <w:r w:rsidR="000D627E" w:rsidRPr="00980924">
        <w:rPr>
          <w:rFonts w:ascii="Times New Roman" w:hAnsi="Times New Roman" w:cs="Times New Roman"/>
          <w:noProof w:val="0"/>
          <w:color w:val="000000"/>
          <w:sz w:val="24"/>
          <w:szCs w:val="24"/>
          <w:shd w:val="clear" w:color="auto" w:fill="FFFFFF"/>
        </w:rPr>
        <w:t>m</w:t>
      </w:r>
      <w:r w:rsidR="009420A1" w:rsidRPr="00980924">
        <w:rPr>
          <w:rFonts w:ascii="Times New Roman" w:hAnsi="Times New Roman" w:cs="Times New Roman"/>
          <w:noProof w:val="0"/>
          <w:color w:val="000000"/>
          <w:sz w:val="24"/>
          <w:szCs w:val="24"/>
          <w:shd w:val="clear" w:color="auto" w:fill="FFFFFF"/>
        </w:rPr>
        <w:t>/v) polyacrylamide gels in the presence of SDS (SDS-PAGE) un</w:t>
      </w:r>
      <w:r w:rsidR="00BC5145" w:rsidRPr="00980924">
        <w:rPr>
          <w:rFonts w:ascii="Times New Roman" w:hAnsi="Times New Roman" w:cs="Times New Roman"/>
          <w:noProof w:val="0"/>
          <w:color w:val="000000"/>
          <w:sz w:val="24"/>
          <w:szCs w:val="24"/>
          <w:shd w:val="clear" w:color="auto" w:fill="FFFFFF"/>
        </w:rPr>
        <w:t xml:space="preserve">der non-reducing </w:t>
      </w:r>
      <w:r w:rsidR="00C608F6" w:rsidRPr="00980924">
        <w:rPr>
          <w:rFonts w:ascii="Times New Roman" w:hAnsi="Times New Roman" w:cs="Times New Roman"/>
          <w:noProof w:val="0"/>
          <w:color w:val="000000"/>
          <w:sz w:val="24"/>
          <w:szCs w:val="24"/>
          <w:shd w:val="clear" w:color="auto" w:fill="FFFFFF"/>
        </w:rPr>
        <w:t xml:space="preserve">and reducing </w:t>
      </w:r>
      <w:r w:rsidR="00BC5145" w:rsidRPr="00980924">
        <w:rPr>
          <w:rFonts w:ascii="Times New Roman" w:hAnsi="Times New Roman" w:cs="Times New Roman"/>
          <w:noProof w:val="0"/>
          <w:color w:val="000000"/>
          <w:sz w:val="24"/>
          <w:szCs w:val="24"/>
          <w:shd w:val="clear" w:color="auto" w:fill="FFFFFF"/>
        </w:rPr>
        <w:t>conditions</w:t>
      </w:r>
      <w:r w:rsidR="00C608F6" w:rsidRPr="00980924">
        <w:rPr>
          <w:rFonts w:ascii="Times New Roman" w:hAnsi="Times New Roman" w:cs="Times New Roman"/>
          <w:noProof w:val="0"/>
          <w:color w:val="000000"/>
          <w:sz w:val="24"/>
          <w:szCs w:val="24"/>
          <w:shd w:val="clear" w:color="auto" w:fill="FFFFFF"/>
        </w:rPr>
        <w:t xml:space="preserve"> according to Laemmli</w:t>
      </w:r>
      <w:r w:rsidR="00F87B75">
        <w:rPr>
          <w:rFonts w:ascii="Times New Roman" w:hAnsi="Times New Roman" w:cs="Times New Roman"/>
          <w:noProof w:val="0"/>
          <w:color w:val="000000"/>
          <w:sz w:val="24"/>
          <w:szCs w:val="24"/>
          <w:shd w:val="clear" w:color="auto" w:fill="FFFFFF"/>
        </w:rPr>
        <w:t>.</w:t>
      </w:r>
      <w:r w:rsidR="00C608F6" w:rsidRPr="009809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</w:rPr>
        <w:t>8</w:t>
      </w:r>
      <w:r w:rsidR="009420A1" w:rsidRPr="00980924">
        <w:rPr>
          <w:rFonts w:ascii="Times New Roman" w:hAnsi="Times New Roman" w:cs="Times New Roman"/>
          <w:noProof w:val="0"/>
          <w:color w:val="000000"/>
          <w:sz w:val="24"/>
          <w:szCs w:val="24"/>
          <w:shd w:val="clear" w:color="auto" w:fill="FFFFFF"/>
        </w:rPr>
        <w:t xml:space="preserve"> </w:t>
      </w:r>
      <w:r w:rsidR="00EE51B4" w:rsidRPr="00980924">
        <w:rPr>
          <w:rFonts w:ascii="Times New Roman" w:hAnsi="Times New Roman" w:cs="Times New Roman"/>
          <w:noProof w:val="0"/>
          <w:color w:val="000000"/>
          <w:sz w:val="24"/>
          <w:szCs w:val="24"/>
          <w:shd w:val="clear" w:color="auto" w:fill="FFFFFF"/>
        </w:rPr>
        <w:t>P</w:t>
      </w:r>
      <w:r w:rsidR="009420A1" w:rsidRPr="00980924">
        <w:rPr>
          <w:rFonts w:ascii="Times New Roman" w:hAnsi="Times New Roman" w:cs="Times New Roman"/>
          <w:noProof w:val="0"/>
          <w:color w:val="000000"/>
          <w:sz w:val="24"/>
          <w:szCs w:val="24"/>
          <w:shd w:val="clear" w:color="auto" w:fill="FFFFFF"/>
        </w:rPr>
        <w:t xml:space="preserve">roteins in gels were visualized by </w:t>
      </w:r>
      <w:r w:rsidR="00BE35AE" w:rsidRPr="00980924">
        <w:rPr>
          <w:rFonts w:ascii="Times New Roman" w:hAnsi="Times New Roman" w:cs="Times New Roman"/>
          <w:noProof w:val="0"/>
          <w:color w:val="000000"/>
          <w:sz w:val="24"/>
          <w:szCs w:val="24"/>
          <w:shd w:val="clear" w:color="auto" w:fill="FFFFFF"/>
        </w:rPr>
        <w:t>PageBlue</w:t>
      </w:r>
      <w:r w:rsidR="00042198" w:rsidRPr="00980924">
        <w:rPr>
          <w:rFonts w:ascii="Times New Roman" w:hAnsi="Times New Roman" w:cs="Times New Roman"/>
          <w:noProof w:val="0"/>
          <w:color w:val="000000"/>
          <w:sz w:val="24"/>
          <w:szCs w:val="24"/>
          <w:shd w:val="clear" w:color="auto" w:fill="FFFFFF"/>
          <w:vertAlign w:val="superscript"/>
        </w:rPr>
        <w:t>TM</w:t>
      </w:r>
      <w:r w:rsidR="00042198" w:rsidRPr="00980924">
        <w:rPr>
          <w:rFonts w:ascii="Times New Roman" w:hAnsi="Times New Roman" w:cs="Times New Roman"/>
          <w:noProof w:val="0"/>
          <w:color w:val="000000"/>
          <w:sz w:val="24"/>
          <w:szCs w:val="24"/>
          <w:shd w:val="clear" w:color="auto" w:fill="FFFFFF"/>
        </w:rPr>
        <w:t xml:space="preserve"> </w:t>
      </w:r>
      <w:bookmarkStart w:id="0" w:name="OLE_LINK1"/>
      <w:r w:rsidR="00042198" w:rsidRPr="00980924">
        <w:rPr>
          <w:rFonts w:ascii="Times New Roman" w:hAnsi="Times New Roman" w:cs="Times New Roman"/>
          <w:noProof w:val="0"/>
          <w:color w:val="000000"/>
          <w:sz w:val="24"/>
          <w:szCs w:val="24"/>
          <w:shd w:val="clear" w:color="auto" w:fill="FFFFFF"/>
        </w:rPr>
        <w:t>(Thermo Scientific</w:t>
      </w:r>
      <w:r w:rsidR="002D55BD" w:rsidRPr="00980924">
        <w:rPr>
          <w:rFonts w:ascii="Times New Roman" w:hAnsi="Times New Roman" w:cs="Times New Roman"/>
          <w:noProof w:val="0"/>
          <w:color w:val="000000"/>
          <w:sz w:val="24"/>
          <w:szCs w:val="24"/>
          <w:shd w:val="clear" w:color="auto" w:fill="FFFFFF"/>
        </w:rPr>
        <w:t>, USA</w:t>
      </w:r>
      <w:r w:rsidR="00042198" w:rsidRPr="00980924">
        <w:rPr>
          <w:rFonts w:ascii="Times New Roman" w:hAnsi="Times New Roman" w:cs="Times New Roman"/>
          <w:noProof w:val="0"/>
          <w:color w:val="000000"/>
          <w:sz w:val="24"/>
          <w:szCs w:val="24"/>
          <w:shd w:val="clear" w:color="auto" w:fill="FFFFFF"/>
        </w:rPr>
        <w:t>)</w:t>
      </w:r>
      <w:r w:rsidR="000B20A0" w:rsidRPr="00980924">
        <w:rPr>
          <w:rFonts w:ascii="Times New Roman" w:hAnsi="Times New Roman" w:cs="Times New Roman"/>
          <w:noProof w:val="0"/>
          <w:color w:val="000000"/>
          <w:sz w:val="24"/>
          <w:szCs w:val="24"/>
          <w:shd w:val="clear" w:color="auto" w:fill="FFFFFF"/>
        </w:rPr>
        <w:t xml:space="preserve"> </w:t>
      </w:r>
      <w:bookmarkEnd w:id="0"/>
      <w:r w:rsidR="000B20A0" w:rsidRPr="00980924">
        <w:rPr>
          <w:rFonts w:ascii="Times New Roman" w:hAnsi="Times New Roman" w:cs="Times New Roman"/>
          <w:noProof w:val="0"/>
          <w:color w:val="000000"/>
          <w:sz w:val="24"/>
          <w:szCs w:val="24"/>
          <w:shd w:val="clear" w:color="auto" w:fill="FFFFFF"/>
        </w:rPr>
        <w:t>as</w:t>
      </w:r>
      <w:r w:rsidR="00BE35AE" w:rsidRPr="00980924">
        <w:rPr>
          <w:rFonts w:ascii="Times New Roman" w:hAnsi="Times New Roman" w:cs="Times New Roman"/>
          <w:noProof w:val="0"/>
          <w:color w:val="000000"/>
          <w:sz w:val="24"/>
          <w:szCs w:val="24"/>
          <w:shd w:val="clear" w:color="auto" w:fill="FFFFFF"/>
        </w:rPr>
        <w:t xml:space="preserve"> </w:t>
      </w:r>
      <w:r w:rsidR="00EE51B4" w:rsidRPr="00980924">
        <w:rPr>
          <w:rFonts w:ascii="Times New Roman" w:hAnsi="Times New Roman" w:cs="Times New Roman"/>
          <w:noProof w:val="0"/>
          <w:color w:val="000000"/>
          <w:sz w:val="24"/>
          <w:szCs w:val="24"/>
          <w:shd w:val="clear" w:color="auto" w:fill="FFFFFF"/>
        </w:rPr>
        <w:t>instructed</w:t>
      </w:r>
      <w:r w:rsidR="00BE35AE" w:rsidRPr="00980924">
        <w:rPr>
          <w:rFonts w:ascii="Times New Roman" w:hAnsi="Times New Roman" w:cs="Times New Roman"/>
          <w:noProof w:val="0"/>
          <w:color w:val="000000"/>
          <w:sz w:val="24"/>
          <w:szCs w:val="24"/>
          <w:shd w:val="clear" w:color="auto" w:fill="FFFFFF"/>
        </w:rPr>
        <w:t xml:space="preserve"> by </w:t>
      </w:r>
      <w:r w:rsidR="00F87B75">
        <w:rPr>
          <w:rFonts w:ascii="Times New Roman" w:hAnsi="Times New Roman" w:cs="Times New Roman"/>
          <w:noProof w:val="0"/>
          <w:color w:val="000000"/>
          <w:sz w:val="24"/>
          <w:szCs w:val="24"/>
          <w:shd w:val="clear" w:color="auto" w:fill="FFFFFF"/>
        </w:rPr>
        <w:t xml:space="preserve">the </w:t>
      </w:r>
      <w:r w:rsidR="00BE35AE" w:rsidRPr="00980924">
        <w:rPr>
          <w:rFonts w:ascii="Times New Roman" w:hAnsi="Times New Roman" w:cs="Times New Roman"/>
          <w:noProof w:val="0"/>
          <w:color w:val="000000"/>
          <w:sz w:val="24"/>
          <w:szCs w:val="24"/>
          <w:shd w:val="clear" w:color="auto" w:fill="FFFFFF"/>
        </w:rPr>
        <w:t>manufacturer</w:t>
      </w:r>
      <w:r w:rsidR="009420A1" w:rsidRPr="00980924">
        <w:rPr>
          <w:rFonts w:ascii="Times New Roman" w:hAnsi="Times New Roman" w:cs="Times New Roman"/>
          <w:noProof w:val="0"/>
          <w:color w:val="000000"/>
          <w:sz w:val="24"/>
          <w:szCs w:val="24"/>
          <w:shd w:val="clear" w:color="auto" w:fill="FFFFFF"/>
        </w:rPr>
        <w:t>. Molecular mas</w:t>
      </w:r>
      <w:r w:rsidR="005637B1" w:rsidRPr="00980924">
        <w:rPr>
          <w:rFonts w:ascii="Times New Roman" w:hAnsi="Times New Roman" w:cs="Times New Roman"/>
          <w:noProof w:val="0"/>
          <w:color w:val="000000"/>
          <w:sz w:val="24"/>
          <w:szCs w:val="24"/>
          <w:shd w:val="clear" w:color="auto" w:fill="FFFFFF"/>
        </w:rPr>
        <w:t xml:space="preserve">s standards were from Fermentas </w:t>
      </w:r>
      <w:r w:rsidR="009420A1" w:rsidRPr="00980924">
        <w:rPr>
          <w:rFonts w:ascii="Times New Roman" w:hAnsi="Times New Roman" w:cs="Times New Roman"/>
          <w:noProof w:val="0"/>
          <w:color w:val="000000"/>
          <w:sz w:val="24"/>
          <w:szCs w:val="24"/>
          <w:shd w:val="clear" w:color="auto" w:fill="FFFFFF"/>
        </w:rPr>
        <w:t>(Lithuania).</w:t>
      </w:r>
    </w:p>
    <w:p w14:paraId="1E8CB7AC" w14:textId="77777777" w:rsidR="009420A1" w:rsidRPr="00980924" w:rsidRDefault="009420A1" w:rsidP="009E123B">
      <w:pPr>
        <w:spacing w:after="0" w:line="480" w:lineRule="auto"/>
        <w:jc w:val="both"/>
        <w:rPr>
          <w:rFonts w:ascii="Times New Roman" w:hAnsi="Times New Roman" w:cs="Times New Roman"/>
          <w:noProof w:val="0"/>
          <w:color w:val="000000"/>
          <w:sz w:val="24"/>
          <w:szCs w:val="24"/>
          <w:shd w:val="clear" w:color="auto" w:fill="FFFFFF"/>
        </w:rPr>
      </w:pPr>
    </w:p>
    <w:p w14:paraId="176EFE41" w14:textId="77777777" w:rsidR="007A4964" w:rsidRPr="002913F1" w:rsidRDefault="002913F1" w:rsidP="002913F1">
      <w:pPr>
        <w:pStyle w:val="ListParagraph"/>
        <w:numPr>
          <w:ilvl w:val="1"/>
          <w:numId w:val="16"/>
        </w:numPr>
        <w:spacing w:after="0" w:line="480" w:lineRule="auto"/>
        <w:jc w:val="both"/>
        <w:rPr>
          <w:rFonts w:ascii="Times New Roman" w:hAnsi="Times New Roman" w:cs="Times New Roman"/>
          <w:bCs/>
          <w:noProof w:val="0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noProof w:val="0"/>
          <w:color w:val="000000"/>
          <w:sz w:val="24"/>
          <w:szCs w:val="24"/>
          <w:shd w:val="clear" w:color="auto" w:fill="FFFFFF"/>
        </w:rPr>
        <w:t xml:space="preserve"> </w:t>
      </w:r>
      <w:r w:rsidR="004A4BD2" w:rsidRPr="002913F1">
        <w:rPr>
          <w:rFonts w:ascii="Times New Roman" w:hAnsi="Times New Roman" w:cs="Times New Roman"/>
          <w:bCs/>
          <w:noProof w:val="0"/>
          <w:color w:val="000000"/>
          <w:sz w:val="24"/>
          <w:szCs w:val="24"/>
          <w:shd w:val="clear" w:color="auto" w:fill="FFFFFF"/>
        </w:rPr>
        <w:t>N-terminal amino acid sequence analysis</w:t>
      </w:r>
    </w:p>
    <w:p w14:paraId="181CC301" w14:textId="77777777" w:rsidR="00BD7576" w:rsidRPr="00980924" w:rsidRDefault="00BD7576" w:rsidP="009E123B">
      <w:pPr>
        <w:pStyle w:val="NormalWeb"/>
        <w:spacing w:before="0" w:beforeAutospacing="0" w:after="0" w:afterAutospacing="0" w:line="480" w:lineRule="auto"/>
        <w:jc w:val="both"/>
        <w:rPr>
          <w:lang w:val="en-GB"/>
        </w:rPr>
      </w:pPr>
    </w:p>
    <w:p w14:paraId="2271CA77" w14:textId="77777777" w:rsidR="005267C0" w:rsidRPr="00980924" w:rsidRDefault="00EE51B4" w:rsidP="009E123B">
      <w:pPr>
        <w:pStyle w:val="NormalWeb"/>
        <w:spacing w:before="0" w:beforeAutospacing="0" w:after="0" w:afterAutospacing="0" w:line="480" w:lineRule="auto"/>
        <w:jc w:val="both"/>
        <w:rPr>
          <w:color w:val="000000"/>
          <w:shd w:val="clear" w:color="auto" w:fill="FFFFFF"/>
          <w:lang w:val="en-GB"/>
        </w:rPr>
      </w:pPr>
      <w:r w:rsidRPr="00980924">
        <w:rPr>
          <w:bCs/>
          <w:color w:val="000000"/>
          <w:shd w:val="clear" w:color="auto" w:fill="FFFFFF"/>
          <w:lang w:val="en-GB"/>
        </w:rPr>
        <w:t xml:space="preserve">Proteins were </w:t>
      </w:r>
      <w:r w:rsidRPr="00980924">
        <w:rPr>
          <w:color w:val="000000"/>
          <w:shd w:val="clear" w:color="auto" w:fill="FFFFFF"/>
          <w:lang w:val="en-GB"/>
        </w:rPr>
        <w:t xml:space="preserve">N-terminally </w:t>
      </w:r>
      <w:r w:rsidRPr="00980924">
        <w:rPr>
          <w:bCs/>
          <w:color w:val="000000"/>
          <w:shd w:val="clear" w:color="auto" w:fill="FFFFFF"/>
          <w:lang w:val="en-GB"/>
        </w:rPr>
        <w:t xml:space="preserve">sequenced by automated Edman degradation on a Procise 492A protein sequencing </w:t>
      </w:r>
      <w:r w:rsidRPr="00980924">
        <w:rPr>
          <w:color w:val="000000"/>
          <w:shd w:val="clear" w:color="auto" w:fill="FFFFFF"/>
          <w:lang w:val="en-GB"/>
        </w:rPr>
        <w:t>system (Applied Biosystems, USA).</w:t>
      </w:r>
    </w:p>
    <w:p w14:paraId="02710D8D" w14:textId="77777777" w:rsidR="00EE51B4" w:rsidRPr="00980924" w:rsidRDefault="00EE51B4" w:rsidP="009E123B">
      <w:pPr>
        <w:pStyle w:val="NormalWeb"/>
        <w:spacing w:before="0" w:beforeAutospacing="0" w:after="0" w:afterAutospacing="0" w:line="480" w:lineRule="auto"/>
        <w:jc w:val="both"/>
        <w:rPr>
          <w:bCs/>
          <w:color w:val="000000"/>
          <w:shd w:val="clear" w:color="auto" w:fill="FFFFFF"/>
          <w:lang w:val="en-GB"/>
        </w:rPr>
      </w:pPr>
    </w:p>
    <w:p w14:paraId="4621974A" w14:textId="77777777" w:rsidR="007A4964" w:rsidRPr="00980924" w:rsidRDefault="002913F1" w:rsidP="002913F1">
      <w:pPr>
        <w:pStyle w:val="NormalWeb"/>
        <w:numPr>
          <w:ilvl w:val="1"/>
          <w:numId w:val="16"/>
        </w:numPr>
        <w:spacing w:before="0" w:beforeAutospacing="0" w:after="0" w:afterAutospacing="0" w:line="480" w:lineRule="auto"/>
        <w:jc w:val="both"/>
        <w:rPr>
          <w:bCs/>
          <w:color w:val="000000"/>
          <w:shd w:val="clear" w:color="auto" w:fill="FFFFFF"/>
          <w:lang w:val="en-GB"/>
        </w:rPr>
      </w:pPr>
      <w:r>
        <w:rPr>
          <w:bCs/>
          <w:color w:val="000000"/>
          <w:shd w:val="clear" w:color="auto" w:fill="FFFFFF"/>
          <w:lang w:val="en-GB"/>
        </w:rPr>
        <w:t xml:space="preserve"> </w:t>
      </w:r>
      <w:r w:rsidR="003014DE" w:rsidRPr="00980924">
        <w:rPr>
          <w:bCs/>
          <w:color w:val="000000"/>
          <w:shd w:val="clear" w:color="auto" w:fill="FFFFFF"/>
          <w:lang w:val="en-GB"/>
        </w:rPr>
        <w:t>Culturing</w:t>
      </w:r>
      <w:r w:rsidR="0098286A" w:rsidRPr="00980924">
        <w:rPr>
          <w:bCs/>
          <w:color w:val="000000"/>
          <w:shd w:val="clear" w:color="auto" w:fill="FFFFFF"/>
          <w:lang w:val="en-GB"/>
        </w:rPr>
        <w:t xml:space="preserve"> of MDA-MB-231 c</w:t>
      </w:r>
      <w:r w:rsidR="004A4BD2" w:rsidRPr="00980924">
        <w:rPr>
          <w:bCs/>
          <w:color w:val="000000"/>
          <w:shd w:val="clear" w:color="auto" w:fill="FFFFFF"/>
          <w:lang w:val="en-GB"/>
        </w:rPr>
        <w:t>ell</w:t>
      </w:r>
      <w:r w:rsidR="0098286A" w:rsidRPr="00980924">
        <w:rPr>
          <w:bCs/>
          <w:color w:val="000000"/>
          <w:shd w:val="clear" w:color="auto" w:fill="FFFFFF"/>
          <w:lang w:val="en-GB"/>
        </w:rPr>
        <w:t>s</w:t>
      </w:r>
    </w:p>
    <w:p w14:paraId="11B5CD27" w14:textId="77777777" w:rsidR="007A4964" w:rsidRPr="00980924" w:rsidRDefault="007A4964" w:rsidP="009E123B">
      <w:pPr>
        <w:pStyle w:val="NormalWeb"/>
        <w:spacing w:before="0" w:beforeAutospacing="0" w:after="0" w:afterAutospacing="0" w:line="480" w:lineRule="auto"/>
        <w:jc w:val="both"/>
        <w:rPr>
          <w:b/>
          <w:bCs/>
          <w:color w:val="000000"/>
          <w:shd w:val="clear" w:color="auto" w:fill="FFFFFF"/>
          <w:lang w:val="en-GB"/>
        </w:rPr>
      </w:pPr>
    </w:p>
    <w:p w14:paraId="068BFE6E" w14:textId="56405C57" w:rsidR="00010152" w:rsidRPr="00980924" w:rsidRDefault="004A4BD2" w:rsidP="009E123B">
      <w:pPr>
        <w:pStyle w:val="NormalWeb"/>
        <w:spacing w:before="0" w:beforeAutospacing="0" w:after="0" w:afterAutospacing="0" w:line="480" w:lineRule="auto"/>
        <w:jc w:val="both"/>
        <w:rPr>
          <w:bCs/>
          <w:color w:val="000000"/>
          <w:lang w:val="en-GB"/>
        </w:rPr>
      </w:pPr>
      <w:r w:rsidRPr="00980924">
        <w:rPr>
          <w:bCs/>
          <w:color w:val="000000"/>
          <w:lang w:val="en-GB"/>
        </w:rPr>
        <w:lastRenderedPageBreak/>
        <w:t xml:space="preserve">To carry out the </w:t>
      </w:r>
      <w:r w:rsidR="00AD601D" w:rsidRPr="00980924">
        <w:rPr>
          <w:bCs/>
          <w:color w:val="000000"/>
          <w:lang w:val="en-GB"/>
        </w:rPr>
        <w:t xml:space="preserve">migration </w:t>
      </w:r>
      <w:r w:rsidR="00F87B75">
        <w:rPr>
          <w:bCs/>
          <w:color w:val="000000"/>
          <w:lang w:val="en-GB"/>
        </w:rPr>
        <w:t>assays</w:t>
      </w:r>
      <w:r w:rsidR="00F87B75" w:rsidRPr="00980924">
        <w:rPr>
          <w:bCs/>
          <w:color w:val="000000"/>
          <w:lang w:val="en-GB"/>
        </w:rPr>
        <w:t xml:space="preserve"> </w:t>
      </w:r>
      <w:r w:rsidR="00EC59CE">
        <w:rPr>
          <w:bCs/>
          <w:color w:val="000000"/>
          <w:lang w:val="en-GB"/>
        </w:rPr>
        <w:t>the</w:t>
      </w:r>
      <w:r w:rsidRPr="00980924">
        <w:rPr>
          <w:bCs/>
          <w:color w:val="000000"/>
          <w:lang w:val="en-GB"/>
        </w:rPr>
        <w:t xml:space="preserve"> highly invasive breast cancer cell line MDA-MB-231</w:t>
      </w:r>
      <w:r w:rsidR="006046A4">
        <w:rPr>
          <w:bCs/>
          <w:color w:val="000000"/>
          <w:lang w:val="en-GB"/>
        </w:rPr>
        <w:t xml:space="preserve"> (ATCC, USA)</w:t>
      </w:r>
      <w:r w:rsidR="00EC59CE">
        <w:rPr>
          <w:bCs/>
          <w:color w:val="000000"/>
          <w:lang w:val="en-GB"/>
        </w:rPr>
        <w:t xml:space="preserve"> was used</w:t>
      </w:r>
      <w:r w:rsidRPr="00980924">
        <w:rPr>
          <w:bCs/>
          <w:color w:val="000000"/>
          <w:lang w:val="en-GB"/>
        </w:rPr>
        <w:t xml:space="preserve">. </w:t>
      </w:r>
      <w:r w:rsidR="00886259" w:rsidRPr="00980924">
        <w:rPr>
          <w:bCs/>
          <w:color w:val="000000"/>
          <w:lang w:val="en-GB"/>
        </w:rPr>
        <w:t>Cells were grown in RPMI</w:t>
      </w:r>
      <w:r w:rsidR="00F87B75">
        <w:rPr>
          <w:bCs/>
          <w:color w:val="000000"/>
          <w:lang w:val="en-GB"/>
        </w:rPr>
        <w:t>-</w:t>
      </w:r>
      <w:r w:rsidR="00886259" w:rsidRPr="00980924">
        <w:rPr>
          <w:bCs/>
          <w:color w:val="000000"/>
          <w:lang w:val="en-GB"/>
        </w:rPr>
        <w:t>1640 medium (Invitrogen</w:t>
      </w:r>
      <w:r w:rsidR="00AD601D" w:rsidRPr="00980924">
        <w:rPr>
          <w:bCs/>
          <w:color w:val="000000"/>
          <w:lang w:val="en-GB"/>
        </w:rPr>
        <w:t>, USA</w:t>
      </w:r>
      <w:r w:rsidR="00886259" w:rsidRPr="00980924">
        <w:rPr>
          <w:bCs/>
          <w:color w:val="000000"/>
          <w:lang w:val="en-GB"/>
        </w:rPr>
        <w:t xml:space="preserve">) supplemented with 10% </w:t>
      </w:r>
      <w:r w:rsidR="00AD601D" w:rsidRPr="00980924">
        <w:rPr>
          <w:bCs/>
          <w:color w:val="000000"/>
          <w:lang w:val="en-GB"/>
        </w:rPr>
        <w:t>(</w:t>
      </w:r>
      <w:r w:rsidR="00F87B75">
        <w:rPr>
          <w:bCs/>
          <w:color w:val="000000"/>
          <w:lang w:val="en-GB"/>
        </w:rPr>
        <w:t>v</w:t>
      </w:r>
      <w:r w:rsidR="00AD601D" w:rsidRPr="00980924">
        <w:rPr>
          <w:bCs/>
          <w:color w:val="000000"/>
          <w:lang w:val="en-GB"/>
        </w:rPr>
        <w:t xml:space="preserve">/v) </w:t>
      </w:r>
      <w:r w:rsidR="00886259" w:rsidRPr="00980924">
        <w:rPr>
          <w:bCs/>
          <w:color w:val="000000"/>
          <w:lang w:val="en-GB"/>
        </w:rPr>
        <w:t xml:space="preserve">fetal bovine serum (FBS) at 37°C in </w:t>
      </w:r>
      <w:r w:rsidR="00F87B75">
        <w:rPr>
          <w:bCs/>
          <w:color w:val="000000"/>
          <w:lang w:val="en-GB"/>
        </w:rPr>
        <w:t xml:space="preserve">an atmosphere of </w:t>
      </w:r>
      <w:r w:rsidR="00886259" w:rsidRPr="00980924">
        <w:rPr>
          <w:bCs/>
          <w:color w:val="000000"/>
          <w:lang w:val="en-GB"/>
        </w:rPr>
        <w:t xml:space="preserve">5% </w:t>
      </w:r>
      <w:r w:rsidR="00AD601D" w:rsidRPr="00980924">
        <w:rPr>
          <w:bCs/>
          <w:color w:val="000000"/>
          <w:lang w:val="en-GB"/>
        </w:rPr>
        <w:t xml:space="preserve">(v/v) </w:t>
      </w:r>
      <w:r w:rsidR="00886259" w:rsidRPr="00980924">
        <w:rPr>
          <w:bCs/>
          <w:color w:val="000000"/>
          <w:lang w:val="en-GB"/>
        </w:rPr>
        <w:t>CO</w:t>
      </w:r>
      <w:r w:rsidR="00886259" w:rsidRPr="00980924">
        <w:rPr>
          <w:bCs/>
          <w:color w:val="000000"/>
          <w:vertAlign w:val="subscript"/>
          <w:lang w:val="en-GB"/>
        </w:rPr>
        <w:t>2</w:t>
      </w:r>
      <w:r w:rsidR="00886259" w:rsidRPr="00980924">
        <w:rPr>
          <w:bCs/>
          <w:color w:val="000000"/>
          <w:lang w:val="en-GB"/>
        </w:rPr>
        <w:t xml:space="preserve">. </w:t>
      </w:r>
      <w:r w:rsidR="00A12FAF" w:rsidRPr="00980924">
        <w:rPr>
          <w:bCs/>
          <w:color w:val="000000"/>
          <w:lang w:val="en-GB"/>
        </w:rPr>
        <w:t xml:space="preserve">Adherent cell monolayers were </w:t>
      </w:r>
      <w:r w:rsidR="00EB5B23">
        <w:rPr>
          <w:bCs/>
          <w:color w:val="000000"/>
          <w:lang w:val="en-GB"/>
        </w:rPr>
        <w:t xml:space="preserve">routinely </w:t>
      </w:r>
      <w:r w:rsidR="00A12FAF" w:rsidRPr="00980924">
        <w:rPr>
          <w:bCs/>
          <w:color w:val="000000"/>
          <w:lang w:val="en-GB"/>
        </w:rPr>
        <w:t xml:space="preserve">cultured in T25 </w:t>
      </w:r>
      <w:r w:rsidR="001E0FEF" w:rsidRPr="00980924">
        <w:rPr>
          <w:bCs/>
          <w:color w:val="000000"/>
          <w:lang w:val="en-GB"/>
        </w:rPr>
        <w:t xml:space="preserve">and T75 </w:t>
      </w:r>
      <w:r w:rsidR="00A12FAF" w:rsidRPr="00980924">
        <w:rPr>
          <w:bCs/>
          <w:color w:val="000000"/>
          <w:lang w:val="en-GB"/>
        </w:rPr>
        <w:t xml:space="preserve">tissue culture flasks </w:t>
      </w:r>
      <w:r w:rsidR="00F87B75" w:rsidRPr="00980924">
        <w:rPr>
          <w:bCs/>
          <w:color w:val="000000"/>
          <w:lang w:val="en-GB"/>
        </w:rPr>
        <w:t>(Corning, USA)</w:t>
      </w:r>
      <w:r w:rsidR="00EB5B23">
        <w:rPr>
          <w:bCs/>
          <w:color w:val="000000"/>
          <w:lang w:val="en-GB"/>
        </w:rPr>
        <w:t xml:space="preserve"> and passaged in ratios of </w:t>
      </w:r>
      <w:proofErr w:type="gramStart"/>
      <w:r w:rsidR="00EB5B23">
        <w:rPr>
          <w:bCs/>
          <w:color w:val="000000"/>
          <w:lang w:val="en-GB"/>
        </w:rPr>
        <w:t>1 :</w:t>
      </w:r>
      <w:proofErr w:type="gramEnd"/>
      <w:r w:rsidR="00EB5B23">
        <w:rPr>
          <w:bCs/>
          <w:color w:val="000000"/>
          <w:lang w:val="en-GB"/>
        </w:rPr>
        <w:t xml:space="preserve"> 3 to 1 : 4</w:t>
      </w:r>
      <w:r w:rsidR="00A12FAF" w:rsidRPr="00980924">
        <w:rPr>
          <w:bCs/>
          <w:color w:val="000000"/>
          <w:lang w:val="en-GB"/>
        </w:rPr>
        <w:t>.</w:t>
      </w:r>
      <w:r w:rsidR="001E0FEF" w:rsidRPr="00980924">
        <w:rPr>
          <w:bCs/>
          <w:color w:val="000000"/>
          <w:lang w:val="en-GB"/>
        </w:rPr>
        <w:t xml:space="preserve"> </w:t>
      </w:r>
    </w:p>
    <w:p w14:paraId="43AC6A59" w14:textId="77777777" w:rsidR="001E0FEF" w:rsidRPr="00980924" w:rsidRDefault="001E0FEF" w:rsidP="009E123B">
      <w:pPr>
        <w:pStyle w:val="NormalWeb"/>
        <w:spacing w:before="0" w:beforeAutospacing="0" w:after="0" w:afterAutospacing="0" w:line="480" w:lineRule="auto"/>
        <w:jc w:val="both"/>
        <w:rPr>
          <w:lang w:val="en-GB"/>
        </w:rPr>
      </w:pPr>
    </w:p>
    <w:p w14:paraId="4878AE80" w14:textId="77777777" w:rsidR="004A4BD2" w:rsidRPr="00980924" w:rsidRDefault="002913F1" w:rsidP="002913F1">
      <w:pPr>
        <w:pStyle w:val="NormalWeb"/>
        <w:numPr>
          <w:ilvl w:val="1"/>
          <w:numId w:val="16"/>
        </w:numPr>
        <w:spacing w:before="0" w:beforeAutospacing="0" w:after="0" w:afterAutospacing="0" w:line="480" w:lineRule="auto"/>
        <w:jc w:val="both"/>
        <w:rPr>
          <w:lang w:val="en-GB"/>
        </w:rPr>
      </w:pPr>
      <w:r>
        <w:rPr>
          <w:bCs/>
          <w:color w:val="000000"/>
          <w:shd w:val="clear" w:color="auto" w:fill="FFFFFF"/>
          <w:lang w:val="en-GB"/>
        </w:rPr>
        <w:t xml:space="preserve"> </w:t>
      </w:r>
      <w:r w:rsidR="0098286A" w:rsidRPr="00980924">
        <w:rPr>
          <w:bCs/>
          <w:color w:val="000000"/>
          <w:shd w:val="clear" w:color="auto" w:fill="FFFFFF"/>
          <w:lang w:val="en-GB"/>
        </w:rPr>
        <w:t>Cell v</w:t>
      </w:r>
      <w:r w:rsidR="004A4BD2" w:rsidRPr="00980924">
        <w:rPr>
          <w:bCs/>
          <w:color w:val="000000"/>
          <w:shd w:val="clear" w:color="auto" w:fill="FFFFFF"/>
          <w:lang w:val="en-GB"/>
        </w:rPr>
        <w:t>iability test</w:t>
      </w:r>
      <w:r w:rsidR="0098286A" w:rsidRPr="00980924">
        <w:rPr>
          <w:bCs/>
          <w:color w:val="000000"/>
          <w:shd w:val="clear" w:color="auto" w:fill="FFFFFF"/>
          <w:lang w:val="en-GB"/>
        </w:rPr>
        <w:t>ing</w:t>
      </w:r>
    </w:p>
    <w:p w14:paraId="58CB39FE" w14:textId="77777777" w:rsidR="007A4964" w:rsidRPr="00980924" w:rsidRDefault="007A4964" w:rsidP="009E123B">
      <w:pPr>
        <w:pStyle w:val="NormalWeb"/>
        <w:spacing w:before="0" w:beforeAutospacing="0" w:after="0" w:afterAutospacing="0" w:line="480" w:lineRule="auto"/>
        <w:jc w:val="both"/>
        <w:rPr>
          <w:rFonts w:eastAsiaTheme="minorHAnsi"/>
          <w:lang w:val="en-GB"/>
        </w:rPr>
      </w:pPr>
    </w:p>
    <w:p w14:paraId="077CA8C8" w14:textId="6F8B3B8B" w:rsidR="00A12FAF" w:rsidRPr="00980924" w:rsidRDefault="00A12FAF" w:rsidP="009E123B">
      <w:pPr>
        <w:pStyle w:val="NormalWeb"/>
        <w:spacing w:before="0" w:beforeAutospacing="0" w:after="0" w:afterAutospacing="0" w:line="480" w:lineRule="auto"/>
        <w:jc w:val="both"/>
        <w:rPr>
          <w:color w:val="000000"/>
          <w:shd w:val="clear" w:color="auto" w:fill="FFFFFF"/>
          <w:lang w:val="en-GB"/>
        </w:rPr>
      </w:pPr>
      <w:r w:rsidRPr="00980924">
        <w:rPr>
          <w:color w:val="000000"/>
          <w:shd w:val="clear" w:color="auto" w:fill="FFFFFF"/>
          <w:lang w:val="en-GB"/>
        </w:rPr>
        <w:t xml:space="preserve">The </w:t>
      </w:r>
      <w:r w:rsidRPr="00980924">
        <w:rPr>
          <w:i/>
          <w:color w:val="000000"/>
          <w:shd w:val="clear" w:color="auto" w:fill="FFFFFF"/>
          <w:lang w:val="en-GB"/>
        </w:rPr>
        <w:t>in vitro</w:t>
      </w:r>
      <w:r w:rsidRPr="00980924">
        <w:rPr>
          <w:color w:val="000000"/>
          <w:shd w:val="clear" w:color="auto" w:fill="FFFFFF"/>
          <w:lang w:val="en-GB"/>
        </w:rPr>
        <w:t xml:space="preserve"> cytotoxic </w:t>
      </w:r>
      <w:r w:rsidR="00F87B75">
        <w:rPr>
          <w:color w:val="000000"/>
          <w:shd w:val="clear" w:color="auto" w:fill="FFFFFF"/>
          <w:lang w:val="en-GB"/>
        </w:rPr>
        <w:t>potency</w:t>
      </w:r>
      <w:r w:rsidR="00F87B75" w:rsidRPr="00980924">
        <w:rPr>
          <w:color w:val="000000"/>
          <w:shd w:val="clear" w:color="auto" w:fill="FFFFFF"/>
          <w:lang w:val="en-GB"/>
        </w:rPr>
        <w:t xml:space="preserve"> </w:t>
      </w:r>
      <w:r w:rsidRPr="00980924">
        <w:rPr>
          <w:color w:val="000000"/>
          <w:shd w:val="clear" w:color="auto" w:fill="FFFFFF"/>
          <w:lang w:val="en-GB"/>
        </w:rPr>
        <w:t xml:space="preserve">of </w:t>
      </w:r>
      <w:r w:rsidRPr="00980924">
        <w:rPr>
          <w:i/>
          <w:color w:val="000000"/>
          <w:shd w:val="clear" w:color="auto" w:fill="FFFFFF"/>
          <w:lang w:val="en-GB"/>
        </w:rPr>
        <w:t>Vaa</w:t>
      </w:r>
      <w:r w:rsidRPr="00980924">
        <w:rPr>
          <w:color w:val="000000"/>
          <w:shd w:val="clear" w:color="auto" w:fill="FFFFFF"/>
          <w:lang w:val="en-GB"/>
        </w:rPr>
        <w:t xml:space="preserve">-Dis </w:t>
      </w:r>
      <w:r w:rsidR="00D65584" w:rsidRPr="00980924">
        <w:rPr>
          <w:color w:val="000000"/>
          <w:shd w:val="clear" w:color="auto" w:fill="FFFFFF"/>
          <w:lang w:val="en-GB"/>
        </w:rPr>
        <w:t xml:space="preserve">was </w:t>
      </w:r>
      <w:r w:rsidRPr="00980924">
        <w:rPr>
          <w:color w:val="000000"/>
          <w:shd w:val="clear" w:color="auto" w:fill="FFFFFF"/>
          <w:lang w:val="en-GB"/>
        </w:rPr>
        <w:t xml:space="preserve">evaluated using </w:t>
      </w:r>
      <w:r w:rsidR="00F87B75">
        <w:rPr>
          <w:color w:val="000000"/>
          <w:shd w:val="clear" w:color="auto" w:fill="FFFFFF"/>
          <w:lang w:val="en-GB"/>
        </w:rPr>
        <w:t xml:space="preserve">the </w:t>
      </w:r>
      <w:r w:rsidRPr="00980924">
        <w:rPr>
          <w:color w:val="000000"/>
          <w:shd w:val="clear" w:color="auto" w:fill="FFFFFF"/>
          <w:lang w:val="en-GB"/>
        </w:rPr>
        <w:t>PrestoBlue</w:t>
      </w:r>
      <w:r w:rsidR="006B5490" w:rsidRPr="00980924">
        <w:rPr>
          <w:color w:val="000000"/>
          <w:shd w:val="clear" w:color="auto" w:fill="FFFFFF"/>
          <w:vertAlign w:val="superscript"/>
          <w:lang w:val="en-GB"/>
        </w:rPr>
        <w:t>TM</w:t>
      </w:r>
      <w:r w:rsidRPr="00980924">
        <w:rPr>
          <w:color w:val="000000"/>
          <w:shd w:val="clear" w:color="auto" w:fill="FFFFFF"/>
          <w:lang w:val="en-GB"/>
        </w:rPr>
        <w:t xml:space="preserve"> viability</w:t>
      </w:r>
      <w:r w:rsidR="00D76DA8" w:rsidRPr="00980924">
        <w:rPr>
          <w:color w:val="000000"/>
          <w:shd w:val="clear" w:color="auto" w:fill="FFFFFF"/>
          <w:lang w:val="en-GB"/>
        </w:rPr>
        <w:t xml:space="preserve"> assay</w:t>
      </w:r>
      <w:r w:rsidR="00F87B75">
        <w:rPr>
          <w:color w:val="000000"/>
          <w:shd w:val="clear" w:color="auto" w:fill="FFFFFF"/>
          <w:lang w:val="en-GB"/>
        </w:rPr>
        <w:t xml:space="preserve"> </w:t>
      </w:r>
      <w:r w:rsidR="00F87B75" w:rsidRPr="00980924">
        <w:rPr>
          <w:bCs/>
          <w:color w:val="000000"/>
          <w:lang w:val="en-GB"/>
        </w:rPr>
        <w:t>(Invitrogen, USA)</w:t>
      </w:r>
      <w:r w:rsidR="00EC59CE">
        <w:rPr>
          <w:bCs/>
          <w:color w:val="000000"/>
          <w:lang w:val="en-GB"/>
        </w:rPr>
        <w:t xml:space="preserve"> essentially as described previously</w:t>
      </w:r>
      <w:r w:rsidRPr="00980924">
        <w:rPr>
          <w:color w:val="000000"/>
          <w:shd w:val="clear" w:color="auto" w:fill="FFFFFF"/>
          <w:lang w:val="en-GB"/>
        </w:rPr>
        <w:t>.</w:t>
      </w:r>
      <w:r w:rsidR="00324153">
        <w:rPr>
          <w:color w:val="000000"/>
          <w:shd w:val="clear" w:color="auto" w:fill="FFFFFF"/>
          <w:vertAlign w:val="superscript"/>
          <w:lang w:val="en-GB"/>
        </w:rPr>
        <w:t>9</w:t>
      </w:r>
      <w:r w:rsidRPr="00980924">
        <w:rPr>
          <w:color w:val="000000"/>
          <w:shd w:val="clear" w:color="auto" w:fill="FFFFFF"/>
          <w:lang w:val="en-GB"/>
        </w:rPr>
        <w:t xml:space="preserve"> Cells were trypsinized and counted by </w:t>
      </w:r>
      <w:r w:rsidR="008D5E1D" w:rsidRPr="00980924">
        <w:rPr>
          <w:color w:val="000000"/>
          <w:shd w:val="clear" w:color="auto" w:fill="FFFFFF"/>
          <w:lang w:val="en-GB"/>
        </w:rPr>
        <w:t xml:space="preserve">Trypan blue (Thermo Scientific, USA) </w:t>
      </w:r>
      <w:r w:rsidRPr="00980924">
        <w:rPr>
          <w:color w:val="000000"/>
          <w:shd w:val="clear" w:color="auto" w:fill="FFFFFF"/>
          <w:lang w:val="en-GB"/>
        </w:rPr>
        <w:t>exclusion assay</w:t>
      </w:r>
      <w:r w:rsidR="00324153">
        <w:rPr>
          <w:noProof/>
          <w:color w:val="000000"/>
          <w:shd w:val="clear" w:color="auto" w:fill="FFFFFF"/>
          <w:vertAlign w:val="superscript"/>
          <w:lang w:val="en-GB"/>
        </w:rPr>
        <w:t>10</w:t>
      </w:r>
      <w:r w:rsidRPr="00980924">
        <w:rPr>
          <w:color w:val="000000"/>
          <w:shd w:val="clear" w:color="auto" w:fill="FFFFFF"/>
          <w:lang w:val="en-GB"/>
        </w:rPr>
        <w:t xml:space="preserve"> using </w:t>
      </w:r>
      <w:r w:rsidR="00F87B75">
        <w:rPr>
          <w:color w:val="000000"/>
          <w:shd w:val="clear" w:color="auto" w:fill="FFFFFF"/>
          <w:lang w:val="en-GB"/>
        </w:rPr>
        <w:t xml:space="preserve">a </w:t>
      </w:r>
      <w:r w:rsidRPr="00980924">
        <w:rPr>
          <w:color w:val="000000"/>
          <w:shd w:val="clear" w:color="auto" w:fill="FFFFFF"/>
          <w:lang w:val="en-GB"/>
        </w:rPr>
        <w:t>hemocytometer (</w:t>
      </w:r>
      <w:r w:rsidR="002D55BD" w:rsidRPr="00980924">
        <w:rPr>
          <w:color w:val="000000"/>
          <w:shd w:val="clear" w:color="auto" w:fill="FFFFFF"/>
          <w:lang w:val="en-GB"/>
        </w:rPr>
        <w:t>Fortuna</w:t>
      </w:r>
      <w:r w:rsidRPr="00980924">
        <w:rPr>
          <w:color w:val="000000"/>
          <w:shd w:val="clear" w:color="auto" w:fill="FFFFFF"/>
          <w:lang w:val="en-GB"/>
        </w:rPr>
        <w:t>, Germany). Cells were seeded in 96-well plates</w:t>
      </w:r>
      <w:r w:rsidR="00E634C2" w:rsidRPr="00980924">
        <w:rPr>
          <w:color w:val="000000"/>
          <w:shd w:val="clear" w:color="auto" w:fill="FFFFFF"/>
          <w:lang w:val="en-GB"/>
        </w:rPr>
        <w:t xml:space="preserve"> (TPP, Switzerland)</w:t>
      </w:r>
      <w:r w:rsidRPr="00980924">
        <w:rPr>
          <w:color w:val="000000"/>
          <w:shd w:val="clear" w:color="auto" w:fill="FFFFFF"/>
          <w:lang w:val="en-GB"/>
        </w:rPr>
        <w:t xml:space="preserve"> at a density of 5000 cells/well in 100 μL RPMI</w:t>
      </w:r>
      <w:r w:rsidR="00F87B75">
        <w:rPr>
          <w:color w:val="000000"/>
          <w:shd w:val="clear" w:color="auto" w:fill="FFFFFF"/>
          <w:lang w:val="en-GB"/>
        </w:rPr>
        <w:t>-</w:t>
      </w:r>
      <w:r w:rsidRPr="00980924">
        <w:rPr>
          <w:color w:val="000000"/>
          <w:shd w:val="clear" w:color="auto" w:fill="FFFFFF"/>
          <w:lang w:val="en-GB"/>
        </w:rPr>
        <w:t xml:space="preserve">1640 </w:t>
      </w:r>
      <w:r w:rsidR="00D65584" w:rsidRPr="00980924">
        <w:rPr>
          <w:color w:val="000000"/>
          <w:shd w:val="clear" w:color="auto" w:fill="FFFFFF"/>
          <w:lang w:val="en-GB"/>
        </w:rPr>
        <w:t xml:space="preserve">medium </w:t>
      </w:r>
      <w:r w:rsidR="00F87B75">
        <w:rPr>
          <w:color w:val="000000"/>
          <w:shd w:val="clear" w:color="auto" w:fill="FFFFFF"/>
          <w:lang w:val="en-GB"/>
        </w:rPr>
        <w:t xml:space="preserve">and left to attach </w:t>
      </w:r>
      <w:r w:rsidRPr="00980924">
        <w:rPr>
          <w:color w:val="000000"/>
          <w:shd w:val="clear" w:color="auto" w:fill="FFFFFF"/>
          <w:lang w:val="en-GB"/>
        </w:rPr>
        <w:t>overnight. Cells were then treated with different concentrations of</w:t>
      </w:r>
      <w:r w:rsidR="00D65584" w:rsidRPr="00980924">
        <w:rPr>
          <w:color w:val="000000"/>
          <w:shd w:val="clear" w:color="auto" w:fill="FFFFFF"/>
          <w:lang w:val="en-GB"/>
        </w:rPr>
        <w:t xml:space="preserve"> </w:t>
      </w:r>
      <w:r w:rsidRPr="00980924">
        <w:rPr>
          <w:i/>
          <w:color w:val="000000"/>
          <w:shd w:val="clear" w:color="auto" w:fill="FFFFFF"/>
          <w:lang w:val="en-GB"/>
        </w:rPr>
        <w:t>Vaa</w:t>
      </w:r>
      <w:r w:rsidRPr="00980924">
        <w:rPr>
          <w:color w:val="000000"/>
          <w:shd w:val="clear" w:color="auto" w:fill="FFFFFF"/>
          <w:lang w:val="en-GB"/>
        </w:rPr>
        <w:t xml:space="preserve">-Dis </w:t>
      </w:r>
      <w:r w:rsidR="00826712" w:rsidRPr="00980924">
        <w:rPr>
          <w:color w:val="000000"/>
          <w:shd w:val="clear" w:color="auto" w:fill="FFFFFF"/>
          <w:lang w:val="en-GB"/>
        </w:rPr>
        <w:t>(</w:t>
      </w:r>
      <w:r w:rsidR="00826712">
        <w:rPr>
          <w:color w:val="000000"/>
          <w:shd w:val="clear" w:color="auto" w:fill="FFFFFF"/>
          <w:lang w:val="en-GB"/>
        </w:rPr>
        <w:t>0.005; 0.05; 0.5; 5; 50; 500 nM</w:t>
      </w:r>
      <w:r w:rsidR="00826712" w:rsidRPr="00980924">
        <w:rPr>
          <w:color w:val="000000"/>
          <w:shd w:val="clear" w:color="auto" w:fill="FFFFFF"/>
          <w:lang w:val="en-GB"/>
        </w:rPr>
        <w:t xml:space="preserve">) </w:t>
      </w:r>
      <w:r w:rsidRPr="00980924">
        <w:rPr>
          <w:color w:val="000000"/>
          <w:shd w:val="clear" w:color="auto" w:fill="FFFFFF"/>
          <w:lang w:val="en-GB"/>
        </w:rPr>
        <w:t>for 0, 24, 48, and 72 h. After the treatment, 10 μL of PrestoBlue</w:t>
      </w:r>
      <w:r w:rsidR="006B5490" w:rsidRPr="00980924">
        <w:rPr>
          <w:color w:val="000000"/>
          <w:shd w:val="clear" w:color="auto" w:fill="FFFFFF"/>
          <w:vertAlign w:val="superscript"/>
          <w:lang w:val="en-GB"/>
        </w:rPr>
        <w:t>TM</w:t>
      </w:r>
      <w:r w:rsidRPr="00980924">
        <w:rPr>
          <w:color w:val="000000"/>
          <w:shd w:val="clear" w:color="auto" w:fill="FFFFFF"/>
          <w:lang w:val="en-GB"/>
        </w:rPr>
        <w:t xml:space="preserve"> was added to each well, and the plates were incubated for 30 min at 37</w:t>
      </w:r>
      <w:r w:rsidR="00D65584" w:rsidRPr="00980924">
        <w:rPr>
          <w:color w:val="000000"/>
          <w:shd w:val="clear" w:color="auto" w:fill="FFFFFF"/>
          <w:lang w:val="en-GB"/>
        </w:rPr>
        <w:t xml:space="preserve"> </w:t>
      </w:r>
      <w:r w:rsidRPr="00980924">
        <w:rPr>
          <w:color w:val="000000"/>
          <w:shd w:val="clear" w:color="auto" w:fill="FFFFFF"/>
          <w:lang w:val="en-GB"/>
        </w:rPr>
        <w:t xml:space="preserve">°C. </w:t>
      </w:r>
      <w:r w:rsidR="00EB5B23">
        <w:rPr>
          <w:color w:val="000000"/>
          <w:shd w:val="clear" w:color="auto" w:fill="FFFFFF"/>
          <w:lang w:val="en-GB"/>
        </w:rPr>
        <w:t>Cell supernatants were transferred to black microtiter plates (Corning, USA) and f</w:t>
      </w:r>
      <w:r w:rsidR="00D65584" w:rsidRPr="00980924">
        <w:rPr>
          <w:color w:val="000000"/>
          <w:shd w:val="clear" w:color="auto" w:fill="FFFFFF"/>
          <w:lang w:val="en-GB"/>
        </w:rPr>
        <w:t>luorescence</w:t>
      </w:r>
      <w:r w:rsidRPr="00980924">
        <w:rPr>
          <w:color w:val="000000"/>
          <w:shd w:val="clear" w:color="auto" w:fill="FFFFFF"/>
          <w:lang w:val="en-GB"/>
        </w:rPr>
        <w:t xml:space="preserve"> was measured at </w:t>
      </w:r>
      <w:r w:rsidR="00EB5B23">
        <w:rPr>
          <w:color w:val="000000"/>
          <w:shd w:val="clear" w:color="auto" w:fill="FFFFFF"/>
          <w:lang w:val="en-GB"/>
        </w:rPr>
        <w:t xml:space="preserve">an excitation of </w:t>
      </w:r>
      <w:r w:rsidRPr="00980924">
        <w:rPr>
          <w:color w:val="000000"/>
          <w:shd w:val="clear" w:color="auto" w:fill="FFFFFF"/>
          <w:lang w:val="en-GB"/>
        </w:rPr>
        <w:t>5</w:t>
      </w:r>
      <w:r w:rsidR="00135BD4">
        <w:rPr>
          <w:color w:val="000000"/>
          <w:shd w:val="clear" w:color="auto" w:fill="FFFFFF"/>
          <w:lang w:val="en-GB"/>
        </w:rPr>
        <w:t>6</w:t>
      </w:r>
      <w:r w:rsidRPr="00980924">
        <w:rPr>
          <w:color w:val="000000"/>
          <w:shd w:val="clear" w:color="auto" w:fill="FFFFFF"/>
          <w:lang w:val="en-GB"/>
        </w:rPr>
        <w:t xml:space="preserve">0 nm </w:t>
      </w:r>
      <w:r w:rsidR="006C5E68" w:rsidRPr="00980924">
        <w:rPr>
          <w:color w:val="000000"/>
          <w:shd w:val="clear" w:color="auto" w:fill="FFFFFF"/>
          <w:lang w:val="en-GB"/>
        </w:rPr>
        <w:t xml:space="preserve">and </w:t>
      </w:r>
      <w:r w:rsidR="00EB5B23">
        <w:rPr>
          <w:color w:val="000000"/>
          <w:shd w:val="clear" w:color="auto" w:fill="FFFFFF"/>
          <w:lang w:val="en-GB"/>
        </w:rPr>
        <w:t xml:space="preserve">emission of </w:t>
      </w:r>
      <w:r w:rsidR="006C5E68" w:rsidRPr="00980924">
        <w:rPr>
          <w:color w:val="000000"/>
          <w:shd w:val="clear" w:color="auto" w:fill="FFFFFF"/>
          <w:lang w:val="en-GB"/>
        </w:rPr>
        <w:t xml:space="preserve">590 nm </w:t>
      </w:r>
      <w:r w:rsidR="00EB5B23">
        <w:rPr>
          <w:color w:val="000000"/>
          <w:shd w:val="clear" w:color="auto" w:fill="FFFFFF"/>
          <w:lang w:val="en-GB"/>
        </w:rPr>
        <w:t>on an</w:t>
      </w:r>
      <w:r w:rsidRPr="00980924">
        <w:rPr>
          <w:color w:val="000000"/>
          <w:shd w:val="clear" w:color="auto" w:fill="FFFFFF"/>
          <w:lang w:val="en-GB"/>
        </w:rPr>
        <w:t xml:space="preserve"> </w:t>
      </w:r>
      <w:r w:rsidR="00EB5B23">
        <w:rPr>
          <w:color w:val="000000"/>
          <w:shd w:val="clear" w:color="auto" w:fill="FFFFFF"/>
          <w:lang w:val="en-GB"/>
        </w:rPr>
        <w:t xml:space="preserve">Infinite M1000 </w:t>
      </w:r>
      <w:r w:rsidRPr="00980924">
        <w:rPr>
          <w:color w:val="000000"/>
          <w:shd w:val="clear" w:color="auto" w:fill="FFFFFF"/>
          <w:lang w:val="en-GB"/>
        </w:rPr>
        <w:t>microplate reader</w:t>
      </w:r>
      <w:r w:rsidR="00197D3F" w:rsidRPr="00980924">
        <w:rPr>
          <w:color w:val="000000"/>
          <w:shd w:val="clear" w:color="auto" w:fill="FFFFFF"/>
          <w:lang w:val="en-GB"/>
        </w:rPr>
        <w:t xml:space="preserve"> </w:t>
      </w:r>
      <w:r w:rsidR="00EB5B23">
        <w:rPr>
          <w:color w:val="000000"/>
          <w:shd w:val="clear" w:color="auto" w:fill="FFFFFF"/>
          <w:lang w:val="en-GB"/>
        </w:rPr>
        <w:t xml:space="preserve">(Tecan, Switzerland) </w:t>
      </w:r>
      <w:r w:rsidR="00C27491" w:rsidRPr="00980924">
        <w:rPr>
          <w:color w:val="000000"/>
          <w:shd w:val="clear" w:color="auto" w:fill="FFFFFF"/>
          <w:lang w:val="en-GB"/>
        </w:rPr>
        <w:t xml:space="preserve">to </w:t>
      </w:r>
      <w:r w:rsidR="00197D3F" w:rsidRPr="00980924">
        <w:rPr>
          <w:color w:val="000000"/>
          <w:shd w:val="clear" w:color="auto" w:fill="FFFFFF"/>
          <w:lang w:val="en-GB"/>
        </w:rPr>
        <w:t xml:space="preserve">determine metabolic activity of </w:t>
      </w:r>
      <w:r w:rsidR="00D50018" w:rsidRPr="00980924">
        <w:rPr>
          <w:color w:val="000000"/>
          <w:shd w:val="clear" w:color="auto" w:fill="FFFFFF"/>
          <w:lang w:val="en-GB"/>
        </w:rPr>
        <w:t xml:space="preserve">the </w:t>
      </w:r>
      <w:r w:rsidR="00197D3F" w:rsidRPr="00980924">
        <w:rPr>
          <w:color w:val="000000"/>
          <w:shd w:val="clear" w:color="auto" w:fill="FFFFFF"/>
          <w:lang w:val="en-GB"/>
        </w:rPr>
        <w:t>cells.</w:t>
      </w:r>
      <w:r w:rsidRPr="00980924">
        <w:rPr>
          <w:color w:val="000000"/>
          <w:shd w:val="clear" w:color="auto" w:fill="FFFFFF"/>
          <w:lang w:val="en-GB"/>
        </w:rPr>
        <w:t xml:space="preserve"> Well</w:t>
      </w:r>
      <w:r w:rsidR="00D65584" w:rsidRPr="00980924">
        <w:rPr>
          <w:color w:val="000000"/>
          <w:shd w:val="clear" w:color="auto" w:fill="FFFFFF"/>
          <w:lang w:val="en-GB"/>
        </w:rPr>
        <w:t>s</w:t>
      </w:r>
      <w:r w:rsidRPr="00980924">
        <w:rPr>
          <w:color w:val="000000"/>
          <w:shd w:val="clear" w:color="auto" w:fill="FFFFFF"/>
          <w:lang w:val="en-GB"/>
        </w:rPr>
        <w:t xml:space="preserve"> containing only </w:t>
      </w:r>
      <w:r w:rsidR="00D65584" w:rsidRPr="00980924">
        <w:rPr>
          <w:color w:val="000000"/>
          <w:shd w:val="clear" w:color="auto" w:fill="FFFFFF"/>
          <w:lang w:val="en-GB"/>
        </w:rPr>
        <w:t>the cell culturing medium</w:t>
      </w:r>
      <w:r w:rsidRPr="00980924">
        <w:rPr>
          <w:color w:val="000000"/>
          <w:shd w:val="clear" w:color="auto" w:fill="FFFFFF"/>
          <w:lang w:val="en-GB"/>
        </w:rPr>
        <w:t xml:space="preserve"> and PrestoBlue</w:t>
      </w:r>
      <w:r w:rsidR="006B5490" w:rsidRPr="00980924">
        <w:rPr>
          <w:color w:val="000000"/>
          <w:shd w:val="clear" w:color="auto" w:fill="FFFFFF"/>
          <w:vertAlign w:val="superscript"/>
          <w:lang w:val="en-GB"/>
        </w:rPr>
        <w:t>TM</w:t>
      </w:r>
      <w:r w:rsidRPr="00980924">
        <w:rPr>
          <w:color w:val="000000"/>
          <w:shd w:val="clear" w:color="auto" w:fill="FFFFFF"/>
          <w:lang w:val="en-GB"/>
        </w:rPr>
        <w:t xml:space="preserve"> were used as blank reference standard</w:t>
      </w:r>
      <w:r w:rsidR="00EB5B23">
        <w:rPr>
          <w:color w:val="000000"/>
          <w:shd w:val="clear" w:color="auto" w:fill="FFFFFF"/>
          <w:lang w:val="en-GB"/>
        </w:rPr>
        <w:t>s</w:t>
      </w:r>
      <w:r w:rsidRPr="00980924">
        <w:rPr>
          <w:color w:val="000000"/>
          <w:shd w:val="clear" w:color="auto" w:fill="FFFFFF"/>
          <w:lang w:val="en-GB"/>
        </w:rPr>
        <w:t xml:space="preserve">. </w:t>
      </w:r>
      <w:r w:rsidR="00D65584" w:rsidRPr="00980924">
        <w:rPr>
          <w:color w:val="000000"/>
          <w:shd w:val="clear" w:color="auto" w:fill="FFFFFF"/>
          <w:lang w:val="en-GB"/>
        </w:rPr>
        <w:t>E</w:t>
      </w:r>
      <w:r w:rsidRPr="00980924">
        <w:rPr>
          <w:color w:val="000000"/>
          <w:shd w:val="clear" w:color="auto" w:fill="FFFFFF"/>
          <w:lang w:val="en-GB"/>
        </w:rPr>
        <w:t xml:space="preserve">xperiments were performed in triplicate. The </w:t>
      </w:r>
      <w:r w:rsidR="00D76DA8" w:rsidRPr="00980924">
        <w:rPr>
          <w:color w:val="000000"/>
          <w:shd w:val="clear" w:color="auto" w:fill="FFFFFF"/>
          <w:lang w:val="en-GB"/>
        </w:rPr>
        <w:t>normalization</w:t>
      </w:r>
      <w:r w:rsidRPr="00980924">
        <w:rPr>
          <w:color w:val="000000"/>
          <w:shd w:val="clear" w:color="auto" w:fill="FFFFFF"/>
          <w:lang w:val="en-GB"/>
        </w:rPr>
        <w:t xml:space="preserve"> of cell viability was calculated as the ratio of sample absorbance to control absorbance (</w:t>
      </w:r>
      <w:r w:rsidR="00826712">
        <w:rPr>
          <w:color w:val="000000"/>
          <w:shd w:val="clear" w:color="auto" w:fill="FFFFFF"/>
          <w:lang w:val="en-GB"/>
        </w:rPr>
        <w:t xml:space="preserve">cells in media without </w:t>
      </w:r>
      <w:r w:rsidR="00826712" w:rsidRPr="00826712">
        <w:rPr>
          <w:i/>
          <w:color w:val="000000"/>
          <w:shd w:val="clear" w:color="auto" w:fill="FFFFFF"/>
          <w:lang w:val="en-GB"/>
        </w:rPr>
        <w:t>Vaa</w:t>
      </w:r>
      <w:r w:rsidR="00826712">
        <w:rPr>
          <w:color w:val="000000"/>
          <w:shd w:val="clear" w:color="auto" w:fill="FFFFFF"/>
          <w:lang w:val="en-GB"/>
        </w:rPr>
        <w:t>-Dis</w:t>
      </w:r>
      <w:r w:rsidRPr="00980924">
        <w:rPr>
          <w:color w:val="000000"/>
          <w:shd w:val="clear" w:color="auto" w:fill="FFFFFF"/>
          <w:lang w:val="en-GB"/>
        </w:rPr>
        <w:t>).</w:t>
      </w:r>
      <w:r w:rsidR="00197D3F" w:rsidRPr="00980924">
        <w:rPr>
          <w:color w:val="000000"/>
          <w:shd w:val="clear" w:color="auto" w:fill="FFFFFF"/>
          <w:lang w:val="en-GB"/>
        </w:rPr>
        <w:t xml:space="preserve"> </w:t>
      </w:r>
    </w:p>
    <w:p w14:paraId="5463BC86" w14:textId="77777777" w:rsidR="002F4913" w:rsidRPr="00980924" w:rsidRDefault="002F4913" w:rsidP="009E123B">
      <w:pPr>
        <w:pStyle w:val="NormalWeb"/>
        <w:spacing w:before="0" w:beforeAutospacing="0" w:after="0" w:afterAutospacing="0" w:line="480" w:lineRule="auto"/>
        <w:jc w:val="both"/>
        <w:rPr>
          <w:bCs/>
          <w:color w:val="000000"/>
          <w:shd w:val="clear" w:color="auto" w:fill="FFFFFF"/>
          <w:lang w:val="en-GB"/>
        </w:rPr>
      </w:pPr>
    </w:p>
    <w:p w14:paraId="11443F8B" w14:textId="77777777" w:rsidR="007A4964" w:rsidRPr="002913F1" w:rsidRDefault="002913F1" w:rsidP="002913F1">
      <w:pPr>
        <w:pStyle w:val="ListParagraph"/>
        <w:numPr>
          <w:ilvl w:val="1"/>
          <w:numId w:val="16"/>
        </w:numPr>
        <w:spacing w:after="0" w:line="480" w:lineRule="auto"/>
        <w:jc w:val="both"/>
        <w:rPr>
          <w:rFonts w:ascii="Times New Roman" w:hAnsi="Times New Roman" w:cs="Times New Roman"/>
          <w:bCs/>
          <w:noProof w:val="0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noProof w:val="0"/>
          <w:color w:val="000000"/>
          <w:sz w:val="24"/>
          <w:szCs w:val="24"/>
          <w:shd w:val="clear" w:color="auto" w:fill="FFFFFF"/>
        </w:rPr>
        <w:t xml:space="preserve"> </w:t>
      </w:r>
      <w:r w:rsidR="007A4964" w:rsidRPr="002913F1">
        <w:rPr>
          <w:rFonts w:ascii="Times New Roman" w:hAnsi="Times New Roman" w:cs="Times New Roman"/>
          <w:bCs/>
          <w:noProof w:val="0"/>
          <w:color w:val="000000"/>
          <w:sz w:val="24"/>
          <w:szCs w:val="24"/>
          <w:shd w:val="clear" w:color="auto" w:fill="FFFFFF"/>
        </w:rPr>
        <w:t>Wound</w:t>
      </w:r>
      <w:r w:rsidR="00AF0378" w:rsidRPr="002913F1">
        <w:rPr>
          <w:rFonts w:ascii="Times New Roman" w:hAnsi="Times New Roman" w:cs="Times New Roman"/>
          <w:bCs/>
          <w:noProof w:val="0"/>
          <w:color w:val="000000"/>
          <w:sz w:val="24"/>
          <w:szCs w:val="24"/>
          <w:shd w:val="clear" w:color="auto" w:fill="FFFFFF"/>
        </w:rPr>
        <w:t>-</w:t>
      </w:r>
      <w:r w:rsidR="007A4964" w:rsidRPr="002913F1">
        <w:rPr>
          <w:rFonts w:ascii="Times New Roman" w:hAnsi="Times New Roman" w:cs="Times New Roman"/>
          <w:bCs/>
          <w:noProof w:val="0"/>
          <w:color w:val="000000"/>
          <w:sz w:val="24"/>
          <w:szCs w:val="24"/>
          <w:shd w:val="clear" w:color="auto" w:fill="FFFFFF"/>
        </w:rPr>
        <w:t>healing assay</w:t>
      </w:r>
    </w:p>
    <w:p w14:paraId="02466954" w14:textId="77777777" w:rsidR="00BD7576" w:rsidRPr="00980924" w:rsidRDefault="00BD7576" w:rsidP="009E123B">
      <w:pPr>
        <w:spacing w:after="0" w:line="480" w:lineRule="auto"/>
        <w:jc w:val="both"/>
        <w:rPr>
          <w:rFonts w:ascii="Times New Roman" w:hAnsi="Times New Roman" w:cs="Times New Roman"/>
          <w:bCs/>
          <w:noProof w:val="0"/>
          <w:color w:val="000000"/>
          <w:sz w:val="24"/>
          <w:szCs w:val="24"/>
          <w:shd w:val="clear" w:color="auto" w:fill="FFFFFF"/>
        </w:rPr>
      </w:pPr>
    </w:p>
    <w:p w14:paraId="624366F9" w14:textId="46AF59A2" w:rsidR="004A4BD2" w:rsidRPr="00980924" w:rsidRDefault="004A4BD2" w:rsidP="009E123B">
      <w:pPr>
        <w:spacing w:after="0" w:line="480" w:lineRule="auto"/>
        <w:jc w:val="both"/>
        <w:rPr>
          <w:rFonts w:ascii="Times New Roman" w:hAnsi="Times New Roman" w:cs="Times New Roman"/>
          <w:noProof w:val="0"/>
          <w:color w:val="131413"/>
          <w:sz w:val="24"/>
          <w:szCs w:val="24"/>
          <w:shd w:val="clear" w:color="auto" w:fill="FFFFFF"/>
        </w:rPr>
      </w:pPr>
      <w:r w:rsidRPr="00980924">
        <w:rPr>
          <w:rFonts w:ascii="Times New Roman" w:hAnsi="Times New Roman" w:cs="Times New Roman"/>
          <w:noProof w:val="0"/>
          <w:color w:val="000000"/>
          <w:sz w:val="24"/>
          <w:szCs w:val="24"/>
          <w:shd w:val="clear" w:color="auto" w:fill="FFFFFF"/>
        </w:rPr>
        <w:t xml:space="preserve">The wound-healing assay </w:t>
      </w:r>
      <w:r w:rsidR="00A12FAF" w:rsidRPr="00980924">
        <w:rPr>
          <w:rFonts w:ascii="Times New Roman" w:hAnsi="Times New Roman" w:cs="Times New Roman"/>
          <w:noProof w:val="0"/>
          <w:color w:val="000000"/>
          <w:sz w:val="24"/>
          <w:szCs w:val="24"/>
          <w:shd w:val="clear" w:color="auto" w:fill="FFFFFF"/>
        </w:rPr>
        <w:t xml:space="preserve">(WHA) was used </w:t>
      </w:r>
      <w:r w:rsidR="00D84B73" w:rsidRPr="00980924">
        <w:rPr>
          <w:rFonts w:ascii="Times New Roman" w:hAnsi="Times New Roman" w:cs="Times New Roman"/>
          <w:noProof w:val="0"/>
          <w:color w:val="000000"/>
          <w:sz w:val="24"/>
          <w:szCs w:val="24"/>
          <w:shd w:val="clear" w:color="auto" w:fill="FFFFFF"/>
        </w:rPr>
        <w:t xml:space="preserve">to estimate the </w:t>
      </w:r>
      <w:r w:rsidR="00A12FAF" w:rsidRPr="00980924">
        <w:rPr>
          <w:rFonts w:ascii="Times New Roman" w:hAnsi="Times New Roman" w:cs="Times New Roman"/>
          <w:noProof w:val="0"/>
          <w:color w:val="000000"/>
          <w:sz w:val="24"/>
          <w:szCs w:val="24"/>
          <w:shd w:val="clear" w:color="auto" w:fill="FFFFFF"/>
        </w:rPr>
        <w:t>anti-</w:t>
      </w:r>
      <w:r w:rsidR="00EB5B23">
        <w:rPr>
          <w:rFonts w:ascii="Times New Roman" w:hAnsi="Times New Roman" w:cs="Times New Roman"/>
          <w:noProof w:val="0"/>
          <w:color w:val="000000"/>
          <w:sz w:val="24"/>
          <w:szCs w:val="24"/>
          <w:shd w:val="clear" w:color="auto" w:fill="FFFFFF"/>
        </w:rPr>
        <w:t>migratory</w:t>
      </w:r>
      <w:r w:rsidR="00EB5B23" w:rsidRPr="00980924">
        <w:rPr>
          <w:rFonts w:ascii="Times New Roman" w:hAnsi="Times New Roman" w:cs="Times New Roman"/>
          <w:noProof w:val="0"/>
          <w:color w:val="000000"/>
          <w:sz w:val="24"/>
          <w:szCs w:val="24"/>
          <w:shd w:val="clear" w:color="auto" w:fill="FFFFFF"/>
        </w:rPr>
        <w:t xml:space="preserve"> </w:t>
      </w:r>
      <w:r w:rsidR="00D84B73" w:rsidRPr="00980924">
        <w:rPr>
          <w:rFonts w:ascii="Times New Roman" w:hAnsi="Times New Roman" w:cs="Times New Roman"/>
          <w:noProof w:val="0"/>
          <w:color w:val="000000"/>
          <w:sz w:val="24"/>
          <w:szCs w:val="24"/>
          <w:shd w:val="clear" w:color="auto" w:fill="FFFFFF"/>
        </w:rPr>
        <w:t xml:space="preserve">potency </w:t>
      </w:r>
      <w:r w:rsidR="00A12FAF" w:rsidRPr="00980924">
        <w:rPr>
          <w:rFonts w:ascii="Times New Roman" w:hAnsi="Times New Roman" w:cs="Times New Roman"/>
          <w:noProof w:val="0"/>
          <w:color w:val="000000"/>
          <w:sz w:val="24"/>
          <w:szCs w:val="24"/>
          <w:shd w:val="clear" w:color="auto" w:fill="FFFFFF"/>
        </w:rPr>
        <w:t xml:space="preserve">of </w:t>
      </w:r>
      <w:r w:rsidR="00A12FAF" w:rsidRPr="00980924">
        <w:rPr>
          <w:rFonts w:ascii="Times New Roman" w:hAnsi="Times New Roman" w:cs="Times New Roman"/>
          <w:i/>
          <w:noProof w:val="0"/>
          <w:color w:val="000000"/>
          <w:sz w:val="24"/>
          <w:szCs w:val="24"/>
          <w:shd w:val="clear" w:color="auto" w:fill="FFFFFF"/>
        </w:rPr>
        <w:t>Vaa</w:t>
      </w:r>
      <w:r w:rsidR="00A12FAF" w:rsidRPr="00980924">
        <w:rPr>
          <w:rFonts w:ascii="Times New Roman" w:hAnsi="Times New Roman" w:cs="Times New Roman"/>
          <w:noProof w:val="0"/>
          <w:color w:val="000000"/>
          <w:sz w:val="24"/>
          <w:szCs w:val="24"/>
          <w:shd w:val="clear" w:color="auto" w:fill="FFFFFF"/>
        </w:rPr>
        <w:t xml:space="preserve">-Dis. </w:t>
      </w:r>
      <w:r w:rsidR="00D84B73" w:rsidRPr="00980924">
        <w:rPr>
          <w:rFonts w:ascii="Times New Roman" w:hAnsi="Times New Roman" w:cs="Times New Roman"/>
          <w:noProof w:val="0"/>
          <w:color w:val="131413"/>
          <w:sz w:val="24"/>
          <w:szCs w:val="24"/>
          <w:shd w:val="clear" w:color="auto" w:fill="FFFFFF"/>
        </w:rPr>
        <w:t>MDA-MB-231 cells</w:t>
      </w:r>
      <w:r w:rsidR="00D84B73" w:rsidRPr="00980924">
        <w:rPr>
          <w:rFonts w:ascii="Times New Roman" w:hAnsi="Times New Roman" w:cs="Times New Roman"/>
          <w:noProof w:val="0"/>
          <w:color w:val="000000"/>
          <w:sz w:val="24"/>
          <w:szCs w:val="24"/>
          <w:shd w:val="clear" w:color="auto" w:fill="FFFFFF"/>
        </w:rPr>
        <w:t xml:space="preserve"> </w:t>
      </w:r>
      <w:r w:rsidR="00EB5B23">
        <w:rPr>
          <w:rFonts w:ascii="Times New Roman" w:hAnsi="Times New Roman" w:cs="Times New Roman"/>
          <w:noProof w:val="0"/>
          <w:color w:val="000000"/>
          <w:sz w:val="24"/>
          <w:szCs w:val="24"/>
          <w:shd w:val="clear" w:color="auto" w:fill="FFFFFF"/>
        </w:rPr>
        <w:t>were</w:t>
      </w:r>
      <w:r w:rsidR="00EB5B23" w:rsidRPr="00980924">
        <w:rPr>
          <w:rFonts w:ascii="Times New Roman" w:hAnsi="Times New Roman" w:cs="Times New Roman"/>
          <w:noProof w:val="0"/>
          <w:color w:val="000000"/>
          <w:sz w:val="24"/>
          <w:szCs w:val="24"/>
          <w:shd w:val="clear" w:color="auto" w:fill="FFFFFF"/>
        </w:rPr>
        <w:t xml:space="preserve"> </w:t>
      </w:r>
      <w:r w:rsidR="001E0FEF" w:rsidRPr="00980924">
        <w:rPr>
          <w:rFonts w:ascii="Times New Roman" w:hAnsi="Times New Roman" w:cs="Times New Roman"/>
          <w:noProof w:val="0"/>
          <w:color w:val="000000"/>
          <w:sz w:val="24"/>
          <w:szCs w:val="24"/>
          <w:shd w:val="clear" w:color="auto" w:fill="FFFFFF"/>
        </w:rPr>
        <w:t>trypsinized</w:t>
      </w:r>
      <w:r w:rsidR="006A6BC5" w:rsidRPr="00980924">
        <w:rPr>
          <w:rFonts w:ascii="Times New Roman" w:hAnsi="Times New Roman" w:cs="Times New Roman"/>
          <w:noProof w:val="0"/>
          <w:color w:val="000000"/>
          <w:sz w:val="24"/>
          <w:szCs w:val="24"/>
          <w:shd w:val="clear" w:color="auto" w:fill="FFFFFF"/>
        </w:rPr>
        <w:t>, counted as specified above</w:t>
      </w:r>
      <w:r w:rsidR="001E0FEF" w:rsidRPr="00980924">
        <w:rPr>
          <w:rFonts w:ascii="Times New Roman" w:hAnsi="Times New Roman" w:cs="Times New Roman"/>
          <w:noProof w:val="0"/>
          <w:color w:val="000000"/>
          <w:sz w:val="24"/>
          <w:szCs w:val="24"/>
          <w:shd w:val="clear" w:color="auto" w:fill="FFFFFF"/>
        </w:rPr>
        <w:t xml:space="preserve"> </w:t>
      </w:r>
      <w:r w:rsidR="001C63A4" w:rsidRPr="00980924">
        <w:rPr>
          <w:rFonts w:ascii="Times New Roman" w:hAnsi="Times New Roman" w:cs="Times New Roman"/>
          <w:noProof w:val="0"/>
          <w:color w:val="000000"/>
          <w:sz w:val="24"/>
          <w:szCs w:val="24"/>
          <w:shd w:val="clear" w:color="auto" w:fill="FFFFFF"/>
        </w:rPr>
        <w:t>and</w:t>
      </w:r>
      <w:r w:rsidRPr="00980924">
        <w:rPr>
          <w:rFonts w:ascii="Times New Roman" w:hAnsi="Times New Roman" w:cs="Times New Roman"/>
          <w:noProof w:val="0"/>
          <w:color w:val="131413"/>
          <w:sz w:val="24"/>
          <w:szCs w:val="24"/>
          <w:shd w:val="clear" w:color="auto" w:fill="FFFFFF"/>
        </w:rPr>
        <w:t xml:space="preserve"> plated in </w:t>
      </w:r>
      <w:r w:rsidR="00D84B73" w:rsidRPr="00980924">
        <w:rPr>
          <w:rFonts w:ascii="Times New Roman" w:hAnsi="Times New Roman" w:cs="Times New Roman"/>
          <w:noProof w:val="0"/>
          <w:color w:val="000000"/>
          <w:sz w:val="24"/>
          <w:szCs w:val="24"/>
          <w:shd w:val="clear" w:color="auto" w:fill="FFFFFF"/>
        </w:rPr>
        <w:t>48-</w:t>
      </w:r>
      <w:r w:rsidR="001E0FEF" w:rsidRPr="00980924">
        <w:rPr>
          <w:rFonts w:ascii="Times New Roman" w:hAnsi="Times New Roman" w:cs="Times New Roman"/>
          <w:noProof w:val="0"/>
          <w:color w:val="000000"/>
          <w:sz w:val="24"/>
          <w:szCs w:val="24"/>
          <w:shd w:val="clear" w:color="auto" w:fill="FFFFFF"/>
        </w:rPr>
        <w:t xml:space="preserve">well </w:t>
      </w:r>
      <w:r w:rsidRPr="00980924">
        <w:rPr>
          <w:rFonts w:ascii="Times New Roman" w:hAnsi="Times New Roman" w:cs="Times New Roman"/>
          <w:noProof w:val="0"/>
          <w:color w:val="131413"/>
          <w:sz w:val="24"/>
          <w:szCs w:val="24"/>
          <w:shd w:val="clear" w:color="auto" w:fill="FFFFFF"/>
        </w:rPr>
        <w:t xml:space="preserve">cell culture dishes </w:t>
      </w:r>
      <w:r w:rsidR="00D84B73" w:rsidRPr="00980924">
        <w:rPr>
          <w:rFonts w:ascii="Times New Roman" w:hAnsi="Times New Roman" w:cs="Times New Roman"/>
          <w:bCs/>
          <w:noProof w:val="0"/>
          <w:color w:val="000000"/>
          <w:sz w:val="24"/>
          <w:szCs w:val="24"/>
        </w:rPr>
        <w:t xml:space="preserve">(TPP, Switzerland) </w:t>
      </w:r>
      <w:r w:rsidR="00E2348E">
        <w:rPr>
          <w:rFonts w:ascii="Times New Roman" w:hAnsi="Times New Roman" w:cs="Times New Roman"/>
          <w:noProof w:val="0"/>
          <w:color w:val="131413"/>
          <w:sz w:val="24"/>
          <w:szCs w:val="24"/>
          <w:shd w:val="clear" w:color="auto" w:fill="FFFFFF"/>
        </w:rPr>
        <w:t>at</w:t>
      </w:r>
      <w:r w:rsidR="00E2348E" w:rsidRPr="00980924">
        <w:rPr>
          <w:rFonts w:ascii="Times New Roman" w:hAnsi="Times New Roman" w:cs="Times New Roman"/>
          <w:noProof w:val="0"/>
          <w:color w:val="131413"/>
          <w:sz w:val="24"/>
          <w:szCs w:val="24"/>
          <w:shd w:val="clear" w:color="auto" w:fill="FFFFFF"/>
        </w:rPr>
        <w:t xml:space="preserve"> </w:t>
      </w:r>
      <w:r w:rsidRPr="00980924">
        <w:rPr>
          <w:rFonts w:ascii="Times New Roman" w:hAnsi="Times New Roman" w:cs="Times New Roman"/>
          <w:noProof w:val="0"/>
          <w:color w:val="131413"/>
          <w:sz w:val="24"/>
          <w:szCs w:val="24"/>
          <w:shd w:val="clear" w:color="auto" w:fill="FFFFFF"/>
        </w:rPr>
        <w:t>a density</w:t>
      </w:r>
      <w:r w:rsidR="00A12FAF" w:rsidRPr="00980924">
        <w:rPr>
          <w:rFonts w:ascii="Times New Roman" w:hAnsi="Times New Roman" w:cs="Times New Roman"/>
          <w:noProof w:val="0"/>
          <w:color w:val="131413"/>
          <w:sz w:val="24"/>
          <w:szCs w:val="24"/>
          <w:shd w:val="clear" w:color="auto" w:fill="FFFFFF"/>
        </w:rPr>
        <w:t xml:space="preserve"> </w:t>
      </w:r>
      <w:r w:rsidR="001E0FEF" w:rsidRPr="00980924">
        <w:rPr>
          <w:rFonts w:ascii="Times New Roman" w:hAnsi="Times New Roman" w:cs="Times New Roman"/>
          <w:noProof w:val="0"/>
          <w:color w:val="131413"/>
          <w:sz w:val="24"/>
          <w:szCs w:val="24"/>
          <w:shd w:val="clear" w:color="auto" w:fill="FFFFFF"/>
        </w:rPr>
        <w:t xml:space="preserve">of </w:t>
      </w:r>
      <w:r w:rsidR="00E2348E">
        <w:rPr>
          <w:rFonts w:ascii="Times New Roman" w:hAnsi="Times New Roman" w:cs="Times New Roman"/>
          <w:noProof w:val="0"/>
          <w:color w:val="000000"/>
          <w:sz w:val="24"/>
          <w:szCs w:val="24"/>
          <w:shd w:val="clear" w:color="auto" w:fill="FFFFFF"/>
        </w:rPr>
        <w:t xml:space="preserve">2 </w:t>
      </w:r>
      <w:r w:rsidR="00A12FAF" w:rsidRPr="00980924">
        <w:rPr>
          <w:rFonts w:ascii="Times New Roman" w:hAnsi="Times New Roman" w:cs="Times New Roman"/>
          <w:noProof w:val="0"/>
          <w:color w:val="000000"/>
          <w:sz w:val="24"/>
          <w:szCs w:val="24"/>
          <w:shd w:val="clear" w:color="auto" w:fill="FFFFFF"/>
        </w:rPr>
        <w:t>×</w:t>
      </w:r>
      <w:r w:rsidR="00E2348E">
        <w:rPr>
          <w:rFonts w:ascii="Times New Roman" w:hAnsi="Times New Roman" w:cs="Times New Roman"/>
          <w:noProof w:val="0"/>
          <w:color w:val="000000"/>
          <w:sz w:val="24"/>
          <w:szCs w:val="24"/>
          <w:shd w:val="clear" w:color="auto" w:fill="FFFFFF"/>
        </w:rPr>
        <w:t xml:space="preserve"> 10</w:t>
      </w:r>
      <w:r w:rsidR="00E2348E">
        <w:rPr>
          <w:rFonts w:ascii="Times New Roman" w:hAnsi="Times New Roman" w:cs="Times New Roman"/>
          <w:noProof w:val="0"/>
          <w:color w:val="000000"/>
          <w:sz w:val="24"/>
          <w:szCs w:val="24"/>
          <w:shd w:val="clear" w:color="auto" w:fill="FFFFFF"/>
          <w:vertAlign w:val="superscript"/>
        </w:rPr>
        <w:t>5</w:t>
      </w:r>
      <w:r w:rsidR="00E2348E" w:rsidRPr="00980924">
        <w:rPr>
          <w:rFonts w:ascii="Times New Roman" w:hAnsi="Times New Roman" w:cs="Times New Roman"/>
          <w:noProof w:val="0"/>
          <w:color w:val="000000"/>
          <w:sz w:val="24"/>
          <w:szCs w:val="24"/>
          <w:shd w:val="clear" w:color="auto" w:fill="FFFFFF"/>
        </w:rPr>
        <w:t xml:space="preserve"> </w:t>
      </w:r>
      <w:r w:rsidR="00A12FAF" w:rsidRPr="00980924">
        <w:rPr>
          <w:rFonts w:ascii="Times New Roman" w:hAnsi="Times New Roman" w:cs="Times New Roman"/>
          <w:noProof w:val="0"/>
          <w:color w:val="000000"/>
          <w:sz w:val="24"/>
          <w:szCs w:val="24"/>
          <w:shd w:val="clear" w:color="auto" w:fill="FFFFFF"/>
        </w:rPr>
        <w:t>cells/well</w:t>
      </w:r>
      <w:r w:rsidRPr="00980924">
        <w:rPr>
          <w:rFonts w:ascii="Times New Roman" w:hAnsi="Times New Roman" w:cs="Times New Roman"/>
          <w:noProof w:val="0"/>
          <w:color w:val="131413"/>
          <w:sz w:val="24"/>
          <w:szCs w:val="24"/>
          <w:shd w:val="clear" w:color="auto" w:fill="FFFFFF"/>
        </w:rPr>
        <w:t xml:space="preserve">. </w:t>
      </w:r>
      <w:r w:rsidRPr="00980924">
        <w:rPr>
          <w:rFonts w:ascii="Times New Roman" w:hAnsi="Times New Roman" w:cs="Times New Roman"/>
          <w:noProof w:val="0"/>
          <w:color w:val="000000"/>
          <w:sz w:val="24"/>
          <w:szCs w:val="24"/>
          <w:shd w:val="clear" w:color="auto" w:fill="FFFFFF"/>
        </w:rPr>
        <w:t>Wounds (</w:t>
      </w:r>
      <w:r w:rsidR="00F11C6E" w:rsidRPr="00980924">
        <w:rPr>
          <w:rFonts w:ascii="Times New Roman" w:hAnsi="Times New Roman" w:cs="Times New Roman"/>
          <w:noProof w:val="0"/>
          <w:color w:val="000000"/>
          <w:sz w:val="24"/>
          <w:szCs w:val="24"/>
          <w:shd w:val="clear" w:color="auto" w:fill="FFFFFF"/>
        </w:rPr>
        <w:t>millimetre</w:t>
      </w:r>
      <w:r w:rsidRPr="00980924">
        <w:rPr>
          <w:rFonts w:ascii="Times New Roman" w:hAnsi="Times New Roman" w:cs="Times New Roman"/>
          <w:noProof w:val="0"/>
          <w:color w:val="000000"/>
          <w:sz w:val="24"/>
          <w:szCs w:val="24"/>
          <w:shd w:val="clear" w:color="auto" w:fill="FFFFFF"/>
        </w:rPr>
        <w:t xml:space="preserve"> gaps) were then scratched in each cell monolayer using a pipette tip.</w:t>
      </w:r>
      <w:r w:rsidRPr="00980924">
        <w:rPr>
          <w:rFonts w:ascii="Times New Roman" w:hAnsi="Times New Roman" w:cs="Times New Roman"/>
          <w:noProof w:val="0"/>
          <w:color w:val="131413"/>
          <w:sz w:val="24"/>
          <w:szCs w:val="24"/>
          <w:shd w:val="clear" w:color="auto" w:fill="FFFFFF"/>
        </w:rPr>
        <w:t xml:space="preserve"> Dead cells were removed by washing with D-PBS </w:t>
      </w:r>
      <w:r w:rsidR="00D84B73" w:rsidRPr="00980924">
        <w:rPr>
          <w:rFonts w:ascii="Times New Roman" w:hAnsi="Times New Roman" w:cs="Times New Roman"/>
          <w:noProof w:val="0"/>
          <w:color w:val="131413"/>
          <w:sz w:val="24"/>
          <w:szCs w:val="24"/>
          <w:shd w:val="clear" w:color="auto" w:fill="FFFFFF"/>
        </w:rPr>
        <w:t xml:space="preserve">buffer </w:t>
      </w:r>
      <w:r w:rsidRPr="00980924">
        <w:rPr>
          <w:rFonts w:ascii="Times New Roman" w:hAnsi="Times New Roman" w:cs="Times New Roman"/>
          <w:noProof w:val="0"/>
          <w:color w:val="131413"/>
          <w:sz w:val="24"/>
          <w:szCs w:val="24"/>
          <w:shd w:val="clear" w:color="auto" w:fill="FFFFFF"/>
        </w:rPr>
        <w:t xml:space="preserve">and </w:t>
      </w:r>
      <w:r w:rsidR="00CB13FC" w:rsidRPr="00826712">
        <w:rPr>
          <w:rFonts w:ascii="Times New Roman" w:hAnsi="Times New Roman" w:cs="Times New Roman"/>
          <w:iCs/>
          <w:noProof w:val="0"/>
          <w:color w:val="131413"/>
          <w:sz w:val="24"/>
          <w:szCs w:val="24"/>
          <w:shd w:val="clear" w:color="auto" w:fill="FFFFFF"/>
        </w:rPr>
        <w:t xml:space="preserve">solutions </w:t>
      </w:r>
      <w:r w:rsidR="00CB13FC">
        <w:rPr>
          <w:rFonts w:ascii="Times New Roman" w:hAnsi="Times New Roman" w:cs="Times New Roman"/>
          <w:iCs/>
          <w:noProof w:val="0"/>
          <w:color w:val="131413"/>
          <w:sz w:val="24"/>
          <w:szCs w:val="24"/>
          <w:shd w:val="clear" w:color="auto" w:fill="FFFFFF"/>
        </w:rPr>
        <w:t xml:space="preserve">of </w:t>
      </w:r>
      <w:r w:rsidR="00CB13FC" w:rsidRPr="00980924">
        <w:rPr>
          <w:rFonts w:ascii="Times New Roman" w:hAnsi="Times New Roman" w:cs="Times New Roman"/>
          <w:i/>
          <w:iCs/>
          <w:noProof w:val="0"/>
          <w:color w:val="131413"/>
          <w:sz w:val="24"/>
          <w:szCs w:val="24"/>
          <w:shd w:val="clear" w:color="auto" w:fill="FFFFFF"/>
        </w:rPr>
        <w:t>Vaa-</w:t>
      </w:r>
      <w:r w:rsidR="00CB13FC" w:rsidRPr="00980924">
        <w:rPr>
          <w:rFonts w:ascii="Times New Roman" w:hAnsi="Times New Roman" w:cs="Times New Roman"/>
          <w:iCs/>
          <w:noProof w:val="0"/>
          <w:color w:val="131413"/>
          <w:sz w:val="24"/>
          <w:szCs w:val="24"/>
          <w:shd w:val="clear" w:color="auto" w:fill="FFFFFF"/>
        </w:rPr>
        <w:t>Dis</w:t>
      </w:r>
      <w:r w:rsidR="00CB13FC" w:rsidRPr="00980924">
        <w:rPr>
          <w:rFonts w:ascii="Times New Roman" w:hAnsi="Times New Roman" w:cs="Times New Roman"/>
          <w:i/>
          <w:iCs/>
          <w:noProof w:val="0"/>
          <w:color w:val="131413"/>
          <w:sz w:val="24"/>
          <w:szCs w:val="24"/>
          <w:shd w:val="clear" w:color="auto" w:fill="FFFFFF"/>
        </w:rPr>
        <w:t xml:space="preserve"> </w:t>
      </w:r>
      <w:r w:rsidR="00CB13FC" w:rsidRPr="00826712">
        <w:rPr>
          <w:rFonts w:ascii="Times New Roman" w:hAnsi="Times New Roman" w:cs="Times New Roman"/>
          <w:iCs/>
          <w:noProof w:val="0"/>
          <w:color w:val="131413"/>
          <w:sz w:val="24"/>
          <w:szCs w:val="24"/>
          <w:shd w:val="clear" w:color="auto" w:fill="FFFFFF"/>
        </w:rPr>
        <w:t>in RPMI-1640/10% FBS</w:t>
      </w:r>
      <w:r w:rsidR="00CB13FC">
        <w:rPr>
          <w:rFonts w:ascii="Times New Roman" w:hAnsi="Times New Roman" w:cs="Times New Roman"/>
          <w:i/>
          <w:iCs/>
          <w:noProof w:val="0"/>
          <w:color w:val="131413"/>
          <w:sz w:val="24"/>
          <w:szCs w:val="24"/>
          <w:shd w:val="clear" w:color="auto" w:fill="FFFFFF"/>
        </w:rPr>
        <w:t xml:space="preserve"> </w:t>
      </w:r>
      <w:r w:rsidR="00CB13FC">
        <w:rPr>
          <w:rFonts w:ascii="Times New Roman" w:hAnsi="Times New Roman" w:cs="Times New Roman"/>
          <w:noProof w:val="0"/>
          <w:color w:val="131413"/>
          <w:sz w:val="24"/>
          <w:szCs w:val="24"/>
          <w:shd w:val="clear" w:color="auto" w:fill="FFFFFF"/>
        </w:rPr>
        <w:t>at</w:t>
      </w:r>
      <w:r w:rsidR="00CB13FC" w:rsidRPr="00980924">
        <w:rPr>
          <w:rFonts w:ascii="Times New Roman" w:hAnsi="Times New Roman" w:cs="Times New Roman"/>
          <w:noProof w:val="0"/>
          <w:color w:val="131413"/>
          <w:sz w:val="24"/>
          <w:szCs w:val="24"/>
          <w:shd w:val="clear" w:color="auto" w:fill="FFFFFF"/>
        </w:rPr>
        <w:t xml:space="preserve"> </w:t>
      </w:r>
      <w:r w:rsidR="00A12FAF" w:rsidRPr="00980924">
        <w:rPr>
          <w:rFonts w:ascii="Times New Roman" w:hAnsi="Times New Roman" w:cs="Times New Roman"/>
          <w:noProof w:val="0"/>
          <w:color w:val="131413"/>
          <w:sz w:val="24"/>
          <w:szCs w:val="24"/>
          <w:shd w:val="clear" w:color="auto" w:fill="FFFFFF"/>
        </w:rPr>
        <w:t>different concentrations (</w:t>
      </w:r>
      <w:r w:rsidRPr="00980924">
        <w:rPr>
          <w:rFonts w:ascii="Times New Roman" w:hAnsi="Times New Roman" w:cs="Times New Roman"/>
          <w:noProof w:val="0"/>
          <w:color w:val="131413"/>
          <w:sz w:val="24"/>
          <w:szCs w:val="24"/>
          <w:shd w:val="clear" w:color="auto" w:fill="FFFFFF"/>
        </w:rPr>
        <w:t>2</w:t>
      </w:r>
      <w:r w:rsidR="00A12FAF" w:rsidRPr="00980924">
        <w:rPr>
          <w:rFonts w:ascii="Times New Roman" w:hAnsi="Times New Roman" w:cs="Times New Roman"/>
          <w:noProof w:val="0"/>
          <w:color w:val="131413"/>
          <w:sz w:val="24"/>
          <w:szCs w:val="24"/>
          <w:shd w:val="clear" w:color="auto" w:fill="FFFFFF"/>
        </w:rPr>
        <w:t>.5</w:t>
      </w:r>
      <w:r w:rsidR="00F11C6E">
        <w:rPr>
          <w:rFonts w:ascii="Times New Roman" w:hAnsi="Times New Roman" w:cs="Times New Roman"/>
          <w:noProof w:val="0"/>
          <w:color w:val="131413"/>
          <w:sz w:val="24"/>
          <w:szCs w:val="24"/>
          <w:shd w:val="clear" w:color="auto" w:fill="FFFFFF"/>
        </w:rPr>
        <w:t>,</w:t>
      </w:r>
      <w:r w:rsidR="00A12FAF" w:rsidRPr="00980924">
        <w:rPr>
          <w:rFonts w:ascii="Times New Roman" w:hAnsi="Times New Roman" w:cs="Times New Roman"/>
          <w:noProof w:val="0"/>
          <w:color w:val="131413"/>
          <w:sz w:val="24"/>
          <w:szCs w:val="24"/>
          <w:shd w:val="clear" w:color="auto" w:fill="FFFFFF"/>
        </w:rPr>
        <w:t xml:space="preserve"> </w:t>
      </w:r>
      <w:r w:rsidRPr="00980924">
        <w:rPr>
          <w:rFonts w:ascii="Times New Roman" w:hAnsi="Times New Roman" w:cs="Times New Roman"/>
          <w:noProof w:val="0"/>
          <w:color w:val="131413"/>
          <w:sz w:val="24"/>
          <w:szCs w:val="24"/>
          <w:shd w:val="clear" w:color="auto" w:fill="FFFFFF"/>
        </w:rPr>
        <w:t>5</w:t>
      </w:r>
      <w:r w:rsidR="00D84B73" w:rsidRPr="00980924">
        <w:rPr>
          <w:rFonts w:ascii="Times New Roman" w:hAnsi="Times New Roman" w:cs="Times New Roman"/>
          <w:noProof w:val="0"/>
          <w:color w:val="131413"/>
          <w:sz w:val="24"/>
          <w:szCs w:val="24"/>
          <w:shd w:val="clear" w:color="auto" w:fill="FFFFFF"/>
        </w:rPr>
        <w:t>.0</w:t>
      </w:r>
      <w:r w:rsidR="00F11C6E">
        <w:rPr>
          <w:rFonts w:ascii="Times New Roman" w:hAnsi="Times New Roman" w:cs="Times New Roman"/>
          <w:noProof w:val="0"/>
          <w:color w:val="131413"/>
          <w:sz w:val="24"/>
          <w:szCs w:val="24"/>
          <w:shd w:val="clear" w:color="auto" w:fill="FFFFFF"/>
        </w:rPr>
        <w:t>,</w:t>
      </w:r>
      <w:r w:rsidR="00A12FAF" w:rsidRPr="00980924">
        <w:rPr>
          <w:rFonts w:ascii="Times New Roman" w:hAnsi="Times New Roman" w:cs="Times New Roman"/>
          <w:noProof w:val="0"/>
          <w:color w:val="131413"/>
          <w:sz w:val="24"/>
          <w:szCs w:val="24"/>
          <w:shd w:val="clear" w:color="auto" w:fill="FFFFFF"/>
        </w:rPr>
        <w:t xml:space="preserve"> 7.5 and</w:t>
      </w:r>
      <w:r w:rsidRPr="00980924">
        <w:rPr>
          <w:rFonts w:ascii="Times New Roman" w:hAnsi="Times New Roman" w:cs="Times New Roman"/>
          <w:noProof w:val="0"/>
          <w:color w:val="131413"/>
          <w:sz w:val="24"/>
          <w:szCs w:val="24"/>
          <w:shd w:val="clear" w:color="auto" w:fill="FFFFFF"/>
        </w:rPr>
        <w:t xml:space="preserve"> </w:t>
      </w:r>
      <w:r w:rsidR="00D84B73" w:rsidRPr="00980924">
        <w:rPr>
          <w:rFonts w:ascii="Times New Roman" w:hAnsi="Times New Roman" w:cs="Times New Roman"/>
          <w:noProof w:val="0"/>
          <w:color w:val="131413"/>
          <w:sz w:val="24"/>
          <w:szCs w:val="24"/>
          <w:shd w:val="clear" w:color="auto" w:fill="FFFFFF"/>
        </w:rPr>
        <w:t xml:space="preserve">15.0 </w:t>
      </w:r>
      <w:r w:rsidRPr="00980924">
        <w:rPr>
          <w:rFonts w:ascii="Times New Roman" w:hAnsi="Times New Roman" w:cs="Times New Roman"/>
          <w:noProof w:val="0"/>
          <w:color w:val="131413"/>
          <w:sz w:val="24"/>
          <w:szCs w:val="24"/>
          <w:shd w:val="clear" w:color="auto" w:fill="FFFFFF"/>
        </w:rPr>
        <w:t>nM)</w:t>
      </w:r>
      <w:r w:rsidR="00CB13FC">
        <w:rPr>
          <w:rFonts w:ascii="Times New Roman" w:hAnsi="Times New Roman" w:cs="Times New Roman"/>
          <w:noProof w:val="0"/>
          <w:color w:val="131413"/>
          <w:sz w:val="24"/>
          <w:szCs w:val="24"/>
          <w:shd w:val="clear" w:color="auto" w:fill="FFFFFF"/>
        </w:rPr>
        <w:t xml:space="preserve"> were</w:t>
      </w:r>
      <w:r w:rsidR="00CB13FC" w:rsidRPr="00980924">
        <w:rPr>
          <w:rFonts w:ascii="Times New Roman" w:hAnsi="Times New Roman" w:cs="Times New Roman"/>
          <w:noProof w:val="0"/>
          <w:color w:val="131413"/>
          <w:sz w:val="24"/>
          <w:szCs w:val="24"/>
          <w:shd w:val="clear" w:color="auto" w:fill="FFFFFF"/>
        </w:rPr>
        <w:t xml:space="preserve"> added</w:t>
      </w:r>
      <w:r w:rsidRPr="00980924">
        <w:rPr>
          <w:rFonts w:ascii="Times New Roman" w:hAnsi="Times New Roman" w:cs="Times New Roman"/>
          <w:noProof w:val="0"/>
          <w:color w:val="131413"/>
          <w:sz w:val="24"/>
          <w:szCs w:val="24"/>
          <w:shd w:val="clear" w:color="auto" w:fill="FFFFFF"/>
        </w:rPr>
        <w:t>. Control sample</w:t>
      </w:r>
      <w:r w:rsidR="00CB13FC">
        <w:rPr>
          <w:rFonts w:ascii="Times New Roman" w:hAnsi="Times New Roman" w:cs="Times New Roman"/>
          <w:noProof w:val="0"/>
          <w:color w:val="131413"/>
          <w:sz w:val="24"/>
          <w:szCs w:val="24"/>
          <w:shd w:val="clear" w:color="auto" w:fill="FFFFFF"/>
        </w:rPr>
        <w:t>s</w:t>
      </w:r>
      <w:r w:rsidRPr="00980924">
        <w:rPr>
          <w:rFonts w:ascii="Times New Roman" w:hAnsi="Times New Roman" w:cs="Times New Roman"/>
          <w:noProof w:val="0"/>
          <w:color w:val="131413"/>
          <w:sz w:val="24"/>
          <w:szCs w:val="24"/>
          <w:shd w:val="clear" w:color="auto" w:fill="FFFFFF"/>
        </w:rPr>
        <w:t xml:space="preserve"> contained only media. </w:t>
      </w:r>
      <w:r w:rsidRPr="00980924">
        <w:rPr>
          <w:rFonts w:ascii="Times New Roman" w:hAnsi="Times New Roman" w:cs="Times New Roman"/>
          <w:noProof w:val="0"/>
          <w:color w:val="000000"/>
          <w:sz w:val="24"/>
          <w:szCs w:val="24"/>
          <w:shd w:val="clear" w:color="auto" w:fill="FFFFFF"/>
        </w:rPr>
        <w:t xml:space="preserve">The influence of </w:t>
      </w:r>
      <w:r w:rsidRPr="00980924">
        <w:rPr>
          <w:rFonts w:ascii="Times New Roman" w:hAnsi="Times New Roman" w:cs="Times New Roman"/>
          <w:i/>
          <w:noProof w:val="0"/>
          <w:color w:val="000000"/>
          <w:sz w:val="24"/>
          <w:szCs w:val="24"/>
          <w:shd w:val="clear" w:color="auto" w:fill="FFFFFF"/>
        </w:rPr>
        <w:t>Vaa</w:t>
      </w:r>
      <w:r w:rsidRPr="00980924">
        <w:rPr>
          <w:rFonts w:ascii="Times New Roman" w:hAnsi="Times New Roman" w:cs="Times New Roman"/>
          <w:noProof w:val="0"/>
          <w:color w:val="000000"/>
          <w:sz w:val="24"/>
          <w:szCs w:val="24"/>
          <w:shd w:val="clear" w:color="auto" w:fill="FFFFFF"/>
        </w:rPr>
        <w:t xml:space="preserve">-Dis on cell migration was determined by observing the </w:t>
      </w:r>
      <w:r w:rsidR="00D84B73" w:rsidRPr="00980924">
        <w:rPr>
          <w:rFonts w:ascii="Times New Roman" w:hAnsi="Times New Roman" w:cs="Times New Roman"/>
          <w:noProof w:val="0"/>
          <w:color w:val="000000"/>
          <w:sz w:val="24"/>
          <w:szCs w:val="24"/>
          <w:shd w:val="clear" w:color="auto" w:fill="FFFFFF"/>
        </w:rPr>
        <w:t xml:space="preserve">width of the </w:t>
      </w:r>
      <w:r w:rsidRPr="00980924">
        <w:rPr>
          <w:rFonts w:ascii="Times New Roman" w:hAnsi="Times New Roman" w:cs="Times New Roman"/>
          <w:noProof w:val="0"/>
          <w:color w:val="000000"/>
          <w:sz w:val="24"/>
          <w:szCs w:val="24"/>
          <w:shd w:val="clear" w:color="auto" w:fill="FFFFFF"/>
        </w:rPr>
        <w:t xml:space="preserve">gap under </w:t>
      </w:r>
      <w:r w:rsidR="003D486C">
        <w:rPr>
          <w:rFonts w:ascii="Times New Roman" w:hAnsi="Times New Roman" w:cs="Times New Roman"/>
          <w:noProof w:val="0"/>
          <w:color w:val="000000"/>
          <w:sz w:val="24"/>
          <w:szCs w:val="24"/>
          <w:shd w:val="clear" w:color="auto" w:fill="FFFFFF"/>
        </w:rPr>
        <w:t>a</w:t>
      </w:r>
      <w:r w:rsidR="003D486C" w:rsidRPr="00980924">
        <w:rPr>
          <w:rFonts w:ascii="Times New Roman" w:hAnsi="Times New Roman" w:cs="Times New Roman"/>
          <w:noProof w:val="0"/>
          <w:color w:val="000000"/>
          <w:sz w:val="24"/>
          <w:szCs w:val="24"/>
          <w:shd w:val="clear" w:color="auto" w:fill="FFFFFF"/>
        </w:rPr>
        <w:t xml:space="preserve"> </w:t>
      </w:r>
      <w:r w:rsidRPr="00980924">
        <w:rPr>
          <w:rFonts w:ascii="Times New Roman" w:hAnsi="Times New Roman" w:cs="Times New Roman"/>
          <w:noProof w:val="0"/>
          <w:color w:val="000000"/>
          <w:sz w:val="24"/>
          <w:szCs w:val="24"/>
          <w:shd w:val="clear" w:color="auto" w:fill="FFFFFF"/>
        </w:rPr>
        <w:t xml:space="preserve">CKX41 </w:t>
      </w:r>
      <w:r w:rsidR="003D486C">
        <w:rPr>
          <w:rFonts w:ascii="Times New Roman" w:hAnsi="Times New Roman" w:cs="Times New Roman"/>
          <w:noProof w:val="0"/>
          <w:color w:val="000000"/>
          <w:sz w:val="24"/>
          <w:szCs w:val="24"/>
          <w:shd w:val="clear" w:color="auto" w:fill="FFFFFF"/>
        </w:rPr>
        <w:t xml:space="preserve">inverted </w:t>
      </w:r>
      <w:r w:rsidR="003D486C" w:rsidRPr="00980924">
        <w:rPr>
          <w:rFonts w:ascii="Times New Roman" w:hAnsi="Times New Roman" w:cs="Times New Roman"/>
          <w:noProof w:val="0"/>
          <w:color w:val="000000"/>
          <w:sz w:val="24"/>
          <w:szCs w:val="24"/>
          <w:shd w:val="clear" w:color="auto" w:fill="FFFFFF"/>
        </w:rPr>
        <w:t xml:space="preserve">microscope </w:t>
      </w:r>
      <w:r w:rsidR="007C7DF6">
        <w:rPr>
          <w:rFonts w:ascii="Times New Roman" w:hAnsi="Times New Roman" w:cs="Times New Roman"/>
          <w:noProof w:val="0"/>
          <w:color w:val="000000"/>
          <w:sz w:val="24"/>
          <w:szCs w:val="24"/>
          <w:shd w:val="clear" w:color="auto" w:fill="FFFFFF"/>
        </w:rPr>
        <w:t xml:space="preserve">equipped with an E-450 camera </w:t>
      </w:r>
      <w:r w:rsidRPr="00980924">
        <w:rPr>
          <w:rFonts w:ascii="Times New Roman" w:hAnsi="Times New Roman" w:cs="Times New Roman"/>
          <w:noProof w:val="0"/>
          <w:color w:val="000000"/>
          <w:sz w:val="24"/>
          <w:szCs w:val="24"/>
          <w:shd w:val="clear" w:color="auto" w:fill="FFFFFF"/>
        </w:rPr>
        <w:t>(Olympus, Japan) after 1</w:t>
      </w:r>
      <w:r w:rsidR="0098286A" w:rsidRPr="00980924">
        <w:rPr>
          <w:rFonts w:ascii="Times New Roman" w:hAnsi="Times New Roman" w:cs="Times New Roman"/>
          <w:noProof w:val="0"/>
          <w:color w:val="000000"/>
          <w:sz w:val="24"/>
          <w:szCs w:val="24"/>
          <w:shd w:val="clear" w:color="auto" w:fill="FFFFFF"/>
        </w:rPr>
        <w:t xml:space="preserve"> </w:t>
      </w:r>
      <w:r w:rsidRPr="00980924">
        <w:rPr>
          <w:rFonts w:ascii="Times New Roman" w:hAnsi="Times New Roman" w:cs="Times New Roman"/>
          <w:noProof w:val="0"/>
          <w:color w:val="000000"/>
          <w:sz w:val="24"/>
          <w:szCs w:val="24"/>
          <w:shd w:val="clear" w:color="auto" w:fill="FFFFFF"/>
        </w:rPr>
        <w:t>h, 6</w:t>
      </w:r>
      <w:r w:rsidR="0098286A" w:rsidRPr="00980924">
        <w:rPr>
          <w:rFonts w:ascii="Times New Roman" w:hAnsi="Times New Roman" w:cs="Times New Roman"/>
          <w:noProof w:val="0"/>
          <w:color w:val="000000"/>
          <w:sz w:val="24"/>
          <w:szCs w:val="24"/>
          <w:shd w:val="clear" w:color="auto" w:fill="FFFFFF"/>
        </w:rPr>
        <w:t xml:space="preserve"> </w:t>
      </w:r>
      <w:r w:rsidRPr="00980924">
        <w:rPr>
          <w:rFonts w:ascii="Times New Roman" w:hAnsi="Times New Roman" w:cs="Times New Roman"/>
          <w:noProof w:val="0"/>
          <w:color w:val="000000"/>
          <w:sz w:val="24"/>
          <w:szCs w:val="24"/>
          <w:shd w:val="clear" w:color="auto" w:fill="FFFFFF"/>
        </w:rPr>
        <w:t>h, 12</w:t>
      </w:r>
      <w:r w:rsidR="0098286A" w:rsidRPr="00980924">
        <w:rPr>
          <w:rFonts w:ascii="Times New Roman" w:hAnsi="Times New Roman" w:cs="Times New Roman"/>
          <w:noProof w:val="0"/>
          <w:color w:val="000000"/>
          <w:sz w:val="24"/>
          <w:szCs w:val="24"/>
          <w:shd w:val="clear" w:color="auto" w:fill="FFFFFF"/>
        </w:rPr>
        <w:t xml:space="preserve"> </w:t>
      </w:r>
      <w:r w:rsidRPr="00980924">
        <w:rPr>
          <w:rFonts w:ascii="Times New Roman" w:hAnsi="Times New Roman" w:cs="Times New Roman"/>
          <w:noProof w:val="0"/>
          <w:color w:val="000000"/>
          <w:sz w:val="24"/>
          <w:szCs w:val="24"/>
          <w:shd w:val="clear" w:color="auto" w:fill="FFFFFF"/>
        </w:rPr>
        <w:t>h and 24</w:t>
      </w:r>
      <w:r w:rsidR="0098286A" w:rsidRPr="00980924">
        <w:rPr>
          <w:rFonts w:ascii="Times New Roman" w:hAnsi="Times New Roman" w:cs="Times New Roman"/>
          <w:noProof w:val="0"/>
          <w:color w:val="000000"/>
          <w:sz w:val="24"/>
          <w:szCs w:val="24"/>
          <w:shd w:val="clear" w:color="auto" w:fill="FFFFFF"/>
        </w:rPr>
        <w:t xml:space="preserve"> </w:t>
      </w:r>
      <w:r w:rsidRPr="00980924">
        <w:rPr>
          <w:rFonts w:ascii="Times New Roman" w:hAnsi="Times New Roman" w:cs="Times New Roman"/>
          <w:noProof w:val="0"/>
          <w:color w:val="000000"/>
          <w:sz w:val="24"/>
          <w:szCs w:val="24"/>
          <w:shd w:val="clear" w:color="auto" w:fill="FFFFFF"/>
        </w:rPr>
        <w:t>h of incubation.</w:t>
      </w:r>
      <w:r w:rsidR="003916EC" w:rsidRPr="00980924">
        <w:rPr>
          <w:rFonts w:ascii="Times New Roman" w:hAnsi="Times New Roman" w:cs="Times New Roman"/>
          <w:noProof w:val="0"/>
          <w:color w:val="000000"/>
          <w:sz w:val="24"/>
          <w:szCs w:val="24"/>
          <w:shd w:val="clear" w:color="auto" w:fill="FFFFFF"/>
        </w:rPr>
        <w:t xml:space="preserve"> The gap was </w:t>
      </w:r>
      <w:r w:rsidR="007C7DF6" w:rsidRPr="00980924">
        <w:rPr>
          <w:rFonts w:ascii="Times New Roman" w:hAnsi="Times New Roman" w:cs="Times New Roman"/>
          <w:noProof w:val="0"/>
          <w:color w:val="000000"/>
          <w:sz w:val="24"/>
          <w:szCs w:val="24"/>
          <w:shd w:val="clear" w:color="auto" w:fill="FFFFFF"/>
        </w:rPr>
        <w:t>analysed</w:t>
      </w:r>
      <w:r w:rsidR="003916EC" w:rsidRPr="00980924">
        <w:rPr>
          <w:rFonts w:ascii="Times New Roman" w:hAnsi="Times New Roman" w:cs="Times New Roman"/>
          <w:noProof w:val="0"/>
          <w:color w:val="000000"/>
          <w:sz w:val="24"/>
          <w:szCs w:val="24"/>
          <w:shd w:val="clear" w:color="auto" w:fill="FFFFFF"/>
        </w:rPr>
        <w:t xml:space="preserve"> </w:t>
      </w:r>
      <w:r w:rsidR="005C2199" w:rsidRPr="00980924">
        <w:rPr>
          <w:rFonts w:ascii="Times New Roman" w:hAnsi="Times New Roman" w:cs="Times New Roman"/>
          <w:noProof w:val="0"/>
          <w:color w:val="000000"/>
          <w:sz w:val="24"/>
          <w:szCs w:val="24"/>
          <w:shd w:val="clear" w:color="auto" w:fill="FFFFFF"/>
        </w:rPr>
        <w:t xml:space="preserve">using </w:t>
      </w:r>
      <w:r w:rsidR="007C7DF6">
        <w:rPr>
          <w:rFonts w:ascii="Times New Roman" w:hAnsi="Times New Roman" w:cs="Times New Roman"/>
          <w:noProof w:val="0"/>
          <w:color w:val="000000"/>
          <w:sz w:val="24"/>
          <w:szCs w:val="24"/>
          <w:shd w:val="clear" w:color="auto" w:fill="FFFFFF"/>
        </w:rPr>
        <w:t xml:space="preserve">the </w:t>
      </w:r>
      <w:r w:rsidR="003916EC" w:rsidRPr="00980924">
        <w:rPr>
          <w:rFonts w:ascii="Times New Roman" w:hAnsi="Times New Roman" w:cs="Times New Roman"/>
          <w:noProof w:val="0"/>
          <w:color w:val="000000"/>
          <w:sz w:val="24"/>
          <w:szCs w:val="24"/>
          <w:shd w:val="clear" w:color="auto" w:fill="FFFFFF"/>
        </w:rPr>
        <w:t>ImageJ</w:t>
      </w:r>
      <w:r w:rsidR="005C2199" w:rsidRPr="00980924">
        <w:rPr>
          <w:rFonts w:ascii="Times New Roman" w:hAnsi="Times New Roman" w:cs="Times New Roman"/>
          <w:noProof w:val="0"/>
          <w:color w:val="000000"/>
          <w:sz w:val="24"/>
          <w:szCs w:val="24"/>
          <w:shd w:val="clear" w:color="auto" w:fill="FFFFFF"/>
        </w:rPr>
        <w:t xml:space="preserve"> </w:t>
      </w:r>
      <w:r w:rsidR="007C7DF6">
        <w:rPr>
          <w:rFonts w:ascii="Times New Roman" w:hAnsi="Times New Roman" w:cs="Times New Roman"/>
          <w:noProof w:val="0"/>
          <w:color w:val="000000"/>
          <w:sz w:val="24"/>
          <w:szCs w:val="24"/>
          <w:shd w:val="clear" w:color="auto" w:fill="FFFFFF"/>
        </w:rPr>
        <w:t xml:space="preserve">software </w:t>
      </w:r>
      <w:r w:rsidR="005C2199" w:rsidRPr="00980924">
        <w:rPr>
          <w:rFonts w:ascii="Times New Roman" w:hAnsi="Times New Roman" w:cs="Times New Roman"/>
          <w:noProof w:val="0"/>
          <w:color w:val="000000"/>
          <w:sz w:val="24"/>
          <w:szCs w:val="24"/>
          <w:shd w:val="clear" w:color="auto" w:fill="FFFFFF"/>
        </w:rPr>
        <w:t>(</w:t>
      </w:r>
      <w:proofErr w:type="spellStart"/>
      <w:r w:rsidR="00BC1F01" w:rsidRPr="00980924">
        <w:rPr>
          <w:rFonts w:ascii="Times New Roman" w:hAnsi="Times New Roman" w:cs="Times New Roman"/>
          <w:noProof w:val="0"/>
          <w:color w:val="000000"/>
          <w:sz w:val="24"/>
          <w:szCs w:val="24"/>
          <w:shd w:val="clear" w:color="auto" w:fill="FFFFFF"/>
        </w:rPr>
        <w:t>Softonic</w:t>
      </w:r>
      <w:proofErr w:type="spellEnd"/>
      <w:r w:rsidR="00D812F0" w:rsidRPr="00980924">
        <w:rPr>
          <w:rFonts w:ascii="Times New Roman" w:hAnsi="Times New Roman" w:cs="Times New Roman"/>
          <w:noProof w:val="0"/>
          <w:color w:val="000000"/>
          <w:sz w:val="24"/>
          <w:szCs w:val="24"/>
          <w:shd w:val="clear" w:color="auto" w:fill="FFFFFF"/>
        </w:rPr>
        <w:t xml:space="preserve"> International S.A.</w:t>
      </w:r>
      <w:r w:rsidR="00BC1F01" w:rsidRPr="00980924">
        <w:rPr>
          <w:rFonts w:ascii="Times New Roman" w:hAnsi="Times New Roman" w:cs="Times New Roman"/>
          <w:noProof w:val="0"/>
          <w:color w:val="000000"/>
          <w:sz w:val="24"/>
          <w:szCs w:val="24"/>
          <w:shd w:val="clear" w:color="auto" w:fill="FFFFFF"/>
        </w:rPr>
        <w:t>, Spain</w:t>
      </w:r>
      <w:r w:rsidR="005C2199" w:rsidRPr="00980924">
        <w:rPr>
          <w:rFonts w:ascii="Times New Roman" w:hAnsi="Times New Roman" w:cs="Times New Roman"/>
          <w:noProof w:val="0"/>
          <w:color w:val="000000"/>
          <w:sz w:val="24"/>
          <w:szCs w:val="24"/>
          <w:shd w:val="clear" w:color="auto" w:fill="FFFFFF"/>
        </w:rPr>
        <w:t xml:space="preserve">). </w:t>
      </w:r>
      <w:r w:rsidR="007C7DF6">
        <w:rPr>
          <w:rFonts w:ascii="Times New Roman" w:hAnsi="Times New Roman" w:cs="Times New Roman"/>
          <w:noProof w:val="0"/>
          <w:color w:val="000000"/>
          <w:sz w:val="24"/>
          <w:szCs w:val="24"/>
          <w:shd w:val="clear" w:color="auto" w:fill="FFFFFF"/>
        </w:rPr>
        <w:t xml:space="preserve">The </w:t>
      </w:r>
      <w:r w:rsidR="00803C8D" w:rsidRPr="00980924">
        <w:rPr>
          <w:rFonts w:ascii="Times New Roman" w:hAnsi="Times New Roman" w:cs="Times New Roman"/>
          <w:noProof w:val="0"/>
          <w:color w:val="000000"/>
          <w:sz w:val="24"/>
          <w:szCs w:val="24"/>
          <w:shd w:val="clear" w:color="auto" w:fill="FFFFFF"/>
        </w:rPr>
        <w:t xml:space="preserve">width </w:t>
      </w:r>
      <w:r w:rsidR="003916EC" w:rsidRPr="00980924">
        <w:rPr>
          <w:rFonts w:ascii="Times New Roman" w:hAnsi="Times New Roman" w:cs="Times New Roman"/>
          <w:noProof w:val="0"/>
          <w:color w:val="000000"/>
          <w:sz w:val="24"/>
          <w:szCs w:val="24"/>
          <w:shd w:val="clear" w:color="auto" w:fill="FFFFFF"/>
        </w:rPr>
        <w:t xml:space="preserve">of the gap </w:t>
      </w:r>
      <w:r w:rsidR="007C7DF6">
        <w:rPr>
          <w:rFonts w:ascii="Times New Roman" w:hAnsi="Times New Roman" w:cs="Times New Roman"/>
          <w:noProof w:val="0"/>
          <w:color w:val="000000"/>
          <w:sz w:val="24"/>
          <w:szCs w:val="24"/>
          <w:shd w:val="clear" w:color="auto" w:fill="FFFFFF"/>
        </w:rPr>
        <w:t xml:space="preserve">was measured </w:t>
      </w:r>
      <w:r w:rsidR="003916EC" w:rsidRPr="00980924">
        <w:rPr>
          <w:rFonts w:ascii="Times New Roman" w:hAnsi="Times New Roman" w:cs="Times New Roman"/>
          <w:noProof w:val="0"/>
          <w:color w:val="000000"/>
          <w:sz w:val="24"/>
          <w:szCs w:val="24"/>
          <w:shd w:val="clear" w:color="auto" w:fill="FFFFFF"/>
        </w:rPr>
        <w:t xml:space="preserve">in three different wells for each concentration and </w:t>
      </w:r>
      <w:r w:rsidR="005C2199" w:rsidRPr="00980924">
        <w:rPr>
          <w:rFonts w:ascii="Times New Roman" w:hAnsi="Times New Roman" w:cs="Times New Roman"/>
          <w:noProof w:val="0"/>
          <w:color w:val="000000"/>
          <w:sz w:val="24"/>
          <w:szCs w:val="24"/>
          <w:shd w:val="clear" w:color="auto" w:fill="FFFFFF"/>
        </w:rPr>
        <w:t xml:space="preserve">incubation </w:t>
      </w:r>
      <w:r w:rsidR="003916EC" w:rsidRPr="00980924">
        <w:rPr>
          <w:rFonts w:ascii="Times New Roman" w:hAnsi="Times New Roman" w:cs="Times New Roman"/>
          <w:noProof w:val="0"/>
          <w:color w:val="000000"/>
          <w:sz w:val="24"/>
          <w:szCs w:val="24"/>
          <w:shd w:val="clear" w:color="auto" w:fill="FFFFFF"/>
        </w:rPr>
        <w:t xml:space="preserve">time. </w:t>
      </w:r>
    </w:p>
    <w:p w14:paraId="4ED245C9" w14:textId="77777777" w:rsidR="004A4BD2" w:rsidRPr="00980924" w:rsidRDefault="004A4BD2" w:rsidP="009E123B">
      <w:pPr>
        <w:spacing w:after="0" w:line="480" w:lineRule="auto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shd w:val="clear" w:color="auto" w:fill="FFFFFF"/>
        </w:rPr>
      </w:pPr>
    </w:p>
    <w:p w14:paraId="73CC0D01" w14:textId="77777777" w:rsidR="004A4BD2" w:rsidRPr="00980924" w:rsidRDefault="004A4BD2" w:rsidP="002913F1">
      <w:pPr>
        <w:pStyle w:val="NormalWeb"/>
        <w:numPr>
          <w:ilvl w:val="0"/>
          <w:numId w:val="16"/>
        </w:numPr>
        <w:spacing w:before="0" w:beforeAutospacing="0" w:after="0" w:afterAutospacing="0" w:line="480" w:lineRule="auto"/>
        <w:jc w:val="both"/>
        <w:rPr>
          <w:lang w:val="en-GB"/>
        </w:rPr>
      </w:pPr>
      <w:r w:rsidRPr="00980924">
        <w:rPr>
          <w:b/>
          <w:bCs/>
          <w:color w:val="000000"/>
          <w:lang w:val="en-GB"/>
        </w:rPr>
        <w:t xml:space="preserve">RESULTS </w:t>
      </w:r>
      <w:r w:rsidR="00E21140" w:rsidRPr="00980924">
        <w:rPr>
          <w:b/>
          <w:bCs/>
          <w:color w:val="000000"/>
          <w:lang w:val="en-GB"/>
        </w:rPr>
        <w:t>AND DISCUSSION</w:t>
      </w:r>
    </w:p>
    <w:p w14:paraId="761BC929" w14:textId="77777777" w:rsidR="0089521A" w:rsidRPr="00980924" w:rsidRDefault="0089521A" w:rsidP="009E123B">
      <w:pPr>
        <w:pStyle w:val="NormalWeb"/>
        <w:spacing w:before="0" w:beforeAutospacing="0" w:after="0" w:afterAutospacing="0" w:line="480" w:lineRule="auto"/>
        <w:jc w:val="both"/>
        <w:rPr>
          <w:lang w:val="en-GB"/>
        </w:rPr>
      </w:pPr>
    </w:p>
    <w:p w14:paraId="23011605" w14:textId="2212128B" w:rsidR="0098223D" w:rsidRDefault="009345AA" w:rsidP="009E123B">
      <w:pPr>
        <w:pStyle w:val="NormalWeb"/>
        <w:spacing w:before="0" w:beforeAutospacing="0" w:after="0" w:afterAutospacing="0" w:line="480" w:lineRule="auto"/>
        <w:jc w:val="both"/>
        <w:rPr>
          <w:lang w:val="en-GB"/>
        </w:rPr>
      </w:pPr>
      <w:r w:rsidRPr="00980924">
        <w:rPr>
          <w:color w:val="000000"/>
          <w:lang w:val="en-GB"/>
        </w:rPr>
        <w:t xml:space="preserve">Using </w:t>
      </w:r>
      <w:r w:rsidR="004A4BD2" w:rsidRPr="00980924">
        <w:rPr>
          <w:color w:val="000000"/>
          <w:lang w:val="en-GB"/>
        </w:rPr>
        <w:t xml:space="preserve">gel-filtration chromatography we separated </w:t>
      </w:r>
      <w:r w:rsidRPr="00980924">
        <w:rPr>
          <w:color w:val="000000"/>
          <w:lang w:val="en-GB"/>
        </w:rPr>
        <w:t xml:space="preserve">in the first step </w:t>
      </w:r>
      <w:r w:rsidR="004A4BD2" w:rsidRPr="00980924">
        <w:rPr>
          <w:color w:val="000000"/>
          <w:lang w:val="en-GB"/>
        </w:rPr>
        <w:t>the raw venom</w:t>
      </w:r>
      <w:r w:rsidR="006B5490" w:rsidRPr="00980924">
        <w:rPr>
          <w:color w:val="000000"/>
          <w:lang w:val="en-GB"/>
        </w:rPr>
        <w:t xml:space="preserve"> of</w:t>
      </w:r>
      <w:r w:rsidR="004A4BD2" w:rsidRPr="00980924">
        <w:rPr>
          <w:color w:val="000000"/>
          <w:lang w:val="en-GB"/>
        </w:rPr>
        <w:t xml:space="preserve"> </w:t>
      </w:r>
      <w:r w:rsidR="006B5490" w:rsidRPr="00980924">
        <w:rPr>
          <w:i/>
          <w:color w:val="000000"/>
          <w:lang w:val="en-GB"/>
        </w:rPr>
        <w:t>Vaa</w:t>
      </w:r>
      <w:r w:rsidR="006B5490" w:rsidRPr="00980924">
        <w:rPr>
          <w:color w:val="000000"/>
          <w:lang w:val="en-GB"/>
        </w:rPr>
        <w:t xml:space="preserve"> </w:t>
      </w:r>
      <w:r w:rsidR="007C7DF6">
        <w:rPr>
          <w:color w:val="000000"/>
          <w:lang w:val="en-GB"/>
        </w:rPr>
        <w:t>in</w:t>
      </w:r>
      <w:r w:rsidR="004A4BD2" w:rsidRPr="00980924">
        <w:rPr>
          <w:color w:val="000000"/>
          <w:lang w:val="en-GB"/>
        </w:rPr>
        <w:t>to seven fractions</w:t>
      </w:r>
      <w:r w:rsidRPr="00980924">
        <w:rPr>
          <w:color w:val="000000"/>
          <w:lang w:val="en-GB"/>
        </w:rPr>
        <w:t xml:space="preserve"> (A–F in Fig. 1A). </w:t>
      </w:r>
      <w:r w:rsidR="009010B0" w:rsidRPr="00980924">
        <w:rPr>
          <w:lang w:val="en-GB"/>
        </w:rPr>
        <w:t>The efficient inhibit</w:t>
      </w:r>
      <w:r w:rsidR="00773EDD" w:rsidRPr="00980924">
        <w:rPr>
          <w:lang w:val="en-GB"/>
        </w:rPr>
        <w:t xml:space="preserve">ion of platelet </w:t>
      </w:r>
      <w:r w:rsidR="009010B0" w:rsidRPr="00980924">
        <w:rPr>
          <w:lang w:val="en-GB"/>
        </w:rPr>
        <w:t xml:space="preserve">aggregation induced by ADP </w:t>
      </w:r>
      <w:r w:rsidR="006D345B" w:rsidRPr="00980924">
        <w:rPr>
          <w:lang w:val="en-GB"/>
        </w:rPr>
        <w:t>or</w:t>
      </w:r>
      <w:r w:rsidR="009010B0" w:rsidRPr="00980924">
        <w:rPr>
          <w:lang w:val="en-GB"/>
        </w:rPr>
        <w:t xml:space="preserve"> collagen</w:t>
      </w:r>
      <w:r w:rsidR="00773EDD" w:rsidRPr="00980924">
        <w:rPr>
          <w:lang w:val="en-GB"/>
        </w:rPr>
        <w:t xml:space="preserve"> by the gel filtration fraction B2 </w:t>
      </w:r>
      <w:r w:rsidR="007C7DF6">
        <w:rPr>
          <w:lang w:val="en-GB"/>
        </w:rPr>
        <w:t>has been</w:t>
      </w:r>
      <w:r w:rsidR="007C7DF6" w:rsidRPr="00980924">
        <w:rPr>
          <w:lang w:val="en-GB"/>
        </w:rPr>
        <w:t xml:space="preserve"> </w:t>
      </w:r>
      <w:r w:rsidR="009010B0" w:rsidRPr="00980924">
        <w:rPr>
          <w:lang w:val="en-GB"/>
        </w:rPr>
        <w:t xml:space="preserve">suggested </w:t>
      </w:r>
      <w:r w:rsidR="00773EDD" w:rsidRPr="00980924">
        <w:rPr>
          <w:lang w:val="en-GB"/>
        </w:rPr>
        <w:t xml:space="preserve">to be </w:t>
      </w:r>
      <w:r w:rsidR="009010B0" w:rsidRPr="00980924">
        <w:rPr>
          <w:lang w:val="en-GB"/>
        </w:rPr>
        <w:t>due to the presence of Dis, which</w:t>
      </w:r>
      <w:r w:rsidR="009A0F82" w:rsidRPr="00980924">
        <w:rPr>
          <w:lang w:val="en-GB"/>
        </w:rPr>
        <w:t xml:space="preserve"> </w:t>
      </w:r>
      <w:r w:rsidR="007C7DF6">
        <w:rPr>
          <w:lang w:val="en-GB"/>
        </w:rPr>
        <w:t xml:space="preserve">may </w:t>
      </w:r>
      <w:r w:rsidR="009A0F82" w:rsidRPr="00980924">
        <w:rPr>
          <w:lang w:val="en-GB"/>
        </w:rPr>
        <w:t>obstruct th</w:t>
      </w:r>
      <w:r w:rsidR="0098223D" w:rsidRPr="00980924">
        <w:rPr>
          <w:lang w:val="en-GB"/>
        </w:rPr>
        <w:t>is</w:t>
      </w:r>
      <w:r w:rsidR="006D345B" w:rsidRPr="00980924">
        <w:rPr>
          <w:lang w:val="en-GB"/>
        </w:rPr>
        <w:t xml:space="preserve"> </w:t>
      </w:r>
      <w:r w:rsidR="009A0F82" w:rsidRPr="00980924">
        <w:rPr>
          <w:lang w:val="en-GB"/>
        </w:rPr>
        <w:t xml:space="preserve">process by </w:t>
      </w:r>
      <w:r w:rsidR="009010B0" w:rsidRPr="00980924">
        <w:rPr>
          <w:lang w:val="en-GB"/>
        </w:rPr>
        <w:t>bind</w:t>
      </w:r>
      <w:r w:rsidR="009A0F82" w:rsidRPr="00980924">
        <w:rPr>
          <w:lang w:val="en-GB"/>
        </w:rPr>
        <w:t xml:space="preserve">ing </w:t>
      </w:r>
      <w:r w:rsidR="009010B0" w:rsidRPr="00980924">
        <w:rPr>
          <w:lang w:val="en-GB"/>
        </w:rPr>
        <w:t>to α</w:t>
      </w:r>
      <w:r w:rsidR="009010B0" w:rsidRPr="00980924">
        <w:rPr>
          <w:vertAlign w:val="subscript"/>
          <w:lang w:val="en-GB"/>
        </w:rPr>
        <w:t>IIb</w:t>
      </w:r>
      <w:r w:rsidR="009010B0" w:rsidRPr="00980924">
        <w:rPr>
          <w:lang w:val="en-GB"/>
        </w:rPr>
        <w:t>β</w:t>
      </w:r>
      <w:r w:rsidR="009010B0" w:rsidRPr="00980924">
        <w:rPr>
          <w:vertAlign w:val="subscript"/>
          <w:lang w:val="en-GB"/>
        </w:rPr>
        <w:t>3</w:t>
      </w:r>
      <w:r w:rsidR="009010B0" w:rsidRPr="00980924">
        <w:rPr>
          <w:lang w:val="en-GB"/>
        </w:rPr>
        <w:t xml:space="preserve"> fibrinogen receptor</w:t>
      </w:r>
      <w:r w:rsidR="00135BD4">
        <w:rPr>
          <w:lang w:val="en-GB"/>
        </w:rPr>
        <w:t>.</w:t>
      </w:r>
      <w:r w:rsidR="008D5E1D" w:rsidRPr="00980924">
        <w:rPr>
          <w:noProof/>
          <w:vertAlign w:val="superscript"/>
          <w:lang w:val="en-GB"/>
        </w:rPr>
        <w:t>1</w:t>
      </w:r>
      <w:r w:rsidR="00324153">
        <w:rPr>
          <w:noProof/>
          <w:vertAlign w:val="superscript"/>
          <w:lang w:val="en-GB"/>
        </w:rPr>
        <w:t>1</w:t>
      </w:r>
      <w:r w:rsidR="009010B0" w:rsidRPr="00980924">
        <w:rPr>
          <w:lang w:val="en-GB"/>
        </w:rPr>
        <w:t xml:space="preserve"> </w:t>
      </w:r>
      <w:r w:rsidR="002C1224" w:rsidRPr="00980924">
        <w:rPr>
          <w:lang w:val="en-GB"/>
        </w:rPr>
        <w:t>For this reason</w:t>
      </w:r>
      <w:r w:rsidR="009010B0" w:rsidRPr="00980924">
        <w:rPr>
          <w:lang w:val="en-GB"/>
        </w:rPr>
        <w:t xml:space="preserve">, </w:t>
      </w:r>
      <w:r w:rsidR="002C1224" w:rsidRPr="00980924">
        <w:rPr>
          <w:lang w:val="en-GB"/>
        </w:rPr>
        <w:t xml:space="preserve">we decided to analyse the </w:t>
      </w:r>
      <w:r w:rsidR="009010B0" w:rsidRPr="00980924">
        <w:rPr>
          <w:color w:val="000000"/>
          <w:lang w:val="en-GB"/>
        </w:rPr>
        <w:t>f</w:t>
      </w:r>
      <w:r w:rsidRPr="00980924">
        <w:rPr>
          <w:color w:val="000000"/>
          <w:lang w:val="en-GB"/>
        </w:rPr>
        <w:t xml:space="preserve">raction B2 </w:t>
      </w:r>
      <w:r w:rsidR="00F21E97">
        <w:rPr>
          <w:color w:val="000000"/>
          <w:lang w:val="en-GB"/>
        </w:rPr>
        <w:t>further</w:t>
      </w:r>
      <w:r w:rsidR="00D41D06" w:rsidRPr="00980924">
        <w:rPr>
          <w:color w:val="000000"/>
          <w:lang w:val="en-GB"/>
        </w:rPr>
        <w:t xml:space="preserve"> </w:t>
      </w:r>
      <w:r w:rsidR="00F74A7B" w:rsidRPr="00980924">
        <w:rPr>
          <w:color w:val="000000"/>
          <w:lang w:val="en-GB"/>
        </w:rPr>
        <w:t xml:space="preserve">and </w:t>
      </w:r>
      <w:r w:rsidR="009010B0" w:rsidRPr="00980924">
        <w:rPr>
          <w:color w:val="000000"/>
          <w:lang w:val="en-GB"/>
        </w:rPr>
        <w:t>split</w:t>
      </w:r>
      <w:r w:rsidRPr="00980924">
        <w:rPr>
          <w:color w:val="000000"/>
          <w:lang w:val="en-GB"/>
        </w:rPr>
        <w:t xml:space="preserve"> </w:t>
      </w:r>
      <w:r w:rsidR="002C1224" w:rsidRPr="00980924">
        <w:rPr>
          <w:color w:val="000000"/>
          <w:lang w:val="en-GB"/>
        </w:rPr>
        <w:t xml:space="preserve">it </w:t>
      </w:r>
      <w:r w:rsidR="00F74A7B" w:rsidRPr="00980924">
        <w:rPr>
          <w:color w:val="000000"/>
          <w:lang w:val="en-GB"/>
        </w:rPr>
        <w:t xml:space="preserve">on </w:t>
      </w:r>
      <w:r w:rsidR="007C7DF6">
        <w:rPr>
          <w:color w:val="000000"/>
          <w:lang w:val="en-GB"/>
        </w:rPr>
        <w:t>a</w:t>
      </w:r>
      <w:r w:rsidR="007C7DF6" w:rsidRPr="00980924">
        <w:rPr>
          <w:color w:val="000000"/>
          <w:lang w:val="en-GB"/>
        </w:rPr>
        <w:t xml:space="preserve"> </w:t>
      </w:r>
      <w:r w:rsidR="00F74A7B" w:rsidRPr="00980924">
        <w:rPr>
          <w:color w:val="000000"/>
          <w:lang w:val="en-GB"/>
        </w:rPr>
        <w:t xml:space="preserve">strong cation exchanger </w:t>
      </w:r>
      <w:r w:rsidR="007C7DF6">
        <w:rPr>
          <w:color w:val="000000"/>
          <w:lang w:val="en-GB"/>
        </w:rPr>
        <w:t>int</w:t>
      </w:r>
      <w:r w:rsidR="007C7DF6" w:rsidRPr="00980924">
        <w:rPr>
          <w:color w:val="000000"/>
          <w:lang w:val="en-GB"/>
        </w:rPr>
        <w:t xml:space="preserve">o </w:t>
      </w:r>
      <w:r w:rsidR="007C7DF6">
        <w:rPr>
          <w:color w:val="000000"/>
          <w:lang w:val="en-GB"/>
        </w:rPr>
        <w:t>a</w:t>
      </w:r>
      <w:r w:rsidR="007C7DF6" w:rsidRPr="00980924">
        <w:rPr>
          <w:color w:val="000000"/>
          <w:lang w:val="en-GB"/>
        </w:rPr>
        <w:t xml:space="preserve"> </w:t>
      </w:r>
      <w:r w:rsidR="002C1224" w:rsidRPr="00980924">
        <w:rPr>
          <w:color w:val="000000"/>
          <w:lang w:val="en-GB"/>
        </w:rPr>
        <w:t>fraction retained by the exchanger (</w:t>
      </w:r>
      <w:r w:rsidR="00566C5F" w:rsidRPr="00980924">
        <w:rPr>
          <w:color w:val="000000"/>
          <w:lang w:val="en-GB"/>
        </w:rPr>
        <w:t>bound</w:t>
      </w:r>
      <w:r w:rsidR="002C1224" w:rsidRPr="00980924">
        <w:rPr>
          <w:color w:val="000000"/>
          <w:lang w:val="en-GB"/>
        </w:rPr>
        <w:t>)</w:t>
      </w:r>
      <w:r w:rsidR="00566C5F" w:rsidRPr="00980924">
        <w:rPr>
          <w:color w:val="000000"/>
          <w:lang w:val="en-GB"/>
        </w:rPr>
        <w:t xml:space="preserve"> and </w:t>
      </w:r>
      <w:r w:rsidR="007C7DF6">
        <w:rPr>
          <w:color w:val="000000"/>
          <w:lang w:val="en-GB"/>
        </w:rPr>
        <w:t>a</w:t>
      </w:r>
      <w:r w:rsidR="007C7DF6" w:rsidRPr="00980924">
        <w:rPr>
          <w:color w:val="000000"/>
          <w:lang w:val="en-GB"/>
        </w:rPr>
        <w:t xml:space="preserve"> </w:t>
      </w:r>
      <w:r w:rsidR="007C7DF6">
        <w:rPr>
          <w:color w:val="000000"/>
          <w:lang w:val="en-GB"/>
        </w:rPr>
        <w:t xml:space="preserve">flow-through </w:t>
      </w:r>
      <w:r w:rsidR="002C1224" w:rsidRPr="00980924">
        <w:rPr>
          <w:color w:val="000000"/>
          <w:lang w:val="en-GB"/>
        </w:rPr>
        <w:t>fraction (</w:t>
      </w:r>
      <w:r w:rsidR="00566C5F" w:rsidRPr="00980924">
        <w:rPr>
          <w:color w:val="000000"/>
          <w:lang w:val="en-GB"/>
        </w:rPr>
        <w:t>unbound</w:t>
      </w:r>
      <w:r w:rsidR="002C1224" w:rsidRPr="00980924">
        <w:rPr>
          <w:color w:val="000000"/>
          <w:lang w:val="en-GB"/>
        </w:rPr>
        <w:t>)</w:t>
      </w:r>
      <w:r w:rsidR="00F74A7B" w:rsidRPr="00980924">
        <w:rPr>
          <w:color w:val="000000"/>
          <w:lang w:val="en-GB"/>
        </w:rPr>
        <w:t xml:space="preserve"> (Fig. 1B)</w:t>
      </w:r>
      <w:r w:rsidR="00566C5F" w:rsidRPr="00980924">
        <w:rPr>
          <w:color w:val="000000"/>
          <w:lang w:val="en-GB"/>
        </w:rPr>
        <w:t xml:space="preserve">. </w:t>
      </w:r>
      <w:r w:rsidR="00D9777E" w:rsidRPr="00980924">
        <w:rPr>
          <w:color w:val="000000"/>
          <w:lang w:val="en-GB"/>
        </w:rPr>
        <w:t xml:space="preserve">The </w:t>
      </w:r>
      <w:r w:rsidR="00073223" w:rsidRPr="00980924">
        <w:rPr>
          <w:color w:val="000000"/>
          <w:lang w:val="en-GB"/>
        </w:rPr>
        <w:t>latter</w:t>
      </w:r>
      <w:r w:rsidR="00D9777E" w:rsidRPr="00980924">
        <w:rPr>
          <w:color w:val="000000"/>
          <w:lang w:val="en-GB"/>
        </w:rPr>
        <w:t xml:space="preserve"> </w:t>
      </w:r>
      <w:r w:rsidR="00566C5F" w:rsidRPr="00980924">
        <w:rPr>
          <w:color w:val="000000"/>
          <w:lang w:val="en-GB"/>
        </w:rPr>
        <w:t xml:space="preserve">was </w:t>
      </w:r>
      <w:r w:rsidR="002C1224" w:rsidRPr="00980924">
        <w:rPr>
          <w:color w:val="000000"/>
          <w:lang w:val="en-GB"/>
        </w:rPr>
        <w:t>chromatographed</w:t>
      </w:r>
      <w:r w:rsidR="00242F98" w:rsidRPr="00980924">
        <w:rPr>
          <w:color w:val="000000"/>
          <w:lang w:val="en-GB"/>
        </w:rPr>
        <w:t xml:space="preserve"> on</w:t>
      </w:r>
      <w:r w:rsidR="003379CB" w:rsidRPr="00980924">
        <w:rPr>
          <w:color w:val="000000"/>
          <w:lang w:val="en-GB"/>
        </w:rPr>
        <w:t xml:space="preserve"> </w:t>
      </w:r>
      <w:r w:rsidR="007C7DF6">
        <w:rPr>
          <w:color w:val="000000"/>
          <w:lang w:val="en-GB"/>
        </w:rPr>
        <w:t>a</w:t>
      </w:r>
      <w:r w:rsidR="007C7DF6" w:rsidRPr="00980924">
        <w:rPr>
          <w:color w:val="000000"/>
          <w:lang w:val="en-GB"/>
        </w:rPr>
        <w:t xml:space="preserve"> </w:t>
      </w:r>
      <w:r w:rsidR="00242F98" w:rsidRPr="00980924">
        <w:rPr>
          <w:color w:val="000000"/>
          <w:lang w:val="en-GB"/>
        </w:rPr>
        <w:t>RP-HPLC</w:t>
      </w:r>
      <w:r w:rsidR="003379CB" w:rsidRPr="00980924">
        <w:rPr>
          <w:color w:val="000000"/>
          <w:lang w:val="en-GB"/>
        </w:rPr>
        <w:t xml:space="preserve"> </w:t>
      </w:r>
      <w:r w:rsidR="00566C5F" w:rsidRPr="00980924">
        <w:rPr>
          <w:color w:val="000000"/>
          <w:lang w:val="en-GB"/>
        </w:rPr>
        <w:t>column</w:t>
      </w:r>
      <w:r w:rsidR="007C297F" w:rsidRPr="00980924">
        <w:rPr>
          <w:color w:val="000000"/>
          <w:lang w:val="en-GB"/>
        </w:rPr>
        <w:t xml:space="preserve">. </w:t>
      </w:r>
      <w:r w:rsidR="007C297F" w:rsidRPr="00980924">
        <w:rPr>
          <w:i/>
          <w:color w:val="000000"/>
          <w:lang w:val="en-GB"/>
        </w:rPr>
        <w:t>Vaa</w:t>
      </w:r>
      <w:r w:rsidR="007C297F" w:rsidRPr="00980924">
        <w:rPr>
          <w:color w:val="000000"/>
          <w:lang w:val="en-GB"/>
        </w:rPr>
        <w:t xml:space="preserve">-Dis </w:t>
      </w:r>
      <w:r w:rsidR="003379CB" w:rsidRPr="00980924">
        <w:rPr>
          <w:color w:val="000000"/>
          <w:lang w:val="en-GB"/>
        </w:rPr>
        <w:t xml:space="preserve">was found in </w:t>
      </w:r>
      <w:r w:rsidR="006D35D8" w:rsidRPr="00980924">
        <w:rPr>
          <w:color w:val="000000"/>
          <w:lang w:val="en-GB"/>
        </w:rPr>
        <w:t>a</w:t>
      </w:r>
      <w:r w:rsidR="007C297F" w:rsidRPr="00980924">
        <w:rPr>
          <w:color w:val="000000"/>
          <w:lang w:val="en-GB"/>
        </w:rPr>
        <w:t xml:space="preserve"> </w:t>
      </w:r>
      <w:r w:rsidR="003379CB" w:rsidRPr="00980924">
        <w:rPr>
          <w:color w:val="000000"/>
          <w:lang w:val="en-GB"/>
        </w:rPr>
        <w:t xml:space="preserve">sharp </w:t>
      </w:r>
      <w:r w:rsidR="007C297F" w:rsidRPr="00980924">
        <w:rPr>
          <w:color w:val="000000"/>
          <w:lang w:val="en-GB"/>
        </w:rPr>
        <w:t>peak</w:t>
      </w:r>
      <w:r w:rsidR="003379CB" w:rsidRPr="00980924">
        <w:rPr>
          <w:color w:val="000000"/>
          <w:lang w:val="en-GB"/>
        </w:rPr>
        <w:t xml:space="preserve"> elut</w:t>
      </w:r>
      <w:r w:rsidR="002C1224" w:rsidRPr="00980924">
        <w:rPr>
          <w:color w:val="000000"/>
          <w:lang w:val="en-GB"/>
        </w:rPr>
        <w:t xml:space="preserve">ing </w:t>
      </w:r>
      <w:r w:rsidR="00566C5F" w:rsidRPr="00980924">
        <w:rPr>
          <w:color w:val="000000"/>
          <w:lang w:val="en-GB"/>
        </w:rPr>
        <w:t xml:space="preserve">at </w:t>
      </w:r>
      <w:r w:rsidR="003379CB" w:rsidRPr="00980924">
        <w:rPr>
          <w:color w:val="000000"/>
          <w:lang w:val="en-GB"/>
        </w:rPr>
        <w:t>40% of solvent B (Fig. 1C).</w:t>
      </w:r>
      <w:r w:rsidR="009E6CD1" w:rsidRPr="00980924">
        <w:rPr>
          <w:color w:val="000000"/>
          <w:lang w:val="en-GB"/>
        </w:rPr>
        <w:t xml:space="preserve"> </w:t>
      </w:r>
      <w:r w:rsidR="00D9777E" w:rsidRPr="00980924">
        <w:rPr>
          <w:color w:val="000000"/>
          <w:lang w:val="en-GB"/>
        </w:rPr>
        <w:t>SDS-PAGE</w:t>
      </w:r>
      <w:r w:rsidR="009E6CD1" w:rsidRPr="00980924">
        <w:rPr>
          <w:color w:val="000000"/>
          <w:lang w:val="en-GB"/>
        </w:rPr>
        <w:t xml:space="preserve"> analysis of this peak u</w:t>
      </w:r>
      <w:r w:rsidR="00D9777E" w:rsidRPr="00980924">
        <w:rPr>
          <w:color w:val="000000"/>
          <w:lang w:val="en-GB"/>
        </w:rPr>
        <w:t xml:space="preserve">nder </w:t>
      </w:r>
      <w:r w:rsidR="00366E0E" w:rsidRPr="00980924">
        <w:rPr>
          <w:color w:val="000000"/>
          <w:lang w:val="en-GB"/>
        </w:rPr>
        <w:t>non-</w:t>
      </w:r>
      <w:r w:rsidR="00D9777E" w:rsidRPr="00980924">
        <w:rPr>
          <w:color w:val="000000"/>
          <w:lang w:val="en-GB"/>
        </w:rPr>
        <w:t>reducing conditions</w:t>
      </w:r>
      <w:r w:rsidR="009E6CD1" w:rsidRPr="00980924">
        <w:rPr>
          <w:color w:val="000000"/>
          <w:lang w:val="en-GB"/>
        </w:rPr>
        <w:t xml:space="preserve"> revealed </w:t>
      </w:r>
      <w:r w:rsidR="005C6428" w:rsidRPr="00980924">
        <w:rPr>
          <w:color w:val="000000"/>
          <w:lang w:val="en-GB"/>
        </w:rPr>
        <w:t xml:space="preserve">only one </w:t>
      </w:r>
      <w:r w:rsidR="003379CB" w:rsidRPr="00980924">
        <w:rPr>
          <w:color w:val="000000"/>
          <w:lang w:val="en-GB"/>
        </w:rPr>
        <w:t>protein</w:t>
      </w:r>
      <w:r w:rsidR="005C6428" w:rsidRPr="00980924">
        <w:rPr>
          <w:color w:val="000000"/>
          <w:lang w:val="en-GB"/>
        </w:rPr>
        <w:t xml:space="preserve"> band</w:t>
      </w:r>
      <w:r w:rsidR="00366E0E" w:rsidRPr="00980924">
        <w:rPr>
          <w:color w:val="000000"/>
          <w:lang w:val="en-GB"/>
        </w:rPr>
        <w:t xml:space="preserve"> of </w:t>
      </w:r>
      <w:r w:rsidR="005C6428" w:rsidRPr="00980924">
        <w:rPr>
          <w:color w:val="000000"/>
          <w:lang w:val="en-GB"/>
        </w:rPr>
        <w:t xml:space="preserve">about </w:t>
      </w:r>
      <w:r w:rsidR="00566C5F" w:rsidRPr="00980924">
        <w:rPr>
          <w:color w:val="000000"/>
          <w:lang w:val="en-GB"/>
        </w:rPr>
        <w:t>1</w:t>
      </w:r>
      <w:r w:rsidR="00366E0E" w:rsidRPr="00980924">
        <w:rPr>
          <w:color w:val="000000"/>
          <w:lang w:val="en-GB"/>
        </w:rPr>
        <w:t>7</w:t>
      </w:r>
      <w:r w:rsidR="00566C5F" w:rsidRPr="00980924">
        <w:rPr>
          <w:color w:val="000000"/>
          <w:lang w:val="en-GB"/>
        </w:rPr>
        <w:t xml:space="preserve"> </w:t>
      </w:r>
      <w:r w:rsidR="00EF7079" w:rsidRPr="00980924">
        <w:rPr>
          <w:color w:val="000000"/>
          <w:lang w:val="en-GB"/>
        </w:rPr>
        <w:t>kDa</w:t>
      </w:r>
      <w:r w:rsidR="009E6CD1" w:rsidRPr="00980924">
        <w:rPr>
          <w:color w:val="000000"/>
          <w:lang w:val="en-GB"/>
        </w:rPr>
        <w:t xml:space="preserve">. </w:t>
      </w:r>
      <w:r w:rsidR="00366E0E" w:rsidRPr="00980924">
        <w:rPr>
          <w:color w:val="000000"/>
          <w:lang w:val="en-GB"/>
        </w:rPr>
        <w:t xml:space="preserve">Under reducing conditions the protein displayed </w:t>
      </w:r>
      <w:r w:rsidR="00F804F9">
        <w:rPr>
          <w:color w:val="000000"/>
          <w:lang w:val="en-GB"/>
        </w:rPr>
        <w:t xml:space="preserve">a </w:t>
      </w:r>
      <w:r w:rsidR="00366E0E" w:rsidRPr="00980924">
        <w:rPr>
          <w:color w:val="000000"/>
          <w:lang w:val="en-GB"/>
        </w:rPr>
        <w:t xml:space="preserve">lower </w:t>
      </w:r>
      <w:r w:rsidR="00366E0E" w:rsidRPr="00980924">
        <w:rPr>
          <w:color w:val="000000"/>
          <w:lang w:val="en-GB"/>
        </w:rPr>
        <w:lastRenderedPageBreak/>
        <w:t xml:space="preserve">apparent molecular mass of about </w:t>
      </w:r>
      <w:r w:rsidR="00700E93" w:rsidRPr="00980924">
        <w:rPr>
          <w:color w:val="000000"/>
          <w:lang w:val="en-GB"/>
        </w:rPr>
        <w:t>1</w:t>
      </w:r>
      <w:r w:rsidR="00366E0E" w:rsidRPr="00980924">
        <w:rPr>
          <w:color w:val="000000"/>
          <w:lang w:val="en-GB"/>
        </w:rPr>
        <w:t>3</w:t>
      </w:r>
      <w:r w:rsidR="00700E93" w:rsidRPr="00980924">
        <w:rPr>
          <w:color w:val="000000"/>
          <w:lang w:val="en-GB"/>
        </w:rPr>
        <w:t xml:space="preserve"> kDa (Fig. 1D)</w:t>
      </w:r>
      <w:r w:rsidR="00366E0E" w:rsidRPr="00980924">
        <w:rPr>
          <w:color w:val="000000"/>
          <w:lang w:val="en-GB"/>
        </w:rPr>
        <w:t xml:space="preserve">. This was </w:t>
      </w:r>
      <w:r w:rsidR="00700E93" w:rsidRPr="00980924">
        <w:rPr>
          <w:color w:val="000000"/>
          <w:lang w:val="en-GB"/>
        </w:rPr>
        <w:t xml:space="preserve">expected as the usual structure of </w:t>
      </w:r>
      <w:r w:rsidR="00BF35CB" w:rsidRPr="00980924">
        <w:rPr>
          <w:i/>
          <w:color w:val="000000"/>
          <w:lang w:val="en-GB"/>
        </w:rPr>
        <w:t>Viper</w:t>
      </w:r>
      <w:r w:rsidR="00F81559" w:rsidRPr="00980924">
        <w:rPr>
          <w:i/>
          <w:color w:val="000000"/>
          <w:lang w:val="en-GB"/>
        </w:rPr>
        <w:t>idae</w:t>
      </w:r>
      <w:r w:rsidR="00BF35CB" w:rsidRPr="00980924">
        <w:rPr>
          <w:color w:val="000000"/>
          <w:lang w:val="en-GB"/>
        </w:rPr>
        <w:t xml:space="preserve"> </w:t>
      </w:r>
      <w:r w:rsidR="00700E93" w:rsidRPr="00980924">
        <w:rPr>
          <w:color w:val="000000"/>
          <w:lang w:val="en-GB"/>
        </w:rPr>
        <w:t xml:space="preserve">Dis is </w:t>
      </w:r>
      <w:r w:rsidR="009814CF" w:rsidRPr="00980924">
        <w:rPr>
          <w:color w:val="000000"/>
          <w:lang w:val="en-GB"/>
        </w:rPr>
        <w:t xml:space="preserve">a </w:t>
      </w:r>
      <w:r w:rsidR="00F81559" w:rsidRPr="00980924">
        <w:rPr>
          <w:color w:val="000000"/>
          <w:lang w:val="en-GB"/>
        </w:rPr>
        <w:t>cystine-</w:t>
      </w:r>
      <w:r w:rsidR="009814CF" w:rsidRPr="00980924">
        <w:rPr>
          <w:color w:val="000000"/>
          <w:lang w:val="en-GB"/>
        </w:rPr>
        <w:t xml:space="preserve">crosslinked </w:t>
      </w:r>
      <w:r w:rsidR="00831AF6" w:rsidRPr="00980924">
        <w:rPr>
          <w:color w:val="000000"/>
          <w:lang w:val="en-GB"/>
        </w:rPr>
        <w:t>dimer</w:t>
      </w:r>
      <w:proofErr w:type="gramStart"/>
      <w:r w:rsidR="00135BD4">
        <w:rPr>
          <w:color w:val="000000"/>
          <w:lang w:val="en-GB"/>
        </w:rPr>
        <w:t>,</w:t>
      </w:r>
      <w:r w:rsidR="00831AF6" w:rsidRPr="00980924">
        <w:rPr>
          <w:color w:val="000000"/>
          <w:vertAlign w:val="superscript"/>
          <w:lang w:val="en-GB"/>
        </w:rPr>
        <w:t>6</w:t>
      </w:r>
      <w:r w:rsidR="009814CF" w:rsidRPr="00980924">
        <w:rPr>
          <w:color w:val="000000"/>
          <w:vertAlign w:val="superscript"/>
          <w:lang w:val="en-GB"/>
        </w:rPr>
        <w:t>,8</w:t>
      </w:r>
      <w:proofErr w:type="gramEnd"/>
      <w:r w:rsidR="009814CF" w:rsidRPr="00980924">
        <w:rPr>
          <w:color w:val="000000"/>
          <w:lang w:val="en-GB"/>
        </w:rPr>
        <w:t xml:space="preserve"> which dissociates to monomers in the presence of reducing agents. </w:t>
      </w:r>
      <w:r w:rsidR="00D06DF3" w:rsidRPr="00980924">
        <w:rPr>
          <w:color w:val="000000"/>
          <w:shd w:val="clear" w:color="auto" w:fill="FFFFFF"/>
          <w:lang w:val="en-GB"/>
        </w:rPr>
        <w:t xml:space="preserve">The homogeneity of </w:t>
      </w:r>
      <w:r w:rsidR="00FA139C" w:rsidRPr="00980924">
        <w:rPr>
          <w:i/>
          <w:iCs/>
          <w:color w:val="000000"/>
          <w:shd w:val="clear" w:color="auto" w:fill="FFFFFF"/>
          <w:lang w:val="en-GB"/>
        </w:rPr>
        <w:t>Vaa-</w:t>
      </w:r>
      <w:r w:rsidR="00FA139C" w:rsidRPr="00980924">
        <w:rPr>
          <w:iCs/>
          <w:color w:val="000000"/>
          <w:shd w:val="clear" w:color="auto" w:fill="FFFFFF"/>
          <w:lang w:val="en-GB"/>
        </w:rPr>
        <w:t>Dis</w:t>
      </w:r>
      <w:r w:rsidR="00FA139C" w:rsidRPr="00980924">
        <w:rPr>
          <w:color w:val="000000"/>
          <w:shd w:val="clear" w:color="auto" w:fill="FFFFFF"/>
          <w:lang w:val="en-GB"/>
        </w:rPr>
        <w:t xml:space="preserve"> </w:t>
      </w:r>
      <w:r w:rsidR="00D06DF3" w:rsidRPr="00980924">
        <w:rPr>
          <w:color w:val="000000"/>
          <w:shd w:val="clear" w:color="auto" w:fill="FFFFFF"/>
          <w:lang w:val="en-GB"/>
        </w:rPr>
        <w:t xml:space="preserve">sample was </w:t>
      </w:r>
      <w:r w:rsidR="00FA139C" w:rsidRPr="00980924">
        <w:rPr>
          <w:color w:val="000000"/>
          <w:shd w:val="clear" w:color="auto" w:fill="FFFFFF"/>
          <w:lang w:val="en-GB"/>
        </w:rPr>
        <w:t>inspected by N-terminal amino acid sequencing using</w:t>
      </w:r>
      <w:r w:rsidR="00EF7079" w:rsidRPr="00980924">
        <w:rPr>
          <w:color w:val="000000"/>
          <w:shd w:val="clear" w:color="auto" w:fill="FFFFFF"/>
          <w:lang w:val="en-GB"/>
        </w:rPr>
        <w:t xml:space="preserve"> </w:t>
      </w:r>
      <w:r w:rsidR="0008494D" w:rsidRPr="00980924">
        <w:rPr>
          <w:color w:val="000000"/>
          <w:shd w:val="clear" w:color="auto" w:fill="FFFFFF"/>
          <w:lang w:val="en-GB"/>
        </w:rPr>
        <w:t>Edman</w:t>
      </w:r>
      <w:r w:rsidR="004C7BFA" w:rsidRPr="00980924">
        <w:rPr>
          <w:color w:val="000000"/>
          <w:shd w:val="clear" w:color="auto" w:fill="FFFFFF"/>
          <w:lang w:val="en-GB"/>
        </w:rPr>
        <w:t xml:space="preserve"> </w:t>
      </w:r>
      <w:r w:rsidR="00FA139C" w:rsidRPr="00980924">
        <w:rPr>
          <w:color w:val="000000"/>
          <w:shd w:val="clear" w:color="auto" w:fill="FFFFFF"/>
          <w:lang w:val="en-GB"/>
        </w:rPr>
        <w:t>degradation. T</w:t>
      </w:r>
      <w:r w:rsidR="00BA6CD2" w:rsidRPr="00980924">
        <w:rPr>
          <w:color w:val="000000"/>
          <w:shd w:val="clear" w:color="auto" w:fill="FFFFFF"/>
          <w:lang w:val="en-GB"/>
        </w:rPr>
        <w:t>wo</w:t>
      </w:r>
      <w:r w:rsidR="0008494D" w:rsidRPr="00980924">
        <w:rPr>
          <w:color w:val="000000"/>
          <w:shd w:val="clear" w:color="auto" w:fill="FFFFFF"/>
          <w:lang w:val="en-GB"/>
        </w:rPr>
        <w:t xml:space="preserve"> N-terminal sequences</w:t>
      </w:r>
      <w:r w:rsidR="00BA6CD2" w:rsidRPr="00980924">
        <w:rPr>
          <w:color w:val="000000"/>
          <w:shd w:val="clear" w:color="auto" w:fill="FFFFFF"/>
          <w:lang w:val="en-GB"/>
        </w:rPr>
        <w:t xml:space="preserve">, </w:t>
      </w:r>
      <w:r w:rsidR="00AF4DCC" w:rsidRPr="00980924">
        <w:rPr>
          <w:color w:val="000000"/>
          <w:shd w:val="clear" w:color="auto" w:fill="FFFFFF"/>
          <w:lang w:val="en-GB"/>
        </w:rPr>
        <w:t>NSANP</w:t>
      </w:r>
      <w:r w:rsidR="006077A0" w:rsidRPr="00980924">
        <w:rPr>
          <w:color w:val="000000"/>
          <w:shd w:val="clear" w:color="auto" w:fill="FFFFFF"/>
          <w:lang w:val="en-GB"/>
        </w:rPr>
        <w:t xml:space="preserve"> and </w:t>
      </w:r>
      <w:r w:rsidR="00AF4DCC" w:rsidRPr="00980924">
        <w:rPr>
          <w:color w:val="000000"/>
          <w:shd w:val="clear" w:color="auto" w:fill="FFFFFF"/>
          <w:lang w:val="en-GB"/>
        </w:rPr>
        <w:t>NSGNP</w:t>
      </w:r>
      <w:r w:rsidR="00473D31" w:rsidRPr="00980924">
        <w:rPr>
          <w:color w:val="000000"/>
          <w:shd w:val="clear" w:color="auto" w:fill="FFFFFF"/>
          <w:lang w:val="en-GB"/>
        </w:rPr>
        <w:t>,</w:t>
      </w:r>
      <w:r w:rsidR="004A4BD2" w:rsidRPr="00980924">
        <w:rPr>
          <w:color w:val="000000"/>
          <w:shd w:val="clear" w:color="auto" w:fill="FFFFFF"/>
          <w:lang w:val="en-GB"/>
        </w:rPr>
        <w:t xml:space="preserve"> </w:t>
      </w:r>
      <w:r w:rsidR="0008494D" w:rsidRPr="00980924">
        <w:rPr>
          <w:color w:val="000000"/>
          <w:shd w:val="clear" w:color="auto" w:fill="FFFFFF"/>
          <w:lang w:val="en-GB"/>
        </w:rPr>
        <w:t xml:space="preserve">were </w:t>
      </w:r>
      <w:r w:rsidR="00FA139C" w:rsidRPr="00980924">
        <w:rPr>
          <w:color w:val="000000"/>
          <w:shd w:val="clear" w:color="auto" w:fill="FFFFFF"/>
          <w:lang w:val="en-GB"/>
        </w:rPr>
        <w:t>obtained</w:t>
      </w:r>
      <w:r w:rsidR="003E6682" w:rsidRPr="00980924">
        <w:rPr>
          <w:color w:val="000000"/>
          <w:shd w:val="clear" w:color="auto" w:fill="FFFFFF"/>
          <w:lang w:val="en-GB"/>
        </w:rPr>
        <w:t xml:space="preserve">, both </w:t>
      </w:r>
      <w:r w:rsidR="00CF7A2D" w:rsidRPr="00980924">
        <w:rPr>
          <w:color w:val="000000"/>
          <w:shd w:val="clear" w:color="auto" w:fill="FFFFFF"/>
          <w:lang w:val="en-GB"/>
        </w:rPr>
        <w:t>characteristic for</w:t>
      </w:r>
      <w:r w:rsidR="003E6682" w:rsidRPr="00980924">
        <w:rPr>
          <w:color w:val="000000"/>
          <w:shd w:val="clear" w:color="auto" w:fill="FFFFFF"/>
          <w:lang w:val="en-GB"/>
        </w:rPr>
        <w:t xml:space="preserve"> Dis</w:t>
      </w:r>
      <w:r w:rsidR="00135BD4">
        <w:rPr>
          <w:color w:val="000000"/>
          <w:shd w:val="clear" w:color="auto" w:fill="FFFFFF"/>
          <w:lang w:val="en-GB"/>
        </w:rPr>
        <w:t>.</w:t>
      </w:r>
      <w:r w:rsidR="00324153">
        <w:rPr>
          <w:noProof/>
          <w:color w:val="000000"/>
          <w:shd w:val="clear" w:color="auto" w:fill="FFFFFF"/>
          <w:vertAlign w:val="superscript"/>
          <w:lang w:val="en-GB"/>
        </w:rPr>
        <w:t>12</w:t>
      </w:r>
      <w:r w:rsidR="003E6682" w:rsidRPr="00980924">
        <w:rPr>
          <w:color w:val="000000"/>
          <w:shd w:val="clear" w:color="auto" w:fill="FFFFFF"/>
          <w:lang w:val="en-GB"/>
        </w:rPr>
        <w:t xml:space="preserve"> </w:t>
      </w:r>
      <w:proofErr w:type="gramStart"/>
      <w:r w:rsidR="00CF7A2D" w:rsidRPr="00980924">
        <w:rPr>
          <w:color w:val="000000"/>
          <w:shd w:val="clear" w:color="auto" w:fill="FFFFFF"/>
          <w:lang w:val="en-GB"/>
        </w:rPr>
        <w:t>Considering</w:t>
      </w:r>
      <w:proofErr w:type="gramEnd"/>
      <w:r w:rsidR="00CF7A2D" w:rsidRPr="00980924">
        <w:rPr>
          <w:color w:val="000000"/>
          <w:shd w:val="clear" w:color="auto" w:fill="FFFFFF"/>
          <w:lang w:val="en-GB"/>
        </w:rPr>
        <w:t xml:space="preserve"> also the SDS-PAGE analysis, this</w:t>
      </w:r>
      <w:r w:rsidR="003E6682" w:rsidRPr="00980924">
        <w:rPr>
          <w:color w:val="000000"/>
          <w:shd w:val="clear" w:color="auto" w:fill="FFFFFF"/>
          <w:lang w:val="en-GB"/>
        </w:rPr>
        <w:t xml:space="preserve"> means that the </w:t>
      </w:r>
      <w:r w:rsidR="003E6682" w:rsidRPr="00980924">
        <w:rPr>
          <w:i/>
          <w:iCs/>
          <w:color w:val="000000"/>
          <w:shd w:val="clear" w:color="auto" w:fill="FFFFFF"/>
          <w:lang w:val="en-GB"/>
        </w:rPr>
        <w:t>Vaa-</w:t>
      </w:r>
      <w:r w:rsidR="003E6682" w:rsidRPr="00980924">
        <w:rPr>
          <w:iCs/>
          <w:color w:val="000000"/>
          <w:shd w:val="clear" w:color="auto" w:fill="FFFFFF"/>
          <w:lang w:val="en-GB"/>
        </w:rPr>
        <w:t>Dis</w:t>
      </w:r>
      <w:r w:rsidR="003E6682" w:rsidRPr="00980924">
        <w:rPr>
          <w:color w:val="000000"/>
          <w:shd w:val="clear" w:color="auto" w:fill="FFFFFF"/>
          <w:lang w:val="en-GB"/>
        </w:rPr>
        <w:t xml:space="preserve"> sample did not contain any non-Dis protein</w:t>
      </w:r>
      <w:r w:rsidR="00CF7A2D" w:rsidRPr="00980924">
        <w:rPr>
          <w:color w:val="000000"/>
          <w:shd w:val="clear" w:color="auto" w:fill="FFFFFF"/>
          <w:lang w:val="en-GB"/>
        </w:rPr>
        <w:t xml:space="preserve">. </w:t>
      </w:r>
      <w:r w:rsidR="00F804F9">
        <w:rPr>
          <w:color w:val="000000"/>
          <w:shd w:val="clear" w:color="auto" w:fill="FFFFFF"/>
          <w:lang w:val="en-GB"/>
        </w:rPr>
        <w:t>The h</w:t>
      </w:r>
      <w:r w:rsidR="00CF7A2D" w:rsidRPr="00980924">
        <w:rPr>
          <w:color w:val="000000"/>
          <w:shd w:val="clear" w:color="auto" w:fill="FFFFFF"/>
          <w:lang w:val="en-GB"/>
        </w:rPr>
        <w:t>eterogeneous N-terminal sequence of the sample indicate</w:t>
      </w:r>
      <w:r w:rsidR="00F6468F" w:rsidRPr="00980924">
        <w:rPr>
          <w:color w:val="000000"/>
          <w:shd w:val="clear" w:color="auto" w:fill="FFFFFF"/>
          <w:lang w:val="en-GB"/>
        </w:rPr>
        <w:t xml:space="preserve">s </w:t>
      </w:r>
      <w:r w:rsidR="00D41D06" w:rsidRPr="00980924">
        <w:rPr>
          <w:color w:val="000000"/>
          <w:shd w:val="clear" w:color="auto" w:fill="FFFFFF"/>
          <w:lang w:val="en-GB"/>
        </w:rPr>
        <w:t xml:space="preserve">that </w:t>
      </w:r>
      <w:r w:rsidR="00D41D06" w:rsidRPr="00980924">
        <w:rPr>
          <w:i/>
          <w:iCs/>
          <w:color w:val="000000"/>
          <w:shd w:val="clear" w:color="auto" w:fill="FFFFFF"/>
          <w:lang w:val="en-GB"/>
        </w:rPr>
        <w:t>Vaa-</w:t>
      </w:r>
      <w:r w:rsidR="00D41D06" w:rsidRPr="00980924">
        <w:rPr>
          <w:iCs/>
          <w:color w:val="000000"/>
          <w:shd w:val="clear" w:color="auto" w:fill="FFFFFF"/>
          <w:lang w:val="en-GB"/>
        </w:rPr>
        <w:t>Dis</w:t>
      </w:r>
      <w:r w:rsidR="00D41D06" w:rsidRPr="00980924">
        <w:rPr>
          <w:color w:val="000000"/>
          <w:shd w:val="clear" w:color="auto" w:fill="FFFFFF"/>
          <w:lang w:val="en-GB"/>
        </w:rPr>
        <w:t xml:space="preserve"> is </w:t>
      </w:r>
      <w:r w:rsidR="00F6468F" w:rsidRPr="00980924">
        <w:rPr>
          <w:color w:val="000000"/>
          <w:shd w:val="clear" w:color="auto" w:fill="FFFFFF"/>
          <w:lang w:val="en-GB"/>
        </w:rPr>
        <w:t xml:space="preserve">either </w:t>
      </w:r>
      <w:r w:rsidR="00CF7A2D" w:rsidRPr="00980924">
        <w:rPr>
          <w:color w:val="000000"/>
          <w:shd w:val="clear" w:color="auto" w:fill="FFFFFF"/>
          <w:lang w:val="en-GB"/>
        </w:rPr>
        <w:t>a heterodimer or a mixture of two homodimeric Dis</w:t>
      </w:r>
      <w:r w:rsidR="00F804F9">
        <w:rPr>
          <w:color w:val="000000"/>
          <w:shd w:val="clear" w:color="auto" w:fill="FFFFFF"/>
          <w:lang w:val="en-GB"/>
        </w:rPr>
        <w:t xml:space="preserve"> proteins</w:t>
      </w:r>
      <w:r w:rsidR="00CF7A2D" w:rsidRPr="00980924">
        <w:rPr>
          <w:color w:val="000000"/>
          <w:shd w:val="clear" w:color="auto" w:fill="FFFFFF"/>
          <w:lang w:val="en-GB"/>
        </w:rPr>
        <w:t xml:space="preserve">. </w:t>
      </w:r>
      <w:r w:rsidR="006A45B9" w:rsidRPr="00980924">
        <w:rPr>
          <w:color w:val="000000"/>
          <w:shd w:val="clear" w:color="auto" w:fill="FFFFFF"/>
          <w:lang w:val="en-GB"/>
        </w:rPr>
        <w:t xml:space="preserve">In support of the latter, Calvete et al. reported </w:t>
      </w:r>
      <w:r w:rsidR="00EF1E29" w:rsidRPr="00980924">
        <w:rPr>
          <w:color w:val="000000"/>
          <w:shd w:val="clear" w:color="auto" w:fill="FFFFFF"/>
          <w:lang w:val="en-GB"/>
        </w:rPr>
        <w:t>about</w:t>
      </w:r>
      <w:r w:rsidR="006A45B9" w:rsidRPr="00980924">
        <w:rPr>
          <w:color w:val="000000"/>
          <w:shd w:val="clear" w:color="auto" w:fill="FFFFFF"/>
          <w:lang w:val="en-GB"/>
        </w:rPr>
        <w:t xml:space="preserve"> VA6, a homodimeric Dis from the venom of </w:t>
      </w:r>
      <w:r w:rsidR="006A45B9" w:rsidRPr="00980924">
        <w:rPr>
          <w:i/>
          <w:color w:val="000000"/>
          <w:shd w:val="clear" w:color="auto" w:fill="FFFFFF"/>
          <w:lang w:val="en-GB"/>
        </w:rPr>
        <w:t>Vipera ammodytes</w:t>
      </w:r>
      <w:r w:rsidR="006A45B9" w:rsidRPr="00980924">
        <w:rPr>
          <w:color w:val="000000"/>
          <w:shd w:val="clear" w:color="auto" w:fill="FFFFFF"/>
          <w:lang w:val="en-GB"/>
        </w:rPr>
        <w:t xml:space="preserve"> wit</w:t>
      </w:r>
      <w:r w:rsidR="00135BD4">
        <w:rPr>
          <w:color w:val="000000"/>
          <w:shd w:val="clear" w:color="auto" w:fill="FFFFFF"/>
          <w:lang w:val="en-GB"/>
        </w:rPr>
        <w:t>h the N-terminal sequence NSANP.</w:t>
      </w:r>
      <w:r w:rsidR="008D5E1D" w:rsidRPr="00980924">
        <w:rPr>
          <w:noProof/>
          <w:color w:val="000000"/>
          <w:shd w:val="clear" w:color="auto" w:fill="FFFFFF"/>
          <w:vertAlign w:val="superscript"/>
          <w:lang w:val="en-GB"/>
        </w:rPr>
        <w:t>1</w:t>
      </w:r>
      <w:r w:rsidR="00324153">
        <w:rPr>
          <w:noProof/>
          <w:color w:val="000000"/>
          <w:shd w:val="clear" w:color="auto" w:fill="FFFFFF"/>
          <w:vertAlign w:val="superscript"/>
          <w:lang w:val="en-GB"/>
        </w:rPr>
        <w:t>2</w:t>
      </w:r>
      <w:r w:rsidR="006A45B9" w:rsidRPr="00980924">
        <w:rPr>
          <w:color w:val="000000"/>
          <w:shd w:val="clear" w:color="auto" w:fill="FFFFFF"/>
          <w:lang w:val="en-GB"/>
        </w:rPr>
        <w:t xml:space="preserve"> </w:t>
      </w:r>
      <w:r w:rsidR="00AF4DCC" w:rsidRPr="00980924">
        <w:rPr>
          <w:color w:val="000000"/>
          <w:shd w:val="clear" w:color="auto" w:fill="FFFFFF"/>
          <w:lang w:val="en-GB"/>
        </w:rPr>
        <w:t>VA</w:t>
      </w:r>
      <w:r w:rsidR="005C4155" w:rsidRPr="00980924">
        <w:rPr>
          <w:color w:val="000000"/>
          <w:shd w:val="clear" w:color="auto" w:fill="FFFFFF"/>
          <w:lang w:val="en-GB"/>
        </w:rPr>
        <w:t xml:space="preserve">6 </w:t>
      </w:r>
      <w:r w:rsidR="00EF1E29" w:rsidRPr="00980924">
        <w:rPr>
          <w:color w:val="000000"/>
          <w:shd w:val="clear" w:color="auto" w:fill="FFFFFF"/>
          <w:lang w:val="en-GB"/>
        </w:rPr>
        <w:t xml:space="preserve">is </w:t>
      </w:r>
      <w:r w:rsidR="00ED1117" w:rsidRPr="00980924">
        <w:rPr>
          <w:color w:val="000000"/>
          <w:shd w:val="clear" w:color="auto" w:fill="FFFFFF"/>
          <w:lang w:val="en-GB"/>
        </w:rPr>
        <w:t>an</w:t>
      </w:r>
      <w:r w:rsidR="006A45B9" w:rsidRPr="00980924">
        <w:rPr>
          <w:color w:val="000000"/>
          <w:shd w:val="clear" w:color="auto" w:fill="FFFFFF"/>
          <w:lang w:val="en-GB"/>
        </w:rPr>
        <w:t xml:space="preserve"> </w:t>
      </w:r>
      <w:r w:rsidR="005C4155" w:rsidRPr="00980924">
        <w:rPr>
          <w:color w:val="000000"/>
          <w:shd w:val="clear" w:color="auto" w:fill="FFFFFF"/>
          <w:lang w:val="en-GB"/>
        </w:rPr>
        <w:t xml:space="preserve">RGD </w:t>
      </w:r>
      <w:r w:rsidR="00006AC7" w:rsidRPr="00980924">
        <w:rPr>
          <w:color w:val="000000"/>
          <w:shd w:val="clear" w:color="auto" w:fill="FFFFFF"/>
          <w:lang w:val="en-GB"/>
        </w:rPr>
        <w:t>sequence/motif</w:t>
      </w:r>
      <w:r w:rsidR="00EF1E29" w:rsidRPr="00980924">
        <w:rPr>
          <w:color w:val="000000"/>
          <w:shd w:val="clear" w:color="auto" w:fill="FFFFFF"/>
          <w:lang w:val="en-GB"/>
        </w:rPr>
        <w:t>-containing Dis</w:t>
      </w:r>
      <w:r w:rsidR="00135BD4">
        <w:rPr>
          <w:color w:val="000000"/>
          <w:shd w:val="clear" w:color="auto" w:fill="FFFFFF"/>
          <w:lang w:val="en-GB"/>
        </w:rPr>
        <w:t>.</w:t>
      </w:r>
      <w:r w:rsidR="00006AC7" w:rsidRPr="00980924">
        <w:rPr>
          <w:vertAlign w:val="superscript"/>
          <w:lang w:val="en-GB"/>
        </w:rPr>
        <w:t>5</w:t>
      </w:r>
      <w:proofErr w:type="gramStart"/>
      <w:r w:rsidR="00006AC7" w:rsidRPr="00980924">
        <w:rPr>
          <w:vertAlign w:val="superscript"/>
          <w:lang w:val="en-GB"/>
        </w:rPr>
        <w:t>,</w:t>
      </w:r>
      <w:r w:rsidR="00324153">
        <w:rPr>
          <w:vertAlign w:val="superscript"/>
          <w:lang w:val="en-GB"/>
        </w:rPr>
        <w:t>10</w:t>
      </w:r>
      <w:proofErr w:type="gramEnd"/>
      <w:r w:rsidR="00006AC7" w:rsidRPr="00980924">
        <w:rPr>
          <w:lang w:val="en-GB"/>
        </w:rPr>
        <w:t xml:space="preserve"> </w:t>
      </w:r>
      <w:r w:rsidR="0042568C" w:rsidRPr="00980924">
        <w:rPr>
          <w:lang w:val="en-GB"/>
        </w:rPr>
        <w:t xml:space="preserve">It has been demonstrated that </w:t>
      </w:r>
      <w:r w:rsidR="00EF1E29" w:rsidRPr="00980924">
        <w:rPr>
          <w:lang w:val="en-GB"/>
        </w:rPr>
        <w:t xml:space="preserve">such Dis </w:t>
      </w:r>
      <w:r w:rsidR="0042568C" w:rsidRPr="00980924">
        <w:rPr>
          <w:lang w:val="en-GB"/>
        </w:rPr>
        <w:t>efficiently bind</w:t>
      </w:r>
      <w:r w:rsidR="00EF1E29" w:rsidRPr="00980924">
        <w:rPr>
          <w:lang w:val="en-GB"/>
        </w:rPr>
        <w:t xml:space="preserve"> </w:t>
      </w:r>
      <w:r w:rsidR="0042568C" w:rsidRPr="00980924">
        <w:rPr>
          <w:lang w:val="en-GB"/>
        </w:rPr>
        <w:t>to α</w:t>
      </w:r>
      <w:r w:rsidR="0042568C" w:rsidRPr="00980924">
        <w:rPr>
          <w:vertAlign w:val="subscript"/>
          <w:lang w:val="en-GB"/>
        </w:rPr>
        <w:t>IIb</w:t>
      </w:r>
      <w:r w:rsidR="0042568C" w:rsidRPr="00980924">
        <w:rPr>
          <w:lang w:val="en-GB"/>
        </w:rPr>
        <w:t>β</w:t>
      </w:r>
      <w:r w:rsidR="0042568C" w:rsidRPr="00980924">
        <w:rPr>
          <w:vertAlign w:val="subscript"/>
          <w:lang w:val="en-GB"/>
        </w:rPr>
        <w:t>3</w:t>
      </w:r>
      <w:r w:rsidR="0042568C" w:rsidRPr="00980924">
        <w:rPr>
          <w:lang w:val="en-GB"/>
        </w:rPr>
        <w:t xml:space="preserve"> receptor on platelets </w:t>
      </w:r>
      <w:r w:rsidR="003D34C9" w:rsidRPr="00980924">
        <w:rPr>
          <w:lang w:val="en-GB"/>
        </w:rPr>
        <w:t xml:space="preserve">and </w:t>
      </w:r>
      <w:r w:rsidR="00EF1E29" w:rsidRPr="00980924">
        <w:rPr>
          <w:lang w:val="en-GB"/>
        </w:rPr>
        <w:t>in this way</w:t>
      </w:r>
      <w:r w:rsidR="0042568C" w:rsidRPr="00980924">
        <w:rPr>
          <w:lang w:val="en-GB"/>
        </w:rPr>
        <w:t xml:space="preserve"> inhibit platelet aggregation</w:t>
      </w:r>
      <w:r w:rsidR="00135BD4">
        <w:rPr>
          <w:lang w:val="en-GB"/>
        </w:rPr>
        <w:t>.</w:t>
      </w:r>
      <w:r w:rsidR="003D34C9" w:rsidRPr="00980924">
        <w:rPr>
          <w:noProof/>
          <w:vertAlign w:val="superscript"/>
          <w:lang w:val="en-GB"/>
        </w:rPr>
        <w:t>1</w:t>
      </w:r>
      <w:r w:rsidR="00324153">
        <w:rPr>
          <w:noProof/>
          <w:vertAlign w:val="superscript"/>
          <w:lang w:val="en-GB"/>
        </w:rPr>
        <w:t>2</w:t>
      </w:r>
      <w:r w:rsidR="0042568C" w:rsidRPr="00980924">
        <w:rPr>
          <w:lang w:val="en-GB"/>
        </w:rPr>
        <w:t xml:space="preserve"> T</w:t>
      </w:r>
      <w:r w:rsidR="00A846C9">
        <w:rPr>
          <w:lang w:val="en-GB"/>
        </w:rPr>
        <w:t>herefore, t</w:t>
      </w:r>
      <w:r w:rsidR="0042568C" w:rsidRPr="00980924">
        <w:rPr>
          <w:lang w:val="en-GB"/>
        </w:rPr>
        <w:t>h</w:t>
      </w:r>
      <w:r w:rsidR="00A846C9">
        <w:rPr>
          <w:lang w:val="en-GB"/>
        </w:rPr>
        <w:t>at</w:t>
      </w:r>
      <w:r w:rsidR="0042568C" w:rsidRPr="00980924">
        <w:rPr>
          <w:lang w:val="en-GB"/>
        </w:rPr>
        <w:t xml:space="preserve"> </w:t>
      </w:r>
      <w:r w:rsidR="00EF1E29" w:rsidRPr="00980924">
        <w:rPr>
          <w:lang w:val="en-GB"/>
        </w:rPr>
        <w:t xml:space="preserve">explains </w:t>
      </w:r>
      <w:r w:rsidR="00307407" w:rsidRPr="00980924">
        <w:rPr>
          <w:lang w:val="en-GB"/>
        </w:rPr>
        <w:t xml:space="preserve">the </w:t>
      </w:r>
      <w:r w:rsidR="00A221CD" w:rsidRPr="00980924">
        <w:rPr>
          <w:lang w:val="en-GB"/>
        </w:rPr>
        <w:t xml:space="preserve">inhibition of ADP- </w:t>
      </w:r>
      <w:r w:rsidR="00307407" w:rsidRPr="00980924">
        <w:rPr>
          <w:lang w:val="en-GB"/>
        </w:rPr>
        <w:t>and</w:t>
      </w:r>
      <w:r w:rsidR="00A221CD" w:rsidRPr="00980924">
        <w:rPr>
          <w:lang w:val="en-GB"/>
        </w:rPr>
        <w:t xml:space="preserve"> collagen-induced platelet aggregation </w:t>
      </w:r>
      <w:r w:rsidR="00EF1E29" w:rsidRPr="00980924">
        <w:rPr>
          <w:lang w:val="en-GB"/>
        </w:rPr>
        <w:t xml:space="preserve">by the </w:t>
      </w:r>
      <w:r w:rsidR="00A221CD" w:rsidRPr="00980924">
        <w:rPr>
          <w:i/>
          <w:lang w:val="en-GB"/>
        </w:rPr>
        <w:t>Vaa</w:t>
      </w:r>
      <w:r w:rsidR="00A221CD" w:rsidRPr="00980924">
        <w:rPr>
          <w:lang w:val="en-GB"/>
        </w:rPr>
        <w:t xml:space="preserve"> venom gel filtration fraction B2</w:t>
      </w:r>
      <w:r w:rsidR="00135BD4">
        <w:rPr>
          <w:lang w:val="en-GB"/>
        </w:rPr>
        <w:t>.</w:t>
      </w:r>
      <w:r w:rsidR="008D5E1D" w:rsidRPr="00980924">
        <w:rPr>
          <w:noProof/>
          <w:vertAlign w:val="superscript"/>
          <w:lang w:val="en-GB"/>
        </w:rPr>
        <w:t>1</w:t>
      </w:r>
      <w:r w:rsidR="00324153">
        <w:rPr>
          <w:noProof/>
          <w:vertAlign w:val="superscript"/>
          <w:lang w:val="en-GB"/>
        </w:rPr>
        <w:t>1</w:t>
      </w:r>
      <w:r w:rsidR="009E6EB3" w:rsidRPr="00980924">
        <w:rPr>
          <w:lang w:val="en-GB"/>
        </w:rPr>
        <w:t xml:space="preserve"> </w:t>
      </w:r>
    </w:p>
    <w:p w14:paraId="27E50DB4" w14:textId="085902BD" w:rsidR="00E01910" w:rsidRDefault="006940AF" w:rsidP="003279F9">
      <w:pPr>
        <w:pStyle w:val="NormalWeb"/>
        <w:spacing w:before="0" w:beforeAutospacing="0" w:after="0" w:afterAutospacing="0" w:line="480" w:lineRule="auto"/>
        <w:rPr>
          <w:lang w:val="en-GB"/>
        </w:rPr>
      </w:pPr>
      <w:r>
        <w:rPr>
          <w:noProof/>
          <w:lang w:val="en-GB" w:eastAsia="en-GB"/>
        </w:rPr>
        <w:lastRenderedPageBreak/>
        <w:drawing>
          <wp:inline distT="0" distB="0" distL="0" distR="0" wp14:anchorId="59CACB26" wp14:editId="2E64EB84">
            <wp:extent cx="5971540" cy="4838065"/>
            <wp:effectExtent l="0" t="0" r="0" b="63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URE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1540" cy="4838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80133A" w14:textId="5327980E" w:rsidR="00D30D1C" w:rsidRPr="00D30D1C" w:rsidRDefault="00D30D1C" w:rsidP="00D30D1C">
      <w:pPr>
        <w:spacing w:after="0" w:line="480" w:lineRule="auto"/>
        <w:jc w:val="both"/>
        <w:rPr>
          <w:rFonts w:ascii="Times New Roman" w:hAnsi="Times New Roman" w:cs="Times New Roman"/>
          <w:noProof w:val="0"/>
          <w:color w:val="000000"/>
          <w:sz w:val="24"/>
          <w:szCs w:val="24"/>
          <w:shd w:val="clear" w:color="auto" w:fill="FFFFFF"/>
        </w:rPr>
      </w:pPr>
      <w:proofErr w:type="gramStart"/>
      <w:r w:rsidRPr="00980924">
        <w:rPr>
          <w:rFonts w:ascii="Times New Roman" w:hAnsi="Times New Roman" w:cs="Times New Roman"/>
          <w:b/>
          <w:noProof w:val="0"/>
          <w:color w:val="000000"/>
          <w:sz w:val="24"/>
          <w:szCs w:val="24"/>
          <w:shd w:val="clear" w:color="auto" w:fill="FFFFFF"/>
        </w:rPr>
        <w:t>Fig.</w:t>
      </w:r>
      <w:r>
        <w:rPr>
          <w:rFonts w:ascii="Times New Roman" w:hAnsi="Times New Roman" w:cs="Times New Roman"/>
          <w:b/>
          <w:noProof w:val="0"/>
          <w:color w:val="000000"/>
          <w:sz w:val="24"/>
          <w:szCs w:val="24"/>
          <w:shd w:val="clear" w:color="auto" w:fill="FFFFFF"/>
        </w:rPr>
        <w:t xml:space="preserve"> </w:t>
      </w:r>
      <w:r w:rsidRPr="00980924">
        <w:rPr>
          <w:rFonts w:ascii="Times New Roman" w:hAnsi="Times New Roman" w:cs="Times New Roman"/>
          <w:b/>
          <w:noProof w:val="0"/>
          <w:color w:val="000000"/>
          <w:sz w:val="24"/>
          <w:szCs w:val="24"/>
          <w:shd w:val="clear" w:color="auto" w:fill="FFFFFF"/>
        </w:rPr>
        <w:t>1.</w:t>
      </w:r>
      <w:proofErr w:type="gramEnd"/>
      <w:r w:rsidRPr="00980924">
        <w:rPr>
          <w:rFonts w:ascii="Times New Roman" w:hAnsi="Times New Roman" w:cs="Times New Roman"/>
          <w:b/>
          <w:noProof w:val="0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980924">
        <w:rPr>
          <w:rFonts w:ascii="Times New Roman" w:hAnsi="Times New Roman" w:cs="Times New Roman"/>
          <w:b/>
          <w:noProof w:val="0"/>
          <w:color w:val="000000"/>
          <w:sz w:val="24"/>
          <w:szCs w:val="24"/>
          <w:shd w:val="clear" w:color="auto" w:fill="FFFFFF"/>
        </w:rPr>
        <w:t xml:space="preserve">Purification of Dis from the </w:t>
      </w:r>
      <w:proofErr w:type="spellStart"/>
      <w:r w:rsidRPr="00980924">
        <w:rPr>
          <w:rFonts w:ascii="Times New Roman" w:hAnsi="Times New Roman" w:cs="Times New Roman"/>
          <w:b/>
          <w:i/>
          <w:noProof w:val="0"/>
          <w:color w:val="000000"/>
          <w:sz w:val="24"/>
          <w:szCs w:val="24"/>
          <w:shd w:val="clear" w:color="auto" w:fill="FFFFFF"/>
        </w:rPr>
        <w:t>Vaa</w:t>
      </w:r>
      <w:proofErr w:type="spellEnd"/>
      <w:r w:rsidRPr="00980924">
        <w:rPr>
          <w:rFonts w:ascii="Times New Roman" w:hAnsi="Times New Roman" w:cs="Times New Roman"/>
          <w:b/>
          <w:noProof w:val="0"/>
          <w:color w:val="000000"/>
          <w:sz w:val="24"/>
          <w:szCs w:val="24"/>
          <w:shd w:val="clear" w:color="auto" w:fill="FFFFFF"/>
        </w:rPr>
        <w:t xml:space="preserve"> venom.</w:t>
      </w:r>
      <w:proofErr w:type="gramEnd"/>
      <w:r w:rsidRPr="00980924">
        <w:rPr>
          <w:rFonts w:ascii="Times New Roman" w:hAnsi="Times New Roman" w:cs="Times New Roman"/>
          <w:noProof w:val="0"/>
          <w:color w:val="000000"/>
          <w:sz w:val="24"/>
          <w:szCs w:val="24"/>
          <w:shd w:val="clear" w:color="auto" w:fill="FFFFFF"/>
        </w:rPr>
        <w:t xml:space="preserve"> (</w:t>
      </w:r>
      <w:r w:rsidRPr="00980924">
        <w:rPr>
          <w:rFonts w:ascii="Times New Roman" w:hAnsi="Times New Roman" w:cs="Times New Roman"/>
          <w:b/>
          <w:noProof w:val="0"/>
          <w:color w:val="000000"/>
          <w:sz w:val="24"/>
          <w:szCs w:val="24"/>
          <w:shd w:val="clear" w:color="auto" w:fill="FFFFFF"/>
        </w:rPr>
        <w:t>A</w:t>
      </w:r>
      <w:r w:rsidRPr="00980924">
        <w:rPr>
          <w:rFonts w:ascii="Times New Roman" w:hAnsi="Times New Roman" w:cs="Times New Roman"/>
          <w:noProof w:val="0"/>
          <w:color w:val="000000"/>
          <w:sz w:val="24"/>
          <w:szCs w:val="24"/>
          <w:shd w:val="clear" w:color="auto" w:fill="FFFFFF"/>
        </w:rPr>
        <w:t xml:space="preserve">) Using gel filtration on </w:t>
      </w:r>
      <w:proofErr w:type="spellStart"/>
      <w:r w:rsidRPr="00980924">
        <w:rPr>
          <w:rFonts w:ascii="Times New Roman" w:hAnsi="Times New Roman" w:cs="Times New Roman"/>
          <w:noProof w:val="0"/>
          <w:color w:val="000000"/>
          <w:sz w:val="24"/>
          <w:szCs w:val="24"/>
          <w:shd w:val="clear" w:color="auto" w:fill="FFFFFF"/>
        </w:rPr>
        <w:t>Superdex</w:t>
      </w:r>
      <w:proofErr w:type="spellEnd"/>
      <w:r w:rsidRPr="00980924">
        <w:rPr>
          <w:rFonts w:ascii="Times New Roman" w:hAnsi="Times New Roman" w:cs="Times New Roman"/>
          <w:noProof w:val="0"/>
          <w:color w:val="000000"/>
          <w:sz w:val="24"/>
          <w:szCs w:val="24"/>
          <w:shd w:val="clear" w:color="auto" w:fill="FFFFFF"/>
        </w:rPr>
        <w:t xml:space="preserve"> 75, the raw venom of </w:t>
      </w:r>
      <w:proofErr w:type="spellStart"/>
      <w:r w:rsidRPr="00980924">
        <w:rPr>
          <w:rFonts w:ascii="Times New Roman" w:hAnsi="Times New Roman" w:cs="Times New Roman"/>
          <w:i/>
          <w:noProof w:val="0"/>
          <w:color w:val="000000"/>
          <w:sz w:val="24"/>
          <w:szCs w:val="24"/>
          <w:shd w:val="clear" w:color="auto" w:fill="FFFFFF"/>
        </w:rPr>
        <w:t>Vaa</w:t>
      </w:r>
      <w:proofErr w:type="spellEnd"/>
      <w:r w:rsidRPr="00980924">
        <w:rPr>
          <w:rFonts w:ascii="Times New Roman" w:hAnsi="Times New Roman" w:cs="Times New Roman"/>
          <w:noProof w:val="0"/>
          <w:color w:val="000000"/>
          <w:sz w:val="24"/>
          <w:szCs w:val="24"/>
          <w:shd w:val="clear" w:color="auto" w:fill="FFFFFF"/>
        </w:rPr>
        <w:t xml:space="preserve"> was split to seven fractions. Presence of Dis in fraction B2 was indicated by its strong inhibition of platelet aggregation</w:t>
      </w:r>
      <w:r>
        <w:rPr>
          <w:rFonts w:ascii="Times New Roman" w:hAnsi="Times New Roman" w:cs="Times New Roman"/>
          <w:noProof w:val="0"/>
          <w:color w:val="000000"/>
          <w:sz w:val="24"/>
          <w:szCs w:val="24"/>
          <w:shd w:val="clear" w:color="auto" w:fill="FFFFFF"/>
        </w:rPr>
        <w:t>.</w:t>
      </w:r>
      <w:r w:rsidRPr="00980924">
        <w:rPr>
          <w:rFonts w:ascii="Times New Roman" w:hAnsi="Times New Roman" w:cs="Times New Roman"/>
          <w:noProof w:val="0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980924">
        <w:rPr>
          <w:rFonts w:ascii="Times New Roman" w:hAnsi="Times New Roman" w:cs="Times New Roman"/>
          <w:noProof w:val="0"/>
          <w:color w:val="000000"/>
          <w:sz w:val="24"/>
          <w:szCs w:val="24"/>
          <w:shd w:val="clear" w:color="auto" w:fill="FFFFFF"/>
          <w:vertAlign w:val="superscript"/>
        </w:rPr>
        <w:t>10</w:t>
      </w:r>
      <w:r w:rsidRPr="00980924">
        <w:rPr>
          <w:rFonts w:ascii="Times New Roman" w:hAnsi="Times New Roman" w:cs="Times New Roman"/>
          <w:noProof w:val="0"/>
          <w:color w:val="000000"/>
          <w:sz w:val="24"/>
          <w:szCs w:val="24"/>
          <w:shd w:val="clear" w:color="auto" w:fill="FFFFFF"/>
        </w:rPr>
        <w:t xml:space="preserve"> (</w:t>
      </w:r>
      <w:r w:rsidRPr="00980924">
        <w:rPr>
          <w:rFonts w:ascii="Times New Roman" w:hAnsi="Times New Roman" w:cs="Times New Roman"/>
          <w:b/>
          <w:noProof w:val="0"/>
          <w:color w:val="000000"/>
          <w:sz w:val="24"/>
          <w:szCs w:val="24"/>
          <w:shd w:val="clear" w:color="auto" w:fill="FFFFFF"/>
        </w:rPr>
        <w:t>B</w:t>
      </w:r>
      <w:r w:rsidRPr="00980924">
        <w:rPr>
          <w:rFonts w:ascii="Times New Roman" w:hAnsi="Times New Roman" w:cs="Times New Roman"/>
          <w:noProof w:val="0"/>
          <w:color w:val="000000"/>
          <w:sz w:val="24"/>
          <w:szCs w:val="24"/>
          <w:shd w:val="clear" w:color="auto" w:fill="FFFFFF"/>
        </w:rPr>
        <w:t xml:space="preserve">) Separation of the gel filtration fraction B2 on the SP </w:t>
      </w:r>
      <w:proofErr w:type="spellStart"/>
      <w:r w:rsidRPr="00980924">
        <w:rPr>
          <w:rFonts w:ascii="Times New Roman" w:hAnsi="Times New Roman" w:cs="Times New Roman"/>
          <w:noProof w:val="0"/>
          <w:color w:val="000000"/>
          <w:sz w:val="24"/>
          <w:szCs w:val="24"/>
          <w:shd w:val="clear" w:color="auto" w:fill="FFFFFF"/>
        </w:rPr>
        <w:t>Sepharose</w:t>
      </w:r>
      <w:proofErr w:type="spellEnd"/>
      <w:r w:rsidRPr="00980924">
        <w:rPr>
          <w:rFonts w:ascii="Times New Roman" w:hAnsi="Times New Roman" w:cs="Times New Roman"/>
          <w:noProof w:val="0"/>
          <w:color w:val="000000"/>
          <w:sz w:val="24"/>
          <w:szCs w:val="24"/>
          <w:shd w:val="clear" w:color="auto" w:fill="FFFFFF"/>
        </w:rPr>
        <w:t xml:space="preserve"> Fast Flow column to column-bound and unbound part.</w:t>
      </w:r>
      <w:proofErr w:type="gramEnd"/>
      <w:r w:rsidRPr="00980924">
        <w:rPr>
          <w:rFonts w:ascii="Times New Roman" w:hAnsi="Times New Roman" w:cs="Times New Roman"/>
          <w:noProof w:val="0"/>
          <w:color w:val="000000"/>
          <w:sz w:val="24"/>
          <w:szCs w:val="24"/>
          <w:shd w:val="clear" w:color="auto" w:fill="FFFFFF"/>
        </w:rPr>
        <w:t xml:space="preserve"> (</w:t>
      </w:r>
      <w:r w:rsidRPr="00980924">
        <w:rPr>
          <w:rFonts w:ascii="Times New Roman" w:hAnsi="Times New Roman" w:cs="Times New Roman"/>
          <w:b/>
          <w:noProof w:val="0"/>
          <w:color w:val="000000"/>
          <w:sz w:val="24"/>
          <w:szCs w:val="24"/>
          <w:shd w:val="clear" w:color="auto" w:fill="FFFFFF"/>
        </w:rPr>
        <w:t>C</w:t>
      </w:r>
      <w:r w:rsidRPr="00980924">
        <w:rPr>
          <w:rFonts w:ascii="Times New Roman" w:hAnsi="Times New Roman" w:cs="Times New Roman"/>
          <w:noProof w:val="0"/>
          <w:color w:val="000000"/>
          <w:sz w:val="24"/>
          <w:szCs w:val="24"/>
          <w:shd w:val="clear" w:color="auto" w:fill="FFFFFF"/>
        </w:rPr>
        <w:t xml:space="preserve">) RP-HPLC analysis of the proteins not retained by the SP </w:t>
      </w:r>
      <w:proofErr w:type="spellStart"/>
      <w:r w:rsidRPr="00980924">
        <w:rPr>
          <w:rFonts w:ascii="Times New Roman" w:hAnsi="Times New Roman" w:cs="Times New Roman"/>
          <w:noProof w:val="0"/>
          <w:color w:val="000000"/>
          <w:sz w:val="24"/>
          <w:szCs w:val="24"/>
          <w:shd w:val="clear" w:color="auto" w:fill="FFFFFF"/>
        </w:rPr>
        <w:t>Sepharose</w:t>
      </w:r>
      <w:proofErr w:type="spellEnd"/>
      <w:r w:rsidRPr="00980924">
        <w:rPr>
          <w:rFonts w:ascii="Times New Roman" w:hAnsi="Times New Roman" w:cs="Times New Roman"/>
          <w:noProof w:val="0"/>
          <w:color w:val="000000"/>
          <w:sz w:val="24"/>
          <w:szCs w:val="24"/>
          <w:shd w:val="clear" w:color="auto" w:fill="FFFFFF"/>
        </w:rPr>
        <w:t xml:space="preserve"> on the PLPR-S column. </w:t>
      </w:r>
      <w:proofErr w:type="spellStart"/>
      <w:r w:rsidRPr="00980924">
        <w:rPr>
          <w:rFonts w:ascii="Times New Roman" w:hAnsi="Times New Roman" w:cs="Times New Roman"/>
          <w:i/>
          <w:noProof w:val="0"/>
          <w:color w:val="000000"/>
          <w:sz w:val="24"/>
          <w:szCs w:val="24"/>
          <w:shd w:val="clear" w:color="auto" w:fill="FFFFFF"/>
        </w:rPr>
        <w:t>Vaa</w:t>
      </w:r>
      <w:proofErr w:type="spellEnd"/>
      <w:r w:rsidRPr="00980924">
        <w:rPr>
          <w:rFonts w:ascii="Times New Roman" w:hAnsi="Times New Roman" w:cs="Times New Roman"/>
          <w:noProof w:val="0"/>
          <w:color w:val="000000"/>
          <w:sz w:val="24"/>
          <w:szCs w:val="24"/>
          <w:shd w:val="clear" w:color="auto" w:fill="FFFFFF"/>
        </w:rPr>
        <w:t>-Dis eluted from the column at 40% of solvent B (90% (v/v) acetonitrile in 0.1% (v/v) TFA in water)</w:t>
      </w:r>
      <w:r>
        <w:rPr>
          <w:rFonts w:ascii="Times New Roman" w:hAnsi="Times New Roman" w:cs="Times New Roman"/>
          <w:noProof w:val="0"/>
          <w:color w:val="000000"/>
          <w:sz w:val="24"/>
          <w:szCs w:val="24"/>
          <w:shd w:val="clear" w:color="auto" w:fill="FFFFFF"/>
        </w:rPr>
        <w:t xml:space="preserve">. Dotted line designates the gradient, while full line the absorbance. </w:t>
      </w:r>
      <w:r w:rsidRPr="00980924">
        <w:rPr>
          <w:rFonts w:ascii="Times New Roman" w:hAnsi="Times New Roman" w:cs="Times New Roman"/>
          <w:noProof w:val="0"/>
          <w:color w:val="000000"/>
          <w:sz w:val="24"/>
          <w:szCs w:val="24"/>
          <w:shd w:val="clear" w:color="auto" w:fill="FFFFFF"/>
        </w:rPr>
        <w:t>(</w:t>
      </w:r>
      <w:r w:rsidRPr="00980924">
        <w:rPr>
          <w:rFonts w:ascii="Times New Roman" w:hAnsi="Times New Roman" w:cs="Times New Roman"/>
          <w:b/>
          <w:noProof w:val="0"/>
          <w:color w:val="000000"/>
          <w:sz w:val="24"/>
          <w:szCs w:val="24"/>
          <w:shd w:val="clear" w:color="auto" w:fill="FFFFFF"/>
        </w:rPr>
        <w:t>D</w:t>
      </w:r>
      <w:r w:rsidRPr="00980924">
        <w:rPr>
          <w:rFonts w:ascii="Times New Roman" w:hAnsi="Times New Roman" w:cs="Times New Roman"/>
          <w:noProof w:val="0"/>
          <w:color w:val="000000"/>
          <w:sz w:val="24"/>
          <w:szCs w:val="24"/>
          <w:shd w:val="clear" w:color="auto" w:fill="FFFFFF"/>
        </w:rPr>
        <w:t xml:space="preserve">). SDS-PAGE analysis of </w:t>
      </w:r>
      <w:proofErr w:type="spellStart"/>
      <w:r w:rsidRPr="00980924">
        <w:rPr>
          <w:rFonts w:ascii="Times New Roman" w:hAnsi="Times New Roman" w:cs="Times New Roman"/>
          <w:i/>
          <w:noProof w:val="0"/>
          <w:color w:val="000000"/>
          <w:sz w:val="24"/>
          <w:szCs w:val="24"/>
          <w:shd w:val="clear" w:color="auto" w:fill="FFFFFF"/>
        </w:rPr>
        <w:t>Vaa</w:t>
      </w:r>
      <w:proofErr w:type="spellEnd"/>
      <w:r w:rsidRPr="00980924">
        <w:rPr>
          <w:rFonts w:ascii="Times New Roman" w:hAnsi="Times New Roman" w:cs="Times New Roman"/>
          <w:noProof w:val="0"/>
          <w:color w:val="000000"/>
          <w:sz w:val="24"/>
          <w:szCs w:val="24"/>
          <w:shd w:val="clear" w:color="auto" w:fill="FFFFFF"/>
        </w:rPr>
        <w:t xml:space="preserve">-Dis under non-reducing (NR) or reducing (R) conditions revealed the presence of only one protein band. The gel was stained by </w:t>
      </w:r>
      <w:proofErr w:type="spellStart"/>
      <w:r w:rsidRPr="00980924">
        <w:rPr>
          <w:rFonts w:ascii="Times New Roman" w:hAnsi="Times New Roman" w:cs="Times New Roman"/>
          <w:noProof w:val="0"/>
          <w:color w:val="000000"/>
          <w:sz w:val="24"/>
          <w:szCs w:val="24"/>
          <w:shd w:val="clear" w:color="auto" w:fill="FFFFFF"/>
        </w:rPr>
        <w:t>PageBlue</w:t>
      </w:r>
      <w:r w:rsidRPr="00980924">
        <w:rPr>
          <w:rFonts w:ascii="Times New Roman" w:hAnsi="Times New Roman" w:cs="Times New Roman"/>
          <w:noProof w:val="0"/>
          <w:color w:val="000000"/>
          <w:sz w:val="24"/>
          <w:szCs w:val="24"/>
          <w:shd w:val="clear" w:color="auto" w:fill="FFFFFF"/>
          <w:vertAlign w:val="superscript"/>
        </w:rPr>
        <w:t>TM</w:t>
      </w:r>
      <w:proofErr w:type="spellEnd"/>
      <w:r w:rsidRPr="00980924">
        <w:rPr>
          <w:rFonts w:ascii="Times New Roman" w:hAnsi="Times New Roman" w:cs="Times New Roman"/>
          <w:noProof w:val="0"/>
          <w:color w:val="000000"/>
          <w:sz w:val="24"/>
          <w:szCs w:val="24"/>
          <w:shd w:val="clear" w:color="auto" w:fill="FFFFFF"/>
        </w:rPr>
        <w:t>.</w:t>
      </w:r>
    </w:p>
    <w:p w14:paraId="7BB6757C" w14:textId="5ABAD4EB" w:rsidR="00D73DA9" w:rsidRDefault="0098223D" w:rsidP="009E123B">
      <w:pPr>
        <w:pStyle w:val="NormalWeb"/>
        <w:spacing w:before="0" w:beforeAutospacing="0" w:after="0" w:afterAutospacing="0" w:line="480" w:lineRule="auto"/>
        <w:jc w:val="both"/>
        <w:rPr>
          <w:color w:val="000000" w:themeColor="text1"/>
          <w:shd w:val="clear" w:color="auto" w:fill="FFFFFF"/>
          <w:lang w:val="en-GB"/>
        </w:rPr>
      </w:pPr>
      <w:r w:rsidRPr="00980924">
        <w:rPr>
          <w:lang w:val="en-GB"/>
        </w:rPr>
        <w:lastRenderedPageBreak/>
        <w:t>S</w:t>
      </w:r>
      <w:r w:rsidR="004D07AD" w:rsidRPr="00980924">
        <w:rPr>
          <w:lang w:val="en-GB"/>
        </w:rPr>
        <w:t xml:space="preserve">ome </w:t>
      </w:r>
      <w:r w:rsidR="00656591" w:rsidRPr="00980924">
        <w:rPr>
          <w:lang w:val="en-GB"/>
        </w:rPr>
        <w:t>RGD-</w:t>
      </w:r>
      <w:r w:rsidR="00EF1E29" w:rsidRPr="00980924">
        <w:rPr>
          <w:lang w:val="en-GB"/>
        </w:rPr>
        <w:t xml:space="preserve">containing </w:t>
      </w:r>
      <w:r w:rsidR="002F136E" w:rsidRPr="00980924">
        <w:rPr>
          <w:lang w:val="en-GB"/>
        </w:rPr>
        <w:t>Dis</w:t>
      </w:r>
      <w:r w:rsidR="00D05418" w:rsidRPr="00980924">
        <w:rPr>
          <w:lang w:val="en-GB"/>
        </w:rPr>
        <w:t xml:space="preserve"> </w:t>
      </w:r>
      <w:r w:rsidR="00A221CD" w:rsidRPr="00980924">
        <w:rPr>
          <w:lang w:val="en-GB"/>
        </w:rPr>
        <w:t xml:space="preserve">have been demonstrated to </w:t>
      </w:r>
      <w:r w:rsidR="00D05418" w:rsidRPr="00980924">
        <w:rPr>
          <w:lang w:val="en-GB"/>
        </w:rPr>
        <w:t xml:space="preserve">inhibit </w:t>
      </w:r>
      <w:r w:rsidR="003A7F61" w:rsidRPr="00980924">
        <w:rPr>
          <w:lang w:val="en-GB"/>
        </w:rPr>
        <w:t>α</w:t>
      </w:r>
      <w:r w:rsidR="003A7F61" w:rsidRPr="00980924">
        <w:rPr>
          <w:vertAlign w:val="subscript"/>
          <w:lang w:val="en-GB"/>
        </w:rPr>
        <w:t>v</w:t>
      </w:r>
      <w:r w:rsidR="003A7F61" w:rsidRPr="00980924">
        <w:rPr>
          <w:lang w:val="en-GB"/>
        </w:rPr>
        <w:t>ß</w:t>
      </w:r>
      <w:r w:rsidR="003A7F61" w:rsidRPr="00980924">
        <w:rPr>
          <w:vertAlign w:val="subscript"/>
          <w:lang w:val="en-GB"/>
        </w:rPr>
        <w:t>3</w:t>
      </w:r>
      <w:r w:rsidR="003A7F61" w:rsidRPr="00980924">
        <w:rPr>
          <w:lang w:val="en-GB"/>
        </w:rPr>
        <w:t xml:space="preserve"> (vitronectin receptor)-mediated </w:t>
      </w:r>
      <w:r w:rsidR="00D05418" w:rsidRPr="00980924">
        <w:rPr>
          <w:lang w:val="en-GB"/>
        </w:rPr>
        <w:t xml:space="preserve">migration of </w:t>
      </w:r>
      <w:r w:rsidR="001F03ED" w:rsidRPr="00980924">
        <w:rPr>
          <w:lang w:val="en-GB"/>
        </w:rPr>
        <w:t xml:space="preserve">endothelial </w:t>
      </w:r>
      <w:r w:rsidR="00495E7B" w:rsidRPr="00980924">
        <w:rPr>
          <w:lang w:val="en-GB"/>
        </w:rPr>
        <w:t xml:space="preserve">and cancer </w:t>
      </w:r>
      <w:r w:rsidR="001F03ED" w:rsidRPr="00980924">
        <w:rPr>
          <w:lang w:val="en-GB"/>
        </w:rPr>
        <w:t>cells</w:t>
      </w:r>
      <w:r w:rsidR="00544529" w:rsidRPr="00980924">
        <w:rPr>
          <w:lang w:val="en-GB"/>
        </w:rPr>
        <w:t xml:space="preserve"> – two examples of such SV Dis</w:t>
      </w:r>
      <w:r w:rsidR="00EF1E29" w:rsidRPr="00980924">
        <w:rPr>
          <w:lang w:val="en-GB"/>
        </w:rPr>
        <w:t xml:space="preserve"> </w:t>
      </w:r>
      <w:r w:rsidR="00544529" w:rsidRPr="00980924">
        <w:rPr>
          <w:lang w:val="en-GB"/>
        </w:rPr>
        <w:t xml:space="preserve">are </w:t>
      </w:r>
      <w:r w:rsidR="00EF1E29" w:rsidRPr="00980924">
        <w:rPr>
          <w:lang w:val="en-GB"/>
        </w:rPr>
        <w:t xml:space="preserve">triflavin and </w:t>
      </w:r>
      <w:r w:rsidR="00135BD4">
        <w:rPr>
          <w:lang w:val="en-GB"/>
        </w:rPr>
        <w:t>DisBa-01.</w:t>
      </w:r>
      <w:r w:rsidR="00656591" w:rsidRPr="00980924">
        <w:rPr>
          <w:noProof/>
          <w:vertAlign w:val="superscript"/>
          <w:lang w:val="en-GB"/>
        </w:rPr>
        <w:t>1</w:t>
      </w:r>
      <w:r w:rsidR="00324153">
        <w:rPr>
          <w:noProof/>
          <w:vertAlign w:val="superscript"/>
          <w:lang w:val="en-GB"/>
        </w:rPr>
        <w:t>3</w:t>
      </w:r>
      <w:r w:rsidR="0059736D" w:rsidRPr="00980924">
        <w:rPr>
          <w:lang w:val="en-GB"/>
        </w:rPr>
        <w:t xml:space="preserve"> </w:t>
      </w:r>
      <w:r w:rsidRPr="00980924">
        <w:rPr>
          <w:lang w:val="en-GB"/>
        </w:rPr>
        <w:t>As o</w:t>
      </w:r>
      <w:r w:rsidR="0059736D" w:rsidRPr="00980924">
        <w:rPr>
          <w:lang w:val="en-GB"/>
        </w:rPr>
        <w:t>ne of our main research topics is discovering new substances to oppose breast cancer, a major cause of death in women population worldwide</w:t>
      </w:r>
      <w:proofErr w:type="gramStart"/>
      <w:r w:rsidR="00135BD4">
        <w:rPr>
          <w:lang w:val="en-GB"/>
        </w:rPr>
        <w:t>,</w:t>
      </w:r>
      <w:r w:rsidR="0059736D" w:rsidRPr="00980924">
        <w:rPr>
          <w:noProof/>
          <w:vertAlign w:val="superscript"/>
          <w:lang w:val="en-GB"/>
        </w:rPr>
        <w:t>1</w:t>
      </w:r>
      <w:r w:rsidR="00324153">
        <w:rPr>
          <w:noProof/>
          <w:vertAlign w:val="superscript"/>
          <w:lang w:val="en-GB"/>
        </w:rPr>
        <w:t>4</w:t>
      </w:r>
      <w:proofErr w:type="gramEnd"/>
      <w:r w:rsidRPr="00980924">
        <w:rPr>
          <w:lang w:val="en-GB"/>
        </w:rPr>
        <w:t xml:space="preserve"> t</w:t>
      </w:r>
      <w:r w:rsidR="0059736D" w:rsidRPr="00980924">
        <w:rPr>
          <w:lang w:val="en-GB"/>
        </w:rPr>
        <w:t xml:space="preserve">he possibility that </w:t>
      </w:r>
      <w:r w:rsidR="0059736D" w:rsidRPr="00980924">
        <w:rPr>
          <w:i/>
          <w:lang w:val="en-GB"/>
        </w:rPr>
        <w:t>Vaa</w:t>
      </w:r>
      <w:r w:rsidR="0059736D" w:rsidRPr="00980924">
        <w:rPr>
          <w:lang w:val="en-GB"/>
        </w:rPr>
        <w:t>-Dis also affects the migration of cancer cells</w:t>
      </w:r>
      <w:r w:rsidRPr="00980924">
        <w:rPr>
          <w:lang w:val="en-GB"/>
        </w:rPr>
        <w:t xml:space="preserve"> </w:t>
      </w:r>
      <w:r w:rsidR="0059736D" w:rsidRPr="00980924">
        <w:rPr>
          <w:lang w:val="en-GB"/>
        </w:rPr>
        <w:t xml:space="preserve">directed our </w:t>
      </w:r>
      <w:r w:rsidR="00907CEF" w:rsidRPr="00980924">
        <w:rPr>
          <w:lang w:val="en-GB"/>
        </w:rPr>
        <w:t>subsequent</w:t>
      </w:r>
      <w:r w:rsidR="0059736D" w:rsidRPr="00980924">
        <w:rPr>
          <w:lang w:val="en-GB"/>
        </w:rPr>
        <w:t xml:space="preserve"> experiments. </w:t>
      </w:r>
      <w:r w:rsidR="006B2585" w:rsidRPr="00980924">
        <w:rPr>
          <w:color w:val="000000" w:themeColor="text1"/>
          <w:shd w:val="clear" w:color="auto" w:fill="FFFFFF"/>
          <w:lang w:val="en-GB"/>
        </w:rPr>
        <w:t>We</w:t>
      </w:r>
      <w:r w:rsidR="0059736D" w:rsidRPr="00980924">
        <w:rPr>
          <w:color w:val="000000" w:themeColor="text1"/>
          <w:shd w:val="clear" w:color="auto" w:fill="FFFFFF"/>
          <w:lang w:val="en-GB"/>
        </w:rPr>
        <w:t xml:space="preserve"> study metastatic breast cancer </w:t>
      </w:r>
      <w:r w:rsidR="006E31C8" w:rsidRPr="00980924">
        <w:rPr>
          <w:color w:val="000000" w:themeColor="text1"/>
          <w:shd w:val="clear" w:color="auto" w:fill="FFFFFF"/>
          <w:lang w:val="en-GB"/>
        </w:rPr>
        <w:t>on</w:t>
      </w:r>
      <w:r w:rsidR="006B2585" w:rsidRPr="00980924">
        <w:rPr>
          <w:color w:val="000000" w:themeColor="text1"/>
          <w:shd w:val="clear" w:color="auto" w:fill="FFFFFF"/>
          <w:lang w:val="en-GB"/>
        </w:rPr>
        <w:t xml:space="preserve"> a </w:t>
      </w:r>
      <w:r w:rsidR="0059736D" w:rsidRPr="00980924">
        <w:rPr>
          <w:color w:val="000000" w:themeColor="text1"/>
          <w:shd w:val="clear" w:color="auto" w:fill="FFFFFF"/>
          <w:lang w:val="en-GB"/>
        </w:rPr>
        <w:t xml:space="preserve">model cell line, </w:t>
      </w:r>
      <w:r w:rsidR="006B2585" w:rsidRPr="00980924">
        <w:rPr>
          <w:color w:val="000000" w:themeColor="text1"/>
          <w:shd w:val="clear" w:color="auto" w:fill="FFFFFF"/>
          <w:lang w:val="en-GB"/>
        </w:rPr>
        <w:t>highly invasive</w:t>
      </w:r>
      <w:r w:rsidR="006B2585" w:rsidRPr="00980924">
        <w:rPr>
          <w:lang w:val="en-GB"/>
        </w:rPr>
        <w:t xml:space="preserve"> </w:t>
      </w:r>
      <w:r w:rsidR="0059736D" w:rsidRPr="00980924">
        <w:rPr>
          <w:lang w:val="en-GB"/>
        </w:rPr>
        <w:t xml:space="preserve">human breast adenocarcinoma </w:t>
      </w:r>
      <w:r w:rsidR="0059736D" w:rsidRPr="00980924">
        <w:rPr>
          <w:color w:val="000000" w:themeColor="text1"/>
          <w:shd w:val="clear" w:color="auto" w:fill="FFFFFF"/>
          <w:lang w:val="en-GB"/>
        </w:rPr>
        <w:t>MDA-MB-231 cells</w:t>
      </w:r>
      <w:r w:rsidR="006B2585" w:rsidRPr="00980924">
        <w:rPr>
          <w:color w:val="000000" w:themeColor="text1"/>
          <w:shd w:val="clear" w:color="auto" w:fill="FFFFFF"/>
          <w:lang w:val="en-GB"/>
        </w:rPr>
        <w:t>.</w:t>
      </w:r>
      <w:r w:rsidR="0059736D" w:rsidRPr="00980924">
        <w:rPr>
          <w:color w:val="000000" w:themeColor="text1"/>
          <w:shd w:val="clear" w:color="auto" w:fill="FFFFFF"/>
          <w:lang w:val="en-GB"/>
        </w:rPr>
        <w:t xml:space="preserve"> </w:t>
      </w:r>
      <w:r w:rsidR="00F804F9">
        <w:rPr>
          <w:color w:val="000000" w:themeColor="text1"/>
          <w:shd w:val="clear" w:color="auto" w:fill="FFFFFF"/>
          <w:lang w:val="en-GB"/>
        </w:rPr>
        <w:t>We found that</w:t>
      </w:r>
      <w:r w:rsidR="00907CEF" w:rsidRPr="00980924">
        <w:rPr>
          <w:color w:val="000000" w:themeColor="text1"/>
          <w:shd w:val="clear" w:color="auto" w:fill="FFFFFF"/>
          <w:lang w:val="en-GB"/>
        </w:rPr>
        <w:t xml:space="preserve"> </w:t>
      </w:r>
      <w:r w:rsidR="00907CEF" w:rsidRPr="00980924">
        <w:rPr>
          <w:i/>
          <w:color w:val="000000" w:themeColor="text1"/>
          <w:shd w:val="clear" w:color="auto" w:fill="FFFFFF"/>
          <w:lang w:val="en-GB"/>
        </w:rPr>
        <w:t>Vaa</w:t>
      </w:r>
      <w:r w:rsidR="00907CEF" w:rsidRPr="00980924">
        <w:rPr>
          <w:color w:val="000000" w:themeColor="text1"/>
          <w:shd w:val="clear" w:color="auto" w:fill="FFFFFF"/>
          <w:lang w:val="en-GB"/>
        </w:rPr>
        <w:t xml:space="preserve">-Dis </w:t>
      </w:r>
      <w:r w:rsidR="00F804F9">
        <w:rPr>
          <w:color w:val="000000" w:themeColor="text1"/>
          <w:shd w:val="clear" w:color="auto" w:fill="FFFFFF"/>
          <w:lang w:val="en-GB"/>
        </w:rPr>
        <w:t>is</w:t>
      </w:r>
      <w:r w:rsidR="00F804F9" w:rsidRPr="00980924">
        <w:rPr>
          <w:color w:val="000000" w:themeColor="text1"/>
          <w:shd w:val="clear" w:color="auto" w:fill="FFFFFF"/>
          <w:lang w:val="en-GB"/>
        </w:rPr>
        <w:t xml:space="preserve"> </w:t>
      </w:r>
      <w:r w:rsidR="00907CEF" w:rsidRPr="00980924">
        <w:rPr>
          <w:color w:val="000000" w:themeColor="text1"/>
          <w:shd w:val="clear" w:color="auto" w:fill="FFFFFF"/>
          <w:lang w:val="en-GB"/>
        </w:rPr>
        <w:t xml:space="preserve">not cytotoxic to these cells </w:t>
      </w:r>
      <w:r w:rsidR="00F804F9">
        <w:rPr>
          <w:color w:val="000000" w:themeColor="text1"/>
          <w:shd w:val="clear" w:color="auto" w:fill="FFFFFF"/>
          <w:lang w:val="en-GB"/>
        </w:rPr>
        <w:t>at</w:t>
      </w:r>
      <w:r w:rsidR="00F804F9" w:rsidRPr="00980924">
        <w:rPr>
          <w:color w:val="000000" w:themeColor="text1"/>
          <w:shd w:val="clear" w:color="auto" w:fill="FFFFFF"/>
          <w:lang w:val="en-GB"/>
        </w:rPr>
        <w:t xml:space="preserve"> </w:t>
      </w:r>
      <w:r w:rsidR="0008764D" w:rsidRPr="00980924">
        <w:rPr>
          <w:color w:val="000000" w:themeColor="text1"/>
          <w:shd w:val="clear" w:color="auto" w:fill="FFFFFF"/>
          <w:lang w:val="en-GB"/>
        </w:rPr>
        <w:t>concentrations lower than</w:t>
      </w:r>
      <w:r w:rsidR="00907CEF" w:rsidRPr="00980924">
        <w:rPr>
          <w:color w:val="000000" w:themeColor="text1"/>
          <w:shd w:val="clear" w:color="auto" w:fill="FFFFFF"/>
          <w:lang w:val="en-GB"/>
        </w:rPr>
        <w:t xml:space="preserve"> 50 nM</w:t>
      </w:r>
      <w:r w:rsidR="00F804F9">
        <w:rPr>
          <w:color w:val="000000" w:themeColor="text1"/>
          <w:shd w:val="clear" w:color="auto" w:fill="FFFFFF"/>
          <w:lang w:val="en-GB"/>
        </w:rPr>
        <w:t xml:space="preserve"> </w:t>
      </w:r>
      <w:r w:rsidR="00F804F9" w:rsidRPr="00980924">
        <w:rPr>
          <w:color w:val="000000" w:themeColor="text1"/>
          <w:shd w:val="clear" w:color="auto" w:fill="FFFFFF"/>
          <w:lang w:val="en-GB"/>
        </w:rPr>
        <w:t>(Fig. 2A)</w:t>
      </w:r>
      <w:r w:rsidR="00907CEF" w:rsidRPr="00980924">
        <w:rPr>
          <w:color w:val="000000" w:themeColor="text1"/>
          <w:shd w:val="clear" w:color="auto" w:fill="FFFFFF"/>
          <w:lang w:val="en-GB"/>
        </w:rPr>
        <w:t xml:space="preserve">. At </w:t>
      </w:r>
      <w:r w:rsidR="0008764D" w:rsidRPr="00980924">
        <w:rPr>
          <w:color w:val="000000" w:themeColor="text1"/>
          <w:shd w:val="clear" w:color="auto" w:fill="FFFFFF"/>
          <w:lang w:val="en-GB"/>
        </w:rPr>
        <w:t>50 nM</w:t>
      </w:r>
      <w:r w:rsidR="00907CEF" w:rsidRPr="00980924">
        <w:rPr>
          <w:color w:val="000000" w:themeColor="text1"/>
          <w:shd w:val="clear" w:color="auto" w:fill="FFFFFF"/>
          <w:lang w:val="en-GB"/>
        </w:rPr>
        <w:t xml:space="preserve"> and higher concentrations</w:t>
      </w:r>
      <w:r w:rsidR="0008764D" w:rsidRPr="00980924">
        <w:rPr>
          <w:color w:val="000000" w:themeColor="text1"/>
          <w:shd w:val="clear" w:color="auto" w:fill="FFFFFF"/>
          <w:lang w:val="en-GB"/>
        </w:rPr>
        <w:t>,</w:t>
      </w:r>
      <w:r w:rsidR="00907CEF" w:rsidRPr="00980924">
        <w:rPr>
          <w:color w:val="000000" w:themeColor="text1"/>
          <w:shd w:val="clear" w:color="auto" w:fill="FFFFFF"/>
          <w:lang w:val="en-GB"/>
        </w:rPr>
        <w:t xml:space="preserve"> </w:t>
      </w:r>
      <w:r w:rsidR="00907CEF" w:rsidRPr="00980924">
        <w:rPr>
          <w:i/>
          <w:color w:val="000000" w:themeColor="text1"/>
          <w:shd w:val="clear" w:color="auto" w:fill="FFFFFF"/>
          <w:lang w:val="en-GB"/>
        </w:rPr>
        <w:t>Vaa</w:t>
      </w:r>
      <w:r w:rsidR="00907CEF" w:rsidRPr="00980924">
        <w:rPr>
          <w:color w:val="000000" w:themeColor="text1"/>
          <w:shd w:val="clear" w:color="auto" w:fill="FFFFFF"/>
          <w:lang w:val="en-GB"/>
        </w:rPr>
        <w:t xml:space="preserve">-Dis </w:t>
      </w:r>
      <w:r w:rsidR="0008764D" w:rsidRPr="00980924">
        <w:rPr>
          <w:color w:val="000000" w:themeColor="text1"/>
          <w:shd w:val="clear" w:color="auto" w:fill="FFFFFF"/>
          <w:lang w:val="en-GB"/>
        </w:rPr>
        <w:t xml:space="preserve">induced </w:t>
      </w:r>
      <w:r w:rsidR="00907CEF" w:rsidRPr="00980924">
        <w:rPr>
          <w:color w:val="000000" w:themeColor="text1"/>
          <w:shd w:val="clear" w:color="auto" w:fill="FFFFFF"/>
          <w:lang w:val="en-GB"/>
        </w:rPr>
        <w:t xml:space="preserve">a significant drop in </w:t>
      </w:r>
      <w:r w:rsidR="00F804F9">
        <w:rPr>
          <w:color w:val="000000" w:themeColor="text1"/>
          <w:shd w:val="clear" w:color="auto" w:fill="FFFFFF"/>
          <w:lang w:val="en-GB"/>
        </w:rPr>
        <w:t xml:space="preserve">cell </w:t>
      </w:r>
      <w:r w:rsidR="00907CEF" w:rsidRPr="00980924">
        <w:rPr>
          <w:color w:val="000000" w:themeColor="text1"/>
          <w:shd w:val="clear" w:color="auto" w:fill="FFFFFF"/>
          <w:lang w:val="en-GB"/>
        </w:rPr>
        <w:t>viability</w:t>
      </w:r>
      <w:r w:rsidR="00826712" w:rsidRPr="00826712">
        <w:rPr>
          <w:color w:val="000000" w:themeColor="text1"/>
          <w:shd w:val="clear" w:color="auto" w:fill="FFFFFF"/>
          <w:lang w:val="en-GB"/>
        </w:rPr>
        <w:t>,</w:t>
      </w:r>
      <w:r w:rsidR="00B1166B" w:rsidRPr="00826712">
        <w:rPr>
          <w:color w:val="000000" w:themeColor="text1"/>
          <w:shd w:val="clear" w:color="auto" w:fill="FFFFFF"/>
          <w:lang w:val="en-GB"/>
        </w:rPr>
        <w:t xml:space="preserve"> possibly by effecting proliferation and/or dying of the cells. </w:t>
      </w:r>
      <w:r w:rsidR="00B1166B" w:rsidRPr="00980924">
        <w:rPr>
          <w:color w:val="000000" w:themeColor="text1"/>
          <w:shd w:val="clear" w:color="auto" w:fill="FFFFFF"/>
          <w:lang w:val="en-GB"/>
        </w:rPr>
        <w:t xml:space="preserve">Both processes are namely regulated </w:t>
      </w:r>
      <w:r w:rsidR="00B1166B" w:rsidRPr="00980924">
        <w:rPr>
          <w:i/>
          <w:color w:val="000000" w:themeColor="text1"/>
          <w:shd w:val="clear" w:color="auto" w:fill="FFFFFF"/>
          <w:lang w:val="en-GB"/>
        </w:rPr>
        <w:t>via</w:t>
      </w:r>
      <w:r w:rsidR="00135BD4">
        <w:rPr>
          <w:color w:val="000000" w:themeColor="text1"/>
          <w:shd w:val="clear" w:color="auto" w:fill="FFFFFF"/>
          <w:lang w:val="en-GB"/>
        </w:rPr>
        <w:t xml:space="preserve"> integrins,</w:t>
      </w:r>
      <w:r w:rsidR="00B1166B" w:rsidRPr="00980924">
        <w:rPr>
          <w:noProof/>
          <w:color w:val="000000" w:themeColor="text1"/>
          <w:shd w:val="clear" w:color="auto" w:fill="FFFFFF"/>
          <w:vertAlign w:val="superscript"/>
          <w:lang w:val="en-GB"/>
        </w:rPr>
        <w:t>2,4</w:t>
      </w:r>
      <w:r w:rsidR="00D92869" w:rsidRPr="00980924">
        <w:rPr>
          <w:color w:val="000000" w:themeColor="text1"/>
          <w:shd w:val="clear" w:color="auto" w:fill="FFFFFF"/>
          <w:lang w:val="en-GB"/>
        </w:rPr>
        <w:t xml:space="preserve"> which are present in higher amounts in cancer cells than in the healthy cells</w:t>
      </w:r>
      <w:r w:rsidR="00135BD4">
        <w:rPr>
          <w:color w:val="000000" w:themeColor="text1"/>
          <w:shd w:val="clear" w:color="auto" w:fill="FFFFFF"/>
          <w:lang w:val="en-GB"/>
        </w:rPr>
        <w:t>.</w:t>
      </w:r>
      <w:r w:rsidR="00D92869" w:rsidRPr="00980924">
        <w:rPr>
          <w:noProof/>
          <w:color w:val="000000" w:themeColor="text1"/>
          <w:shd w:val="clear" w:color="auto" w:fill="FFFFFF"/>
          <w:vertAlign w:val="superscript"/>
          <w:lang w:val="en-GB"/>
        </w:rPr>
        <w:t>5</w:t>
      </w:r>
      <w:r w:rsidR="00542973" w:rsidRPr="00980924">
        <w:rPr>
          <w:color w:val="000000" w:themeColor="text1"/>
          <w:shd w:val="clear" w:color="auto" w:fill="FFFFFF"/>
          <w:lang w:val="en-GB"/>
        </w:rPr>
        <w:t xml:space="preserve"> </w:t>
      </w:r>
      <w:r w:rsidR="00B1166B" w:rsidRPr="00980924">
        <w:rPr>
          <w:color w:val="000000" w:themeColor="text1"/>
          <w:shd w:val="clear" w:color="auto" w:fill="FFFFFF"/>
          <w:lang w:val="en-GB"/>
        </w:rPr>
        <w:t>The level of expression of integrins α</w:t>
      </w:r>
      <w:r w:rsidR="00B1166B" w:rsidRPr="00980924">
        <w:rPr>
          <w:color w:val="000000" w:themeColor="text1"/>
          <w:shd w:val="clear" w:color="auto" w:fill="FFFFFF"/>
          <w:vertAlign w:val="subscript"/>
          <w:lang w:val="en-GB"/>
        </w:rPr>
        <w:t>v</w:t>
      </w:r>
      <w:r w:rsidR="00B1166B" w:rsidRPr="00980924">
        <w:rPr>
          <w:color w:val="000000" w:themeColor="text1"/>
          <w:shd w:val="clear" w:color="auto" w:fill="FFFFFF"/>
          <w:lang w:val="en-GB"/>
        </w:rPr>
        <w:t>ß</w:t>
      </w:r>
      <w:r w:rsidR="00B1166B" w:rsidRPr="00980924">
        <w:rPr>
          <w:color w:val="000000" w:themeColor="text1"/>
          <w:shd w:val="clear" w:color="auto" w:fill="FFFFFF"/>
          <w:vertAlign w:val="subscript"/>
          <w:lang w:val="en-GB"/>
        </w:rPr>
        <w:t>3</w:t>
      </w:r>
      <w:r w:rsidR="00B1166B" w:rsidRPr="00980924">
        <w:rPr>
          <w:color w:val="000000" w:themeColor="text1"/>
          <w:shd w:val="clear" w:color="auto" w:fill="FFFFFF"/>
          <w:lang w:val="en-GB"/>
        </w:rPr>
        <w:t>, α</w:t>
      </w:r>
      <w:r w:rsidR="00B1166B" w:rsidRPr="00980924">
        <w:rPr>
          <w:color w:val="000000" w:themeColor="text1"/>
          <w:shd w:val="clear" w:color="auto" w:fill="FFFFFF"/>
          <w:vertAlign w:val="subscript"/>
          <w:lang w:val="en-GB"/>
        </w:rPr>
        <w:t>v</w:t>
      </w:r>
      <w:r w:rsidR="00B1166B" w:rsidRPr="00980924">
        <w:rPr>
          <w:color w:val="000000" w:themeColor="text1"/>
          <w:shd w:val="clear" w:color="auto" w:fill="FFFFFF"/>
          <w:lang w:val="en-GB"/>
        </w:rPr>
        <w:t>ß</w:t>
      </w:r>
      <w:r w:rsidR="00B1166B" w:rsidRPr="00980924">
        <w:rPr>
          <w:color w:val="000000" w:themeColor="text1"/>
          <w:shd w:val="clear" w:color="auto" w:fill="FFFFFF"/>
          <w:vertAlign w:val="subscript"/>
          <w:lang w:val="en-GB"/>
        </w:rPr>
        <w:t>5</w:t>
      </w:r>
      <w:r w:rsidR="00B1166B" w:rsidRPr="00980924">
        <w:rPr>
          <w:color w:val="000000" w:themeColor="text1"/>
          <w:shd w:val="clear" w:color="auto" w:fill="FFFFFF"/>
          <w:lang w:val="en-GB"/>
        </w:rPr>
        <w:t>, α</w:t>
      </w:r>
      <w:r w:rsidR="00B1166B" w:rsidRPr="00980924">
        <w:rPr>
          <w:color w:val="000000" w:themeColor="text1"/>
          <w:shd w:val="clear" w:color="auto" w:fill="FFFFFF"/>
          <w:vertAlign w:val="subscript"/>
          <w:lang w:val="en-GB"/>
        </w:rPr>
        <w:t>5</w:t>
      </w:r>
      <w:r w:rsidR="00B1166B" w:rsidRPr="00980924">
        <w:rPr>
          <w:color w:val="000000" w:themeColor="text1"/>
          <w:shd w:val="clear" w:color="auto" w:fill="FFFFFF"/>
          <w:lang w:val="en-GB"/>
        </w:rPr>
        <w:t>ß</w:t>
      </w:r>
      <w:r w:rsidR="00B1166B" w:rsidRPr="00980924">
        <w:rPr>
          <w:color w:val="000000" w:themeColor="text1"/>
          <w:shd w:val="clear" w:color="auto" w:fill="FFFFFF"/>
          <w:vertAlign w:val="subscript"/>
          <w:lang w:val="en-GB"/>
        </w:rPr>
        <w:t>1</w:t>
      </w:r>
      <w:r w:rsidR="00B1166B" w:rsidRPr="00980924">
        <w:rPr>
          <w:color w:val="000000" w:themeColor="text1"/>
          <w:shd w:val="clear" w:color="auto" w:fill="FFFFFF"/>
          <w:lang w:val="en-GB"/>
        </w:rPr>
        <w:t>, α</w:t>
      </w:r>
      <w:r w:rsidR="00B1166B" w:rsidRPr="00980924">
        <w:rPr>
          <w:color w:val="000000" w:themeColor="text1"/>
          <w:shd w:val="clear" w:color="auto" w:fill="FFFFFF"/>
          <w:vertAlign w:val="subscript"/>
          <w:lang w:val="en-GB"/>
        </w:rPr>
        <w:t>6</w:t>
      </w:r>
      <w:r w:rsidR="00B1166B" w:rsidRPr="00980924">
        <w:rPr>
          <w:color w:val="000000" w:themeColor="text1"/>
          <w:shd w:val="clear" w:color="auto" w:fill="FFFFFF"/>
          <w:lang w:val="en-GB"/>
        </w:rPr>
        <w:t>ß</w:t>
      </w:r>
      <w:r w:rsidR="00B1166B" w:rsidRPr="00980924">
        <w:rPr>
          <w:color w:val="000000" w:themeColor="text1"/>
          <w:shd w:val="clear" w:color="auto" w:fill="FFFFFF"/>
          <w:vertAlign w:val="subscript"/>
          <w:lang w:val="en-GB"/>
        </w:rPr>
        <w:t>4</w:t>
      </w:r>
      <w:r w:rsidR="00B1166B" w:rsidRPr="00980924">
        <w:rPr>
          <w:color w:val="000000" w:themeColor="text1"/>
          <w:shd w:val="clear" w:color="auto" w:fill="FFFFFF"/>
          <w:lang w:val="en-GB"/>
        </w:rPr>
        <w:t>, α</w:t>
      </w:r>
      <w:r w:rsidR="00B1166B" w:rsidRPr="00980924">
        <w:rPr>
          <w:color w:val="000000" w:themeColor="text1"/>
          <w:shd w:val="clear" w:color="auto" w:fill="FFFFFF"/>
          <w:vertAlign w:val="subscript"/>
          <w:lang w:val="en-GB"/>
        </w:rPr>
        <w:t>4</w:t>
      </w:r>
      <w:r w:rsidR="00B1166B" w:rsidRPr="00980924">
        <w:rPr>
          <w:color w:val="000000" w:themeColor="text1"/>
          <w:shd w:val="clear" w:color="auto" w:fill="FFFFFF"/>
          <w:lang w:val="en-GB"/>
        </w:rPr>
        <w:t>ß</w:t>
      </w:r>
      <w:r w:rsidR="00B1166B" w:rsidRPr="00980924">
        <w:rPr>
          <w:color w:val="000000" w:themeColor="text1"/>
          <w:shd w:val="clear" w:color="auto" w:fill="FFFFFF"/>
          <w:vertAlign w:val="subscript"/>
          <w:lang w:val="en-GB"/>
        </w:rPr>
        <w:t>1</w:t>
      </w:r>
      <w:r w:rsidR="00B1166B" w:rsidRPr="00980924">
        <w:rPr>
          <w:color w:val="000000" w:themeColor="text1"/>
          <w:shd w:val="clear" w:color="auto" w:fill="FFFFFF"/>
          <w:lang w:val="en-GB"/>
        </w:rPr>
        <w:t xml:space="preserve"> and α</w:t>
      </w:r>
      <w:r w:rsidR="00B1166B" w:rsidRPr="00980924">
        <w:rPr>
          <w:color w:val="000000" w:themeColor="text1"/>
          <w:shd w:val="clear" w:color="auto" w:fill="FFFFFF"/>
          <w:vertAlign w:val="subscript"/>
          <w:lang w:val="en-GB"/>
        </w:rPr>
        <w:t>v</w:t>
      </w:r>
      <w:r w:rsidR="00B1166B" w:rsidRPr="00980924">
        <w:rPr>
          <w:color w:val="000000" w:themeColor="text1"/>
          <w:shd w:val="clear" w:color="auto" w:fill="FFFFFF"/>
          <w:lang w:val="en-GB"/>
        </w:rPr>
        <w:t>ß</w:t>
      </w:r>
      <w:r w:rsidR="00B1166B" w:rsidRPr="00980924">
        <w:rPr>
          <w:color w:val="000000" w:themeColor="text1"/>
          <w:shd w:val="clear" w:color="auto" w:fill="FFFFFF"/>
          <w:vertAlign w:val="subscript"/>
          <w:lang w:val="en-GB"/>
        </w:rPr>
        <w:t>6</w:t>
      </w:r>
      <w:r w:rsidR="00B1166B" w:rsidRPr="00980924">
        <w:rPr>
          <w:color w:val="000000" w:themeColor="text1"/>
          <w:shd w:val="clear" w:color="auto" w:fill="FFFFFF"/>
          <w:lang w:val="en-GB"/>
        </w:rPr>
        <w:t xml:space="preserve"> </w:t>
      </w:r>
      <w:r w:rsidR="00F804F9">
        <w:rPr>
          <w:color w:val="000000" w:themeColor="text1"/>
          <w:shd w:val="clear" w:color="auto" w:fill="FFFFFF"/>
          <w:lang w:val="en-GB"/>
        </w:rPr>
        <w:t>has been</w:t>
      </w:r>
      <w:r w:rsidR="00F804F9" w:rsidRPr="00980924">
        <w:rPr>
          <w:color w:val="000000" w:themeColor="text1"/>
          <w:shd w:val="clear" w:color="auto" w:fill="FFFFFF"/>
          <w:lang w:val="en-GB"/>
        </w:rPr>
        <w:t xml:space="preserve"> </w:t>
      </w:r>
      <w:r w:rsidR="00D92869" w:rsidRPr="00980924">
        <w:rPr>
          <w:color w:val="000000" w:themeColor="text1"/>
          <w:shd w:val="clear" w:color="auto" w:fill="FFFFFF"/>
          <w:lang w:val="en-GB"/>
        </w:rPr>
        <w:t>found in</w:t>
      </w:r>
      <w:r w:rsidR="00B1166B" w:rsidRPr="00980924">
        <w:rPr>
          <w:color w:val="000000" w:themeColor="text1"/>
          <w:shd w:val="clear" w:color="auto" w:fill="FFFFFF"/>
          <w:lang w:val="en-GB"/>
        </w:rPr>
        <w:t xml:space="preserve"> positive correlation with the ability </w:t>
      </w:r>
      <w:r w:rsidR="00E95BB7" w:rsidRPr="00980924">
        <w:rPr>
          <w:color w:val="000000" w:themeColor="text1"/>
          <w:shd w:val="clear" w:color="auto" w:fill="FFFFFF"/>
          <w:lang w:val="en-GB"/>
        </w:rPr>
        <w:t xml:space="preserve">of cells </w:t>
      </w:r>
      <w:r w:rsidR="00B1166B" w:rsidRPr="00980924">
        <w:rPr>
          <w:color w:val="000000" w:themeColor="text1"/>
          <w:shd w:val="clear" w:color="auto" w:fill="FFFFFF"/>
          <w:lang w:val="en-GB"/>
        </w:rPr>
        <w:t>to m</w:t>
      </w:r>
      <w:r w:rsidR="00E95BB7" w:rsidRPr="00980924">
        <w:rPr>
          <w:color w:val="000000" w:themeColor="text1"/>
          <w:shd w:val="clear" w:color="auto" w:fill="FFFFFF"/>
          <w:lang w:val="en-GB"/>
        </w:rPr>
        <w:t>igrate</w:t>
      </w:r>
      <w:r w:rsidR="00135BD4">
        <w:rPr>
          <w:color w:val="000000" w:themeColor="text1"/>
          <w:shd w:val="clear" w:color="auto" w:fill="FFFFFF"/>
          <w:lang w:val="en-GB"/>
        </w:rPr>
        <w:t>.</w:t>
      </w:r>
      <w:r w:rsidR="00E95BB7" w:rsidRPr="00980924">
        <w:rPr>
          <w:noProof/>
          <w:color w:val="000000" w:themeColor="text1"/>
          <w:shd w:val="clear" w:color="auto" w:fill="FFFFFF"/>
          <w:vertAlign w:val="superscript"/>
          <w:lang w:val="en-GB"/>
        </w:rPr>
        <w:t>1</w:t>
      </w:r>
      <w:r w:rsidR="00324153">
        <w:rPr>
          <w:noProof/>
          <w:color w:val="000000" w:themeColor="text1"/>
          <w:shd w:val="clear" w:color="auto" w:fill="FFFFFF"/>
          <w:vertAlign w:val="superscript"/>
          <w:lang w:val="en-GB"/>
        </w:rPr>
        <w:t>3</w:t>
      </w:r>
      <w:r w:rsidR="00E95BB7" w:rsidRPr="00980924">
        <w:rPr>
          <w:color w:val="000000" w:themeColor="text1"/>
          <w:shd w:val="clear" w:color="auto" w:fill="FFFFFF"/>
          <w:lang w:val="en-GB"/>
        </w:rPr>
        <w:t xml:space="preserve"> In MDA-MB-231 cells t</w:t>
      </w:r>
      <w:r w:rsidR="00B1166B" w:rsidRPr="00980924">
        <w:rPr>
          <w:color w:val="000000" w:themeColor="text1"/>
          <w:shd w:val="clear" w:color="auto" w:fill="FFFFFF"/>
          <w:lang w:val="en-GB"/>
        </w:rPr>
        <w:t>he integrin α</w:t>
      </w:r>
      <w:r w:rsidR="00B1166B" w:rsidRPr="00980924">
        <w:rPr>
          <w:color w:val="000000" w:themeColor="text1"/>
          <w:shd w:val="clear" w:color="auto" w:fill="FFFFFF"/>
          <w:vertAlign w:val="subscript"/>
          <w:lang w:val="en-GB"/>
        </w:rPr>
        <w:t>v</w:t>
      </w:r>
      <w:r w:rsidR="00B1166B" w:rsidRPr="00980924">
        <w:rPr>
          <w:color w:val="000000" w:themeColor="text1"/>
          <w:shd w:val="clear" w:color="auto" w:fill="FFFFFF"/>
          <w:lang w:val="en-GB"/>
        </w:rPr>
        <w:t>ß</w:t>
      </w:r>
      <w:r w:rsidR="00B1166B" w:rsidRPr="00980924">
        <w:rPr>
          <w:color w:val="000000" w:themeColor="text1"/>
          <w:shd w:val="clear" w:color="auto" w:fill="FFFFFF"/>
          <w:vertAlign w:val="subscript"/>
          <w:lang w:val="en-GB"/>
        </w:rPr>
        <w:t>5</w:t>
      </w:r>
      <w:r w:rsidR="00826712">
        <w:rPr>
          <w:color w:val="000000" w:themeColor="text1"/>
          <w:shd w:val="clear" w:color="auto" w:fill="FFFFFF"/>
          <w:lang w:val="en-GB"/>
        </w:rPr>
        <w:t xml:space="preserve"> and </w:t>
      </w:r>
      <w:r w:rsidR="00826712" w:rsidRPr="00980924">
        <w:rPr>
          <w:color w:val="000000" w:themeColor="text1"/>
          <w:shd w:val="clear" w:color="auto" w:fill="FFFFFF"/>
          <w:lang w:val="en-GB"/>
        </w:rPr>
        <w:t>α</w:t>
      </w:r>
      <w:r w:rsidR="00826712" w:rsidRPr="00980924">
        <w:rPr>
          <w:color w:val="000000" w:themeColor="text1"/>
          <w:shd w:val="clear" w:color="auto" w:fill="FFFFFF"/>
          <w:vertAlign w:val="subscript"/>
          <w:lang w:val="en-GB"/>
        </w:rPr>
        <w:t>v</w:t>
      </w:r>
      <w:r w:rsidR="00826712" w:rsidRPr="00980924">
        <w:rPr>
          <w:color w:val="000000" w:themeColor="text1"/>
          <w:shd w:val="clear" w:color="auto" w:fill="FFFFFF"/>
          <w:lang w:val="en-GB"/>
        </w:rPr>
        <w:t>ß</w:t>
      </w:r>
      <w:r w:rsidR="00826712" w:rsidRPr="00980924">
        <w:rPr>
          <w:color w:val="000000" w:themeColor="text1"/>
          <w:shd w:val="clear" w:color="auto" w:fill="FFFFFF"/>
          <w:vertAlign w:val="subscript"/>
          <w:lang w:val="en-GB"/>
        </w:rPr>
        <w:t>3</w:t>
      </w:r>
      <w:r w:rsidR="00B1166B" w:rsidRPr="00980924">
        <w:rPr>
          <w:color w:val="000000" w:themeColor="text1"/>
          <w:shd w:val="clear" w:color="auto" w:fill="FFFFFF"/>
          <w:lang w:val="en-GB"/>
        </w:rPr>
        <w:t xml:space="preserve"> </w:t>
      </w:r>
      <w:r w:rsidR="00826712">
        <w:rPr>
          <w:color w:val="000000" w:themeColor="text1"/>
          <w:shd w:val="clear" w:color="auto" w:fill="FFFFFF"/>
          <w:lang w:val="en-GB"/>
        </w:rPr>
        <w:t>are</w:t>
      </w:r>
      <w:r w:rsidR="00B1166B" w:rsidRPr="00980924">
        <w:rPr>
          <w:color w:val="000000" w:themeColor="text1"/>
          <w:shd w:val="clear" w:color="auto" w:fill="FFFFFF"/>
          <w:lang w:val="en-GB"/>
        </w:rPr>
        <w:t xml:space="preserve"> </w:t>
      </w:r>
      <w:r w:rsidR="00E95BB7" w:rsidRPr="00980924">
        <w:rPr>
          <w:color w:val="000000" w:themeColor="text1"/>
          <w:shd w:val="clear" w:color="auto" w:fill="FFFFFF"/>
          <w:lang w:val="en-GB"/>
        </w:rPr>
        <w:t xml:space="preserve">particularly </w:t>
      </w:r>
      <w:r w:rsidR="00B1166B" w:rsidRPr="00980924">
        <w:rPr>
          <w:color w:val="000000" w:themeColor="text1"/>
          <w:shd w:val="clear" w:color="auto" w:fill="FFFFFF"/>
          <w:lang w:val="en-GB"/>
        </w:rPr>
        <w:t>high</w:t>
      </w:r>
      <w:r w:rsidR="00E95BB7" w:rsidRPr="00980924">
        <w:rPr>
          <w:color w:val="000000" w:themeColor="text1"/>
          <w:shd w:val="clear" w:color="auto" w:fill="FFFFFF"/>
          <w:lang w:val="en-GB"/>
        </w:rPr>
        <w:t>ly expressed</w:t>
      </w:r>
      <w:r w:rsidR="00B1166B" w:rsidRPr="00980924">
        <w:rPr>
          <w:color w:val="000000" w:themeColor="text1"/>
          <w:shd w:val="clear" w:color="auto" w:fill="FFFFFF"/>
          <w:lang w:val="en-GB"/>
        </w:rPr>
        <w:t>.</w:t>
      </w:r>
      <w:r w:rsidR="00826712" w:rsidRPr="00826712">
        <w:rPr>
          <w:color w:val="000000" w:themeColor="text1"/>
          <w:shd w:val="clear" w:color="auto" w:fill="FFFFFF"/>
          <w:vertAlign w:val="superscript"/>
          <w:lang w:val="en-GB"/>
        </w:rPr>
        <w:t>1</w:t>
      </w:r>
      <w:r w:rsidR="00324153">
        <w:rPr>
          <w:color w:val="000000" w:themeColor="text1"/>
          <w:shd w:val="clear" w:color="auto" w:fill="FFFFFF"/>
          <w:vertAlign w:val="superscript"/>
          <w:lang w:val="en-GB"/>
        </w:rPr>
        <w:t>3</w:t>
      </w:r>
      <w:r w:rsidR="00B1166B" w:rsidRPr="00980924">
        <w:rPr>
          <w:color w:val="000000" w:themeColor="text1"/>
          <w:shd w:val="clear" w:color="auto" w:fill="FFFFFF"/>
          <w:lang w:val="en-GB"/>
        </w:rPr>
        <w:t xml:space="preserve"> </w:t>
      </w:r>
      <w:r w:rsidR="00542973" w:rsidRPr="00980924">
        <w:rPr>
          <w:color w:val="000000" w:themeColor="text1"/>
          <w:shd w:val="clear" w:color="auto" w:fill="FFFFFF"/>
          <w:lang w:val="en-GB"/>
        </w:rPr>
        <w:t>D</w:t>
      </w:r>
      <w:r w:rsidR="00907CEF" w:rsidRPr="00980924">
        <w:rPr>
          <w:color w:val="000000" w:themeColor="text1"/>
          <w:shd w:val="clear" w:color="auto" w:fill="FFFFFF"/>
          <w:lang w:val="en-GB"/>
        </w:rPr>
        <w:t xml:space="preserve">rugs should not be toxic to </w:t>
      </w:r>
      <w:r w:rsidR="0008764D" w:rsidRPr="00980924">
        <w:rPr>
          <w:color w:val="000000" w:themeColor="text1"/>
          <w:shd w:val="clear" w:color="auto" w:fill="FFFFFF"/>
          <w:lang w:val="en-GB"/>
        </w:rPr>
        <w:t>healthy cells</w:t>
      </w:r>
      <w:r w:rsidR="00B1166B" w:rsidRPr="00980924">
        <w:rPr>
          <w:color w:val="000000" w:themeColor="text1"/>
          <w:shd w:val="clear" w:color="auto" w:fill="FFFFFF"/>
          <w:lang w:val="en-GB"/>
        </w:rPr>
        <w:t xml:space="preserve"> </w:t>
      </w:r>
      <w:r w:rsidR="00542973" w:rsidRPr="00980924">
        <w:rPr>
          <w:color w:val="000000" w:themeColor="text1"/>
          <w:shd w:val="clear" w:color="auto" w:fill="FFFFFF"/>
          <w:lang w:val="en-GB"/>
        </w:rPr>
        <w:t>therefore</w:t>
      </w:r>
      <w:r w:rsidR="00B1166B" w:rsidRPr="00980924">
        <w:rPr>
          <w:color w:val="000000" w:themeColor="text1"/>
          <w:shd w:val="clear" w:color="auto" w:fill="FFFFFF"/>
          <w:lang w:val="en-GB"/>
        </w:rPr>
        <w:t xml:space="preserve"> the effect of </w:t>
      </w:r>
      <w:r w:rsidR="00B1166B" w:rsidRPr="00980924">
        <w:rPr>
          <w:i/>
          <w:color w:val="000000" w:themeColor="text1"/>
          <w:shd w:val="clear" w:color="auto" w:fill="FFFFFF"/>
          <w:lang w:val="en-GB"/>
        </w:rPr>
        <w:t>Vaa</w:t>
      </w:r>
      <w:r w:rsidR="00B1166B" w:rsidRPr="00980924">
        <w:rPr>
          <w:color w:val="000000" w:themeColor="text1"/>
          <w:shd w:val="clear" w:color="auto" w:fill="FFFFFF"/>
          <w:lang w:val="en-GB"/>
        </w:rPr>
        <w:t xml:space="preserve">-Dis on migration of cancer cell </w:t>
      </w:r>
      <w:r w:rsidR="00F804F9">
        <w:rPr>
          <w:color w:val="000000" w:themeColor="text1"/>
          <w:shd w:val="clear" w:color="auto" w:fill="FFFFFF"/>
          <w:lang w:val="en-GB"/>
        </w:rPr>
        <w:t>was</w:t>
      </w:r>
      <w:r w:rsidR="00B1166B" w:rsidRPr="00980924">
        <w:rPr>
          <w:color w:val="000000" w:themeColor="text1"/>
          <w:shd w:val="clear" w:color="auto" w:fill="FFFFFF"/>
          <w:lang w:val="en-GB"/>
        </w:rPr>
        <w:t xml:space="preserve"> evaluated at sub-cytotoxic concentrations of </w:t>
      </w:r>
      <w:r w:rsidR="00B1166B" w:rsidRPr="00980924">
        <w:rPr>
          <w:i/>
          <w:color w:val="000000" w:themeColor="text1"/>
          <w:shd w:val="clear" w:color="auto" w:fill="FFFFFF"/>
          <w:lang w:val="en-GB"/>
        </w:rPr>
        <w:t>Vaa</w:t>
      </w:r>
      <w:r w:rsidR="00B1166B" w:rsidRPr="00980924">
        <w:rPr>
          <w:color w:val="000000" w:themeColor="text1"/>
          <w:shd w:val="clear" w:color="auto" w:fill="FFFFFF"/>
          <w:lang w:val="en-GB"/>
        </w:rPr>
        <w:t xml:space="preserve">-Dis. </w:t>
      </w:r>
      <w:r w:rsidR="00AB3820" w:rsidRPr="00980924">
        <w:rPr>
          <w:color w:val="000000" w:themeColor="text1"/>
          <w:shd w:val="clear" w:color="auto" w:fill="FFFFFF"/>
          <w:lang w:val="en-GB"/>
        </w:rPr>
        <w:t xml:space="preserve">As evident from </w:t>
      </w:r>
      <w:r w:rsidR="00F804F9">
        <w:rPr>
          <w:color w:val="000000" w:themeColor="text1"/>
          <w:shd w:val="clear" w:color="auto" w:fill="FFFFFF"/>
          <w:lang w:val="en-GB"/>
        </w:rPr>
        <w:t xml:space="preserve">the </w:t>
      </w:r>
      <w:r w:rsidR="00AB3820" w:rsidRPr="00980924">
        <w:rPr>
          <w:color w:val="000000" w:themeColor="text1"/>
          <w:shd w:val="clear" w:color="auto" w:fill="FFFFFF"/>
          <w:lang w:val="en-GB"/>
        </w:rPr>
        <w:t xml:space="preserve">WHA results presented in Fig. 2B, </w:t>
      </w:r>
      <w:r w:rsidR="00AB3820" w:rsidRPr="00980924">
        <w:rPr>
          <w:i/>
          <w:color w:val="000000" w:themeColor="text1"/>
          <w:shd w:val="clear" w:color="auto" w:fill="FFFFFF"/>
          <w:lang w:val="en-GB"/>
        </w:rPr>
        <w:t>Vaa</w:t>
      </w:r>
      <w:r w:rsidR="00AB3820" w:rsidRPr="00980924">
        <w:rPr>
          <w:color w:val="000000" w:themeColor="text1"/>
          <w:shd w:val="clear" w:color="auto" w:fill="FFFFFF"/>
          <w:lang w:val="en-GB"/>
        </w:rPr>
        <w:t xml:space="preserve">-Dis significantly slowed down the </w:t>
      </w:r>
      <w:r w:rsidR="00F804F9" w:rsidRPr="00826712">
        <w:rPr>
          <w:i/>
          <w:color w:val="000000" w:themeColor="text1"/>
          <w:shd w:val="clear" w:color="auto" w:fill="FFFFFF"/>
          <w:lang w:val="en-GB"/>
        </w:rPr>
        <w:t>in vitro</w:t>
      </w:r>
      <w:r w:rsidR="00F804F9">
        <w:rPr>
          <w:color w:val="000000" w:themeColor="text1"/>
          <w:shd w:val="clear" w:color="auto" w:fill="FFFFFF"/>
          <w:lang w:val="en-GB"/>
        </w:rPr>
        <w:t xml:space="preserve"> migration</w:t>
      </w:r>
      <w:r w:rsidR="00F804F9" w:rsidRPr="00980924">
        <w:rPr>
          <w:color w:val="000000" w:themeColor="text1"/>
          <w:shd w:val="clear" w:color="auto" w:fill="FFFFFF"/>
          <w:lang w:val="en-GB"/>
        </w:rPr>
        <w:t xml:space="preserve"> </w:t>
      </w:r>
      <w:r w:rsidR="00AB3820" w:rsidRPr="00980924">
        <w:rPr>
          <w:color w:val="000000" w:themeColor="text1"/>
          <w:shd w:val="clear" w:color="auto" w:fill="FFFFFF"/>
          <w:lang w:val="en-GB"/>
        </w:rPr>
        <w:t xml:space="preserve">of MDA-MB-231 cells already at </w:t>
      </w:r>
      <w:r w:rsidR="00F804F9">
        <w:rPr>
          <w:color w:val="000000" w:themeColor="text1"/>
          <w:shd w:val="clear" w:color="auto" w:fill="FFFFFF"/>
          <w:lang w:val="en-GB"/>
        </w:rPr>
        <w:t xml:space="preserve">a </w:t>
      </w:r>
      <w:r w:rsidR="00AB3820" w:rsidRPr="00980924">
        <w:rPr>
          <w:color w:val="000000" w:themeColor="text1"/>
          <w:shd w:val="clear" w:color="auto" w:fill="FFFFFF"/>
          <w:lang w:val="en-GB"/>
        </w:rPr>
        <w:t>concentration of 2.5 nM, well below concentrations at which it induced cytotoxic effects</w:t>
      </w:r>
      <w:r w:rsidR="00AE1C11" w:rsidRPr="00980924">
        <w:rPr>
          <w:color w:val="000000" w:themeColor="text1"/>
          <w:shd w:val="clear" w:color="auto" w:fill="FFFFFF"/>
          <w:lang w:val="en-GB"/>
        </w:rPr>
        <w:t xml:space="preserve"> (Fig. 2A)</w:t>
      </w:r>
      <w:r w:rsidR="00AB3820" w:rsidRPr="00980924">
        <w:rPr>
          <w:color w:val="000000" w:themeColor="text1"/>
          <w:shd w:val="clear" w:color="auto" w:fill="FFFFFF"/>
          <w:lang w:val="en-GB"/>
        </w:rPr>
        <w:t>.</w:t>
      </w:r>
      <w:r w:rsidRPr="00980924">
        <w:rPr>
          <w:color w:val="000000" w:themeColor="text1"/>
          <w:shd w:val="clear" w:color="auto" w:fill="FFFFFF"/>
          <w:lang w:val="en-GB"/>
        </w:rPr>
        <w:t xml:space="preserve"> </w:t>
      </w:r>
    </w:p>
    <w:p w14:paraId="21C614AE" w14:textId="5A2F37D2" w:rsidR="00D73DA9" w:rsidRDefault="006940AF" w:rsidP="003279F9">
      <w:pPr>
        <w:pStyle w:val="NormalWeb"/>
        <w:spacing w:before="0" w:beforeAutospacing="0" w:after="0" w:afterAutospacing="0" w:line="480" w:lineRule="auto"/>
        <w:rPr>
          <w:color w:val="000000" w:themeColor="text1"/>
          <w:shd w:val="clear" w:color="auto" w:fill="FFFFFF"/>
          <w:lang w:val="en-GB"/>
        </w:rPr>
      </w:pPr>
      <w:r>
        <w:rPr>
          <w:noProof/>
          <w:color w:val="000000" w:themeColor="text1"/>
          <w:shd w:val="clear" w:color="auto" w:fill="FFFFFF"/>
          <w:lang w:val="en-GB" w:eastAsia="en-GB"/>
        </w:rPr>
        <w:lastRenderedPageBreak/>
        <w:drawing>
          <wp:inline distT="0" distB="0" distL="0" distR="0" wp14:anchorId="607D69AD" wp14:editId="7AA91539">
            <wp:extent cx="5971540" cy="2049145"/>
            <wp:effectExtent l="0" t="0" r="0" b="825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URE2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1540" cy="2049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0C0723" w14:textId="77777777" w:rsidR="00D30D1C" w:rsidRPr="00980924" w:rsidRDefault="00D30D1C" w:rsidP="00D30D1C">
      <w:pPr>
        <w:spacing w:after="0" w:line="480" w:lineRule="auto"/>
        <w:jc w:val="both"/>
        <w:rPr>
          <w:rFonts w:ascii="Times New Roman" w:hAnsi="Times New Roman" w:cs="Times New Roman"/>
          <w:noProof w:val="0"/>
          <w:color w:val="000000"/>
          <w:sz w:val="24"/>
          <w:szCs w:val="24"/>
          <w:shd w:val="clear" w:color="auto" w:fill="FFFFFF"/>
        </w:rPr>
      </w:pPr>
      <w:proofErr w:type="gramStart"/>
      <w:r>
        <w:rPr>
          <w:rFonts w:ascii="Times New Roman" w:hAnsi="Times New Roman" w:cs="Times New Roman"/>
          <w:b/>
          <w:noProof w:val="0"/>
          <w:color w:val="000000"/>
          <w:sz w:val="24"/>
          <w:szCs w:val="24"/>
          <w:shd w:val="clear" w:color="auto" w:fill="FFFFFF"/>
        </w:rPr>
        <w:t xml:space="preserve">Fig. </w:t>
      </w:r>
      <w:r w:rsidRPr="00980924">
        <w:rPr>
          <w:rFonts w:ascii="Times New Roman" w:hAnsi="Times New Roman" w:cs="Times New Roman"/>
          <w:b/>
          <w:noProof w:val="0"/>
          <w:color w:val="000000"/>
          <w:sz w:val="24"/>
          <w:szCs w:val="24"/>
          <w:shd w:val="clear" w:color="auto" w:fill="FFFFFF"/>
        </w:rPr>
        <w:t>2.</w:t>
      </w:r>
      <w:proofErr w:type="gramEnd"/>
      <w:r w:rsidRPr="00980924">
        <w:rPr>
          <w:rFonts w:ascii="Times New Roman" w:hAnsi="Times New Roman" w:cs="Times New Roman"/>
          <w:b/>
          <w:noProof w:val="0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980924">
        <w:rPr>
          <w:rFonts w:ascii="Times New Roman" w:hAnsi="Times New Roman" w:cs="Times New Roman"/>
          <w:b/>
          <w:noProof w:val="0"/>
          <w:color w:val="000000"/>
          <w:sz w:val="24"/>
          <w:szCs w:val="24"/>
          <w:shd w:val="clear" w:color="auto" w:fill="FFFFFF"/>
        </w:rPr>
        <w:t xml:space="preserve">Effects of </w:t>
      </w:r>
      <w:proofErr w:type="spellStart"/>
      <w:r w:rsidRPr="00980924">
        <w:rPr>
          <w:rFonts w:ascii="Times New Roman" w:hAnsi="Times New Roman" w:cs="Times New Roman"/>
          <w:b/>
          <w:i/>
          <w:noProof w:val="0"/>
          <w:color w:val="000000"/>
          <w:sz w:val="24"/>
          <w:szCs w:val="24"/>
          <w:shd w:val="clear" w:color="auto" w:fill="FFFFFF"/>
        </w:rPr>
        <w:t>Vaa</w:t>
      </w:r>
      <w:proofErr w:type="spellEnd"/>
      <w:r w:rsidRPr="00980924">
        <w:rPr>
          <w:rFonts w:ascii="Times New Roman" w:hAnsi="Times New Roman" w:cs="Times New Roman"/>
          <w:b/>
          <w:noProof w:val="0"/>
          <w:color w:val="000000"/>
          <w:sz w:val="24"/>
          <w:szCs w:val="24"/>
          <w:shd w:val="clear" w:color="auto" w:fill="FFFFFF"/>
        </w:rPr>
        <w:t>-Dis on breast cancer cells.</w:t>
      </w:r>
      <w:proofErr w:type="gramEnd"/>
      <w:r w:rsidRPr="00980924">
        <w:rPr>
          <w:rFonts w:ascii="Times New Roman" w:hAnsi="Times New Roman" w:cs="Times New Roman"/>
          <w:noProof w:val="0"/>
          <w:color w:val="000000"/>
          <w:sz w:val="24"/>
          <w:szCs w:val="24"/>
          <w:shd w:val="clear" w:color="auto" w:fill="FFFFFF"/>
        </w:rPr>
        <w:t xml:space="preserve"> (</w:t>
      </w:r>
      <w:r w:rsidRPr="00980924">
        <w:rPr>
          <w:rFonts w:ascii="Times New Roman" w:hAnsi="Times New Roman" w:cs="Times New Roman"/>
          <w:b/>
          <w:noProof w:val="0"/>
          <w:color w:val="000000"/>
          <w:sz w:val="24"/>
          <w:szCs w:val="24"/>
          <w:shd w:val="clear" w:color="auto" w:fill="FFFFFF"/>
        </w:rPr>
        <w:t>A</w:t>
      </w:r>
      <w:r w:rsidRPr="00980924">
        <w:rPr>
          <w:rFonts w:ascii="Times New Roman" w:hAnsi="Times New Roman" w:cs="Times New Roman"/>
          <w:noProof w:val="0"/>
          <w:color w:val="000000"/>
          <w:sz w:val="24"/>
          <w:szCs w:val="24"/>
          <w:shd w:val="clear" w:color="auto" w:fill="FFFFFF"/>
        </w:rPr>
        <w:t xml:space="preserve">) As established by </w:t>
      </w:r>
      <w:proofErr w:type="spellStart"/>
      <w:r w:rsidRPr="00980924">
        <w:rPr>
          <w:rFonts w:ascii="Times New Roman" w:hAnsi="Times New Roman" w:cs="Times New Roman"/>
          <w:noProof w:val="0"/>
          <w:color w:val="000000"/>
          <w:sz w:val="24"/>
          <w:szCs w:val="24"/>
          <w:shd w:val="clear" w:color="auto" w:fill="FFFFFF"/>
        </w:rPr>
        <w:t>PrestoBlue</w:t>
      </w:r>
      <w:r w:rsidRPr="00980924">
        <w:rPr>
          <w:rFonts w:ascii="Times New Roman" w:hAnsi="Times New Roman" w:cs="Times New Roman"/>
          <w:noProof w:val="0"/>
          <w:color w:val="000000"/>
          <w:sz w:val="24"/>
          <w:szCs w:val="24"/>
          <w:shd w:val="clear" w:color="auto" w:fill="FFFFFF"/>
          <w:vertAlign w:val="superscript"/>
        </w:rPr>
        <w:t>TM</w:t>
      </w:r>
      <w:proofErr w:type="spellEnd"/>
      <w:r w:rsidRPr="00980924">
        <w:rPr>
          <w:rFonts w:ascii="Times New Roman" w:hAnsi="Times New Roman" w:cs="Times New Roman"/>
          <w:noProof w:val="0"/>
          <w:color w:val="000000"/>
          <w:sz w:val="24"/>
          <w:szCs w:val="24"/>
          <w:shd w:val="clear" w:color="auto" w:fill="FFFFFF"/>
        </w:rPr>
        <w:t xml:space="preserve"> cell viability testing, the cytotoxicity of </w:t>
      </w:r>
      <w:proofErr w:type="spellStart"/>
      <w:r w:rsidRPr="00980924">
        <w:rPr>
          <w:rFonts w:ascii="Times New Roman" w:hAnsi="Times New Roman" w:cs="Times New Roman"/>
          <w:i/>
          <w:noProof w:val="0"/>
          <w:color w:val="000000"/>
          <w:sz w:val="24"/>
          <w:szCs w:val="24"/>
          <w:shd w:val="clear" w:color="auto" w:fill="FFFFFF"/>
        </w:rPr>
        <w:t>Vaa</w:t>
      </w:r>
      <w:proofErr w:type="spellEnd"/>
      <w:r w:rsidRPr="00980924">
        <w:rPr>
          <w:rFonts w:ascii="Times New Roman" w:hAnsi="Times New Roman" w:cs="Times New Roman"/>
          <w:noProof w:val="0"/>
          <w:color w:val="000000"/>
          <w:sz w:val="24"/>
          <w:szCs w:val="24"/>
          <w:shd w:val="clear" w:color="auto" w:fill="FFFFFF"/>
        </w:rPr>
        <w:t xml:space="preserve">-Dis for MDA-MB-231 cells </w:t>
      </w:r>
      <w:r>
        <w:rPr>
          <w:rFonts w:ascii="Times New Roman" w:hAnsi="Times New Roman" w:cs="Times New Roman"/>
          <w:noProof w:val="0"/>
          <w:color w:val="000000"/>
          <w:sz w:val="24"/>
          <w:szCs w:val="24"/>
          <w:shd w:val="clear" w:color="auto" w:fill="FFFFFF"/>
        </w:rPr>
        <w:t>is</w:t>
      </w:r>
      <w:r w:rsidRPr="00980924">
        <w:rPr>
          <w:rFonts w:ascii="Times New Roman" w:hAnsi="Times New Roman" w:cs="Times New Roman"/>
          <w:noProof w:val="0"/>
          <w:color w:val="000000"/>
          <w:sz w:val="24"/>
          <w:szCs w:val="24"/>
          <w:shd w:val="clear" w:color="auto" w:fill="FFFFFF"/>
        </w:rPr>
        <w:t xml:space="preserve"> evident at 50 </w:t>
      </w:r>
      <w:proofErr w:type="spellStart"/>
      <w:r w:rsidRPr="00980924">
        <w:rPr>
          <w:rFonts w:ascii="Times New Roman" w:hAnsi="Times New Roman" w:cs="Times New Roman"/>
          <w:noProof w:val="0"/>
          <w:color w:val="000000"/>
          <w:sz w:val="24"/>
          <w:szCs w:val="24"/>
          <w:shd w:val="clear" w:color="auto" w:fill="FFFFFF"/>
        </w:rPr>
        <w:t>nM</w:t>
      </w:r>
      <w:proofErr w:type="spellEnd"/>
      <w:r w:rsidRPr="00980924">
        <w:rPr>
          <w:rFonts w:ascii="Times New Roman" w:hAnsi="Times New Roman" w:cs="Times New Roman"/>
          <w:noProof w:val="0"/>
          <w:color w:val="000000"/>
          <w:sz w:val="24"/>
          <w:szCs w:val="24"/>
          <w:shd w:val="clear" w:color="auto" w:fill="FFFFFF"/>
        </w:rPr>
        <w:t xml:space="preserve"> and higher concentrations</w:t>
      </w:r>
      <w:r>
        <w:rPr>
          <w:rFonts w:ascii="Times New Roman" w:hAnsi="Times New Roman" w:cs="Times New Roman"/>
          <w:noProof w:val="0"/>
          <w:color w:val="000000"/>
          <w:sz w:val="24"/>
          <w:szCs w:val="24"/>
          <w:shd w:val="clear" w:color="auto" w:fill="FFFFFF"/>
        </w:rPr>
        <w:t>.</w:t>
      </w:r>
      <w:r w:rsidRPr="00980924">
        <w:rPr>
          <w:rFonts w:ascii="Times New Roman" w:hAnsi="Times New Roman" w:cs="Times New Roman"/>
          <w:noProof w:val="0"/>
          <w:color w:val="000000"/>
          <w:sz w:val="24"/>
          <w:szCs w:val="24"/>
          <w:shd w:val="clear" w:color="auto" w:fill="FFFFFF"/>
        </w:rPr>
        <w:t xml:space="preserve"> (</w:t>
      </w:r>
      <w:r w:rsidRPr="00980924">
        <w:rPr>
          <w:rFonts w:ascii="Times New Roman" w:hAnsi="Times New Roman" w:cs="Times New Roman"/>
          <w:b/>
          <w:noProof w:val="0"/>
          <w:color w:val="000000"/>
          <w:sz w:val="24"/>
          <w:szCs w:val="24"/>
          <w:shd w:val="clear" w:color="auto" w:fill="FFFFFF"/>
        </w:rPr>
        <w:t>B</w:t>
      </w:r>
      <w:r w:rsidRPr="00980924">
        <w:rPr>
          <w:rFonts w:ascii="Times New Roman" w:hAnsi="Times New Roman" w:cs="Times New Roman"/>
          <w:noProof w:val="0"/>
          <w:color w:val="000000"/>
          <w:sz w:val="24"/>
          <w:szCs w:val="24"/>
          <w:shd w:val="clear" w:color="auto" w:fill="FFFFFF"/>
        </w:rPr>
        <w:t xml:space="preserve">) </w:t>
      </w:r>
      <w:r>
        <w:rPr>
          <w:rFonts w:ascii="Times New Roman" w:hAnsi="Times New Roman" w:cs="Times New Roman"/>
          <w:noProof w:val="0"/>
          <w:color w:val="000000"/>
          <w:sz w:val="24"/>
          <w:szCs w:val="24"/>
          <w:shd w:val="clear" w:color="auto" w:fill="FFFFFF"/>
        </w:rPr>
        <w:t>The w</w:t>
      </w:r>
      <w:r w:rsidRPr="00980924">
        <w:rPr>
          <w:rFonts w:ascii="Times New Roman" w:hAnsi="Times New Roman" w:cs="Times New Roman"/>
          <w:noProof w:val="0"/>
          <w:color w:val="000000"/>
          <w:sz w:val="24"/>
          <w:szCs w:val="24"/>
          <w:shd w:val="clear" w:color="auto" w:fill="FFFFFF"/>
        </w:rPr>
        <w:t xml:space="preserve">ound-healing assay on MDA-MB-231 cells was performed in the presence of </w:t>
      </w:r>
      <w:proofErr w:type="spellStart"/>
      <w:r w:rsidRPr="00980924">
        <w:rPr>
          <w:rFonts w:ascii="Times New Roman" w:hAnsi="Times New Roman" w:cs="Times New Roman"/>
          <w:i/>
          <w:noProof w:val="0"/>
          <w:color w:val="000000"/>
          <w:sz w:val="24"/>
          <w:szCs w:val="24"/>
          <w:shd w:val="clear" w:color="auto" w:fill="FFFFFF"/>
        </w:rPr>
        <w:t>Vaa</w:t>
      </w:r>
      <w:proofErr w:type="spellEnd"/>
      <w:r w:rsidRPr="00980924">
        <w:rPr>
          <w:rFonts w:ascii="Times New Roman" w:hAnsi="Times New Roman" w:cs="Times New Roman"/>
          <w:noProof w:val="0"/>
          <w:color w:val="000000"/>
          <w:sz w:val="24"/>
          <w:szCs w:val="24"/>
          <w:shd w:val="clear" w:color="auto" w:fill="FFFFFF"/>
        </w:rPr>
        <w:t xml:space="preserve">-Dis </w:t>
      </w:r>
      <w:r>
        <w:rPr>
          <w:rFonts w:ascii="Times New Roman" w:hAnsi="Times New Roman" w:cs="Times New Roman"/>
          <w:noProof w:val="0"/>
          <w:color w:val="000000"/>
          <w:sz w:val="24"/>
          <w:szCs w:val="24"/>
          <w:shd w:val="clear" w:color="auto" w:fill="FFFFFF"/>
        </w:rPr>
        <w:t>at</w:t>
      </w:r>
      <w:r w:rsidRPr="00980924">
        <w:rPr>
          <w:rFonts w:ascii="Times New Roman" w:hAnsi="Times New Roman" w:cs="Times New Roman"/>
          <w:noProof w:val="0"/>
          <w:color w:val="000000"/>
          <w:sz w:val="24"/>
          <w:szCs w:val="24"/>
          <w:shd w:val="clear" w:color="auto" w:fill="FFFFFF"/>
        </w:rPr>
        <w:t xml:space="preserve"> concentrat</w:t>
      </w:r>
      <w:bookmarkStart w:id="1" w:name="_GoBack"/>
      <w:bookmarkEnd w:id="1"/>
      <w:r w:rsidRPr="00980924">
        <w:rPr>
          <w:rFonts w:ascii="Times New Roman" w:hAnsi="Times New Roman" w:cs="Times New Roman"/>
          <w:noProof w:val="0"/>
          <w:color w:val="000000"/>
          <w:sz w:val="24"/>
          <w:szCs w:val="24"/>
          <w:shd w:val="clear" w:color="auto" w:fill="FFFFFF"/>
        </w:rPr>
        <w:t>ions</w:t>
      </w:r>
      <w:r>
        <w:rPr>
          <w:rFonts w:ascii="Times New Roman" w:hAnsi="Times New Roman" w:cs="Times New Roman"/>
          <w:noProof w:val="0"/>
          <w:color w:val="000000"/>
          <w:sz w:val="24"/>
          <w:szCs w:val="24"/>
          <w:shd w:val="clear" w:color="auto" w:fill="FFFFFF"/>
        </w:rPr>
        <w:t>,</w:t>
      </w:r>
      <w:r w:rsidRPr="00980924">
        <w:rPr>
          <w:rFonts w:ascii="Times New Roman" w:hAnsi="Times New Roman" w:cs="Times New Roman"/>
          <w:noProof w:val="0"/>
          <w:color w:val="000000"/>
          <w:sz w:val="24"/>
          <w:szCs w:val="24"/>
          <w:shd w:val="clear" w:color="auto" w:fill="FFFFFF"/>
        </w:rPr>
        <w:t xml:space="preserve"> which did not </w:t>
      </w:r>
      <w:r>
        <w:rPr>
          <w:rFonts w:ascii="Times New Roman" w:hAnsi="Times New Roman" w:cs="Times New Roman"/>
          <w:noProof w:val="0"/>
          <w:color w:val="000000"/>
          <w:sz w:val="24"/>
          <w:szCs w:val="24"/>
          <w:shd w:val="clear" w:color="auto" w:fill="FFFFFF"/>
        </w:rPr>
        <w:t>affect cell viability</w:t>
      </w:r>
      <w:r w:rsidRPr="00980924">
        <w:rPr>
          <w:rFonts w:ascii="Times New Roman" w:hAnsi="Times New Roman" w:cs="Times New Roman"/>
          <w:noProof w:val="0"/>
          <w:color w:val="000000"/>
          <w:sz w:val="24"/>
          <w:szCs w:val="24"/>
          <w:shd w:val="clear" w:color="auto" w:fill="FFFFFF"/>
        </w:rPr>
        <w:t xml:space="preserve">. Each result is an average of three independent experiments ± SEM. </w:t>
      </w:r>
      <w:r>
        <w:rPr>
          <w:rFonts w:ascii="Times New Roman" w:hAnsi="Times New Roman" w:cs="Times New Roman"/>
          <w:noProof w:val="0"/>
          <w:color w:val="000000"/>
          <w:sz w:val="24"/>
          <w:szCs w:val="24"/>
          <w:shd w:val="clear" w:color="auto" w:fill="FFFFFF"/>
        </w:rPr>
        <w:t>Units are arbitrary (arb. U).</w:t>
      </w:r>
    </w:p>
    <w:p w14:paraId="7FDDC6E9" w14:textId="77777777" w:rsidR="00D30D1C" w:rsidRDefault="00D30D1C" w:rsidP="003279F9">
      <w:pPr>
        <w:pStyle w:val="NormalWeb"/>
        <w:spacing w:before="0" w:beforeAutospacing="0" w:after="0" w:afterAutospacing="0" w:line="480" w:lineRule="auto"/>
        <w:rPr>
          <w:color w:val="000000" w:themeColor="text1"/>
          <w:shd w:val="clear" w:color="auto" w:fill="FFFFFF"/>
          <w:lang w:val="en-GB"/>
        </w:rPr>
      </w:pPr>
    </w:p>
    <w:p w14:paraId="471409CA" w14:textId="77777777" w:rsidR="00D73DA9" w:rsidRPr="00D73DA9" w:rsidRDefault="00D73DA9" w:rsidP="002913F1">
      <w:pPr>
        <w:pStyle w:val="NormalWeb"/>
        <w:numPr>
          <w:ilvl w:val="0"/>
          <w:numId w:val="16"/>
        </w:numPr>
        <w:spacing w:before="0" w:beforeAutospacing="0" w:after="0" w:afterAutospacing="0" w:line="480" w:lineRule="auto"/>
        <w:jc w:val="both"/>
        <w:rPr>
          <w:b/>
          <w:color w:val="000000" w:themeColor="text1"/>
          <w:shd w:val="clear" w:color="auto" w:fill="FFFFFF"/>
          <w:lang w:val="en-GB"/>
        </w:rPr>
      </w:pPr>
      <w:r w:rsidRPr="00D73DA9">
        <w:rPr>
          <w:b/>
          <w:color w:val="000000" w:themeColor="text1"/>
          <w:shd w:val="clear" w:color="auto" w:fill="FFFFFF"/>
          <w:lang w:val="en-GB"/>
        </w:rPr>
        <w:t>CONCLUSIONS</w:t>
      </w:r>
    </w:p>
    <w:p w14:paraId="66C85529" w14:textId="77777777" w:rsidR="00D73DA9" w:rsidRDefault="00D73DA9" w:rsidP="009E123B">
      <w:pPr>
        <w:pStyle w:val="NormalWeb"/>
        <w:spacing w:before="0" w:beforeAutospacing="0" w:after="0" w:afterAutospacing="0" w:line="480" w:lineRule="auto"/>
        <w:jc w:val="both"/>
        <w:rPr>
          <w:color w:val="000000" w:themeColor="text1"/>
          <w:shd w:val="clear" w:color="auto" w:fill="FFFFFF"/>
          <w:lang w:val="en-GB"/>
        </w:rPr>
      </w:pPr>
    </w:p>
    <w:p w14:paraId="2E77EA60" w14:textId="5550A4ED" w:rsidR="00D877A0" w:rsidRPr="00980924" w:rsidRDefault="00BD309E" w:rsidP="009E123B">
      <w:pPr>
        <w:pStyle w:val="NormalWeb"/>
        <w:spacing w:before="0" w:beforeAutospacing="0" w:after="0" w:afterAutospacing="0" w:line="480" w:lineRule="auto"/>
        <w:jc w:val="both"/>
        <w:rPr>
          <w:color w:val="000000" w:themeColor="text1"/>
          <w:shd w:val="clear" w:color="auto" w:fill="FFFFFF"/>
          <w:lang w:val="en-GB"/>
        </w:rPr>
      </w:pPr>
      <w:r>
        <w:rPr>
          <w:color w:val="000000" w:themeColor="text1"/>
          <w:shd w:val="clear" w:color="auto" w:fill="FFFFFF"/>
          <w:lang w:val="en-GB"/>
        </w:rPr>
        <w:t xml:space="preserve">We have described the isolation and characterisation of </w:t>
      </w:r>
      <w:r w:rsidR="002549AF">
        <w:rPr>
          <w:color w:val="000000" w:themeColor="text1"/>
          <w:shd w:val="clear" w:color="auto" w:fill="FFFFFF"/>
          <w:lang w:val="en-GB"/>
        </w:rPr>
        <w:t xml:space="preserve">novel </w:t>
      </w:r>
      <w:r w:rsidR="007D526F">
        <w:rPr>
          <w:color w:val="000000" w:themeColor="text1"/>
          <w:shd w:val="clear" w:color="auto" w:fill="FFFFFF"/>
          <w:lang w:val="en-GB"/>
        </w:rPr>
        <w:t>Dis</w:t>
      </w:r>
      <w:r w:rsidR="002549AF">
        <w:rPr>
          <w:color w:val="000000" w:themeColor="text1"/>
          <w:shd w:val="clear" w:color="auto" w:fill="FFFFFF"/>
          <w:lang w:val="en-GB"/>
        </w:rPr>
        <w:t xml:space="preserve"> from the venom of </w:t>
      </w:r>
      <w:r w:rsidR="002549AF" w:rsidRPr="002549AF">
        <w:rPr>
          <w:i/>
          <w:color w:val="000000" w:themeColor="text1"/>
          <w:shd w:val="clear" w:color="auto" w:fill="FFFFFF"/>
          <w:lang w:val="en-GB"/>
        </w:rPr>
        <w:t>Vaa</w:t>
      </w:r>
      <w:r w:rsidR="006E1D01">
        <w:rPr>
          <w:color w:val="000000" w:themeColor="text1"/>
          <w:shd w:val="clear" w:color="auto" w:fill="FFFFFF"/>
          <w:lang w:val="en-GB"/>
        </w:rPr>
        <w:t xml:space="preserve">. </w:t>
      </w:r>
      <w:r w:rsidR="00042398">
        <w:rPr>
          <w:color w:val="000000" w:themeColor="text1"/>
          <w:shd w:val="clear" w:color="auto" w:fill="FFFFFF"/>
          <w:lang w:val="en-GB"/>
        </w:rPr>
        <w:t xml:space="preserve">Due to </w:t>
      </w:r>
      <w:r w:rsidR="002549AF">
        <w:rPr>
          <w:color w:val="000000" w:themeColor="text1"/>
          <w:shd w:val="clear" w:color="auto" w:fill="FFFFFF"/>
          <w:lang w:val="en-GB"/>
        </w:rPr>
        <w:t xml:space="preserve">a </w:t>
      </w:r>
      <w:r w:rsidR="00F804F9">
        <w:rPr>
          <w:color w:val="000000" w:themeColor="text1"/>
          <w:shd w:val="clear" w:color="auto" w:fill="FFFFFF"/>
          <w:lang w:val="en-GB"/>
        </w:rPr>
        <w:t xml:space="preserve">potent anti-migratory </w:t>
      </w:r>
      <w:r>
        <w:rPr>
          <w:color w:val="000000" w:themeColor="text1"/>
          <w:shd w:val="clear" w:color="auto" w:fill="FFFFFF"/>
          <w:lang w:val="en-GB"/>
        </w:rPr>
        <w:t>activity</w:t>
      </w:r>
      <w:r w:rsidR="00625059">
        <w:rPr>
          <w:color w:val="000000" w:themeColor="text1"/>
          <w:shd w:val="clear" w:color="auto" w:fill="FFFFFF"/>
          <w:lang w:val="en-GB"/>
        </w:rPr>
        <w:t xml:space="preserve">, </w:t>
      </w:r>
      <w:r w:rsidR="00D877A0" w:rsidRPr="00980924">
        <w:rPr>
          <w:i/>
          <w:color w:val="000000" w:themeColor="text1"/>
          <w:shd w:val="clear" w:color="auto" w:fill="FFFFFF"/>
          <w:lang w:val="en-GB"/>
        </w:rPr>
        <w:t>Vaa</w:t>
      </w:r>
      <w:r w:rsidR="00D877A0" w:rsidRPr="00980924">
        <w:rPr>
          <w:color w:val="000000" w:themeColor="text1"/>
          <w:shd w:val="clear" w:color="auto" w:fill="FFFFFF"/>
          <w:lang w:val="en-GB"/>
        </w:rPr>
        <w:t>-Dis</w:t>
      </w:r>
      <w:r w:rsidR="00042398">
        <w:rPr>
          <w:color w:val="000000" w:themeColor="text1"/>
          <w:shd w:val="clear" w:color="auto" w:fill="FFFFFF"/>
          <w:lang w:val="en-GB"/>
        </w:rPr>
        <w:t xml:space="preserve"> </w:t>
      </w:r>
      <w:r w:rsidR="002549AF">
        <w:rPr>
          <w:color w:val="000000" w:themeColor="text1"/>
          <w:shd w:val="clear" w:color="auto" w:fill="FFFFFF"/>
          <w:lang w:val="en-GB"/>
        </w:rPr>
        <w:t>is</w:t>
      </w:r>
      <w:r w:rsidR="00F804F9">
        <w:rPr>
          <w:color w:val="000000" w:themeColor="text1"/>
          <w:shd w:val="clear" w:color="auto" w:fill="FFFFFF"/>
          <w:lang w:val="en-GB"/>
        </w:rPr>
        <w:t xml:space="preserve"> </w:t>
      </w:r>
      <w:r w:rsidR="00D877A0" w:rsidRPr="00980924">
        <w:rPr>
          <w:color w:val="000000" w:themeColor="text1"/>
          <w:shd w:val="clear" w:color="auto" w:fill="FFFFFF"/>
          <w:lang w:val="en-GB"/>
        </w:rPr>
        <w:t xml:space="preserve">very </w:t>
      </w:r>
      <w:r w:rsidR="00625059">
        <w:rPr>
          <w:color w:val="000000" w:themeColor="text1"/>
          <w:shd w:val="clear" w:color="auto" w:fill="FFFFFF"/>
          <w:lang w:val="en-GB"/>
        </w:rPr>
        <w:t>promising</w:t>
      </w:r>
      <w:r w:rsidR="00D877A0" w:rsidRPr="00980924">
        <w:rPr>
          <w:color w:val="000000" w:themeColor="text1"/>
          <w:shd w:val="clear" w:color="auto" w:fill="FFFFFF"/>
          <w:lang w:val="en-GB"/>
        </w:rPr>
        <w:t xml:space="preserve"> for further research and development towards a new drug for breast cancer </w:t>
      </w:r>
      <w:r w:rsidR="005101EE">
        <w:rPr>
          <w:color w:val="000000" w:themeColor="text1"/>
          <w:shd w:val="clear" w:color="auto" w:fill="FFFFFF"/>
          <w:lang w:val="en-GB"/>
        </w:rPr>
        <w:t>therapy</w:t>
      </w:r>
      <w:r w:rsidR="00D877A0" w:rsidRPr="00980924">
        <w:rPr>
          <w:color w:val="000000" w:themeColor="text1"/>
          <w:shd w:val="clear" w:color="auto" w:fill="FFFFFF"/>
          <w:lang w:val="en-GB"/>
        </w:rPr>
        <w:t>.</w:t>
      </w:r>
    </w:p>
    <w:p w14:paraId="49672E9B" w14:textId="77777777" w:rsidR="00E8175C" w:rsidRPr="00980924" w:rsidRDefault="00E8175C" w:rsidP="009E123B">
      <w:pPr>
        <w:spacing w:after="0" w:line="480" w:lineRule="auto"/>
        <w:jc w:val="both"/>
        <w:rPr>
          <w:rFonts w:ascii="Times New Roman" w:eastAsia="Times New Roman" w:hAnsi="Times New Roman" w:cs="Times New Roman"/>
          <w:noProof w:val="0"/>
          <w:color w:val="000000" w:themeColor="text1"/>
          <w:sz w:val="24"/>
          <w:szCs w:val="24"/>
        </w:rPr>
      </w:pPr>
      <w:r w:rsidRPr="00980924">
        <w:rPr>
          <w:rFonts w:ascii="Times New Roman" w:eastAsia="Times New Roman" w:hAnsi="Times New Roman" w:cs="Times New Roman"/>
          <w:noProof w:val="0"/>
          <w:color w:val="000000" w:themeColor="text1"/>
          <w:sz w:val="24"/>
          <w:szCs w:val="24"/>
        </w:rPr>
        <w:br w:type="page"/>
      </w:r>
    </w:p>
    <w:p w14:paraId="4DAB4B0B" w14:textId="77777777" w:rsidR="009158DF" w:rsidRPr="006E25DD" w:rsidRDefault="009D10F5" w:rsidP="006E25DD">
      <w:pPr>
        <w:pStyle w:val="ListParagraph"/>
        <w:numPr>
          <w:ilvl w:val="0"/>
          <w:numId w:val="16"/>
        </w:numPr>
        <w:spacing w:after="0" w:line="48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6E25DD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shd w:val="clear" w:color="auto" w:fill="FFFFFF"/>
        </w:rPr>
        <w:lastRenderedPageBreak/>
        <w:t>REFERENCES</w:t>
      </w:r>
    </w:p>
    <w:p w14:paraId="3F6AC68E" w14:textId="77777777" w:rsidR="00A25BA6" w:rsidRPr="00A25BA6" w:rsidRDefault="00A25BA6" w:rsidP="005C3363">
      <w:pPr>
        <w:widowControl w:val="0"/>
        <w:autoSpaceDE w:val="0"/>
        <w:autoSpaceDN w:val="0"/>
        <w:adjustRightInd w:val="0"/>
        <w:spacing w:after="0" w:line="480" w:lineRule="auto"/>
        <w:ind w:left="640" w:hanging="640"/>
        <w:rPr>
          <w:rFonts w:ascii="Times New Roman" w:hAnsi="Times New Roman" w:cs="Times New Roman"/>
          <w:sz w:val="24"/>
          <w:szCs w:val="24"/>
        </w:rPr>
      </w:pPr>
      <w:r w:rsidRPr="00A25BA6">
        <w:rPr>
          <w:rFonts w:ascii="Times New Roman" w:hAnsi="Times New Roman" w:cs="Times New Roman"/>
          <w:sz w:val="24"/>
          <w:szCs w:val="24"/>
        </w:rPr>
        <w:t>1.</w:t>
      </w:r>
      <w:r w:rsidRPr="00A25BA6">
        <w:rPr>
          <w:rFonts w:ascii="Times New Roman" w:hAnsi="Times New Roman" w:cs="Times New Roman"/>
          <w:sz w:val="24"/>
          <w:szCs w:val="24"/>
        </w:rPr>
        <w:tab/>
      </w:r>
      <w:r w:rsidR="002913F1">
        <w:rPr>
          <w:rFonts w:ascii="Times New Roman" w:hAnsi="Times New Roman" w:cs="Times New Roman"/>
          <w:sz w:val="24"/>
          <w:szCs w:val="24"/>
        </w:rPr>
        <w:t xml:space="preserve">D. </w:t>
      </w:r>
      <w:r w:rsidRPr="00A25BA6">
        <w:rPr>
          <w:rFonts w:ascii="Times New Roman" w:hAnsi="Times New Roman" w:cs="Times New Roman"/>
          <w:sz w:val="24"/>
          <w:szCs w:val="24"/>
        </w:rPr>
        <w:t xml:space="preserve">Hanahan, </w:t>
      </w:r>
      <w:r w:rsidR="002913F1">
        <w:rPr>
          <w:rFonts w:ascii="Times New Roman" w:hAnsi="Times New Roman" w:cs="Times New Roman"/>
          <w:sz w:val="24"/>
          <w:szCs w:val="24"/>
        </w:rPr>
        <w:t>R. A.</w:t>
      </w:r>
      <w:r w:rsidRPr="00A25BA6">
        <w:rPr>
          <w:rFonts w:ascii="Times New Roman" w:hAnsi="Times New Roman" w:cs="Times New Roman"/>
          <w:sz w:val="24"/>
          <w:szCs w:val="24"/>
        </w:rPr>
        <w:t xml:space="preserve"> Weinberg, </w:t>
      </w:r>
      <w:r w:rsidRPr="00A25BA6">
        <w:rPr>
          <w:rFonts w:ascii="Times New Roman" w:hAnsi="Times New Roman" w:cs="Times New Roman"/>
          <w:i/>
          <w:iCs/>
          <w:sz w:val="24"/>
          <w:szCs w:val="24"/>
        </w:rPr>
        <w:t>Cell</w:t>
      </w:r>
      <w:r w:rsidR="002913F1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A25BA6">
        <w:rPr>
          <w:rFonts w:ascii="Times New Roman" w:hAnsi="Times New Roman" w:cs="Times New Roman"/>
          <w:sz w:val="24"/>
          <w:szCs w:val="24"/>
        </w:rPr>
        <w:t xml:space="preserve"> </w:t>
      </w:r>
      <w:r w:rsidR="002913F1">
        <w:rPr>
          <w:rFonts w:ascii="Times New Roman" w:hAnsi="Times New Roman" w:cs="Times New Roman"/>
          <w:b/>
          <w:bCs/>
          <w:sz w:val="24"/>
          <w:szCs w:val="24"/>
        </w:rPr>
        <w:t>2011</w:t>
      </w:r>
      <w:r w:rsidRPr="002913F1">
        <w:rPr>
          <w:rFonts w:ascii="Times New Roman" w:hAnsi="Times New Roman" w:cs="Times New Roman"/>
          <w:bCs/>
          <w:sz w:val="24"/>
          <w:szCs w:val="24"/>
        </w:rPr>
        <w:t>,</w:t>
      </w:r>
      <w:r w:rsidR="002913F1">
        <w:rPr>
          <w:rFonts w:ascii="Times New Roman" w:hAnsi="Times New Roman" w:cs="Times New Roman"/>
          <w:sz w:val="24"/>
          <w:szCs w:val="24"/>
        </w:rPr>
        <w:t xml:space="preserve"> </w:t>
      </w:r>
      <w:r w:rsidR="002913F1" w:rsidRPr="002913F1">
        <w:rPr>
          <w:rFonts w:ascii="Times New Roman" w:hAnsi="Times New Roman" w:cs="Times New Roman"/>
          <w:i/>
          <w:sz w:val="24"/>
          <w:szCs w:val="24"/>
        </w:rPr>
        <w:t>144</w:t>
      </w:r>
      <w:r w:rsidR="002913F1">
        <w:rPr>
          <w:rFonts w:ascii="Times New Roman" w:hAnsi="Times New Roman" w:cs="Times New Roman"/>
          <w:sz w:val="24"/>
          <w:szCs w:val="24"/>
        </w:rPr>
        <w:t>,</w:t>
      </w:r>
      <w:r w:rsidRPr="00A25BA6">
        <w:rPr>
          <w:rFonts w:ascii="Times New Roman" w:hAnsi="Times New Roman" w:cs="Times New Roman"/>
          <w:sz w:val="24"/>
          <w:szCs w:val="24"/>
        </w:rPr>
        <w:t xml:space="preserve"> 646–674.</w:t>
      </w:r>
    </w:p>
    <w:p w14:paraId="7E4FFC17" w14:textId="77777777" w:rsidR="00A25BA6" w:rsidRPr="00A25BA6" w:rsidRDefault="00A25BA6" w:rsidP="005C3363">
      <w:pPr>
        <w:widowControl w:val="0"/>
        <w:autoSpaceDE w:val="0"/>
        <w:autoSpaceDN w:val="0"/>
        <w:adjustRightInd w:val="0"/>
        <w:spacing w:after="0" w:line="480" w:lineRule="auto"/>
        <w:ind w:left="640" w:hanging="640"/>
        <w:rPr>
          <w:rFonts w:ascii="Times New Roman" w:hAnsi="Times New Roman" w:cs="Times New Roman"/>
          <w:sz w:val="24"/>
          <w:szCs w:val="24"/>
        </w:rPr>
      </w:pPr>
      <w:r w:rsidRPr="00A25BA6">
        <w:rPr>
          <w:rFonts w:ascii="Times New Roman" w:hAnsi="Times New Roman" w:cs="Times New Roman"/>
          <w:sz w:val="24"/>
          <w:szCs w:val="24"/>
        </w:rPr>
        <w:t>2.</w:t>
      </w:r>
      <w:r w:rsidRPr="00A25BA6">
        <w:rPr>
          <w:rFonts w:ascii="Times New Roman" w:hAnsi="Times New Roman" w:cs="Times New Roman"/>
          <w:sz w:val="24"/>
          <w:szCs w:val="24"/>
        </w:rPr>
        <w:tab/>
      </w:r>
      <w:r w:rsidR="002913F1">
        <w:rPr>
          <w:rFonts w:ascii="Times New Roman" w:hAnsi="Times New Roman" w:cs="Times New Roman"/>
          <w:sz w:val="24"/>
          <w:szCs w:val="24"/>
        </w:rPr>
        <w:t xml:space="preserve">L. </w:t>
      </w:r>
      <w:r w:rsidRPr="00A25BA6">
        <w:rPr>
          <w:rFonts w:ascii="Times New Roman" w:hAnsi="Times New Roman" w:cs="Times New Roman"/>
          <w:sz w:val="24"/>
          <w:szCs w:val="24"/>
        </w:rPr>
        <w:t xml:space="preserve">Seguin, </w:t>
      </w:r>
      <w:r w:rsidR="002913F1">
        <w:rPr>
          <w:rFonts w:ascii="Times New Roman" w:hAnsi="Times New Roman" w:cs="Times New Roman"/>
          <w:sz w:val="24"/>
          <w:szCs w:val="24"/>
        </w:rPr>
        <w:t>J. S.</w:t>
      </w:r>
      <w:r w:rsidRPr="00A25BA6">
        <w:rPr>
          <w:rFonts w:ascii="Times New Roman" w:hAnsi="Times New Roman" w:cs="Times New Roman"/>
          <w:sz w:val="24"/>
          <w:szCs w:val="24"/>
        </w:rPr>
        <w:t xml:space="preserve"> Desgrosellier, S.</w:t>
      </w:r>
      <w:r w:rsidR="002913F1">
        <w:rPr>
          <w:rFonts w:ascii="Times New Roman" w:hAnsi="Times New Roman" w:cs="Times New Roman"/>
          <w:sz w:val="24"/>
          <w:szCs w:val="24"/>
        </w:rPr>
        <w:t xml:space="preserve"> M.</w:t>
      </w:r>
      <w:r w:rsidRPr="00A25BA6">
        <w:rPr>
          <w:rFonts w:ascii="Times New Roman" w:hAnsi="Times New Roman" w:cs="Times New Roman"/>
          <w:sz w:val="24"/>
          <w:szCs w:val="24"/>
        </w:rPr>
        <w:t xml:space="preserve"> Weis, </w:t>
      </w:r>
      <w:r w:rsidR="002913F1">
        <w:rPr>
          <w:rFonts w:ascii="Times New Roman" w:hAnsi="Times New Roman" w:cs="Times New Roman"/>
          <w:sz w:val="24"/>
          <w:szCs w:val="24"/>
        </w:rPr>
        <w:t>D. A.</w:t>
      </w:r>
      <w:r w:rsidRPr="00A25BA6">
        <w:rPr>
          <w:rFonts w:ascii="Times New Roman" w:hAnsi="Times New Roman" w:cs="Times New Roman"/>
          <w:sz w:val="24"/>
          <w:szCs w:val="24"/>
        </w:rPr>
        <w:t xml:space="preserve"> Cheresh, </w:t>
      </w:r>
      <w:r w:rsidRPr="00A25BA6">
        <w:rPr>
          <w:rFonts w:ascii="Times New Roman" w:hAnsi="Times New Roman" w:cs="Times New Roman"/>
          <w:i/>
          <w:iCs/>
          <w:sz w:val="24"/>
          <w:szCs w:val="24"/>
        </w:rPr>
        <w:t>Trends Cell Biol.</w:t>
      </w:r>
      <w:r w:rsidRPr="00A25BA6">
        <w:rPr>
          <w:rFonts w:ascii="Times New Roman" w:hAnsi="Times New Roman" w:cs="Times New Roman"/>
          <w:sz w:val="24"/>
          <w:szCs w:val="24"/>
        </w:rPr>
        <w:t xml:space="preserve"> </w:t>
      </w:r>
      <w:r w:rsidR="002913F1" w:rsidRPr="002913F1">
        <w:rPr>
          <w:rFonts w:ascii="Times New Roman" w:hAnsi="Times New Roman" w:cs="Times New Roman"/>
          <w:b/>
          <w:sz w:val="24"/>
          <w:szCs w:val="24"/>
        </w:rPr>
        <w:t>2015</w:t>
      </w:r>
      <w:r w:rsidR="002913F1">
        <w:rPr>
          <w:rFonts w:ascii="Times New Roman" w:hAnsi="Times New Roman" w:cs="Times New Roman"/>
          <w:sz w:val="24"/>
          <w:szCs w:val="24"/>
        </w:rPr>
        <w:t xml:space="preserve">, </w:t>
      </w:r>
      <w:r w:rsidRPr="002913F1">
        <w:rPr>
          <w:rFonts w:ascii="Times New Roman" w:hAnsi="Times New Roman" w:cs="Times New Roman"/>
          <w:bCs/>
          <w:i/>
          <w:sz w:val="24"/>
          <w:szCs w:val="24"/>
        </w:rPr>
        <w:t>25</w:t>
      </w:r>
      <w:r w:rsidRPr="002913F1">
        <w:rPr>
          <w:rFonts w:ascii="Times New Roman" w:hAnsi="Times New Roman" w:cs="Times New Roman"/>
          <w:bCs/>
          <w:sz w:val="24"/>
          <w:szCs w:val="24"/>
        </w:rPr>
        <w:t>,</w:t>
      </w:r>
      <w:r w:rsidR="002913F1">
        <w:rPr>
          <w:rFonts w:ascii="Times New Roman" w:hAnsi="Times New Roman" w:cs="Times New Roman"/>
          <w:sz w:val="24"/>
          <w:szCs w:val="24"/>
        </w:rPr>
        <w:t xml:space="preserve"> 234–40</w:t>
      </w:r>
      <w:r w:rsidRPr="00A25BA6">
        <w:rPr>
          <w:rFonts w:ascii="Times New Roman" w:hAnsi="Times New Roman" w:cs="Times New Roman"/>
          <w:sz w:val="24"/>
          <w:szCs w:val="24"/>
        </w:rPr>
        <w:t>.</w:t>
      </w:r>
    </w:p>
    <w:p w14:paraId="5D86FBA2" w14:textId="77777777" w:rsidR="00A25BA6" w:rsidRPr="00A25BA6" w:rsidRDefault="00A25BA6" w:rsidP="005C3363">
      <w:pPr>
        <w:widowControl w:val="0"/>
        <w:autoSpaceDE w:val="0"/>
        <w:autoSpaceDN w:val="0"/>
        <w:adjustRightInd w:val="0"/>
        <w:spacing w:after="0" w:line="480" w:lineRule="auto"/>
        <w:ind w:left="640" w:hanging="640"/>
        <w:rPr>
          <w:rFonts w:ascii="Times New Roman" w:hAnsi="Times New Roman" w:cs="Times New Roman"/>
          <w:sz w:val="24"/>
          <w:szCs w:val="24"/>
        </w:rPr>
      </w:pPr>
      <w:r w:rsidRPr="00A25BA6">
        <w:rPr>
          <w:rFonts w:ascii="Times New Roman" w:hAnsi="Times New Roman" w:cs="Times New Roman"/>
          <w:sz w:val="24"/>
          <w:szCs w:val="24"/>
        </w:rPr>
        <w:t>3.</w:t>
      </w:r>
      <w:r w:rsidRPr="00A25BA6">
        <w:rPr>
          <w:rFonts w:ascii="Times New Roman" w:hAnsi="Times New Roman" w:cs="Times New Roman"/>
          <w:sz w:val="24"/>
          <w:szCs w:val="24"/>
        </w:rPr>
        <w:tab/>
      </w:r>
      <w:r w:rsidR="002913F1">
        <w:rPr>
          <w:rFonts w:ascii="Times New Roman" w:hAnsi="Times New Roman" w:cs="Times New Roman"/>
          <w:sz w:val="24"/>
          <w:szCs w:val="24"/>
        </w:rPr>
        <w:t xml:space="preserve">A. M. </w:t>
      </w:r>
      <w:r w:rsidRPr="00A25BA6">
        <w:rPr>
          <w:rFonts w:ascii="Times New Roman" w:hAnsi="Times New Roman" w:cs="Times New Roman"/>
          <w:sz w:val="24"/>
          <w:szCs w:val="24"/>
        </w:rPr>
        <w:t>Alizadeh,</w:t>
      </w:r>
      <w:r w:rsidR="002913F1">
        <w:rPr>
          <w:rFonts w:ascii="Times New Roman" w:hAnsi="Times New Roman" w:cs="Times New Roman"/>
          <w:sz w:val="24"/>
          <w:szCs w:val="24"/>
        </w:rPr>
        <w:t xml:space="preserve"> S.</w:t>
      </w:r>
      <w:r w:rsidRPr="00A25BA6">
        <w:rPr>
          <w:rFonts w:ascii="Times New Roman" w:hAnsi="Times New Roman" w:cs="Times New Roman"/>
          <w:sz w:val="24"/>
          <w:szCs w:val="24"/>
        </w:rPr>
        <w:t xml:space="preserve"> Shiri, </w:t>
      </w:r>
      <w:r w:rsidR="002913F1">
        <w:rPr>
          <w:rFonts w:ascii="Times New Roman" w:hAnsi="Times New Roman" w:cs="Times New Roman"/>
          <w:sz w:val="24"/>
          <w:szCs w:val="24"/>
        </w:rPr>
        <w:t>S.</w:t>
      </w:r>
      <w:r w:rsidRPr="00A25BA6">
        <w:rPr>
          <w:rFonts w:ascii="Times New Roman" w:hAnsi="Times New Roman" w:cs="Times New Roman"/>
          <w:sz w:val="24"/>
          <w:szCs w:val="24"/>
        </w:rPr>
        <w:t xml:space="preserve"> Farsinejad, </w:t>
      </w:r>
      <w:r w:rsidRPr="00A25BA6">
        <w:rPr>
          <w:rFonts w:ascii="Times New Roman" w:hAnsi="Times New Roman" w:cs="Times New Roman"/>
          <w:i/>
          <w:iCs/>
          <w:sz w:val="24"/>
          <w:szCs w:val="24"/>
        </w:rPr>
        <w:t>Tumour Biol.</w:t>
      </w:r>
      <w:r w:rsidRPr="00A25BA6">
        <w:rPr>
          <w:rFonts w:ascii="Times New Roman" w:hAnsi="Times New Roman" w:cs="Times New Roman"/>
          <w:sz w:val="24"/>
          <w:szCs w:val="24"/>
        </w:rPr>
        <w:t xml:space="preserve"> </w:t>
      </w:r>
      <w:r w:rsidR="002913F1" w:rsidRPr="002913F1">
        <w:rPr>
          <w:rFonts w:ascii="Times New Roman" w:hAnsi="Times New Roman" w:cs="Times New Roman"/>
          <w:b/>
          <w:sz w:val="24"/>
          <w:szCs w:val="24"/>
        </w:rPr>
        <w:t>2014</w:t>
      </w:r>
      <w:r w:rsidR="002913F1">
        <w:rPr>
          <w:rFonts w:ascii="Times New Roman" w:hAnsi="Times New Roman" w:cs="Times New Roman"/>
          <w:sz w:val="24"/>
          <w:szCs w:val="24"/>
        </w:rPr>
        <w:t xml:space="preserve">, </w:t>
      </w:r>
      <w:r w:rsidRPr="002913F1">
        <w:rPr>
          <w:rFonts w:ascii="Times New Roman" w:hAnsi="Times New Roman" w:cs="Times New Roman"/>
          <w:bCs/>
          <w:i/>
          <w:sz w:val="24"/>
          <w:szCs w:val="24"/>
        </w:rPr>
        <w:t>35</w:t>
      </w:r>
      <w:r w:rsidRPr="002913F1">
        <w:rPr>
          <w:rFonts w:ascii="Times New Roman" w:hAnsi="Times New Roman" w:cs="Times New Roman"/>
          <w:bCs/>
          <w:sz w:val="24"/>
          <w:szCs w:val="24"/>
        </w:rPr>
        <w:t>,</w:t>
      </w:r>
      <w:r w:rsidRPr="002913F1">
        <w:rPr>
          <w:rFonts w:ascii="Times New Roman" w:hAnsi="Times New Roman" w:cs="Times New Roman"/>
          <w:sz w:val="24"/>
          <w:szCs w:val="24"/>
        </w:rPr>
        <w:t xml:space="preserve"> </w:t>
      </w:r>
      <w:r w:rsidRPr="00A25BA6">
        <w:rPr>
          <w:rFonts w:ascii="Times New Roman" w:hAnsi="Times New Roman" w:cs="Times New Roman"/>
          <w:sz w:val="24"/>
          <w:szCs w:val="24"/>
        </w:rPr>
        <w:t>8483–</w:t>
      </w:r>
      <w:r w:rsidR="002B24BE">
        <w:rPr>
          <w:rFonts w:ascii="Times New Roman" w:hAnsi="Times New Roman" w:cs="Times New Roman"/>
          <w:sz w:val="24"/>
          <w:szCs w:val="24"/>
        </w:rPr>
        <w:t>8</w:t>
      </w:r>
      <w:r w:rsidRPr="00A25BA6">
        <w:rPr>
          <w:rFonts w:ascii="Times New Roman" w:hAnsi="Times New Roman" w:cs="Times New Roman"/>
          <w:sz w:val="24"/>
          <w:szCs w:val="24"/>
        </w:rPr>
        <w:t>523.</w:t>
      </w:r>
    </w:p>
    <w:p w14:paraId="1E706AAB" w14:textId="77777777" w:rsidR="00A25BA6" w:rsidRPr="00A25BA6" w:rsidRDefault="00A25BA6" w:rsidP="005C3363">
      <w:pPr>
        <w:widowControl w:val="0"/>
        <w:autoSpaceDE w:val="0"/>
        <w:autoSpaceDN w:val="0"/>
        <w:adjustRightInd w:val="0"/>
        <w:spacing w:after="0" w:line="480" w:lineRule="auto"/>
        <w:ind w:left="640" w:hanging="640"/>
        <w:rPr>
          <w:rFonts w:ascii="Times New Roman" w:hAnsi="Times New Roman" w:cs="Times New Roman"/>
          <w:sz w:val="24"/>
          <w:szCs w:val="24"/>
        </w:rPr>
      </w:pPr>
      <w:r w:rsidRPr="00A25BA6">
        <w:rPr>
          <w:rFonts w:ascii="Times New Roman" w:hAnsi="Times New Roman" w:cs="Times New Roman"/>
          <w:sz w:val="24"/>
          <w:szCs w:val="24"/>
        </w:rPr>
        <w:t>4.</w:t>
      </w:r>
      <w:r w:rsidRPr="00A25BA6">
        <w:rPr>
          <w:rFonts w:ascii="Times New Roman" w:hAnsi="Times New Roman" w:cs="Times New Roman"/>
          <w:sz w:val="24"/>
          <w:szCs w:val="24"/>
        </w:rPr>
        <w:tab/>
      </w:r>
      <w:r w:rsidR="00E9020C">
        <w:rPr>
          <w:rFonts w:ascii="Times New Roman" w:hAnsi="Times New Roman" w:cs="Times New Roman"/>
          <w:sz w:val="24"/>
          <w:szCs w:val="24"/>
        </w:rPr>
        <w:t xml:space="preserve">J. S. </w:t>
      </w:r>
      <w:r w:rsidRPr="00A25BA6">
        <w:rPr>
          <w:rFonts w:ascii="Times New Roman" w:hAnsi="Times New Roman" w:cs="Times New Roman"/>
          <w:sz w:val="24"/>
          <w:szCs w:val="24"/>
        </w:rPr>
        <w:t>Desgrosellier,</w:t>
      </w:r>
      <w:r w:rsidR="00E9020C">
        <w:rPr>
          <w:rFonts w:ascii="Times New Roman" w:hAnsi="Times New Roman" w:cs="Times New Roman"/>
          <w:sz w:val="24"/>
          <w:szCs w:val="24"/>
        </w:rPr>
        <w:t xml:space="preserve"> D. A.</w:t>
      </w:r>
      <w:r w:rsidRPr="00A25BA6">
        <w:rPr>
          <w:rFonts w:ascii="Times New Roman" w:hAnsi="Times New Roman" w:cs="Times New Roman"/>
          <w:sz w:val="24"/>
          <w:szCs w:val="24"/>
        </w:rPr>
        <w:t xml:space="preserve"> Cheresh, </w:t>
      </w:r>
      <w:r w:rsidRPr="00A25BA6">
        <w:rPr>
          <w:rFonts w:ascii="Times New Roman" w:hAnsi="Times New Roman" w:cs="Times New Roman"/>
          <w:i/>
          <w:iCs/>
          <w:sz w:val="24"/>
          <w:szCs w:val="24"/>
        </w:rPr>
        <w:t>Nat. Rev. Cancer</w:t>
      </w:r>
      <w:r w:rsidR="00E9020C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E9020C" w:rsidRPr="00E9020C">
        <w:rPr>
          <w:rFonts w:ascii="Times New Roman" w:hAnsi="Times New Roman" w:cs="Times New Roman"/>
          <w:b/>
          <w:iCs/>
          <w:sz w:val="24"/>
          <w:szCs w:val="24"/>
        </w:rPr>
        <w:t>2010</w:t>
      </w:r>
      <w:r w:rsidR="00E9020C">
        <w:rPr>
          <w:rFonts w:ascii="Times New Roman" w:hAnsi="Times New Roman" w:cs="Times New Roman"/>
          <w:iCs/>
          <w:sz w:val="24"/>
          <w:szCs w:val="24"/>
        </w:rPr>
        <w:t>,</w:t>
      </w:r>
      <w:r w:rsidRPr="00A25BA6">
        <w:rPr>
          <w:rFonts w:ascii="Times New Roman" w:hAnsi="Times New Roman" w:cs="Times New Roman"/>
          <w:sz w:val="24"/>
          <w:szCs w:val="24"/>
        </w:rPr>
        <w:t xml:space="preserve"> </w:t>
      </w:r>
      <w:r w:rsidRPr="00E9020C">
        <w:rPr>
          <w:rFonts w:ascii="Times New Roman" w:hAnsi="Times New Roman" w:cs="Times New Roman"/>
          <w:bCs/>
          <w:i/>
          <w:sz w:val="24"/>
          <w:szCs w:val="24"/>
        </w:rPr>
        <w:t>10</w:t>
      </w:r>
      <w:r w:rsidRPr="00E9020C">
        <w:rPr>
          <w:rFonts w:ascii="Times New Roman" w:hAnsi="Times New Roman" w:cs="Times New Roman"/>
          <w:bCs/>
          <w:sz w:val="24"/>
          <w:szCs w:val="24"/>
        </w:rPr>
        <w:t>,</w:t>
      </w:r>
      <w:r w:rsidRPr="00A25BA6">
        <w:rPr>
          <w:rFonts w:ascii="Times New Roman" w:hAnsi="Times New Roman" w:cs="Times New Roman"/>
          <w:sz w:val="24"/>
          <w:szCs w:val="24"/>
        </w:rPr>
        <w:t xml:space="preserve"> 9–22.</w:t>
      </w:r>
    </w:p>
    <w:p w14:paraId="59B8DC6A" w14:textId="77777777" w:rsidR="00A25BA6" w:rsidRPr="00A25BA6" w:rsidRDefault="00A25BA6" w:rsidP="005C3363">
      <w:pPr>
        <w:widowControl w:val="0"/>
        <w:autoSpaceDE w:val="0"/>
        <w:autoSpaceDN w:val="0"/>
        <w:adjustRightInd w:val="0"/>
        <w:spacing w:after="0" w:line="480" w:lineRule="auto"/>
        <w:ind w:left="640" w:hanging="640"/>
        <w:rPr>
          <w:rFonts w:ascii="Times New Roman" w:hAnsi="Times New Roman" w:cs="Times New Roman"/>
          <w:sz w:val="24"/>
          <w:szCs w:val="24"/>
        </w:rPr>
      </w:pPr>
      <w:r w:rsidRPr="00A25BA6">
        <w:rPr>
          <w:rFonts w:ascii="Times New Roman" w:hAnsi="Times New Roman" w:cs="Times New Roman"/>
          <w:sz w:val="24"/>
          <w:szCs w:val="24"/>
        </w:rPr>
        <w:t>5.</w:t>
      </w:r>
      <w:r w:rsidRPr="00A25BA6">
        <w:rPr>
          <w:rFonts w:ascii="Times New Roman" w:hAnsi="Times New Roman" w:cs="Times New Roman"/>
          <w:sz w:val="24"/>
          <w:szCs w:val="24"/>
        </w:rPr>
        <w:tab/>
      </w:r>
      <w:r w:rsidR="00CE481C">
        <w:rPr>
          <w:rFonts w:ascii="Times New Roman" w:hAnsi="Times New Roman" w:cs="Times New Roman"/>
          <w:sz w:val="24"/>
          <w:szCs w:val="24"/>
        </w:rPr>
        <w:t xml:space="preserve">J. K. </w:t>
      </w:r>
      <w:r w:rsidRPr="00A25BA6">
        <w:rPr>
          <w:rFonts w:ascii="Times New Roman" w:hAnsi="Times New Roman" w:cs="Times New Roman"/>
          <w:sz w:val="24"/>
          <w:szCs w:val="24"/>
        </w:rPr>
        <w:t xml:space="preserve">Arruda Macêdo, </w:t>
      </w:r>
      <w:r w:rsidR="00CE481C">
        <w:rPr>
          <w:rFonts w:ascii="Times New Roman" w:hAnsi="Times New Roman" w:cs="Times New Roman"/>
          <w:sz w:val="24"/>
          <w:szCs w:val="24"/>
        </w:rPr>
        <w:t xml:space="preserve">J. W. </w:t>
      </w:r>
      <w:r w:rsidRPr="00A25BA6">
        <w:rPr>
          <w:rFonts w:ascii="Times New Roman" w:hAnsi="Times New Roman" w:cs="Times New Roman"/>
          <w:sz w:val="24"/>
          <w:szCs w:val="24"/>
        </w:rPr>
        <w:t xml:space="preserve">Fox, </w:t>
      </w:r>
      <w:r w:rsidR="00CE481C">
        <w:rPr>
          <w:rFonts w:ascii="Times New Roman" w:hAnsi="Times New Roman" w:cs="Times New Roman"/>
          <w:sz w:val="24"/>
          <w:szCs w:val="24"/>
        </w:rPr>
        <w:t xml:space="preserve">M. </w:t>
      </w:r>
      <w:r w:rsidRPr="00A25BA6">
        <w:rPr>
          <w:rFonts w:ascii="Times New Roman" w:hAnsi="Times New Roman" w:cs="Times New Roman"/>
          <w:sz w:val="24"/>
          <w:szCs w:val="24"/>
        </w:rPr>
        <w:t xml:space="preserve">de Souza Castro, </w:t>
      </w:r>
      <w:r w:rsidRPr="00A25BA6">
        <w:rPr>
          <w:rFonts w:ascii="Times New Roman" w:hAnsi="Times New Roman" w:cs="Times New Roman"/>
          <w:i/>
          <w:iCs/>
          <w:sz w:val="24"/>
          <w:szCs w:val="24"/>
        </w:rPr>
        <w:t>Curr. Protein Pept. Sci.</w:t>
      </w:r>
      <w:r w:rsidR="00CE481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CE481C" w:rsidRPr="00CE481C">
        <w:rPr>
          <w:rFonts w:ascii="Times New Roman" w:hAnsi="Times New Roman" w:cs="Times New Roman"/>
          <w:b/>
          <w:iCs/>
          <w:sz w:val="24"/>
          <w:szCs w:val="24"/>
        </w:rPr>
        <w:t>2015</w:t>
      </w:r>
      <w:r w:rsidR="00CE481C">
        <w:rPr>
          <w:rFonts w:ascii="Times New Roman" w:hAnsi="Times New Roman" w:cs="Times New Roman"/>
          <w:sz w:val="24"/>
          <w:szCs w:val="24"/>
        </w:rPr>
        <w:t xml:space="preserve">, </w:t>
      </w:r>
      <w:r w:rsidRPr="00CE481C">
        <w:rPr>
          <w:rFonts w:ascii="Times New Roman" w:hAnsi="Times New Roman" w:cs="Times New Roman"/>
          <w:bCs/>
          <w:i/>
          <w:sz w:val="24"/>
          <w:szCs w:val="24"/>
        </w:rPr>
        <w:t>16</w:t>
      </w:r>
      <w:r w:rsidRPr="00CE481C">
        <w:rPr>
          <w:rFonts w:ascii="Times New Roman" w:hAnsi="Times New Roman" w:cs="Times New Roman"/>
          <w:bCs/>
          <w:sz w:val="24"/>
          <w:szCs w:val="24"/>
        </w:rPr>
        <w:t>,</w:t>
      </w:r>
      <w:r w:rsidRPr="00A25BA6">
        <w:rPr>
          <w:rFonts w:ascii="Times New Roman" w:hAnsi="Times New Roman" w:cs="Times New Roman"/>
          <w:sz w:val="24"/>
          <w:szCs w:val="24"/>
        </w:rPr>
        <w:t xml:space="preserve"> 532–</w:t>
      </w:r>
      <w:r w:rsidR="00CE481C">
        <w:rPr>
          <w:rFonts w:ascii="Times New Roman" w:hAnsi="Times New Roman" w:cs="Times New Roman"/>
          <w:sz w:val="24"/>
          <w:szCs w:val="24"/>
        </w:rPr>
        <w:t>5</w:t>
      </w:r>
      <w:r w:rsidRPr="00A25BA6">
        <w:rPr>
          <w:rFonts w:ascii="Times New Roman" w:hAnsi="Times New Roman" w:cs="Times New Roman"/>
          <w:sz w:val="24"/>
          <w:szCs w:val="24"/>
        </w:rPr>
        <w:t>48.</w:t>
      </w:r>
    </w:p>
    <w:p w14:paraId="23ECB47D" w14:textId="77777777" w:rsidR="00A25BA6" w:rsidRPr="00A25BA6" w:rsidRDefault="00A25BA6" w:rsidP="005C3363">
      <w:pPr>
        <w:widowControl w:val="0"/>
        <w:autoSpaceDE w:val="0"/>
        <w:autoSpaceDN w:val="0"/>
        <w:adjustRightInd w:val="0"/>
        <w:spacing w:after="0" w:line="480" w:lineRule="auto"/>
        <w:ind w:left="640" w:hanging="640"/>
        <w:rPr>
          <w:rFonts w:ascii="Times New Roman" w:hAnsi="Times New Roman" w:cs="Times New Roman"/>
          <w:sz w:val="24"/>
          <w:szCs w:val="24"/>
        </w:rPr>
      </w:pPr>
      <w:r w:rsidRPr="00A25BA6">
        <w:rPr>
          <w:rFonts w:ascii="Times New Roman" w:hAnsi="Times New Roman" w:cs="Times New Roman"/>
          <w:sz w:val="24"/>
          <w:szCs w:val="24"/>
        </w:rPr>
        <w:t>6.</w:t>
      </w:r>
      <w:r w:rsidRPr="00A25BA6">
        <w:rPr>
          <w:rFonts w:ascii="Times New Roman" w:hAnsi="Times New Roman" w:cs="Times New Roman"/>
          <w:sz w:val="24"/>
          <w:szCs w:val="24"/>
        </w:rPr>
        <w:tab/>
      </w:r>
      <w:r w:rsidR="00CE481C">
        <w:rPr>
          <w:rFonts w:ascii="Times New Roman" w:hAnsi="Times New Roman" w:cs="Times New Roman"/>
          <w:sz w:val="24"/>
          <w:szCs w:val="24"/>
        </w:rPr>
        <w:t xml:space="preserve">J. J. </w:t>
      </w:r>
      <w:r w:rsidRPr="00A25BA6">
        <w:rPr>
          <w:rFonts w:ascii="Times New Roman" w:hAnsi="Times New Roman" w:cs="Times New Roman"/>
          <w:sz w:val="24"/>
          <w:szCs w:val="24"/>
        </w:rPr>
        <w:t xml:space="preserve">Calvete, </w:t>
      </w:r>
      <w:r w:rsidRPr="00A25BA6">
        <w:rPr>
          <w:rFonts w:ascii="Times New Roman" w:hAnsi="Times New Roman" w:cs="Times New Roman"/>
          <w:i/>
          <w:iCs/>
          <w:sz w:val="24"/>
          <w:szCs w:val="24"/>
        </w:rPr>
        <w:t>Toxicon</w:t>
      </w:r>
      <w:r w:rsidRPr="00A25BA6">
        <w:rPr>
          <w:rFonts w:ascii="Times New Roman" w:hAnsi="Times New Roman" w:cs="Times New Roman"/>
          <w:sz w:val="24"/>
          <w:szCs w:val="24"/>
        </w:rPr>
        <w:t xml:space="preserve"> </w:t>
      </w:r>
      <w:r w:rsidR="00CE481C" w:rsidRPr="00CE481C">
        <w:rPr>
          <w:rFonts w:ascii="Times New Roman" w:hAnsi="Times New Roman" w:cs="Times New Roman"/>
          <w:b/>
          <w:sz w:val="24"/>
          <w:szCs w:val="24"/>
        </w:rPr>
        <w:t>2013</w:t>
      </w:r>
      <w:r w:rsidR="00CE481C">
        <w:rPr>
          <w:rFonts w:ascii="Times New Roman" w:hAnsi="Times New Roman" w:cs="Times New Roman"/>
          <w:sz w:val="24"/>
          <w:szCs w:val="24"/>
        </w:rPr>
        <w:t xml:space="preserve">, </w:t>
      </w:r>
      <w:r w:rsidRPr="005C3363">
        <w:rPr>
          <w:rFonts w:ascii="Times New Roman" w:hAnsi="Times New Roman" w:cs="Times New Roman"/>
          <w:bCs/>
          <w:i/>
          <w:sz w:val="24"/>
          <w:szCs w:val="24"/>
        </w:rPr>
        <w:t>62</w:t>
      </w:r>
      <w:r w:rsidRPr="00CE481C">
        <w:rPr>
          <w:rFonts w:ascii="Times New Roman" w:hAnsi="Times New Roman" w:cs="Times New Roman"/>
          <w:bCs/>
          <w:sz w:val="24"/>
          <w:szCs w:val="24"/>
        </w:rPr>
        <w:t>,</w:t>
      </w:r>
      <w:r w:rsidRPr="00A25BA6">
        <w:rPr>
          <w:rFonts w:ascii="Times New Roman" w:hAnsi="Times New Roman" w:cs="Times New Roman"/>
          <w:sz w:val="24"/>
          <w:szCs w:val="24"/>
        </w:rPr>
        <w:t xml:space="preserve"> 40–</w:t>
      </w:r>
      <w:r w:rsidR="00CE481C">
        <w:rPr>
          <w:rFonts w:ascii="Times New Roman" w:hAnsi="Times New Roman" w:cs="Times New Roman"/>
          <w:sz w:val="24"/>
          <w:szCs w:val="24"/>
        </w:rPr>
        <w:t>4</w:t>
      </w:r>
      <w:r w:rsidRPr="00A25BA6">
        <w:rPr>
          <w:rFonts w:ascii="Times New Roman" w:hAnsi="Times New Roman" w:cs="Times New Roman"/>
          <w:sz w:val="24"/>
          <w:szCs w:val="24"/>
        </w:rPr>
        <w:t>9.</w:t>
      </w:r>
    </w:p>
    <w:p w14:paraId="4AD4DB0E" w14:textId="77777777" w:rsidR="00A25BA6" w:rsidRPr="00A25BA6" w:rsidRDefault="00A25BA6" w:rsidP="005C3363">
      <w:pPr>
        <w:widowControl w:val="0"/>
        <w:autoSpaceDE w:val="0"/>
        <w:autoSpaceDN w:val="0"/>
        <w:adjustRightInd w:val="0"/>
        <w:spacing w:after="0" w:line="480" w:lineRule="auto"/>
        <w:ind w:left="640" w:hanging="640"/>
        <w:rPr>
          <w:rFonts w:ascii="Times New Roman" w:hAnsi="Times New Roman" w:cs="Times New Roman"/>
          <w:sz w:val="24"/>
          <w:szCs w:val="24"/>
        </w:rPr>
      </w:pPr>
      <w:r w:rsidRPr="00A25BA6">
        <w:rPr>
          <w:rFonts w:ascii="Times New Roman" w:hAnsi="Times New Roman" w:cs="Times New Roman"/>
          <w:sz w:val="24"/>
          <w:szCs w:val="24"/>
        </w:rPr>
        <w:t>7.</w:t>
      </w:r>
      <w:r w:rsidRPr="00A25BA6">
        <w:rPr>
          <w:rFonts w:ascii="Times New Roman" w:hAnsi="Times New Roman" w:cs="Times New Roman"/>
          <w:sz w:val="24"/>
          <w:szCs w:val="24"/>
        </w:rPr>
        <w:tab/>
      </w:r>
      <w:r w:rsidR="00CE481C">
        <w:rPr>
          <w:rFonts w:ascii="Times New Roman" w:hAnsi="Times New Roman" w:cs="Times New Roman"/>
          <w:sz w:val="24"/>
          <w:szCs w:val="24"/>
        </w:rPr>
        <w:t xml:space="preserve">J. J. </w:t>
      </w:r>
      <w:r w:rsidRPr="00A25BA6">
        <w:rPr>
          <w:rFonts w:ascii="Times New Roman" w:hAnsi="Times New Roman" w:cs="Times New Roman"/>
          <w:sz w:val="24"/>
          <w:szCs w:val="24"/>
        </w:rPr>
        <w:t>Calvete</w:t>
      </w:r>
      <w:r w:rsidR="00B201C4">
        <w:rPr>
          <w:rFonts w:ascii="Times New Roman" w:hAnsi="Times New Roman" w:cs="Times New Roman"/>
          <w:sz w:val="24"/>
          <w:szCs w:val="24"/>
        </w:rPr>
        <w:t xml:space="preserve">, L. </w:t>
      </w:r>
      <w:r w:rsidR="00B201C4" w:rsidRPr="00B201C4">
        <w:rPr>
          <w:rFonts w:ascii="Times New Roman" w:hAnsi="Times New Roman" w:cs="Times New Roman"/>
          <w:sz w:val="24"/>
          <w:szCs w:val="24"/>
        </w:rPr>
        <w:t xml:space="preserve">Sanz, </w:t>
      </w:r>
      <w:r w:rsidR="00B201C4">
        <w:rPr>
          <w:rFonts w:ascii="Times New Roman" w:hAnsi="Times New Roman" w:cs="Times New Roman"/>
          <w:sz w:val="24"/>
          <w:szCs w:val="24"/>
        </w:rPr>
        <w:t xml:space="preserve">P. </w:t>
      </w:r>
      <w:r w:rsidR="00B201C4" w:rsidRPr="00B201C4">
        <w:rPr>
          <w:rFonts w:ascii="Times New Roman" w:hAnsi="Times New Roman" w:cs="Times New Roman"/>
          <w:sz w:val="24"/>
          <w:szCs w:val="24"/>
        </w:rPr>
        <w:t>Cid,</w:t>
      </w:r>
      <w:r w:rsidR="00B201C4">
        <w:rPr>
          <w:rFonts w:ascii="Times New Roman" w:hAnsi="Times New Roman" w:cs="Times New Roman"/>
          <w:sz w:val="24"/>
          <w:szCs w:val="24"/>
        </w:rPr>
        <w:t xml:space="preserve"> P. </w:t>
      </w:r>
      <w:r w:rsidR="00B201C4" w:rsidRPr="00B201C4">
        <w:rPr>
          <w:rFonts w:ascii="Times New Roman" w:hAnsi="Times New Roman" w:cs="Times New Roman"/>
          <w:sz w:val="24"/>
          <w:szCs w:val="24"/>
        </w:rPr>
        <w:t xml:space="preserve">de la Torre, </w:t>
      </w:r>
      <w:r w:rsidR="00B201C4">
        <w:rPr>
          <w:rFonts w:ascii="Times New Roman" w:hAnsi="Times New Roman" w:cs="Times New Roman"/>
          <w:sz w:val="24"/>
          <w:szCs w:val="24"/>
        </w:rPr>
        <w:t xml:space="preserve">M. </w:t>
      </w:r>
      <w:r w:rsidR="00B201C4" w:rsidRPr="00B201C4">
        <w:rPr>
          <w:rFonts w:ascii="Times New Roman" w:hAnsi="Times New Roman" w:cs="Times New Roman"/>
          <w:sz w:val="24"/>
          <w:szCs w:val="24"/>
        </w:rPr>
        <w:t xml:space="preserve">Flores-Díaz, </w:t>
      </w:r>
      <w:r w:rsidR="00B201C4">
        <w:rPr>
          <w:rFonts w:ascii="Times New Roman" w:hAnsi="Times New Roman" w:cs="Times New Roman"/>
          <w:sz w:val="24"/>
          <w:szCs w:val="24"/>
        </w:rPr>
        <w:t xml:space="preserve">M. C. </w:t>
      </w:r>
      <w:r w:rsidR="00B201C4" w:rsidRPr="00B201C4">
        <w:rPr>
          <w:rFonts w:ascii="Times New Roman" w:hAnsi="Times New Roman" w:cs="Times New Roman"/>
          <w:sz w:val="24"/>
          <w:szCs w:val="24"/>
        </w:rPr>
        <w:t xml:space="preserve">Dos Santos, </w:t>
      </w:r>
      <w:r w:rsidR="00B201C4">
        <w:rPr>
          <w:rFonts w:ascii="Times New Roman" w:hAnsi="Times New Roman" w:cs="Times New Roman"/>
          <w:sz w:val="24"/>
          <w:szCs w:val="24"/>
        </w:rPr>
        <w:t xml:space="preserve">A. </w:t>
      </w:r>
      <w:r w:rsidR="00B201C4" w:rsidRPr="00B201C4">
        <w:rPr>
          <w:rFonts w:ascii="Times New Roman" w:hAnsi="Times New Roman" w:cs="Times New Roman"/>
          <w:sz w:val="24"/>
          <w:szCs w:val="24"/>
        </w:rPr>
        <w:t xml:space="preserve">Borges, </w:t>
      </w:r>
      <w:r w:rsidR="00B201C4">
        <w:rPr>
          <w:rFonts w:ascii="Times New Roman" w:hAnsi="Times New Roman" w:cs="Times New Roman"/>
          <w:sz w:val="24"/>
          <w:szCs w:val="24"/>
        </w:rPr>
        <w:t xml:space="preserve">A. </w:t>
      </w:r>
      <w:r w:rsidR="00B201C4" w:rsidRPr="00B201C4">
        <w:rPr>
          <w:rFonts w:ascii="Times New Roman" w:hAnsi="Times New Roman" w:cs="Times New Roman"/>
          <w:sz w:val="24"/>
          <w:szCs w:val="24"/>
        </w:rPr>
        <w:t xml:space="preserve">Bremo, </w:t>
      </w:r>
      <w:r w:rsidR="00B201C4">
        <w:rPr>
          <w:rFonts w:ascii="Times New Roman" w:hAnsi="Times New Roman" w:cs="Times New Roman"/>
          <w:sz w:val="24"/>
          <w:szCs w:val="24"/>
        </w:rPr>
        <w:t xml:space="preserve">Y. </w:t>
      </w:r>
      <w:r w:rsidR="00B201C4" w:rsidRPr="00B201C4">
        <w:rPr>
          <w:rFonts w:ascii="Times New Roman" w:hAnsi="Times New Roman" w:cs="Times New Roman"/>
          <w:sz w:val="24"/>
          <w:szCs w:val="24"/>
        </w:rPr>
        <w:t xml:space="preserve">Angulo, </w:t>
      </w:r>
      <w:r w:rsidR="00B201C4">
        <w:rPr>
          <w:rFonts w:ascii="Times New Roman" w:hAnsi="Times New Roman" w:cs="Times New Roman"/>
          <w:sz w:val="24"/>
          <w:szCs w:val="24"/>
        </w:rPr>
        <w:t xml:space="preserve">B. </w:t>
      </w:r>
      <w:r w:rsidR="00B201C4" w:rsidRPr="00B201C4">
        <w:rPr>
          <w:rFonts w:ascii="Times New Roman" w:hAnsi="Times New Roman" w:cs="Times New Roman"/>
          <w:sz w:val="24"/>
          <w:szCs w:val="24"/>
        </w:rPr>
        <w:t xml:space="preserve">Lomonte, </w:t>
      </w:r>
      <w:r w:rsidR="00B201C4">
        <w:rPr>
          <w:rFonts w:ascii="Times New Roman" w:hAnsi="Times New Roman" w:cs="Times New Roman"/>
          <w:sz w:val="24"/>
          <w:szCs w:val="24"/>
        </w:rPr>
        <w:t xml:space="preserve">A. </w:t>
      </w:r>
      <w:r w:rsidR="00B201C4" w:rsidRPr="00B201C4">
        <w:rPr>
          <w:rFonts w:ascii="Times New Roman" w:hAnsi="Times New Roman" w:cs="Times New Roman"/>
          <w:sz w:val="24"/>
          <w:szCs w:val="24"/>
        </w:rPr>
        <w:t>Alape-Girón,</w:t>
      </w:r>
      <w:r w:rsidR="00B201C4">
        <w:rPr>
          <w:rFonts w:ascii="Times New Roman" w:hAnsi="Times New Roman" w:cs="Times New Roman"/>
          <w:sz w:val="24"/>
          <w:szCs w:val="24"/>
        </w:rPr>
        <w:t xml:space="preserve"> J. M. </w:t>
      </w:r>
      <w:r w:rsidR="00B201C4" w:rsidRPr="00B201C4">
        <w:rPr>
          <w:rFonts w:ascii="Times New Roman" w:hAnsi="Times New Roman" w:cs="Times New Roman"/>
          <w:sz w:val="24"/>
          <w:szCs w:val="24"/>
        </w:rPr>
        <w:t xml:space="preserve">Gutiérrez, </w:t>
      </w:r>
      <w:r w:rsidRPr="00A25BA6">
        <w:rPr>
          <w:rFonts w:ascii="Times New Roman" w:hAnsi="Times New Roman" w:cs="Times New Roman"/>
          <w:i/>
          <w:iCs/>
          <w:sz w:val="24"/>
          <w:szCs w:val="24"/>
        </w:rPr>
        <w:t>J. Proteome Res.</w:t>
      </w:r>
      <w:r w:rsidRPr="00A25BA6">
        <w:rPr>
          <w:rFonts w:ascii="Times New Roman" w:hAnsi="Times New Roman" w:cs="Times New Roman"/>
          <w:sz w:val="24"/>
          <w:szCs w:val="24"/>
        </w:rPr>
        <w:t xml:space="preserve"> </w:t>
      </w:r>
      <w:r w:rsidR="00B201C4" w:rsidRPr="00B201C4">
        <w:rPr>
          <w:rFonts w:ascii="Times New Roman" w:hAnsi="Times New Roman" w:cs="Times New Roman"/>
          <w:b/>
          <w:sz w:val="24"/>
          <w:szCs w:val="24"/>
        </w:rPr>
        <w:t>2010</w:t>
      </w:r>
      <w:r w:rsidR="00B201C4">
        <w:rPr>
          <w:rFonts w:ascii="Times New Roman" w:hAnsi="Times New Roman" w:cs="Times New Roman"/>
          <w:sz w:val="24"/>
          <w:szCs w:val="24"/>
        </w:rPr>
        <w:t xml:space="preserve">, </w:t>
      </w:r>
      <w:r w:rsidRPr="00B201C4">
        <w:rPr>
          <w:rFonts w:ascii="Times New Roman" w:hAnsi="Times New Roman" w:cs="Times New Roman"/>
          <w:bCs/>
          <w:i/>
          <w:sz w:val="24"/>
          <w:szCs w:val="24"/>
        </w:rPr>
        <w:t>9</w:t>
      </w:r>
      <w:r w:rsidRPr="00B201C4">
        <w:rPr>
          <w:rFonts w:ascii="Times New Roman" w:hAnsi="Times New Roman" w:cs="Times New Roman"/>
          <w:bCs/>
          <w:sz w:val="24"/>
          <w:szCs w:val="24"/>
        </w:rPr>
        <w:t>,</w:t>
      </w:r>
      <w:r w:rsidRPr="00A25BA6">
        <w:rPr>
          <w:rFonts w:ascii="Times New Roman" w:hAnsi="Times New Roman" w:cs="Times New Roman"/>
          <w:sz w:val="24"/>
          <w:szCs w:val="24"/>
        </w:rPr>
        <w:t xml:space="preserve"> 528–</w:t>
      </w:r>
      <w:r w:rsidR="00B201C4">
        <w:rPr>
          <w:rFonts w:ascii="Times New Roman" w:hAnsi="Times New Roman" w:cs="Times New Roman"/>
          <w:sz w:val="24"/>
          <w:szCs w:val="24"/>
        </w:rPr>
        <w:t>5</w:t>
      </w:r>
      <w:r w:rsidRPr="00A25BA6">
        <w:rPr>
          <w:rFonts w:ascii="Times New Roman" w:hAnsi="Times New Roman" w:cs="Times New Roman"/>
          <w:sz w:val="24"/>
          <w:szCs w:val="24"/>
        </w:rPr>
        <w:t>44.</w:t>
      </w:r>
    </w:p>
    <w:p w14:paraId="62E4720A" w14:textId="77777777" w:rsidR="00A25BA6" w:rsidRDefault="00A25BA6" w:rsidP="005C3363">
      <w:pPr>
        <w:widowControl w:val="0"/>
        <w:autoSpaceDE w:val="0"/>
        <w:autoSpaceDN w:val="0"/>
        <w:adjustRightInd w:val="0"/>
        <w:spacing w:after="0" w:line="480" w:lineRule="auto"/>
        <w:ind w:left="640" w:hanging="640"/>
        <w:rPr>
          <w:rFonts w:ascii="Times New Roman" w:hAnsi="Times New Roman" w:cs="Times New Roman"/>
          <w:sz w:val="24"/>
          <w:szCs w:val="24"/>
        </w:rPr>
      </w:pPr>
      <w:r w:rsidRPr="00A25BA6">
        <w:rPr>
          <w:rFonts w:ascii="Times New Roman" w:hAnsi="Times New Roman" w:cs="Times New Roman"/>
          <w:sz w:val="24"/>
          <w:szCs w:val="24"/>
        </w:rPr>
        <w:t>8.</w:t>
      </w:r>
      <w:r w:rsidRPr="00A25BA6">
        <w:rPr>
          <w:rFonts w:ascii="Times New Roman" w:hAnsi="Times New Roman" w:cs="Times New Roman"/>
          <w:sz w:val="24"/>
          <w:szCs w:val="24"/>
        </w:rPr>
        <w:tab/>
      </w:r>
      <w:r w:rsidR="00A92E3D">
        <w:rPr>
          <w:rFonts w:ascii="Times New Roman" w:hAnsi="Times New Roman" w:cs="Times New Roman"/>
          <w:sz w:val="24"/>
          <w:szCs w:val="24"/>
        </w:rPr>
        <w:t xml:space="preserve">U. K. </w:t>
      </w:r>
      <w:r w:rsidRPr="00A25BA6">
        <w:rPr>
          <w:rFonts w:ascii="Times New Roman" w:hAnsi="Times New Roman" w:cs="Times New Roman"/>
          <w:sz w:val="24"/>
          <w:szCs w:val="24"/>
        </w:rPr>
        <w:t xml:space="preserve">Laemmli, </w:t>
      </w:r>
      <w:r w:rsidRPr="00A25BA6">
        <w:rPr>
          <w:rFonts w:ascii="Times New Roman" w:hAnsi="Times New Roman" w:cs="Times New Roman"/>
          <w:i/>
          <w:iCs/>
          <w:sz w:val="24"/>
          <w:szCs w:val="24"/>
        </w:rPr>
        <w:t>Nature</w:t>
      </w:r>
      <w:r w:rsidRPr="00A25BA6">
        <w:rPr>
          <w:rFonts w:ascii="Times New Roman" w:hAnsi="Times New Roman" w:cs="Times New Roman"/>
          <w:sz w:val="24"/>
          <w:szCs w:val="24"/>
        </w:rPr>
        <w:t xml:space="preserve"> </w:t>
      </w:r>
      <w:r w:rsidR="00A92E3D" w:rsidRPr="00A92E3D">
        <w:rPr>
          <w:rFonts w:ascii="Times New Roman" w:hAnsi="Times New Roman" w:cs="Times New Roman"/>
          <w:b/>
          <w:sz w:val="24"/>
          <w:szCs w:val="24"/>
        </w:rPr>
        <w:t>1970</w:t>
      </w:r>
      <w:r w:rsidR="00A92E3D">
        <w:rPr>
          <w:rFonts w:ascii="Times New Roman" w:hAnsi="Times New Roman" w:cs="Times New Roman"/>
          <w:sz w:val="24"/>
          <w:szCs w:val="24"/>
        </w:rPr>
        <w:t xml:space="preserve">, </w:t>
      </w:r>
      <w:r w:rsidRPr="00A92E3D">
        <w:rPr>
          <w:rFonts w:ascii="Times New Roman" w:hAnsi="Times New Roman" w:cs="Times New Roman"/>
          <w:bCs/>
          <w:i/>
          <w:sz w:val="24"/>
          <w:szCs w:val="24"/>
        </w:rPr>
        <w:t>227</w:t>
      </w:r>
      <w:r w:rsidRPr="00A92E3D">
        <w:rPr>
          <w:rFonts w:ascii="Times New Roman" w:hAnsi="Times New Roman" w:cs="Times New Roman"/>
          <w:bCs/>
          <w:sz w:val="24"/>
          <w:szCs w:val="24"/>
        </w:rPr>
        <w:t>,</w:t>
      </w:r>
      <w:r w:rsidRPr="00A25BA6">
        <w:rPr>
          <w:rFonts w:ascii="Times New Roman" w:hAnsi="Times New Roman" w:cs="Times New Roman"/>
          <w:sz w:val="24"/>
          <w:szCs w:val="24"/>
        </w:rPr>
        <w:t xml:space="preserve"> 680–</w:t>
      </w:r>
      <w:r w:rsidR="00A92E3D">
        <w:rPr>
          <w:rFonts w:ascii="Times New Roman" w:hAnsi="Times New Roman" w:cs="Times New Roman"/>
          <w:sz w:val="24"/>
          <w:szCs w:val="24"/>
        </w:rPr>
        <w:t>68</w:t>
      </w:r>
      <w:r w:rsidRPr="00A25BA6">
        <w:rPr>
          <w:rFonts w:ascii="Times New Roman" w:hAnsi="Times New Roman" w:cs="Times New Roman"/>
          <w:sz w:val="24"/>
          <w:szCs w:val="24"/>
        </w:rPr>
        <w:t>5</w:t>
      </w:r>
      <w:r w:rsidR="00A92E3D">
        <w:rPr>
          <w:rFonts w:ascii="Times New Roman" w:hAnsi="Times New Roman" w:cs="Times New Roman"/>
          <w:sz w:val="24"/>
          <w:szCs w:val="24"/>
        </w:rPr>
        <w:t>.</w:t>
      </w:r>
    </w:p>
    <w:p w14:paraId="74A1DF6C" w14:textId="46D58CC3" w:rsidR="00324153" w:rsidRPr="00A25BA6" w:rsidRDefault="000B0B7C" w:rsidP="005C3363">
      <w:pPr>
        <w:widowControl w:val="0"/>
        <w:autoSpaceDE w:val="0"/>
        <w:autoSpaceDN w:val="0"/>
        <w:adjustRightInd w:val="0"/>
        <w:spacing w:after="0" w:line="480" w:lineRule="auto"/>
        <w:ind w:left="640" w:hanging="6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 w:rsidR="00324153">
        <w:rPr>
          <w:rFonts w:ascii="Times New Roman" w:hAnsi="Times New Roman" w:cs="Times New Roman"/>
          <w:sz w:val="24"/>
          <w:szCs w:val="24"/>
        </w:rPr>
        <w:tab/>
        <w:t xml:space="preserve">A. </w:t>
      </w:r>
      <w:r w:rsidR="00324153" w:rsidRPr="00324153">
        <w:rPr>
          <w:rFonts w:ascii="Times New Roman" w:hAnsi="Times New Roman" w:cs="Times New Roman"/>
          <w:sz w:val="24"/>
          <w:szCs w:val="24"/>
        </w:rPr>
        <w:t>Pucer,</w:t>
      </w:r>
      <w:r w:rsidR="00324153">
        <w:rPr>
          <w:rFonts w:ascii="Times New Roman" w:hAnsi="Times New Roman" w:cs="Times New Roman"/>
          <w:sz w:val="24"/>
          <w:szCs w:val="24"/>
        </w:rPr>
        <w:t xml:space="preserve"> V. Brglez</w:t>
      </w:r>
      <w:r w:rsidR="00324153" w:rsidRPr="00324153">
        <w:rPr>
          <w:rFonts w:ascii="Times New Roman" w:hAnsi="Times New Roman" w:cs="Times New Roman"/>
          <w:sz w:val="24"/>
          <w:szCs w:val="24"/>
        </w:rPr>
        <w:t xml:space="preserve">, </w:t>
      </w:r>
      <w:r w:rsidR="00324153">
        <w:rPr>
          <w:rFonts w:ascii="Times New Roman" w:hAnsi="Times New Roman" w:cs="Times New Roman"/>
          <w:sz w:val="24"/>
          <w:szCs w:val="24"/>
        </w:rPr>
        <w:t>C. Payré</w:t>
      </w:r>
      <w:r w:rsidR="00324153" w:rsidRPr="00324153">
        <w:rPr>
          <w:rFonts w:ascii="Times New Roman" w:hAnsi="Times New Roman" w:cs="Times New Roman"/>
          <w:sz w:val="24"/>
          <w:szCs w:val="24"/>
        </w:rPr>
        <w:t>,</w:t>
      </w:r>
      <w:r w:rsidR="00324153">
        <w:rPr>
          <w:rFonts w:ascii="Times New Roman" w:hAnsi="Times New Roman" w:cs="Times New Roman"/>
          <w:sz w:val="24"/>
          <w:szCs w:val="24"/>
        </w:rPr>
        <w:t xml:space="preserve"> J. Pungerčar</w:t>
      </w:r>
      <w:r w:rsidR="00324153" w:rsidRPr="00324153">
        <w:rPr>
          <w:rFonts w:ascii="Times New Roman" w:hAnsi="Times New Roman" w:cs="Times New Roman"/>
          <w:sz w:val="24"/>
          <w:szCs w:val="24"/>
        </w:rPr>
        <w:t xml:space="preserve">, </w:t>
      </w:r>
      <w:r w:rsidR="00324153">
        <w:rPr>
          <w:rFonts w:ascii="Times New Roman" w:hAnsi="Times New Roman" w:cs="Times New Roman"/>
          <w:sz w:val="24"/>
          <w:szCs w:val="24"/>
        </w:rPr>
        <w:t>G. Lambeau</w:t>
      </w:r>
      <w:r w:rsidR="00324153" w:rsidRPr="00324153">
        <w:rPr>
          <w:rFonts w:ascii="Times New Roman" w:hAnsi="Times New Roman" w:cs="Times New Roman"/>
          <w:sz w:val="24"/>
          <w:szCs w:val="24"/>
        </w:rPr>
        <w:t xml:space="preserve">, </w:t>
      </w:r>
      <w:r w:rsidR="00324153">
        <w:rPr>
          <w:rFonts w:ascii="Times New Roman" w:hAnsi="Times New Roman" w:cs="Times New Roman"/>
          <w:sz w:val="24"/>
          <w:szCs w:val="24"/>
        </w:rPr>
        <w:t xml:space="preserve">T. Petan, </w:t>
      </w:r>
      <w:r w:rsidR="00324153" w:rsidRPr="00324153">
        <w:rPr>
          <w:rFonts w:ascii="Times New Roman" w:hAnsi="Times New Roman" w:cs="Times New Roman"/>
          <w:i/>
          <w:sz w:val="24"/>
          <w:szCs w:val="24"/>
        </w:rPr>
        <w:t>Mol. Cancer</w:t>
      </w:r>
      <w:r w:rsidR="00324153" w:rsidRPr="00324153">
        <w:rPr>
          <w:rFonts w:ascii="Times New Roman" w:hAnsi="Times New Roman" w:cs="Times New Roman"/>
          <w:sz w:val="24"/>
          <w:szCs w:val="24"/>
        </w:rPr>
        <w:t xml:space="preserve">. </w:t>
      </w:r>
      <w:r w:rsidR="00324153" w:rsidRPr="00324153">
        <w:rPr>
          <w:rFonts w:ascii="Times New Roman" w:hAnsi="Times New Roman" w:cs="Times New Roman"/>
          <w:b/>
          <w:sz w:val="24"/>
          <w:szCs w:val="24"/>
        </w:rPr>
        <w:t>2013</w:t>
      </w:r>
      <w:r w:rsidR="00324153">
        <w:rPr>
          <w:rFonts w:ascii="Times New Roman" w:hAnsi="Times New Roman" w:cs="Times New Roman"/>
          <w:sz w:val="24"/>
          <w:szCs w:val="24"/>
        </w:rPr>
        <w:t xml:space="preserve">, </w:t>
      </w:r>
      <w:r w:rsidR="00324153" w:rsidRPr="00324153">
        <w:rPr>
          <w:rFonts w:ascii="Times New Roman" w:hAnsi="Times New Roman" w:cs="Times New Roman"/>
          <w:i/>
          <w:sz w:val="24"/>
          <w:szCs w:val="24"/>
        </w:rPr>
        <w:t>12</w:t>
      </w:r>
      <w:r w:rsidR="00324153">
        <w:rPr>
          <w:rFonts w:ascii="Times New Roman" w:hAnsi="Times New Roman" w:cs="Times New Roman"/>
          <w:sz w:val="24"/>
          <w:szCs w:val="24"/>
        </w:rPr>
        <w:t xml:space="preserve">, </w:t>
      </w:r>
      <w:r w:rsidR="00324153" w:rsidRPr="00324153">
        <w:rPr>
          <w:rFonts w:ascii="Times New Roman" w:hAnsi="Times New Roman" w:cs="Times New Roman"/>
          <w:sz w:val="24"/>
          <w:szCs w:val="24"/>
        </w:rPr>
        <w:t>111.</w:t>
      </w:r>
    </w:p>
    <w:p w14:paraId="70F7CE2F" w14:textId="34A5BD51" w:rsidR="00A25BA6" w:rsidRPr="00A25BA6" w:rsidRDefault="00324153" w:rsidP="005C3363">
      <w:pPr>
        <w:widowControl w:val="0"/>
        <w:autoSpaceDE w:val="0"/>
        <w:autoSpaceDN w:val="0"/>
        <w:adjustRightInd w:val="0"/>
        <w:spacing w:after="0" w:line="480" w:lineRule="auto"/>
        <w:ind w:left="640" w:hanging="6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A25BA6" w:rsidRPr="00A25BA6">
        <w:rPr>
          <w:rFonts w:ascii="Times New Roman" w:hAnsi="Times New Roman" w:cs="Times New Roman"/>
          <w:sz w:val="24"/>
          <w:szCs w:val="24"/>
        </w:rPr>
        <w:t>.</w:t>
      </w:r>
      <w:r w:rsidR="00A25BA6" w:rsidRPr="00A25BA6">
        <w:rPr>
          <w:rFonts w:ascii="Times New Roman" w:hAnsi="Times New Roman" w:cs="Times New Roman"/>
          <w:sz w:val="24"/>
          <w:szCs w:val="24"/>
        </w:rPr>
        <w:tab/>
      </w:r>
      <w:r w:rsidR="00A92E3D">
        <w:rPr>
          <w:rFonts w:ascii="Times New Roman" w:hAnsi="Times New Roman" w:cs="Times New Roman"/>
          <w:sz w:val="24"/>
          <w:szCs w:val="24"/>
        </w:rPr>
        <w:t xml:space="preserve">W. </w:t>
      </w:r>
      <w:r w:rsidR="00A25BA6" w:rsidRPr="00A25BA6">
        <w:rPr>
          <w:rFonts w:ascii="Times New Roman" w:hAnsi="Times New Roman" w:cs="Times New Roman"/>
          <w:sz w:val="24"/>
          <w:szCs w:val="24"/>
        </w:rPr>
        <w:t xml:space="preserve">Strober, </w:t>
      </w:r>
      <w:r w:rsidR="00A25BA6" w:rsidRPr="00A25BA6">
        <w:rPr>
          <w:rFonts w:ascii="Times New Roman" w:hAnsi="Times New Roman" w:cs="Times New Roman"/>
          <w:i/>
          <w:iCs/>
          <w:sz w:val="24"/>
          <w:szCs w:val="24"/>
        </w:rPr>
        <w:t>Curr. Protoc. Immunol.</w:t>
      </w:r>
      <w:r w:rsidR="00A25BA6" w:rsidRPr="00A25BA6">
        <w:rPr>
          <w:rFonts w:ascii="Times New Roman" w:hAnsi="Times New Roman" w:cs="Times New Roman"/>
          <w:sz w:val="24"/>
          <w:szCs w:val="24"/>
        </w:rPr>
        <w:t xml:space="preserve"> </w:t>
      </w:r>
      <w:r w:rsidR="00A92E3D" w:rsidRPr="00A92E3D">
        <w:rPr>
          <w:rFonts w:ascii="Times New Roman" w:hAnsi="Times New Roman" w:cs="Times New Roman"/>
          <w:b/>
          <w:sz w:val="24"/>
          <w:szCs w:val="24"/>
        </w:rPr>
        <w:t>2001</w:t>
      </w:r>
      <w:r w:rsidR="00A92E3D" w:rsidRPr="00A92E3D">
        <w:rPr>
          <w:rFonts w:ascii="Times New Roman" w:hAnsi="Times New Roman" w:cs="Times New Roman"/>
          <w:bCs/>
          <w:sz w:val="24"/>
          <w:szCs w:val="24"/>
        </w:rPr>
        <w:t>,</w:t>
      </w:r>
      <w:r w:rsidR="00A92E3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25BA6" w:rsidRPr="00A92E3D">
        <w:rPr>
          <w:rFonts w:ascii="Times New Roman" w:hAnsi="Times New Roman" w:cs="Times New Roman"/>
          <w:bCs/>
          <w:i/>
          <w:sz w:val="24"/>
          <w:szCs w:val="24"/>
        </w:rPr>
        <w:t>Appendix 3</w:t>
      </w:r>
      <w:r w:rsidR="00A25BA6" w:rsidRPr="00A92E3D">
        <w:rPr>
          <w:rFonts w:ascii="Times New Roman" w:hAnsi="Times New Roman" w:cs="Times New Roman"/>
          <w:bCs/>
          <w:sz w:val="24"/>
          <w:szCs w:val="24"/>
        </w:rPr>
        <w:t>,</w:t>
      </w:r>
      <w:r w:rsidR="0067752A">
        <w:rPr>
          <w:rFonts w:ascii="Times New Roman" w:hAnsi="Times New Roman" w:cs="Times New Roman"/>
          <w:sz w:val="24"/>
          <w:szCs w:val="24"/>
        </w:rPr>
        <w:t xml:space="preserve"> Appendix 3B.</w:t>
      </w:r>
    </w:p>
    <w:p w14:paraId="6DADD822" w14:textId="76BCBE8C" w:rsidR="00A25BA6" w:rsidRPr="00A25BA6" w:rsidRDefault="00324153" w:rsidP="005C3363">
      <w:pPr>
        <w:widowControl w:val="0"/>
        <w:autoSpaceDE w:val="0"/>
        <w:autoSpaceDN w:val="0"/>
        <w:adjustRightInd w:val="0"/>
        <w:spacing w:after="0" w:line="480" w:lineRule="auto"/>
        <w:ind w:left="640" w:hanging="6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A25BA6" w:rsidRPr="00A25BA6">
        <w:rPr>
          <w:rFonts w:ascii="Times New Roman" w:hAnsi="Times New Roman" w:cs="Times New Roman"/>
          <w:sz w:val="24"/>
          <w:szCs w:val="24"/>
        </w:rPr>
        <w:t>.</w:t>
      </w:r>
      <w:r w:rsidR="00A25BA6" w:rsidRPr="00A25BA6">
        <w:rPr>
          <w:rFonts w:ascii="Times New Roman" w:hAnsi="Times New Roman" w:cs="Times New Roman"/>
          <w:sz w:val="24"/>
          <w:szCs w:val="24"/>
        </w:rPr>
        <w:tab/>
      </w:r>
      <w:r w:rsidR="00A92E3D">
        <w:rPr>
          <w:rFonts w:ascii="Times New Roman" w:hAnsi="Times New Roman" w:cs="Times New Roman"/>
          <w:sz w:val="24"/>
          <w:szCs w:val="24"/>
        </w:rPr>
        <w:t>T. Sajevic, A. Leonardi, I.</w:t>
      </w:r>
      <w:r w:rsidR="00A25BA6" w:rsidRPr="00A25BA6">
        <w:rPr>
          <w:rFonts w:ascii="Times New Roman" w:hAnsi="Times New Roman" w:cs="Times New Roman"/>
          <w:sz w:val="24"/>
          <w:szCs w:val="24"/>
        </w:rPr>
        <w:t xml:space="preserve"> Krizaj, </w:t>
      </w:r>
      <w:r w:rsidR="00A25BA6" w:rsidRPr="00A25BA6">
        <w:rPr>
          <w:rFonts w:ascii="Times New Roman" w:hAnsi="Times New Roman" w:cs="Times New Roman"/>
          <w:i/>
          <w:iCs/>
          <w:sz w:val="24"/>
          <w:szCs w:val="24"/>
        </w:rPr>
        <w:t>Toxin Rev.</w:t>
      </w:r>
      <w:r w:rsidR="00A25BA6" w:rsidRPr="00A25BA6">
        <w:rPr>
          <w:rFonts w:ascii="Times New Roman" w:hAnsi="Times New Roman" w:cs="Times New Roman"/>
          <w:sz w:val="24"/>
          <w:szCs w:val="24"/>
        </w:rPr>
        <w:t xml:space="preserve"> </w:t>
      </w:r>
      <w:r w:rsidR="00A92E3D" w:rsidRPr="00A92E3D">
        <w:rPr>
          <w:rFonts w:ascii="Times New Roman" w:hAnsi="Times New Roman" w:cs="Times New Roman"/>
          <w:b/>
          <w:sz w:val="24"/>
          <w:szCs w:val="24"/>
        </w:rPr>
        <w:t>2013</w:t>
      </w:r>
      <w:r w:rsidR="00A92E3D">
        <w:rPr>
          <w:rFonts w:ascii="Times New Roman" w:hAnsi="Times New Roman" w:cs="Times New Roman"/>
          <w:sz w:val="24"/>
          <w:szCs w:val="24"/>
        </w:rPr>
        <w:t xml:space="preserve">, </w:t>
      </w:r>
      <w:r w:rsidR="00A25BA6" w:rsidRPr="00A92E3D">
        <w:rPr>
          <w:rFonts w:ascii="Times New Roman" w:hAnsi="Times New Roman" w:cs="Times New Roman"/>
          <w:bCs/>
          <w:i/>
          <w:sz w:val="24"/>
          <w:szCs w:val="24"/>
        </w:rPr>
        <w:t>9543</w:t>
      </w:r>
      <w:r w:rsidR="00A25BA6" w:rsidRPr="00A92E3D">
        <w:rPr>
          <w:rFonts w:ascii="Times New Roman" w:hAnsi="Times New Roman" w:cs="Times New Roman"/>
          <w:bCs/>
          <w:sz w:val="24"/>
          <w:szCs w:val="24"/>
        </w:rPr>
        <w:t>,</w:t>
      </w:r>
      <w:r w:rsidR="00A25BA6" w:rsidRPr="00A25BA6">
        <w:rPr>
          <w:rFonts w:ascii="Times New Roman" w:hAnsi="Times New Roman" w:cs="Times New Roman"/>
          <w:sz w:val="24"/>
          <w:szCs w:val="24"/>
        </w:rPr>
        <w:t xml:space="preserve"> 1–4.</w:t>
      </w:r>
    </w:p>
    <w:p w14:paraId="41498251" w14:textId="039AA6F1" w:rsidR="00A25BA6" w:rsidRPr="00A25BA6" w:rsidRDefault="00324153" w:rsidP="005C3363">
      <w:pPr>
        <w:widowControl w:val="0"/>
        <w:autoSpaceDE w:val="0"/>
        <w:autoSpaceDN w:val="0"/>
        <w:adjustRightInd w:val="0"/>
        <w:spacing w:after="0" w:line="480" w:lineRule="auto"/>
        <w:ind w:left="640" w:hanging="6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A25BA6" w:rsidRPr="00A25BA6">
        <w:rPr>
          <w:rFonts w:ascii="Times New Roman" w:hAnsi="Times New Roman" w:cs="Times New Roman"/>
          <w:sz w:val="24"/>
          <w:szCs w:val="24"/>
        </w:rPr>
        <w:t>.</w:t>
      </w:r>
      <w:r w:rsidR="00A25BA6" w:rsidRPr="00A25BA6">
        <w:rPr>
          <w:rFonts w:ascii="Times New Roman" w:hAnsi="Times New Roman" w:cs="Times New Roman"/>
          <w:sz w:val="24"/>
          <w:szCs w:val="24"/>
        </w:rPr>
        <w:tab/>
      </w:r>
      <w:r w:rsidR="0033203E">
        <w:rPr>
          <w:rFonts w:ascii="Times New Roman" w:hAnsi="Times New Roman" w:cs="Times New Roman"/>
          <w:sz w:val="24"/>
          <w:szCs w:val="24"/>
        </w:rPr>
        <w:t xml:space="preserve">J. J. </w:t>
      </w:r>
      <w:r w:rsidR="00A25BA6" w:rsidRPr="00A25BA6">
        <w:rPr>
          <w:rFonts w:ascii="Times New Roman" w:hAnsi="Times New Roman" w:cs="Times New Roman"/>
          <w:sz w:val="24"/>
          <w:szCs w:val="24"/>
        </w:rPr>
        <w:t xml:space="preserve">Calvete, </w:t>
      </w:r>
      <w:r w:rsidR="0033203E">
        <w:rPr>
          <w:rFonts w:ascii="Times New Roman" w:hAnsi="Times New Roman" w:cs="Times New Roman"/>
          <w:sz w:val="24"/>
          <w:szCs w:val="24"/>
        </w:rPr>
        <w:t xml:space="preserve">M. P. </w:t>
      </w:r>
      <w:r w:rsidR="00A25BA6" w:rsidRPr="00A25BA6">
        <w:rPr>
          <w:rFonts w:ascii="Times New Roman" w:hAnsi="Times New Roman" w:cs="Times New Roman"/>
          <w:sz w:val="24"/>
          <w:szCs w:val="24"/>
        </w:rPr>
        <w:t xml:space="preserve"> Moreno-Murciano, </w:t>
      </w:r>
      <w:r w:rsidR="0033203E">
        <w:rPr>
          <w:rFonts w:ascii="Times New Roman" w:hAnsi="Times New Roman" w:cs="Times New Roman"/>
          <w:sz w:val="24"/>
          <w:szCs w:val="24"/>
        </w:rPr>
        <w:t>R. D. G.</w:t>
      </w:r>
      <w:r w:rsidR="00A25BA6" w:rsidRPr="00A25BA6">
        <w:rPr>
          <w:rFonts w:ascii="Times New Roman" w:hAnsi="Times New Roman" w:cs="Times New Roman"/>
          <w:sz w:val="24"/>
          <w:szCs w:val="24"/>
        </w:rPr>
        <w:t xml:space="preserve"> Theakston, </w:t>
      </w:r>
      <w:r w:rsidR="0033203E">
        <w:rPr>
          <w:rFonts w:ascii="Times New Roman" w:hAnsi="Times New Roman" w:cs="Times New Roman"/>
          <w:sz w:val="24"/>
          <w:szCs w:val="24"/>
        </w:rPr>
        <w:t>D. G.</w:t>
      </w:r>
      <w:r w:rsidR="00A25BA6" w:rsidRPr="00A25BA6">
        <w:rPr>
          <w:rFonts w:ascii="Times New Roman" w:hAnsi="Times New Roman" w:cs="Times New Roman"/>
          <w:sz w:val="24"/>
          <w:szCs w:val="24"/>
        </w:rPr>
        <w:t xml:space="preserve"> Kisiel, </w:t>
      </w:r>
      <w:r w:rsidR="0033203E">
        <w:rPr>
          <w:rFonts w:ascii="Times New Roman" w:hAnsi="Times New Roman" w:cs="Times New Roman"/>
          <w:sz w:val="24"/>
          <w:szCs w:val="24"/>
        </w:rPr>
        <w:t>C.</w:t>
      </w:r>
      <w:r w:rsidR="00A25BA6" w:rsidRPr="00A25BA6">
        <w:rPr>
          <w:rFonts w:ascii="Times New Roman" w:hAnsi="Times New Roman" w:cs="Times New Roman"/>
          <w:sz w:val="24"/>
          <w:szCs w:val="24"/>
        </w:rPr>
        <w:t xml:space="preserve"> Marcinkiewicz, </w:t>
      </w:r>
      <w:r w:rsidR="00A25BA6" w:rsidRPr="00A25BA6">
        <w:rPr>
          <w:rFonts w:ascii="Times New Roman" w:hAnsi="Times New Roman" w:cs="Times New Roman"/>
          <w:i/>
          <w:iCs/>
          <w:sz w:val="24"/>
          <w:szCs w:val="24"/>
        </w:rPr>
        <w:t>Biochem. J.</w:t>
      </w:r>
      <w:r w:rsidR="00A25BA6" w:rsidRPr="00A25BA6">
        <w:rPr>
          <w:rFonts w:ascii="Times New Roman" w:hAnsi="Times New Roman" w:cs="Times New Roman"/>
          <w:sz w:val="24"/>
          <w:szCs w:val="24"/>
        </w:rPr>
        <w:t xml:space="preserve"> </w:t>
      </w:r>
      <w:r w:rsidR="0033203E" w:rsidRPr="00CC2EF8">
        <w:rPr>
          <w:rFonts w:ascii="Times New Roman" w:hAnsi="Times New Roman" w:cs="Times New Roman"/>
          <w:b/>
          <w:sz w:val="24"/>
          <w:szCs w:val="24"/>
        </w:rPr>
        <w:t>2003</w:t>
      </w:r>
      <w:r w:rsidR="0033203E">
        <w:rPr>
          <w:rFonts w:ascii="Times New Roman" w:hAnsi="Times New Roman" w:cs="Times New Roman"/>
          <w:sz w:val="24"/>
          <w:szCs w:val="24"/>
        </w:rPr>
        <w:t xml:space="preserve">, </w:t>
      </w:r>
      <w:r w:rsidR="00A25BA6" w:rsidRPr="00CC2EF8">
        <w:rPr>
          <w:rFonts w:ascii="Times New Roman" w:hAnsi="Times New Roman" w:cs="Times New Roman"/>
          <w:bCs/>
          <w:i/>
          <w:sz w:val="24"/>
          <w:szCs w:val="24"/>
        </w:rPr>
        <w:t>372</w:t>
      </w:r>
      <w:r w:rsidR="00A25BA6" w:rsidRPr="00CC2EF8">
        <w:rPr>
          <w:rFonts w:ascii="Times New Roman" w:hAnsi="Times New Roman" w:cs="Times New Roman"/>
          <w:bCs/>
          <w:sz w:val="24"/>
          <w:szCs w:val="24"/>
        </w:rPr>
        <w:t>,</w:t>
      </w:r>
      <w:r w:rsidR="00A25BA6" w:rsidRPr="00A25BA6">
        <w:rPr>
          <w:rFonts w:ascii="Times New Roman" w:hAnsi="Times New Roman" w:cs="Times New Roman"/>
          <w:sz w:val="24"/>
          <w:szCs w:val="24"/>
        </w:rPr>
        <w:t xml:space="preserve"> 725–</w:t>
      </w:r>
      <w:r w:rsidR="00CC2EF8">
        <w:rPr>
          <w:rFonts w:ascii="Times New Roman" w:hAnsi="Times New Roman" w:cs="Times New Roman"/>
          <w:sz w:val="24"/>
          <w:szCs w:val="24"/>
        </w:rPr>
        <w:t>7</w:t>
      </w:r>
      <w:r w:rsidR="00A25BA6" w:rsidRPr="00A25BA6">
        <w:rPr>
          <w:rFonts w:ascii="Times New Roman" w:hAnsi="Times New Roman" w:cs="Times New Roman"/>
          <w:sz w:val="24"/>
          <w:szCs w:val="24"/>
        </w:rPr>
        <w:t>34</w:t>
      </w:r>
      <w:r w:rsidR="0033203E">
        <w:rPr>
          <w:rFonts w:ascii="Times New Roman" w:hAnsi="Times New Roman" w:cs="Times New Roman"/>
          <w:sz w:val="24"/>
          <w:szCs w:val="24"/>
        </w:rPr>
        <w:t>.</w:t>
      </w:r>
    </w:p>
    <w:p w14:paraId="3C1941E8" w14:textId="17A406DF" w:rsidR="00A25BA6" w:rsidRPr="00A25BA6" w:rsidRDefault="00324153" w:rsidP="005C3363">
      <w:pPr>
        <w:widowControl w:val="0"/>
        <w:autoSpaceDE w:val="0"/>
        <w:autoSpaceDN w:val="0"/>
        <w:adjustRightInd w:val="0"/>
        <w:spacing w:after="0" w:line="480" w:lineRule="auto"/>
        <w:ind w:left="640" w:hanging="6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A25BA6" w:rsidRPr="00A25BA6">
        <w:rPr>
          <w:rFonts w:ascii="Times New Roman" w:hAnsi="Times New Roman" w:cs="Times New Roman"/>
          <w:sz w:val="24"/>
          <w:szCs w:val="24"/>
        </w:rPr>
        <w:t>.</w:t>
      </w:r>
      <w:r w:rsidR="00A25BA6" w:rsidRPr="00A25BA6">
        <w:rPr>
          <w:rFonts w:ascii="Times New Roman" w:hAnsi="Times New Roman" w:cs="Times New Roman"/>
          <w:sz w:val="24"/>
          <w:szCs w:val="24"/>
        </w:rPr>
        <w:tab/>
      </w:r>
      <w:r w:rsidR="00CC2EF8">
        <w:rPr>
          <w:rFonts w:ascii="Times New Roman" w:hAnsi="Times New Roman" w:cs="Times New Roman"/>
          <w:sz w:val="24"/>
          <w:szCs w:val="24"/>
        </w:rPr>
        <w:t xml:space="preserve">H. S. </w:t>
      </w:r>
      <w:r w:rsidR="00A25BA6" w:rsidRPr="00A25BA6">
        <w:rPr>
          <w:rFonts w:ascii="Times New Roman" w:hAnsi="Times New Roman" w:cs="Times New Roman"/>
          <w:sz w:val="24"/>
          <w:szCs w:val="24"/>
        </w:rPr>
        <w:t xml:space="preserve">Selistre-de-Araujo, </w:t>
      </w:r>
      <w:r w:rsidR="00CC2EF8">
        <w:rPr>
          <w:rFonts w:ascii="Times New Roman" w:hAnsi="Times New Roman" w:cs="Times New Roman"/>
          <w:sz w:val="24"/>
          <w:szCs w:val="24"/>
        </w:rPr>
        <w:t>C. L. S.</w:t>
      </w:r>
      <w:r w:rsidR="00A25BA6" w:rsidRPr="00A25BA6">
        <w:rPr>
          <w:rFonts w:ascii="Times New Roman" w:hAnsi="Times New Roman" w:cs="Times New Roman"/>
          <w:sz w:val="24"/>
          <w:szCs w:val="24"/>
        </w:rPr>
        <w:t xml:space="preserve"> Pontes, </w:t>
      </w:r>
      <w:r w:rsidR="00CC2EF8">
        <w:rPr>
          <w:rFonts w:ascii="Times New Roman" w:hAnsi="Times New Roman" w:cs="Times New Roman"/>
          <w:sz w:val="24"/>
          <w:szCs w:val="24"/>
        </w:rPr>
        <w:t>C. F.</w:t>
      </w:r>
      <w:r w:rsidR="00A25BA6" w:rsidRPr="00A25BA6">
        <w:rPr>
          <w:rFonts w:ascii="Times New Roman" w:hAnsi="Times New Roman" w:cs="Times New Roman"/>
          <w:sz w:val="24"/>
          <w:szCs w:val="24"/>
        </w:rPr>
        <w:t xml:space="preserve"> Montenegro, </w:t>
      </w:r>
      <w:r w:rsidR="00CC2EF8" w:rsidRPr="00A25BA6">
        <w:rPr>
          <w:rFonts w:ascii="Times New Roman" w:hAnsi="Times New Roman" w:cs="Times New Roman"/>
          <w:sz w:val="24"/>
          <w:szCs w:val="24"/>
        </w:rPr>
        <w:t xml:space="preserve">A. C. B. M. </w:t>
      </w:r>
      <w:r w:rsidR="00A25BA6" w:rsidRPr="00A25BA6">
        <w:rPr>
          <w:rFonts w:ascii="Times New Roman" w:hAnsi="Times New Roman" w:cs="Times New Roman"/>
          <w:sz w:val="24"/>
          <w:szCs w:val="24"/>
        </w:rPr>
        <w:t xml:space="preserve">Martin, </w:t>
      </w:r>
      <w:r w:rsidR="00CC2EF8">
        <w:rPr>
          <w:rFonts w:ascii="Times New Roman" w:hAnsi="Times New Roman" w:cs="Times New Roman"/>
          <w:i/>
          <w:iCs/>
          <w:sz w:val="24"/>
          <w:szCs w:val="24"/>
        </w:rPr>
        <w:t>Toxins (Basel)</w:t>
      </w:r>
      <w:r w:rsidR="00CC2EF8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="00CC2EF8" w:rsidRPr="00CC2EF8">
        <w:rPr>
          <w:rFonts w:ascii="Times New Roman" w:hAnsi="Times New Roman" w:cs="Times New Roman"/>
          <w:b/>
          <w:iCs/>
          <w:sz w:val="24"/>
          <w:szCs w:val="24"/>
        </w:rPr>
        <w:t>2010</w:t>
      </w:r>
      <w:r w:rsidR="00CC2EF8" w:rsidRPr="00CC2EF8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="00A25BA6" w:rsidRPr="00CC2EF8">
        <w:rPr>
          <w:rFonts w:ascii="Times New Roman" w:hAnsi="Times New Roman" w:cs="Times New Roman"/>
          <w:bCs/>
          <w:i/>
          <w:sz w:val="24"/>
          <w:szCs w:val="24"/>
        </w:rPr>
        <w:t>2</w:t>
      </w:r>
      <w:r w:rsidR="00A25BA6" w:rsidRPr="00CC2EF8">
        <w:rPr>
          <w:rFonts w:ascii="Times New Roman" w:hAnsi="Times New Roman" w:cs="Times New Roman"/>
          <w:bCs/>
          <w:sz w:val="24"/>
          <w:szCs w:val="24"/>
        </w:rPr>
        <w:t>,</w:t>
      </w:r>
      <w:r w:rsidR="00A25BA6" w:rsidRPr="00A25BA6">
        <w:rPr>
          <w:rFonts w:ascii="Times New Roman" w:hAnsi="Times New Roman" w:cs="Times New Roman"/>
          <w:sz w:val="24"/>
          <w:szCs w:val="24"/>
        </w:rPr>
        <w:t xml:space="preserve"> 2606–</w:t>
      </w:r>
      <w:r w:rsidR="00CC2EF8">
        <w:rPr>
          <w:rFonts w:ascii="Times New Roman" w:hAnsi="Times New Roman" w:cs="Times New Roman"/>
          <w:sz w:val="24"/>
          <w:szCs w:val="24"/>
        </w:rPr>
        <w:t>26</w:t>
      </w:r>
      <w:r w:rsidR="00A25BA6" w:rsidRPr="00A25BA6">
        <w:rPr>
          <w:rFonts w:ascii="Times New Roman" w:hAnsi="Times New Roman" w:cs="Times New Roman"/>
          <w:sz w:val="24"/>
          <w:szCs w:val="24"/>
        </w:rPr>
        <w:t>21</w:t>
      </w:r>
      <w:r w:rsidR="00CC2EF8">
        <w:rPr>
          <w:rFonts w:ascii="Times New Roman" w:hAnsi="Times New Roman" w:cs="Times New Roman"/>
          <w:sz w:val="24"/>
          <w:szCs w:val="24"/>
        </w:rPr>
        <w:t>.</w:t>
      </w:r>
    </w:p>
    <w:p w14:paraId="30022B03" w14:textId="6FFC848A" w:rsidR="00A25BA6" w:rsidRPr="00A25BA6" w:rsidRDefault="00A25BA6" w:rsidP="005C3363">
      <w:pPr>
        <w:widowControl w:val="0"/>
        <w:autoSpaceDE w:val="0"/>
        <w:autoSpaceDN w:val="0"/>
        <w:adjustRightInd w:val="0"/>
        <w:spacing w:after="0" w:line="480" w:lineRule="auto"/>
        <w:ind w:left="640" w:hanging="640"/>
        <w:rPr>
          <w:rFonts w:ascii="Times New Roman" w:hAnsi="Times New Roman" w:cs="Times New Roman"/>
          <w:sz w:val="24"/>
        </w:rPr>
      </w:pPr>
      <w:r w:rsidRPr="00A25BA6">
        <w:rPr>
          <w:rFonts w:ascii="Times New Roman" w:hAnsi="Times New Roman" w:cs="Times New Roman"/>
          <w:sz w:val="24"/>
          <w:szCs w:val="24"/>
        </w:rPr>
        <w:t>1</w:t>
      </w:r>
      <w:r w:rsidR="00324153">
        <w:rPr>
          <w:rFonts w:ascii="Times New Roman" w:hAnsi="Times New Roman" w:cs="Times New Roman"/>
          <w:sz w:val="24"/>
          <w:szCs w:val="24"/>
        </w:rPr>
        <w:t>4</w:t>
      </w:r>
      <w:r w:rsidRPr="00A25BA6">
        <w:rPr>
          <w:rFonts w:ascii="Times New Roman" w:hAnsi="Times New Roman" w:cs="Times New Roman"/>
          <w:sz w:val="24"/>
          <w:szCs w:val="24"/>
        </w:rPr>
        <w:t>.</w:t>
      </w:r>
      <w:r w:rsidRPr="00A25BA6">
        <w:rPr>
          <w:rFonts w:ascii="Times New Roman" w:hAnsi="Times New Roman" w:cs="Times New Roman"/>
          <w:sz w:val="24"/>
          <w:szCs w:val="24"/>
        </w:rPr>
        <w:tab/>
      </w:r>
      <w:bookmarkStart w:id="2" w:name="OLE_LINK2"/>
      <w:r w:rsidR="00CC2EF8">
        <w:rPr>
          <w:rFonts w:ascii="Times New Roman" w:hAnsi="Times New Roman" w:cs="Times New Roman"/>
          <w:sz w:val="24"/>
          <w:szCs w:val="24"/>
        </w:rPr>
        <w:t xml:space="preserve">R. D. </w:t>
      </w:r>
      <w:r w:rsidRPr="00A25BA6">
        <w:rPr>
          <w:rFonts w:ascii="Times New Roman" w:hAnsi="Times New Roman" w:cs="Times New Roman"/>
          <w:sz w:val="24"/>
          <w:szCs w:val="24"/>
        </w:rPr>
        <w:t xml:space="preserve">Baird, </w:t>
      </w:r>
      <w:r w:rsidR="00CC2EF8">
        <w:rPr>
          <w:rFonts w:ascii="Times New Roman" w:hAnsi="Times New Roman" w:cs="Times New Roman"/>
          <w:sz w:val="24"/>
          <w:szCs w:val="24"/>
        </w:rPr>
        <w:t>C.</w:t>
      </w:r>
      <w:r w:rsidRPr="00A25BA6">
        <w:rPr>
          <w:rFonts w:ascii="Times New Roman" w:hAnsi="Times New Roman" w:cs="Times New Roman"/>
          <w:sz w:val="24"/>
          <w:szCs w:val="24"/>
        </w:rPr>
        <w:t xml:space="preserve"> Caldas, </w:t>
      </w:r>
      <w:r w:rsidRPr="00A25BA6">
        <w:rPr>
          <w:rFonts w:ascii="Times New Roman" w:hAnsi="Times New Roman" w:cs="Times New Roman"/>
          <w:i/>
          <w:iCs/>
          <w:sz w:val="24"/>
          <w:szCs w:val="24"/>
        </w:rPr>
        <w:t>BMC Med.</w:t>
      </w:r>
      <w:r w:rsidRPr="00A25BA6">
        <w:rPr>
          <w:rFonts w:ascii="Times New Roman" w:hAnsi="Times New Roman" w:cs="Times New Roman"/>
          <w:sz w:val="24"/>
          <w:szCs w:val="24"/>
        </w:rPr>
        <w:t xml:space="preserve"> </w:t>
      </w:r>
      <w:r w:rsidR="00CC2EF8" w:rsidRPr="00084F40">
        <w:rPr>
          <w:rFonts w:ascii="Times New Roman" w:hAnsi="Times New Roman" w:cs="Times New Roman"/>
          <w:b/>
          <w:sz w:val="24"/>
          <w:szCs w:val="24"/>
        </w:rPr>
        <w:t>2013</w:t>
      </w:r>
      <w:r w:rsidR="00CC2EF8">
        <w:rPr>
          <w:rFonts w:ascii="Times New Roman" w:hAnsi="Times New Roman" w:cs="Times New Roman"/>
          <w:sz w:val="24"/>
          <w:szCs w:val="24"/>
        </w:rPr>
        <w:t xml:space="preserve">, </w:t>
      </w:r>
      <w:r w:rsidRPr="00084F40">
        <w:rPr>
          <w:rFonts w:ascii="Times New Roman" w:hAnsi="Times New Roman" w:cs="Times New Roman"/>
          <w:bCs/>
          <w:i/>
          <w:sz w:val="24"/>
          <w:szCs w:val="24"/>
        </w:rPr>
        <w:t>11</w:t>
      </w:r>
      <w:r w:rsidRPr="00084F40">
        <w:rPr>
          <w:rFonts w:ascii="Times New Roman" w:hAnsi="Times New Roman" w:cs="Times New Roman"/>
          <w:bCs/>
          <w:sz w:val="24"/>
          <w:szCs w:val="24"/>
        </w:rPr>
        <w:t>,</w:t>
      </w:r>
      <w:r w:rsidRPr="00A25BA6">
        <w:rPr>
          <w:rFonts w:ascii="Times New Roman" w:hAnsi="Times New Roman" w:cs="Times New Roman"/>
          <w:sz w:val="24"/>
          <w:szCs w:val="24"/>
        </w:rPr>
        <w:t xml:space="preserve"> 151</w:t>
      </w:r>
      <w:bookmarkEnd w:id="2"/>
      <w:r w:rsidRPr="00A25BA6">
        <w:rPr>
          <w:rFonts w:ascii="Times New Roman" w:hAnsi="Times New Roman" w:cs="Times New Roman"/>
          <w:sz w:val="24"/>
          <w:szCs w:val="24"/>
        </w:rPr>
        <w:t>.</w:t>
      </w:r>
    </w:p>
    <w:p w14:paraId="5E38E1BD" w14:textId="77777777" w:rsidR="00577E9F" w:rsidRPr="00980924" w:rsidRDefault="00577E9F" w:rsidP="00A25BA6">
      <w:pPr>
        <w:widowControl w:val="0"/>
        <w:autoSpaceDE w:val="0"/>
        <w:autoSpaceDN w:val="0"/>
        <w:adjustRightInd w:val="0"/>
        <w:spacing w:after="0" w:line="480" w:lineRule="auto"/>
        <w:ind w:left="640" w:hanging="640"/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sectPr w:rsidR="00577E9F" w:rsidRPr="00980924" w:rsidSect="00A33262">
      <w:footerReference w:type="default" r:id="rId11"/>
      <w:pgSz w:w="12240" w:h="15840"/>
      <w:pgMar w:top="1418" w:right="1418" w:bottom="1418" w:left="1418" w:header="709" w:footer="709" w:gutter="0"/>
      <w:lnNumType w:countBy="1" w:restart="continuous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8EA1E6" w15:done="0"/>
  <w15:commentEx w15:paraId="423B8D34" w15:done="0"/>
  <w15:commentEx w15:paraId="21F5E2F4" w15:done="0"/>
  <w15:commentEx w15:paraId="35D38952" w15:done="0"/>
  <w15:commentEx w15:paraId="0C398657" w15:done="0"/>
  <w15:commentEx w15:paraId="3F837D0E" w15:done="0"/>
  <w15:commentEx w15:paraId="7AFC76D0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8CA12C" w14:textId="77777777" w:rsidR="00DD7347" w:rsidRDefault="00DD7347" w:rsidP="0077063B">
      <w:pPr>
        <w:spacing w:after="0" w:line="240" w:lineRule="auto"/>
      </w:pPr>
      <w:r>
        <w:separator/>
      </w:r>
    </w:p>
  </w:endnote>
  <w:endnote w:type="continuationSeparator" w:id="0">
    <w:p w14:paraId="19E3700B" w14:textId="77777777" w:rsidR="00DD7347" w:rsidRDefault="00DD7347" w:rsidP="007706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15420630"/>
      <w:docPartObj>
        <w:docPartGallery w:val="Page Numbers (Bottom of Page)"/>
        <w:docPartUnique/>
      </w:docPartObj>
    </w:sdtPr>
    <w:sdtEndPr/>
    <w:sdtContent>
      <w:p w14:paraId="4F2060CA" w14:textId="77777777" w:rsidR="008726DD" w:rsidRDefault="008726D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940AF">
          <w:t>11</w:t>
        </w:r>
        <w:r>
          <w:fldChar w:fldCharType="end"/>
        </w:r>
      </w:p>
    </w:sdtContent>
  </w:sdt>
  <w:p w14:paraId="282E1028" w14:textId="77777777" w:rsidR="008726DD" w:rsidRDefault="008726D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08139B" w14:textId="77777777" w:rsidR="00DD7347" w:rsidRDefault="00DD7347" w:rsidP="0077063B">
      <w:pPr>
        <w:spacing w:after="0" w:line="240" w:lineRule="auto"/>
      </w:pPr>
      <w:r>
        <w:separator/>
      </w:r>
    </w:p>
  </w:footnote>
  <w:footnote w:type="continuationSeparator" w:id="0">
    <w:p w14:paraId="2A0D5540" w14:textId="77777777" w:rsidR="00DD7347" w:rsidRDefault="00DD7347" w:rsidP="007706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74B0E"/>
    <w:multiLevelType w:val="multilevel"/>
    <w:tmpl w:val="53F2EB7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093855"/>
    <w:multiLevelType w:val="multilevel"/>
    <w:tmpl w:val="C6C06D9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A65646"/>
    <w:multiLevelType w:val="multilevel"/>
    <w:tmpl w:val="EADA477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7637438"/>
    <w:multiLevelType w:val="multilevel"/>
    <w:tmpl w:val="9B602C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127CD4"/>
    <w:multiLevelType w:val="multilevel"/>
    <w:tmpl w:val="4FD035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4477159"/>
    <w:multiLevelType w:val="multilevel"/>
    <w:tmpl w:val="6DBA1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C271C8A"/>
    <w:multiLevelType w:val="multilevel"/>
    <w:tmpl w:val="2758B6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43217BC"/>
    <w:multiLevelType w:val="hybridMultilevel"/>
    <w:tmpl w:val="862CE8E6"/>
    <w:lvl w:ilvl="0" w:tplc="FC34DA6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5304B4"/>
    <w:multiLevelType w:val="multilevel"/>
    <w:tmpl w:val="3CB8B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F566E46"/>
    <w:multiLevelType w:val="multilevel"/>
    <w:tmpl w:val="61F46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6636872"/>
    <w:multiLevelType w:val="multilevel"/>
    <w:tmpl w:val="5F26BB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E647141"/>
    <w:multiLevelType w:val="multilevel"/>
    <w:tmpl w:val="214826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619E3DC7"/>
    <w:multiLevelType w:val="multilevel"/>
    <w:tmpl w:val="94B2D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21D40A1"/>
    <w:multiLevelType w:val="hybridMultilevel"/>
    <w:tmpl w:val="5C7C83EC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28650B"/>
    <w:multiLevelType w:val="multilevel"/>
    <w:tmpl w:val="BCAEF9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>
    <w:nsid w:val="6C2879A9"/>
    <w:multiLevelType w:val="multilevel"/>
    <w:tmpl w:val="53264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56B6D46"/>
    <w:multiLevelType w:val="hybridMultilevel"/>
    <w:tmpl w:val="B8E6C29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E9F7EBC"/>
    <w:multiLevelType w:val="hybridMultilevel"/>
    <w:tmpl w:val="AEFECB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  <w:lvlOverride w:ilvl="0">
      <w:lvl w:ilvl="0">
        <w:numFmt w:val="decimal"/>
        <w:lvlText w:val="%1."/>
        <w:lvlJc w:val="left"/>
      </w:lvl>
    </w:lvlOverride>
  </w:num>
  <w:num w:numId="3">
    <w:abstractNumId w:val="8"/>
  </w:num>
  <w:num w:numId="4">
    <w:abstractNumId w:val="5"/>
  </w:num>
  <w:num w:numId="5">
    <w:abstractNumId w:val="9"/>
  </w:num>
  <w:num w:numId="6">
    <w:abstractNumId w:val="12"/>
  </w:num>
  <w:num w:numId="7">
    <w:abstractNumId w:val="15"/>
  </w:num>
  <w:num w:numId="8">
    <w:abstractNumId w:val="4"/>
  </w:num>
  <w:num w:numId="9">
    <w:abstractNumId w:val="6"/>
    <w:lvlOverride w:ilvl="0">
      <w:lvl w:ilvl="0">
        <w:numFmt w:val="decimal"/>
        <w:lvlText w:val="%1."/>
        <w:lvlJc w:val="left"/>
      </w:lvl>
    </w:lvlOverride>
  </w:num>
  <w:num w:numId="10">
    <w:abstractNumId w:val="0"/>
    <w:lvlOverride w:ilvl="0">
      <w:lvl w:ilvl="0">
        <w:numFmt w:val="decimal"/>
        <w:lvlText w:val="%1."/>
        <w:lvlJc w:val="left"/>
      </w:lvl>
    </w:lvlOverride>
  </w:num>
  <w:num w:numId="11">
    <w:abstractNumId w:val="1"/>
    <w:lvlOverride w:ilvl="0">
      <w:lvl w:ilvl="0">
        <w:numFmt w:val="decimal"/>
        <w:lvlText w:val="%1."/>
        <w:lvlJc w:val="left"/>
      </w:lvl>
    </w:lvlOverride>
  </w:num>
  <w:num w:numId="12">
    <w:abstractNumId w:val="2"/>
    <w:lvlOverride w:ilvl="0">
      <w:lvl w:ilvl="0">
        <w:numFmt w:val="decimal"/>
        <w:lvlText w:val="%1."/>
        <w:lvlJc w:val="left"/>
      </w:lvl>
    </w:lvlOverride>
  </w:num>
  <w:num w:numId="13">
    <w:abstractNumId w:val="14"/>
  </w:num>
  <w:num w:numId="14">
    <w:abstractNumId w:val="13"/>
  </w:num>
  <w:num w:numId="15">
    <w:abstractNumId w:val="16"/>
  </w:num>
  <w:num w:numId="16">
    <w:abstractNumId w:val="11"/>
  </w:num>
  <w:num w:numId="17">
    <w:abstractNumId w:val="7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</w:docVars>
  <w:rsids>
    <w:rsidRoot w:val="0080711B"/>
    <w:rsid w:val="00003438"/>
    <w:rsid w:val="0000521D"/>
    <w:rsid w:val="00005C08"/>
    <w:rsid w:val="00005E36"/>
    <w:rsid w:val="00006AC7"/>
    <w:rsid w:val="00010152"/>
    <w:rsid w:val="00020F45"/>
    <w:rsid w:val="00025786"/>
    <w:rsid w:val="00027CAC"/>
    <w:rsid w:val="00032F1D"/>
    <w:rsid w:val="00033046"/>
    <w:rsid w:val="00034BAE"/>
    <w:rsid w:val="00042198"/>
    <w:rsid w:val="00042398"/>
    <w:rsid w:val="000434A1"/>
    <w:rsid w:val="000438F6"/>
    <w:rsid w:val="00043E51"/>
    <w:rsid w:val="0004713A"/>
    <w:rsid w:val="00064471"/>
    <w:rsid w:val="000656B7"/>
    <w:rsid w:val="000659F6"/>
    <w:rsid w:val="00070EE1"/>
    <w:rsid w:val="00073223"/>
    <w:rsid w:val="00080753"/>
    <w:rsid w:val="00081A19"/>
    <w:rsid w:val="00082953"/>
    <w:rsid w:val="00083226"/>
    <w:rsid w:val="0008494D"/>
    <w:rsid w:val="00084F40"/>
    <w:rsid w:val="00086C1F"/>
    <w:rsid w:val="0008764D"/>
    <w:rsid w:val="000942A0"/>
    <w:rsid w:val="00094B5A"/>
    <w:rsid w:val="0009778A"/>
    <w:rsid w:val="000A3B06"/>
    <w:rsid w:val="000B0B7C"/>
    <w:rsid w:val="000B1D30"/>
    <w:rsid w:val="000B20A0"/>
    <w:rsid w:val="000B4AD0"/>
    <w:rsid w:val="000B5ECC"/>
    <w:rsid w:val="000B7365"/>
    <w:rsid w:val="000C4F82"/>
    <w:rsid w:val="000C6BA0"/>
    <w:rsid w:val="000C7380"/>
    <w:rsid w:val="000D11A5"/>
    <w:rsid w:val="000D22B3"/>
    <w:rsid w:val="000D4306"/>
    <w:rsid w:val="000D627E"/>
    <w:rsid w:val="000D6559"/>
    <w:rsid w:val="000E4833"/>
    <w:rsid w:val="000E563F"/>
    <w:rsid w:val="000E775E"/>
    <w:rsid w:val="000F7248"/>
    <w:rsid w:val="001034B3"/>
    <w:rsid w:val="00111EEC"/>
    <w:rsid w:val="0011350A"/>
    <w:rsid w:val="00113C92"/>
    <w:rsid w:val="00115B39"/>
    <w:rsid w:val="0011604A"/>
    <w:rsid w:val="00121767"/>
    <w:rsid w:val="00122544"/>
    <w:rsid w:val="001241FF"/>
    <w:rsid w:val="00130CF9"/>
    <w:rsid w:val="00135308"/>
    <w:rsid w:val="00135BD4"/>
    <w:rsid w:val="0013730D"/>
    <w:rsid w:val="0015458B"/>
    <w:rsid w:val="001564EE"/>
    <w:rsid w:val="00157F20"/>
    <w:rsid w:val="001604DA"/>
    <w:rsid w:val="00172563"/>
    <w:rsid w:val="00182165"/>
    <w:rsid w:val="00183B00"/>
    <w:rsid w:val="00194054"/>
    <w:rsid w:val="001958BB"/>
    <w:rsid w:val="0019667D"/>
    <w:rsid w:val="001966DE"/>
    <w:rsid w:val="00197D3F"/>
    <w:rsid w:val="001A02D0"/>
    <w:rsid w:val="001A1EEA"/>
    <w:rsid w:val="001A3B78"/>
    <w:rsid w:val="001B4AD6"/>
    <w:rsid w:val="001C066E"/>
    <w:rsid w:val="001C3BB0"/>
    <w:rsid w:val="001C4A31"/>
    <w:rsid w:val="001C63A4"/>
    <w:rsid w:val="001C7F5C"/>
    <w:rsid w:val="001D0A0B"/>
    <w:rsid w:val="001D14CC"/>
    <w:rsid w:val="001D1B1B"/>
    <w:rsid w:val="001D2549"/>
    <w:rsid w:val="001D51A3"/>
    <w:rsid w:val="001D5F58"/>
    <w:rsid w:val="001E03C3"/>
    <w:rsid w:val="001E0FEF"/>
    <w:rsid w:val="001E7134"/>
    <w:rsid w:val="001F01EF"/>
    <w:rsid w:val="001F03ED"/>
    <w:rsid w:val="001F0BEE"/>
    <w:rsid w:val="001F1702"/>
    <w:rsid w:val="001F5F15"/>
    <w:rsid w:val="00201DAB"/>
    <w:rsid w:val="002078EF"/>
    <w:rsid w:val="00214FA7"/>
    <w:rsid w:val="00223A91"/>
    <w:rsid w:val="0022521B"/>
    <w:rsid w:val="002349F6"/>
    <w:rsid w:val="002371B8"/>
    <w:rsid w:val="00237532"/>
    <w:rsid w:val="00242F98"/>
    <w:rsid w:val="002549AF"/>
    <w:rsid w:val="00254DB1"/>
    <w:rsid w:val="002573CA"/>
    <w:rsid w:val="00262AA9"/>
    <w:rsid w:val="00264843"/>
    <w:rsid w:val="00267DB0"/>
    <w:rsid w:val="0027145A"/>
    <w:rsid w:val="00274BE6"/>
    <w:rsid w:val="00274E9C"/>
    <w:rsid w:val="002775D9"/>
    <w:rsid w:val="00277B97"/>
    <w:rsid w:val="00282C41"/>
    <w:rsid w:val="0028437F"/>
    <w:rsid w:val="002913F1"/>
    <w:rsid w:val="00292A1D"/>
    <w:rsid w:val="00294C43"/>
    <w:rsid w:val="002A58F4"/>
    <w:rsid w:val="002A7419"/>
    <w:rsid w:val="002B1115"/>
    <w:rsid w:val="002B24BE"/>
    <w:rsid w:val="002B7613"/>
    <w:rsid w:val="002C1224"/>
    <w:rsid w:val="002C5D28"/>
    <w:rsid w:val="002D0375"/>
    <w:rsid w:val="002D55BD"/>
    <w:rsid w:val="002D6BB1"/>
    <w:rsid w:val="002D7F2D"/>
    <w:rsid w:val="002E32E1"/>
    <w:rsid w:val="002E4426"/>
    <w:rsid w:val="002E5E4F"/>
    <w:rsid w:val="002E7495"/>
    <w:rsid w:val="002F136E"/>
    <w:rsid w:val="002F4913"/>
    <w:rsid w:val="002F514E"/>
    <w:rsid w:val="003014DE"/>
    <w:rsid w:val="00307407"/>
    <w:rsid w:val="003148C2"/>
    <w:rsid w:val="00316B72"/>
    <w:rsid w:val="00320AB9"/>
    <w:rsid w:val="00324153"/>
    <w:rsid w:val="00324FB8"/>
    <w:rsid w:val="00326C4B"/>
    <w:rsid w:val="003279F9"/>
    <w:rsid w:val="003311DA"/>
    <w:rsid w:val="00331618"/>
    <w:rsid w:val="0033203E"/>
    <w:rsid w:val="00333675"/>
    <w:rsid w:val="00333EC9"/>
    <w:rsid w:val="00333EFE"/>
    <w:rsid w:val="00334A57"/>
    <w:rsid w:val="00335893"/>
    <w:rsid w:val="003379CB"/>
    <w:rsid w:val="00351550"/>
    <w:rsid w:val="00355A08"/>
    <w:rsid w:val="00356834"/>
    <w:rsid w:val="003571C3"/>
    <w:rsid w:val="00357963"/>
    <w:rsid w:val="00360E9F"/>
    <w:rsid w:val="00361D13"/>
    <w:rsid w:val="00366E0E"/>
    <w:rsid w:val="00371059"/>
    <w:rsid w:val="00373F96"/>
    <w:rsid w:val="003776E5"/>
    <w:rsid w:val="003867B4"/>
    <w:rsid w:val="00386D88"/>
    <w:rsid w:val="003875AD"/>
    <w:rsid w:val="003916EC"/>
    <w:rsid w:val="003940D2"/>
    <w:rsid w:val="00395995"/>
    <w:rsid w:val="003A00D6"/>
    <w:rsid w:val="003A28C3"/>
    <w:rsid w:val="003A6201"/>
    <w:rsid w:val="003A7F61"/>
    <w:rsid w:val="003B5B46"/>
    <w:rsid w:val="003B5E6E"/>
    <w:rsid w:val="003C04EB"/>
    <w:rsid w:val="003C4D34"/>
    <w:rsid w:val="003C5A4A"/>
    <w:rsid w:val="003D16FA"/>
    <w:rsid w:val="003D34C9"/>
    <w:rsid w:val="003D486C"/>
    <w:rsid w:val="003E4277"/>
    <w:rsid w:val="003E4633"/>
    <w:rsid w:val="003E6682"/>
    <w:rsid w:val="00400071"/>
    <w:rsid w:val="0040219A"/>
    <w:rsid w:val="00403AD6"/>
    <w:rsid w:val="004047CB"/>
    <w:rsid w:val="004078E4"/>
    <w:rsid w:val="0041113E"/>
    <w:rsid w:val="004119F3"/>
    <w:rsid w:val="00411DF8"/>
    <w:rsid w:val="0041444C"/>
    <w:rsid w:val="00424695"/>
    <w:rsid w:val="004252D4"/>
    <w:rsid w:val="0042568C"/>
    <w:rsid w:val="0042726F"/>
    <w:rsid w:val="00430492"/>
    <w:rsid w:val="0043352E"/>
    <w:rsid w:val="004340AE"/>
    <w:rsid w:val="0043472C"/>
    <w:rsid w:val="00441A6A"/>
    <w:rsid w:val="004459BC"/>
    <w:rsid w:val="00450436"/>
    <w:rsid w:val="00450F83"/>
    <w:rsid w:val="00452F11"/>
    <w:rsid w:val="0045408A"/>
    <w:rsid w:val="00454F7F"/>
    <w:rsid w:val="004578D4"/>
    <w:rsid w:val="00465D97"/>
    <w:rsid w:val="004710E0"/>
    <w:rsid w:val="00471FA7"/>
    <w:rsid w:val="00472DD0"/>
    <w:rsid w:val="0047300E"/>
    <w:rsid w:val="00473D31"/>
    <w:rsid w:val="00476DE0"/>
    <w:rsid w:val="00493ABE"/>
    <w:rsid w:val="00495E7B"/>
    <w:rsid w:val="004A4BD2"/>
    <w:rsid w:val="004A4E90"/>
    <w:rsid w:val="004A54CC"/>
    <w:rsid w:val="004B0B65"/>
    <w:rsid w:val="004B7E9F"/>
    <w:rsid w:val="004C2903"/>
    <w:rsid w:val="004C3838"/>
    <w:rsid w:val="004C7BFA"/>
    <w:rsid w:val="004D0639"/>
    <w:rsid w:val="004D07AD"/>
    <w:rsid w:val="004D2C98"/>
    <w:rsid w:val="004D793E"/>
    <w:rsid w:val="004E53BC"/>
    <w:rsid w:val="004E6870"/>
    <w:rsid w:val="004E6B4A"/>
    <w:rsid w:val="004E6E2C"/>
    <w:rsid w:val="004E73E6"/>
    <w:rsid w:val="004F0782"/>
    <w:rsid w:val="004F42C9"/>
    <w:rsid w:val="004F7F48"/>
    <w:rsid w:val="00500982"/>
    <w:rsid w:val="00500F57"/>
    <w:rsid w:val="00504D2C"/>
    <w:rsid w:val="005101EE"/>
    <w:rsid w:val="00514A11"/>
    <w:rsid w:val="005267C0"/>
    <w:rsid w:val="005272EA"/>
    <w:rsid w:val="00533E21"/>
    <w:rsid w:val="005341CE"/>
    <w:rsid w:val="00542973"/>
    <w:rsid w:val="00544529"/>
    <w:rsid w:val="0054639C"/>
    <w:rsid w:val="00552E66"/>
    <w:rsid w:val="00560B6F"/>
    <w:rsid w:val="00562A4C"/>
    <w:rsid w:val="005637B1"/>
    <w:rsid w:val="00563E65"/>
    <w:rsid w:val="0056514F"/>
    <w:rsid w:val="00566BB6"/>
    <w:rsid w:val="00566C0A"/>
    <w:rsid w:val="00566C5F"/>
    <w:rsid w:val="00573650"/>
    <w:rsid w:val="00576E6D"/>
    <w:rsid w:val="00577A53"/>
    <w:rsid w:val="00577E9F"/>
    <w:rsid w:val="00581327"/>
    <w:rsid w:val="00582A7A"/>
    <w:rsid w:val="0058358F"/>
    <w:rsid w:val="00590310"/>
    <w:rsid w:val="00595755"/>
    <w:rsid w:val="00595B3B"/>
    <w:rsid w:val="0059736D"/>
    <w:rsid w:val="005A6A2A"/>
    <w:rsid w:val="005A6E7B"/>
    <w:rsid w:val="005B3DB6"/>
    <w:rsid w:val="005B52B1"/>
    <w:rsid w:val="005B5333"/>
    <w:rsid w:val="005B58F3"/>
    <w:rsid w:val="005C036E"/>
    <w:rsid w:val="005C0897"/>
    <w:rsid w:val="005C2199"/>
    <w:rsid w:val="005C3363"/>
    <w:rsid w:val="005C3667"/>
    <w:rsid w:val="005C4155"/>
    <w:rsid w:val="005C42D8"/>
    <w:rsid w:val="005C4C18"/>
    <w:rsid w:val="005C6428"/>
    <w:rsid w:val="005C7AF5"/>
    <w:rsid w:val="005D3A52"/>
    <w:rsid w:val="005E216C"/>
    <w:rsid w:val="005E4CC9"/>
    <w:rsid w:val="005E58A3"/>
    <w:rsid w:val="005E7B58"/>
    <w:rsid w:val="005F0EE5"/>
    <w:rsid w:val="005F2C8C"/>
    <w:rsid w:val="005F4E82"/>
    <w:rsid w:val="005F4F76"/>
    <w:rsid w:val="00603A79"/>
    <w:rsid w:val="00603F76"/>
    <w:rsid w:val="006046A4"/>
    <w:rsid w:val="006050CB"/>
    <w:rsid w:val="006077A0"/>
    <w:rsid w:val="00607AE7"/>
    <w:rsid w:val="00615B66"/>
    <w:rsid w:val="00625059"/>
    <w:rsid w:val="00641F0F"/>
    <w:rsid w:val="006438C3"/>
    <w:rsid w:val="00643944"/>
    <w:rsid w:val="00650492"/>
    <w:rsid w:val="00653FC0"/>
    <w:rsid w:val="00656591"/>
    <w:rsid w:val="00661587"/>
    <w:rsid w:val="00664378"/>
    <w:rsid w:val="0066484B"/>
    <w:rsid w:val="00665555"/>
    <w:rsid w:val="00673F91"/>
    <w:rsid w:val="0067752A"/>
    <w:rsid w:val="006862AF"/>
    <w:rsid w:val="006940AF"/>
    <w:rsid w:val="006A45B9"/>
    <w:rsid w:val="006A6BC5"/>
    <w:rsid w:val="006A6F15"/>
    <w:rsid w:val="006B1BBA"/>
    <w:rsid w:val="006B2585"/>
    <w:rsid w:val="006B5490"/>
    <w:rsid w:val="006B5CB7"/>
    <w:rsid w:val="006B7054"/>
    <w:rsid w:val="006C2ED2"/>
    <w:rsid w:val="006C462B"/>
    <w:rsid w:val="006C5E68"/>
    <w:rsid w:val="006D345B"/>
    <w:rsid w:val="006D35D8"/>
    <w:rsid w:val="006D5D9E"/>
    <w:rsid w:val="006D69BD"/>
    <w:rsid w:val="006E0CBC"/>
    <w:rsid w:val="006E0FC5"/>
    <w:rsid w:val="006E1D01"/>
    <w:rsid w:val="006E25DD"/>
    <w:rsid w:val="006E31C8"/>
    <w:rsid w:val="006F19B7"/>
    <w:rsid w:val="00700E93"/>
    <w:rsid w:val="00701C20"/>
    <w:rsid w:val="00704ACD"/>
    <w:rsid w:val="00706DEB"/>
    <w:rsid w:val="00706F96"/>
    <w:rsid w:val="007101DF"/>
    <w:rsid w:val="00713C54"/>
    <w:rsid w:val="007175CF"/>
    <w:rsid w:val="00720457"/>
    <w:rsid w:val="0073759D"/>
    <w:rsid w:val="00745BF0"/>
    <w:rsid w:val="0074665A"/>
    <w:rsid w:val="00747303"/>
    <w:rsid w:val="00753852"/>
    <w:rsid w:val="00753D09"/>
    <w:rsid w:val="00762786"/>
    <w:rsid w:val="0077063B"/>
    <w:rsid w:val="00773EDD"/>
    <w:rsid w:val="0077717D"/>
    <w:rsid w:val="00785D45"/>
    <w:rsid w:val="00786014"/>
    <w:rsid w:val="00793A22"/>
    <w:rsid w:val="00794079"/>
    <w:rsid w:val="007941A2"/>
    <w:rsid w:val="00794816"/>
    <w:rsid w:val="00795C1C"/>
    <w:rsid w:val="007A2B79"/>
    <w:rsid w:val="007A2E35"/>
    <w:rsid w:val="007A4964"/>
    <w:rsid w:val="007B0C09"/>
    <w:rsid w:val="007B1978"/>
    <w:rsid w:val="007B7D57"/>
    <w:rsid w:val="007C297F"/>
    <w:rsid w:val="007C7DF6"/>
    <w:rsid w:val="007D0193"/>
    <w:rsid w:val="007D526F"/>
    <w:rsid w:val="007D5517"/>
    <w:rsid w:val="007D7012"/>
    <w:rsid w:val="007E0B06"/>
    <w:rsid w:val="007E0DF8"/>
    <w:rsid w:val="007E3B44"/>
    <w:rsid w:val="007E64EC"/>
    <w:rsid w:val="007F0128"/>
    <w:rsid w:val="007F2AD4"/>
    <w:rsid w:val="007F3BFD"/>
    <w:rsid w:val="007F4DD3"/>
    <w:rsid w:val="0080100C"/>
    <w:rsid w:val="008026E2"/>
    <w:rsid w:val="00803C8D"/>
    <w:rsid w:val="0080711B"/>
    <w:rsid w:val="00810655"/>
    <w:rsid w:val="00811052"/>
    <w:rsid w:val="00813111"/>
    <w:rsid w:val="0082003D"/>
    <w:rsid w:val="008200A4"/>
    <w:rsid w:val="00823F3F"/>
    <w:rsid w:val="008259CC"/>
    <w:rsid w:val="00826712"/>
    <w:rsid w:val="008312AD"/>
    <w:rsid w:val="00831AF6"/>
    <w:rsid w:val="00832B57"/>
    <w:rsid w:val="008400AD"/>
    <w:rsid w:val="00840FFA"/>
    <w:rsid w:val="00841A7D"/>
    <w:rsid w:val="00844022"/>
    <w:rsid w:val="00845158"/>
    <w:rsid w:val="00852B41"/>
    <w:rsid w:val="00853742"/>
    <w:rsid w:val="00857305"/>
    <w:rsid w:val="00861DED"/>
    <w:rsid w:val="00867138"/>
    <w:rsid w:val="00867332"/>
    <w:rsid w:val="00870018"/>
    <w:rsid w:val="0087134B"/>
    <w:rsid w:val="00871EC9"/>
    <w:rsid w:val="008726DD"/>
    <w:rsid w:val="008736F6"/>
    <w:rsid w:val="008841E8"/>
    <w:rsid w:val="00885AED"/>
    <w:rsid w:val="00886259"/>
    <w:rsid w:val="00886539"/>
    <w:rsid w:val="00886870"/>
    <w:rsid w:val="0089521A"/>
    <w:rsid w:val="00896159"/>
    <w:rsid w:val="008A6669"/>
    <w:rsid w:val="008B000D"/>
    <w:rsid w:val="008B4847"/>
    <w:rsid w:val="008B55C7"/>
    <w:rsid w:val="008C1E4E"/>
    <w:rsid w:val="008C40C6"/>
    <w:rsid w:val="008C5537"/>
    <w:rsid w:val="008D2A27"/>
    <w:rsid w:val="008D34E0"/>
    <w:rsid w:val="008D397F"/>
    <w:rsid w:val="008D56A9"/>
    <w:rsid w:val="008D5E1D"/>
    <w:rsid w:val="008E203C"/>
    <w:rsid w:val="008E2CBE"/>
    <w:rsid w:val="008E4C24"/>
    <w:rsid w:val="008E7229"/>
    <w:rsid w:val="008E7937"/>
    <w:rsid w:val="008F109C"/>
    <w:rsid w:val="008F40FC"/>
    <w:rsid w:val="008F4D7A"/>
    <w:rsid w:val="008F6611"/>
    <w:rsid w:val="009010B0"/>
    <w:rsid w:val="009032CB"/>
    <w:rsid w:val="009039FE"/>
    <w:rsid w:val="00903A56"/>
    <w:rsid w:val="009058DC"/>
    <w:rsid w:val="00905BE9"/>
    <w:rsid w:val="00907CEF"/>
    <w:rsid w:val="0091030A"/>
    <w:rsid w:val="0091161C"/>
    <w:rsid w:val="00914BD2"/>
    <w:rsid w:val="009158DF"/>
    <w:rsid w:val="00916229"/>
    <w:rsid w:val="0092526B"/>
    <w:rsid w:val="00926DC7"/>
    <w:rsid w:val="00932049"/>
    <w:rsid w:val="0093287A"/>
    <w:rsid w:val="00932A09"/>
    <w:rsid w:val="00933E01"/>
    <w:rsid w:val="009345AA"/>
    <w:rsid w:val="009375E6"/>
    <w:rsid w:val="009420A1"/>
    <w:rsid w:val="00946576"/>
    <w:rsid w:val="0096174B"/>
    <w:rsid w:val="00963A12"/>
    <w:rsid w:val="00963C68"/>
    <w:rsid w:val="00964FA3"/>
    <w:rsid w:val="009670AC"/>
    <w:rsid w:val="00970483"/>
    <w:rsid w:val="0098043B"/>
    <w:rsid w:val="00980924"/>
    <w:rsid w:val="009814CF"/>
    <w:rsid w:val="0098223D"/>
    <w:rsid w:val="0098286A"/>
    <w:rsid w:val="00984259"/>
    <w:rsid w:val="00984F46"/>
    <w:rsid w:val="00987E75"/>
    <w:rsid w:val="009A0715"/>
    <w:rsid w:val="009A0F82"/>
    <w:rsid w:val="009A44C9"/>
    <w:rsid w:val="009A50F8"/>
    <w:rsid w:val="009A6F32"/>
    <w:rsid w:val="009B2157"/>
    <w:rsid w:val="009B248E"/>
    <w:rsid w:val="009B3CA4"/>
    <w:rsid w:val="009B5A6E"/>
    <w:rsid w:val="009B7924"/>
    <w:rsid w:val="009C3A59"/>
    <w:rsid w:val="009D0222"/>
    <w:rsid w:val="009D10F5"/>
    <w:rsid w:val="009D1143"/>
    <w:rsid w:val="009D2F7A"/>
    <w:rsid w:val="009D476C"/>
    <w:rsid w:val="009D4F64"/>
    <w:rsid w:val="009D6139"/>
    <w:rsid w:val="009E123B"/>
    <w:rsid w:val="009E2D37"/>
    <w:rsid w:val="009E310E"/>
    <w:rsid w:val="009E3A46"/>
    <w:rsid w:val="009E6CD1"/>
    <w:rsid w:val="009E6EB3"/>
    <w:rsid w:val="009E7CFD"/>
    <w:rsid w:val="009F2AAB"/>
    <w:rsid w:val="009F6AD5"/>
    <w:rsid w:val="00A12379"/>
    <w:rsid w:val="00A12FAF"/>
    <w:rsid w:val="00A16121"/>
    <w:rsid w:val="00A16CB7"/>
    <w:rsid w:val="00A16DFD"/>
    <w:rsid w:val="00A221CD"/>
    <w:rsid w:val="00A256C7"/>
    <w:rsid w:val="00A25BA6"/>
    <w:rsid w:val="00A273F0"/>
    <w:rsid w:val="00A31EF3"/>
    <w:rsid w:val="00A33262"/>
    <w:rsid w:val="00A36040"/>
    <w:rsid w:val="00A464B7"/>
    <w:rsid w:val="00A50014"/>
    <w:rsid w:val="00A51350"/>
    <w:rsid w:val="00A533EA"/>
    <w:rsid w:val="00A53AC7"/>
    <w:rsid w:val="00A54722"/>
    <w:rsid w:val="00A54E31"/>
    <w:rsid w:val="00A63C2A"/>
    <w:rsid w:val="00A63E37"/>
    <w:rsid w:val="00A64CA4"/>
    <w:rsid w:val="00A675C7"/>
    <w:rsid w:val="00A73905"/>
    <w:rsid w:val="00A74C45"/>
    <w:rsid w:val="00A756AE"/>
    <w:rsid w:val="00A778B5"/>
    <w:rsid w:val="00A80244"/>
    <w:rsid w:val="00A82567"/>
    <w:rsid w:val="00A846C9"/>
    <w:rsid w:val="00A87D9A"/>
    <w:rsid w:val="00A90A50"/>
    <w:rsid w:val="00A92E3D"/>
    <w:rsid w:val="00A95790"/>
    <w:rsid w:val="00AB3364"/>
    <w:rsid w:val="00AB3820"/>
    <w:rsid w:val="00AC2B66"/>
    <w:rsid w:val="00AC3945"/>
    <w:rsid w:val="00AC4B72"/>
    <w:rsid w:val="00AD1580"/>
    <w:rsid w:val="00AD601D"/>
    <w:rsid w:val="00AD7A29"/>
    <w:rsid w:val="00AE1C11"/>
    <w:rsid w:val="00AE668C"/>
    <w:rsid w:val="00AF0378"/>
    <w:rsid w:val="00AF361D"/>
    <w:rsid w:val="00AF4DCC"/>
    <w:rsid w:val="00AF6241"/>
    <w:rsid w:val="00AF7230"/>
    <w:rsid w:val="00B0540E"/>
    <w:rsid w:val="00B1166B"/>
    <w:rsid w:val="00B201C4"/>
    <w:rsid w:val="00B252A6"/>
    <w:rsid w:val="00B3298F"/>
    <w:rsid w:val="00B36A72"/>
    <w:rsid w:val="00B36EB0"/>
    <w:rsid w:val="00B419D8"/>
    <w:rsid w:val="00B54755"/>
    <w:rsid w:val="00B573F6"/>
    <w:rsid w:val="00B6198E"/>
    <w:rsid w:val="00B7312C"/>
    <w:rsid w:val="00B7682E"/>
    <w:rsid w:val="00B83294"/>
    <w:rsid w:val="00B84D33"/>
    <w:rsid w:val="00B90B23"/>
    <w:rsid w:val="00B9579E"/>
    <w:rsid w:val="00BA0496"/>
    <w:rsid w:val="00BA433F"/>
    <w:rsid w:val="00BA58CB"/>
    <w:rsid w:val="00BA6CD2"/>
    <w:rsid w:val="00BA759E"/>
    <w:rsid w:val="00BB2B99"/>
    <w:rsid w:val="00BB396B"/>
    <w:rsid w:val="00BB3B50"/>
    <w:rsid w:val="00BB6EBC"/>
    <w:rsid w:val="00BB7C6A"/>
    <w:rsid w:val="00BC0F10"/>
    <w:rsid w:val="00BC1F01"/>
    <w:rsid w:val="00BC5145"/>
    <w:rsid w:val="00BD309E"/>
    <w:rsid w:val="00BD49FB"/>
    <w:rsid w:val="00BD7576"/>
    <w:rsid w:val="00BD795A"/>
    <w:rsid w:val="00BE0051"/>
    <w:rsid w:val="00BE2131"/>
    <w:rsid w:val="00BE30A3"/>
    <w:rsid w:val="00BE35AE"/>
    <w:rsid w:val="00BE7995"/>
    <w:rsid w:val="00BF0456"/>
    <w:rsid w:val="00BF35CB"/>
    <w:rsid w:val="00C0235D"/>
    <w:rsid w:val="00C063BE"/>
    <w:rsid w:val="00C11E19"/>
    <w:rsid w:val="00C161B3"/>
    <w:rsid w:val="00C167E3"/>
    <w:rsid w:val="00C170A0"/>
    <w:rsid w:val="00C27491"/>
    <w:rsid w:val="00C3082F"/>
    <w:rsid w:val="00C3193A"/>
    <w:rsid w:val="00C31F9E"/>
    <w:rsid w:val="00C34F43"/>
    <w:rsid w:val="00C34FA9"/>
    <w:rsid w:val="00C4058A"/>
    <w:rsid w:val="00C42B38"/>
    <w:rsid w:val="00C431E4"/>
    <w:rsid w:val="00C51291"/>
    <w:rsid w:val="00C5572E"/>
    <w:rsid w:val="00C57C43"/>
    <w:rsid w:val="00C608F6"/>
    <w:rsid w:val="00C713C5"/>
    <w:rsid w:val="00C729E6"/>
    <w:rsid w:val="00C84D41"/>
    <w:rsid w:val="00C90312"/>
    <w:rsid w:val="00C93621"/>
    <w:rsid w:val="00C967CC"/>
    <w:rsid w:val="00CA0290"/>
    <w:rsid w:val="00CA0BEC"/>
    <w:rsid w:val="00CA42E5"/>
    <w:rsid w:val="00CA5FBE"/>
    <w:rsid w:val="00CB13FC"/>
    <w:rsid w:val="00CB2BDF"/>
    <w:rsid w:val="00CB382B"/>
    <w:rsid w:val="00CC2EF8"/>
    <w:rsid w:val="00CC3707"/>
    <w:rsid w:val="00CC610D"/>
    <w:rsid w:val="00CC64C0"/>
    <w:rsid w:val="00CD2989"/>
    <w:rsid w:val="00CD3654"/>
    <w:rsid w:val="00CE0364"/>
    <w:rsid w:val="00CE481C"/>
    <w:rsid w:val="00CE51A1"/>
    <w:rsid w:val="00CE54D2"/>
    <w:rsid w:val="00CF530F"/>
    <w:rsid w:val="00CF7A2D"/>
    <w:rsid w:val="00D00814"/>
    <w:rsid w:val="00D04846"/>
    <w:rsid w:val="00D05418"/>
    <w:rsid w:val="00D06D52"/>
    <w:rsid w:val="00D06DF3"/>
    <w:rsid w:val="00D16B94"/>
    <w:rsid w:val="00D20022"/>
    <w:rsid w:val="00D30D1C"/>
    <w:rsid w:val="00D3621A"/>
    <w:rsid w:val="00D368CD"/>
    <w:rsid w:val="00D41D06"/>
    <w:rsid w:val="00D47DFC"/>
    <w:rsid w:val="00D50018"/>
    <w:rsid w:val="00D50688"/>
    <w:rsid w:val="00D50F57"/>
    <w:rsid w:val="00D544C4"/>
    <w:rsid w:val="00D60500"/>
    <w:rsid w:val="00D6505D"/>
    <w:rsid w:val="00D65584"/>
    <w:rsid w:val="00D673BC"/>
    <w:rsid w:val="00D713D7"/>
    <w:rsid w:val="00D7247E"/>
    <w:rsid w:val="00D72A61"/>
    <w:rsid w:val="00D73DA9"/>
    <w:rsid w:val="00D75B4A"/>
    <w:rsid w:val="00D76DA8"/>
    <w:rsid w:val="00D812F0"/>
    <w:rsid w:val="00D84B73"/>
    <w:rsid w:val="00D877A0"/>
    <w:rsid w:val="00D9250C"/>
    <w:rsid w:val="00D92869"/>
    <w:rsid w:val="00D9547F"/>
    <w:rsid w:val="00D9777E"/>
    <w:rsid w:val="00DA4DCF"/>
    <w:rsid w:val="00DA6FF9"/>
    <w:rsid w:val="00DB0275"/>
    <w:rsid w:val="00DB3C7D"/>
    <w:rsid w:val="00DB56A6"/>
    <w:rsid w:val="00DB5D4A"/>
    <w:rsid w:val="00DB6150"/>
    <w:rsid w:val="00DC0158"/>
    <w:rsid w:val="00DC0574"/>
    <w:rsid w:val="00DC1D1C"/>
    <w:rsid w:val="00DC4C44"/>
    <w:rsid w:val="00DC617E"/>
    <w:rsid w:val="00DC6B56"/>
    <w:rsid w:val="00DD040F"/>
    <w:rsid w:val="00DD3283"/>
    <w:rsid w:val="00DD3C98"/>
    <w:rsid w:val="00DD4DEA"/>
    <w:rsid w:val="00DD59F8"/>
    <w:rsid w:val="00DD7347"/>
    <w:rsid w:val="00DE03B2"/>
    <w:rsid w:val="00DE400F"/>
    <w:rsid w:val="00DE4560"/>
    <w:rsid w:val="00DF47EC"/>
    <w:rsid w:val="00DF4A32"/>
    <w:rsid w:val="00DF4B58"/>
    <w:rsid w:val="00DF5652"/>
    <w:rsid w:val="00E01910"/>
    <w:rsid w:val="00E0385A"/>
    <w:rsid w:val="00E074D9"/>
    <w:rsid w:val="00E13012"/>
    <w:rsid w:val="00E13A8E"/>
    <w:rsid w:val="00E13F76"/>
    <w:rsid w:val="00E21140"/>
    <w:rsid w:val="00E2348E"/>
    <w:rsid w:val="00E2522B"/>
    <w:rsid w:val="00E32730"/>
    <w:rsid w:val="00E37830"/>
    <w:rsid w:val="00E40C50"/>
    <w:rsid w:val="00E61B5D"/>
    <w:rsid w:val="00E634C2"/>
    <w:rsid w:val="00E67310"/>
    <w:rsid w:val="00E72684"/>
    <w:rsid w:val="00E77ACD"/>
    <w:rsid w:val="00E8175C"/>
    <w:rsid w:val="00E863F5"/>
    <w:rsid w:val="00E870A3"/>
    <w:rsid w:val="00E87330"/>
    <w:rsid w:val="00E87AF3"/>
    <w:rsid w:val="00E9020C"/>
    <w:rsid w:val="00E9045D"/>
    <w:rsid w:val="00E916AD"/>
    <w:rsid w:val="00E95BB7"/>
    <w:rsid w:val="00E972B8"/>
    <w:rsid w:val="00EA1BF2"/>
    <w:rsid w:val="00EA2249"/>
    <w:rsid w:val="00EB0D13"/>
    <w:rsid w:val="00EB47F5"/>
    <w:rsid w:val="00EB5865"/>
    <w:rsid w:val="00EB5B23"/>
    <w:rsid w:val="00EC29D3"/>
    <w:rsid w:val="00EC3361"/>
    <w:rsid w:val="00EC59CE"/>
    <w:rsid w:val="00EC5A22"/>
    <w:rsid w:val="00ED1117"/>
    <w:rsid w:val="00ED1E57"/>
    <w:rsid w:val="00ED4116"/>
    <w:rsid w:val="00ED4FB6"/>
    <w:rsid w:val="00EE51B4"/>
    <w:rsid w:val="00EE786B"/>
    <w:rsid w:val="00EF1E29"/>
    <w:rsid w:val="00EF5CAB"/>
    <w:rsid w:val="00EF7079"/>
    <w:rsid w:val="00EF7477"/>
    <w:rsid w:val="00EF77F4"/>
    <w:rsid w:val="00F05812"/>
    <w:rsid w:val="00F07B81"/>
    <w:rsid w:val="00F11752"/>
    <w:rsid w:val="00F11C6E"/>
    <w:rsid w:val="00F12CB5"/>
    <w:rsid w:val="00F1498D"/>
    <w:rsid w:val="00F17155"/>
    <w:rsid w:val="00F20DCE"/>
    <w:rsid w:val="00F21E97"/>
    <w:rsid w:val="00F2201A"/>
    <w:rsid w:val="00F23D3A"/>
    <w:rsid w:val="00F241AD"/>
    <w:rsid w:val="00F241EC"/>
    <w:rsid w:val="00F36890"/>
    <w:rsid w:val="00F40958"/>
    <w:rsid w:val="00F534BA"/>
    <w:rsid w:val="00F53B3A"/>
    <w:rsid w:val="00F54AAC"/>
    <w:rsid w:val="00F61F55"/>
    <w:rsid w:val="00F6468F"/>
    <w:rsid w:val="00F6492A"/>
    <w:rsid w:val="00F66E96"/>
    <w:rsid w:val="00F74A7B"/>
    <w:rsid w:val="00F75EB4"/>
    <w:rsid w:val="00F804F9"/>
    <w:rsid w:val="00F81225"/>
    <w:rsid w:val="00F81559"/>
    <w:rsid w:val="00F81CE2"/>
    <w:rsid w:val="00F87B75"/>
    <w:rsid w:val="00F87C49"/>
    <w:rsid w:val="00F90540"/>
    <w:rsid w:val="00F92248"/>
    <w:rsid w:val="00F95726"/>
    <w:rsid w:val="00F96DE9"/>
    <w:rsid w:val="00F97238"/>
    <w:rsid w:val="00FA0DE5"/>
    <w:rsid w:val="00FA139C"/>
    <w:rsid w:val="00FA470D"/>
    <w:rsid w:val="00FA68F5"/>
    <w:rsid w:val="00FA6E7E"/>
    <w:rsid w:val="00FB0576"/>
    <w:rsid w:val="00FB2AEC"/>
    <w:rsid w:val="00FB5372"/>
    <w:rsid w:val="00FB5F90"/>
    <w:rsid w:val="00FB7241"/>
    <w:rsid w:val="00FB75C8"/>
    <w:rsid w:val="00FC0994"/>
    <w:rsid w:val="00FC6C00"/>
    <w:rsid w:val="00FD6877"/>
    <w:rsid w:val="00FE3630"/>
    <w:rsid w:val="00FE7BC2"/>
    <w:rsid w:val="00FF53FE"/>
    <w:rsid w:val="00FF654E"/>
    <w:rsid w:val="00FF720D"/>
    <w:rsid w:val="00FF7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52FBC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1EF3"/>
    <w:rPr>
      <w:noProof/>
      <w:lang w:val="en-GB"/>
    </w:rPr>
  </w:style>
  <w:style w:type="paragraph" w:styleId="Heading2">
    <w:name w:val="heading 2"/>
    <w:basedOn w:val="Normal"/>
    <w:link w:val="Heading2Char"/>
    <w:uiPriority w:val="9"/>
    <w:qFormat/>
    <w:rsid w:val="004A4BD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noProof w:val="0"/>
      <w:sz w:val="36"/>
      <w:szCs w:val="36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4F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A4BD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071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val="en-US"/>
    </w:rPr>
  </w:style>
  <w:style w:type="character" w:customStyle="1" w:styleId="apple-tab-span">
    <w:name w:val="apple-tab-span"/>
    <w:basedOn w:val="DefaultParagraphFont"/>
    <w:rsid w:val="004A4BD2"/>
  </w:style>
  <w:style w:type="character" w:customStyle="1" w:styleId="Heading2Char">
    <w:name w:val="Heading 2 Char"/>
    <w:basedOn w:val="DefaultParagraphFont"/>
    <w:link w:val="Heading2"/>
    <w:uiPriority w:val="9"/>
    <w:rsid w:val="004A4BD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5Char">
    <w:name w:val="Heading 5 Char"/>
    <w:basedOn w:val="DefaultParagraphFont"/>
    <w:link w:val="Heading5"/>
    <w:uiPriority w:val="9"/>
    <w:rsid w:val="004A4BD2"/>
    <w:rPr>
      <w:rFonts w:asciiTheme="majorHAnsi" w:eastAsiaTheme="majorEastAsia" w:hAnsiTheme="majorHAnsi" w:cstheme="majorBidi"/>
      <w:noProof/>
      <w:color w:val="2E74B5" w:themeColor="accent1" w:themeShade="BF"/>
      <w:lang w:val="sl-SI"/>
    </w:rPr>
  </w:style>
  <w:style w:type="character" w:styleId="Hyperlink">
    <w:name w:val="Hyperlink"/>
    <w:basedOn w:val="DefaultParagraphFont"/>
    <w:uiPriority w:val="99"/>
    <w:unhideWhenUsed/>
    <w:rsid w:val="009158D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A224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506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0688"/>
    <w:rPr>
      <w:rFonts w:ascii="Tahoma" w:hAnsi="Tahoma" w:cs="Tahoma"/>
      <w:noProof/>
      <w:sz w:val="16"/>
      <w:szCs w:val="16"/>
      <w:lang w:val="sl-SI"/>
    </w:rPr>
  </w:style>
  <w:style w:type="character" w:styleId="CommentReference">
    <w:name w:val="annotation reference"/>
    <w:basedOn w:val="DefaultParagraphFont"/>
    <w:uiPriority w:val="99"/>
    <w:semiHidden/>
    <w:unhideWhenUsed/>
    <w:rsid w:val="00254D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54DB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54DB1"/>
    <w:rPr>
      <w:noProof/>
      <w:sz w:val="20"/>
      <w:szCs w:val="20"/>
      <w:lang w:val="sl-S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4D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4DB1"/>
    <w:rPr>
      <w:b/>
      <w:bCs/>
      <w:noProof/>
      <w:sz w:val="20"/>
      <w:szCs w:val="20"/>
      <w:lang w:val="sl-SI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4F82"/>
    <w:rPr>
      <w:rFonts w:asciiTheme="majorHAnsi" w:eastAsiaTheme="majorEastAsia" w:hAnsiTheme="majorHAnsi" w:cstheme="majorBidi"/>
      <w:b/>
      <w:bCs/>
      <w:noProof/>
      <w:color w:val="5B9BD5" w:themeColor="accent1"/>
      <w:lang w:val="sl-SI"/>
    </w:rPr>
  </w:style>
  <w:style w:type="paragraph" w:styleId="Revision">
    <w:name w:val="Revision"/>
    <w:hidden/>
    <w:uiPriority w:val="99"/>
    <w:semiHidden/>
    <w:rsid w:val="00BE0051"/>
    <w:pPr>
      <w:spacing w:after="0" w:line="240" w:lineRule="auto"/>
    </w:pPr>
    <w:rPr>
      <w:noProof/>
      <w:lang w:val="sl-SI"/>
    </w:rPr>
  </w:style>
  <w:style w:type="character" w:customStyle="1" w:styleId="highlight2">
    <w:name w:val="highlight2"/>
    <w:basedOn w:val="DefaultParagraphFont"/>
    <w:rsid w:val="00DD040F"/>
  </w:style>
  <w:style w:type="character" w:customStyle="1" w:styleId="jrnl">
    <w:name w:val="jrnl"/>
    <w:basedOn w:val="DefaultParagraphFont"/>
    <w:rsid w:val="00DD040F"/>
  </w:style>
  <w:style w:type="paragraph" w:customStyle="1" w:styleId="desc2">
    <w:name w:val="desc2"/>
    <w:basedOn w:val="Normal"/>
    <w:rsid w:val="00DD040F"/>
    <w:pPr>
      <w:spacing w:after="0" w:line="240" w:lineRule="auto"/>
    </w:pPr>
    <w:rPr>
      <w:rFonts w:ascii="Times New Roman" w:eastAsia="Times New Roman" w:hAnsi="Times New Roman" w:cs="Times New Roman"/>
      <w:noProof w:val="0"/>
      <w:sz w:val="26"/>
      <w:szCs w:val="26"/>
      <w:lang w:eastAsia="sl-SI"/>
    </w:rPr>
  </w:style>
  <w:style w:type="character" w:customStyle="1" w:styleId="a-size-large1">
    <w:name w:val="a-size-large1"/>
    <w:basedOn w:val="DefaultParagraphFont"/>
    <w:rsid w:val="00DD040F"/>
    <w:rPr>
      <w:rFonts w:ascii="Arial" w:hAnsi="Arial" w:cs="Arial" w:hint="default"/>
    </w:rPr>
  </w:style>
  <w:style w:type="paragraph" w:styleId="Header">
    <w:name w:val="header"/>
    <w:basedOn w:val="Normal"/>
    <w:link w:val="HeaderChar"/>
    <w:uiPriority w:val="99"/>
    <w:semiHidden/>
    <w:unhideWhenUsed/>
    <w:rsid w:val="007706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7063B"/>
    <w:rPr>
      <w:noProof/>
      <w:lang w:val="sl-SI"/>
    </w:rPr>
  </w:style>
  <w:style w:type="paragraph" w:styleId="Footer">
    <w:name w:val="footer"/>
    <w:basedOn w:val="Normal"/>
    <w:link w:val="FooterChar"/>
    <w:uiPriority w:val="99"/>
    <w:unhideWhenUsed/>
    <w:rsid w:val="007706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063B"/>
    <w:rPr>
      <w:noProof/>
      <w:lang w:val="sl-SI"/>
    </w:rPr>
  </w:style>
  <w:style w:type="paragraph" w:customStyle="1" w:styleId="CaptionBelow">
    <w:name w:val="Caption_Below"/>
    <w:basedOn w:val="Caption"/>
    <w:next w:val="Normal"/>
    <w:rsid w:val="003E4277"/>
    <w:pPr>
      <w:keepLines/>
      <w:widowControl w:val="0"/>
      <w:suppressAutoHyphens/>
      <w:spacing w:before="200"/>
      <w:jc w:val="both"/>
    </w:pPr>
    <w:rPr>
      <w:rFonts w:ascii="Times New Roman" w:eastAsia="Times New Roman" w:hAnsi="Times New Roman" w:cs="Times New Roman"/>
      <w:b w:val="0"/>
      <w:bCs w:val="0"/>
      <w:noProof w:val="0"/>
      <w:color w:val="auto"/>
      <w:sz w:val="22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E4277"/>
    <w:pPr>
      <w:spacing w:after="200" w:line="240" w:lineRule="auto"/>
    </w:pPr>
    <w:rPr>
      <w:b/>
      <w:bCs/>
      <w:color w:val="5B9BD5" w:themeColor="accent1"/>
      <w:sz w:val="18"/>
      <w:szCs w:val="18"/>
    </w:rPr>
  </w:style>
  <w:style w:type="character" w:styleId="LineNumber">
    <w:name w:val="line number"/>
    <w:basedOn w:val="DefaultParagraphFont"/>
    <w:uiPriority w:val="99"/>
    <w:semiHidden/>
    <w:unhideWhenUsed/>
    <w:rsid w:val="00A3326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1EF3"/>
    <w:rPr>
      <w:noProof/>
      <w:lang w:val="en-GB"/>
    </w:rPr>
  </w:style>
  <w:style w:type="paragraph" w:styleId="Heading2">
    <w:name w:val="heading 2"/>
    <w:basedOn w:val="Normal"/>
    <w:link w:val="Heading2Char"/>
    <w:uiPriority w:val="9"/>
    <w:qFormat/>
    <w:rsid w:val="004A4BD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noProof w:val="0"/>
      <w:sz w:val="36"/>
      <w:szCs w:val="36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4F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A4BD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071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val="en-US"/>
    </w:rPr>
  </w:style>
  <w:style w:type="character" w:customStyle="1" w:styleId="apple-tab-span">
    <w:name w:val="apple-tab-span"/>
    <w:basedOn w:val="DefaultParagraphFont"/>
    <w:rsid w:val="004A4BD2"/>
  </w:style>
  <w:style w:type="character" w:customStyle="1" w:styleId="Heading2Char">
    <w:name w:val="Heading 2 Char"/>
    <w:basedOn w:val="DefaultParagraphFont"/>
    <w:link w:val="Heading2"/>
    <w:uiPriority w:val="9"/>
    <w:rsid w:val="004A4BD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5Char">
    <w:name w:val="Heading 5 Char"/>
    <w:basedOn w:val="DefaultParagraphFont"/>
    <w:link w:val="Heading5"/>
    <w:uiPriority w:val="9"/>
    <w:rsid w:val="004A4BD2"/>
    <w:rPr>
      <w:rFonts w:asciiTheme="majorHAnsi" w:eastAsiaTheme="majorEastAsia" w:hAnsiTheme="majorHAnsi" w:cstheme="majorBidi"/>
      <w:noProof/>
      <w:color w:val="2E74B5" w:themeColor="accent1" w:themeShade="BF"/>
      <w:lang w:val="sl-SI"/>
    </w:rPr>
  </w:style>
  <w:style w:type="character" w:styleId="Hyperlink">
    <w:name w:val="Hyperlink"/>
    <w:basedOn w:val="DefaultParagraphFont"/>
    <w:uiPriority w:val="99"/>
    <w:unhideWhenUsed/>
    <w:rsid w:val="009158D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A224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506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0688"/>
    <w:rPr>
      <w:rFonts w:ascii="Tahoma" w:hAnsi="Tahoma" w:cs="Tahoma"/>
      <w:noProof/>
      <w:sz w:val="16"/>
      <w:szCs w:val="16"/>
      <w:lang w:val="sl-SI"/>
    </w:rPr>
  </w:style>
  <w:style w:type="character" w:styleId="CommentReference">
    <w:name w:val="annotation reference"/>
    <w:basedOn w:val="DefaultParagraphFont"/>
    <w:uiPriority w:val="99"/>
    <w:semiHidden/>
    <w:unhideWhenUsed/>
    <w:rsid w:val="00254D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54DB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54DB1"/>
    <w:rPr>
      <w:noProof/>
      <w:sz w:val="20"/>
      <w:szCs w:val="20"/>
      <w:lang w:val="sl-S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4D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4DB1"/>
    <w:rPr>
      <w:b/>
      <w:bCs/>
      <w:noProof/>
      <w:sz w:val="20"/>
      <w:szCs w:val="20"/>
      <w:lang w:val="sl-SI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4F82"/>
    <w:rPr>
      <w:rFonts w:asciiTheme="majorHAnsi" w:eastAsiaTheme="majorEastAsia" w:hAnsiTheme="majorHAnsi" w:cstheme="majorBidi"/>
      <w:b/>
      <w:bCs/>
      <w:noProof/>
      <w:color w:val="5B9BD5" w:themeColor="accent1"/>
      <w:lang w:val="sl-SI"/>
    </w:rPr>
  </w:style>
  <w:style w:type="paragraph" w:styleId="Revision">
    <w:name w:val="Revision"/>
    <w:hidden/>
    <w:uiPriority w:val="99"/>
    <w:semiHidden/>
    <w:rsid w:val="00BE0051"/>
    <w:pPr>
      <w:spacing w:after="0" w:line="240" w:lineRule="auto"/>
    </w:pPr>
    <w:rPr>
      <w:noProof/>
      <w:lang w:val="sl-SI"/>
    </w:rPr>
  </w:style>
  <w:style w:type="character" w:customStyle="1" w:styleId="highlight2">
    <w:name w:val="highlight2"/>
    <w:basedOn w:val="DefaultParagraphFont"/>
    <w:rsid w:val="00DD040F"/>
  </w:style>
  <w:style w:type="character" w:customStyle="1" w:styleId="jrnl">
    <w:name w:val="jrnl"/>
    <w:basedOn w:val="DefaultParagraphFont"/>
    <w:rsid w:val="00DD040F"/>
  </w:style>
  <w:style w:type="paragraph" w:customStyle="1" w:styleId="desc2">
    <w:name w:val="desc2"/>
    <w:basedOn w:val="Normal"/>
    <w:rsid w:val="00DD040F"/>
    <w:pPr>
      <w:spacing w:after="0" w:line="240" w:lineRule="auto"/>
    </w:pPr>
    <w:rPr>
      <w:rFonts w:ascii="Times New Roman" w:eastAsia="Times New Roman" w:hAnsi="Times New Roman" w:cs="Times New Roman"/>
      <w:noProof w:val="0"/>
      <w:sz w:val="26"/>
      <w:szCs w:val="26"/>
      <w:lang w:eastAsia="sl-SI"/>
    </w:rPr>
  </w:style>
  <w:style w:type="character" w:customStyle="1" w:styleId="a-size-large1">
    <w:name w:val="a-size-large1"/>
    <w:basedOn w:val="DefaultParagraphFont"/>
    <w:rsid w:val="00DD040F"/>
    <w:rPr>
      <w:rFonts w:ascii="Arial" w:hAnsi="Arial" w:cs="Arial" w:hint="default"/>
    </w:rPr>
  </w:style>
  <w:style w:type="paragraph" w:styleId="Header">
    <w:name w:val="header"/>
    <w:basedOn w:val="Normal"/>
    <w:link w:val="HeaderChar"/>
    <w:uiPriority w:val="99"/>
    <w:semiHidden/>
    <w:unhideWhenUsed/>
    <w:rsid w:val="007706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7063B"/>
    <w:rPr>
      <w:noProof/>
      <w:lang w:val="sl-SI"/>
    </w:rPr>
  </w:style>
  <w:style w:type="paragraph" w:styleId="Footer">
    <w:name w:val="footer"/>
    <w:basedOn w:val="Normal"/>
    <w:link w:val="FooterChar"/>
    <w:uiPriority w:val="99"/>
    <w:unhideWhenUsed/>
    <w:rsid w:val="007706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063B"/>
    <w:rPr>
      <w:noProof/>
      <w:lang w:val="sl-SI"/>
    </w:rPr>
  </w:style>
  <w:style w:type="paragraph" w:customStyle="1" w:styleId="CaptionBelow">
    <w:name w:val="Caption_Below"/>
    <w:basedOn w:val="Caption"/>
    <w:next w:val="Normal"/>
    <w:rsid w:val="003E4277"/>
    <w:pPr>
      <w:keepLines/>
      <w:widowControl w:val="0"/>
      <w:suppressAutoHyphens/>
      <w:spacing w:before="200"/>
      <w:jc w:val="both"/>
    </w:pPr>
    <w:rPr>
      <w:rFonts w:ascii="Times New Roman" w:eastAsia="Times New Roman" w:hAnsi="Times New Roman" w:cs="Times New Roman"/>
      <w:b w:val="0"/>
      <w:bCs w:val="0"/>
      <w:noProof w:val="0"/>
      <w:color w:val="auto"/>
      <w:sz w:val="22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E4277"/>
    <w:pPr>
      <w:spacing w:after="200" w:line="240" w:lineRule="auto"/>
    </w:pPr>
    <w:rPr>
      <w:b/>
      <w:bCs/>
      <w:color w:val="5B9BD5" w:themeColor="accent1"/>
      <w:sz w:val="18"/>
      <w:szCs w:val="18"/>
    </w:rPr>
  </w:style>
  <w:style w:type="character" w:styleId="LineNumber">
    <w:name w:val="line number"/>
    <w:basedOn w:val="DefaultParagraphFont"/>
    <w:uiPriority w:val="99"/>
    <w:semiHidden/>
    <w:unhideWhenUsed/>
    <w:rsid w:val="00A332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28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8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1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91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52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70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6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56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22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6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2A5861-3F62-4008-B11A-76BAA74F1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12</Pages>
  <Words>2370</Words>
  <Characters>13514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IJS</Company>
  <LinksUpToDate>false</LinksUpToDate>
  <CharactersWithSpaces>15853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Zorica Latinovic</dc:creator>
  <cp:lastModifiedBy>Zorica Latinovic</cp:lastModifiedBy>
  <cp:revision>56</cp:revision>
  <cp:lastPrinted>2015-07-30T05:52:00Z</cp:lastPrinted>
  <dcterms:created xsi:type="dcterms:W3CDTF">2016-08-26T10:33:00Z</dcterms:created>
  <dcterms:modified xsi:type="dcterms:W3CDTF">2016-09-15T07:30:00Z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6th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16th edition (author-date)</vt:lpwstr>
  </property>
  <property fmtid="{D5CDD505-2E9C-101B-9397-08002B2CF9AE}" pid="12" name="Mendeley Recent Style Id 5_1">
    <vt:lpwstr>http://www.zotero.org/styles/harvard1</vt:lpwstr>
  </property>
  <property fmtid="{D5CDD505-2E9C-101B-9397-08002B2CF9AE}" pid="13" name="Mendeley Recent Style Name 5_1">
    <vt:lpwstr>Harvard Reference format 1 (author-date)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7th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  <property fmtid="{D5CDD505-2E9C-101B-9397-08002B2CF9AE}" pid="22" name="PAPERS2_INFO_01">
    <vt:lpwstr>&lt;info&gt;&lt;style id="http://www.zotero.org/styles/journal-of-biological-chemistry"/&gt;&lt;format class="1"/&gt;&lt;/info&gt;PAPERS2_INFO_END</vt:lpwstr>
  </property>
</Properties>
</file>