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0D7" w:rsidRPr="005134A2" w:rsidRDefault="00AD00D7" w:rsidP="00BF336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134A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Synthesis and Structur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al Evaluation</w:t>
      </w:r>
      <w:r w:rsidRPr="005134A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of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5-Methyl-6-acetyl Substituted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Indole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Gramine</w:t>
      </w:r>
      <w:proofErr w:type="spellEnd"/>
    </w:p>
    <w:p w:rsidR="004B5B33" w:rsidRPr="005134A2" w:rsidRDefault="004B5B33" w:rsidP="00BF336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B5B33" w:rsidRPr="005134A2" w:rsidRDefault="004B5B33" w:rsidP="00BF336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5134A2">
        <w:rPr>
          <w:rFonts w:ascii="Times New Roman" w:hAnsi="Times New Roman" w:cs="Times New Roman"/>
          <w:b/>
          <w:bCs/>
          <w:sz w:val="24"/>
          <w:szCs w:val="24"/>
          <w:lang w:val="en-US"/>
        </w:rPr>
        <w:t>Lovel</w:t>
      </w:r>
      <w:proofErr w:type="spellEnd"/>
      <w:r w:rsidRPr="005134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134A2">
        <w:rPr>
          <w:rFonts w:ascii="Times New Roman" w:hAnsi="Times New Roman" w:cs="Times New Roman"/>
          <w:b/>
          <w:bCs/>
          <w:sz w:val="24"/>
          <w:szCs w:val="24"/>
          <w:lang w:val="en-US"/>
        </w:rPr>
        <w:t>Kukuljan</w:t>
      </w:r>
      <w:proofErr w:type="spellEnd"/>
      <w:r w:rsidRPr="005134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5134A2">
        <w:rPr>
          <w:rFonts w:ascii="Times New Roman" w:hAnsi="Times New Roman" w:cs="Times New Roman"/>
          <w:b/>
          <w:bCs/>
          <w:sz w:val="24"/>
          <w:szCs w:val="24"/>
          <w:lang w:val="en-US"/>
        </w:rPr>
        <w:t>Krištof</w:t>
      </w:r>
      <w:proofErr w:type="spellEnd"/>
      <w:r w:rsidRPr="005134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134A2">
        <w:rPr>
          <w:rFonts w:ascii="Times New Roman" w:hAnsi="Times New Roman" w:cs="Times New Roman"/>
          <w:b/>
          <w:bCs/>
          <w:sz w:val="24"/>
          <w:szCs w:val="24"/>
          <w:lang w:val="en-US"/>
        </w:rPr>
        <w:t>Kranjc</w:t>
      </w:r>
      <w:proofErr w:type="spellEnd"/>
      <w:r w:rsidRPr="005134A2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="00FD3149">
        <w:rPr>
          <w:rFonts w:ascii="Times New Roman" w:hAnsi="Times New Roman" w:cs="Times New Roman"/>
          <w:b/>
          <w:bCs/>
          <w:sz w:val="24"/>
          <w:szCs w:val="24"/>
          <w:lang w:val="en-US"/>
        </w:rPr>
        <w:t>*</w:t>
      </w:r>
      <w:r w:rsidRPr="005134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Franc Perdih*</w:t>
      </w:r>
    </w:p>
    <w:p w:rsidR="004B5B33" w:rsidRPr="005134A2" w:rsidRDefault="004B5B33" w:rsidP="00BF3364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r w:rsidRPr="005134A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Faculty of Chemistry and Chemical Technology, University of Ljubljana, </w:t>
      </w:r>
      <w:proofErr w:type="spellStart"/>
      <w:r w:rsidRPr="005134A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Večna</w:t>
      </w:r>
      <w:proofErr w:type="spellEnd"/>
      <w:r w:rsidRPr="005134A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pot 113, SI-1000 Ljubljana, Slovenia</w:t>
      </w:r>
    </w:p>
    <w:p w:rsidR="004B5B33" w:rsidRPr="00726702" w:rsidRDefault="004B5B33" w:rsidP="00BF336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  <w:lang w:val="de-AT"/>
        </w:rPr>
      </w:pPr>
      <w:r w:rsidRPr="00726702">
        <w:rPr>
          <w:rFonts w:ascii="Times New Roman" w:hAnsi="Times New Roman" w:cs="Times New Roman"/>
          <w:bCs/>
          <w:sz w:val="24"/>
          <w:szCs w:val="24"/>
          <w:lang w:val="de-AT"/>
        </w:rPr>
        <w:t>E-</w:t>
      </w:r>
      <w:proofErr w:type="spellStart"/>
      <w:r w:rsidRPr="00726702">
        <w:rPr>
          <w:rFonts w:ascii="Times New Roman" w:hAnsi="Times New Roman" w:cs="Times New Roman"/>
          <w:bCs/>
          <w:sz w:val="24"/>
          <w:szCs w:val="24"/>
          <w:lang w:val="de-AT"/>
        </w:rPr>
        <w:t>mail</w:t>
      </w:r>
      <w:proofErr w:type="spellEnd"/>
      <w:r w:rsidRPr="00726702">
        <w:rPr>
          <w:rFonts w:ascii="Times New Roman" w:hAnsi="Times New Roman" w:cs="Times New Roman"/>
          <w:bCs/>
          <w:sz w:val="24"/>
          <w:szCs w:val="24"/>
          <w:lang w:val="de-AT"/>
        </w:rPr>
        <w:t>: franc.perdih@fkkt.uni-lj.si</w:t>
      </w:r>
      <w:r w:rsidR="00FD3149">
        <w:rPr>
          <w:rFonts w:ascii="Times New Roman" w:hAnsi="Times New Roman" w:cs="Times New Roman"/>
          <w:bCs/>
          <w:sz w:val="24"/>
          <w:szCs w:val="24"/>
          <w:lang w:val="de-AT"/>
        </w:rPr>
        <w:t>; kristof.kranjc@fkkt.uni-lj.si</w:t>
      </w:r>
    </w:p>
    <w:p w:rsidR="00CE2DBD" w:rsidRPr="00726702" w:rsidRDefault="00CE2DBD" w:rsidP="00BF336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de-AT"/>
        </w:rPr>
      </w:pPr>
    </w:p>
    <w:p w:rsidR="002E7011" w:rsidRPr="005134A2" w:rsidRDefault="002E7011" w:rsidP="00BF336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134A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Abstract</w:t>
      </w:r>
    </w:p>
    <w:p w:rsidR="00BE65D4" w:rsidRDefault="00BE65D4" w:rsidP="00BF33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AD00D7"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synthesis and</w:t>
      </w:r>
      <w:r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crystal structures of 1-(5-methyl-1</w:t>
      </w:r>
      <w:r w:rsidRPr="00732CD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</w:t>
      </w:r>
      <w:r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>-indol-6-yl</w:t>
      </w:r>
      <w:proofErr w:type="gramStart"/>
      <w:r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>)ethan</w:t>
      </w:r>
      <w:proofErr w:type="gramEnd"/>
      <w:r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>-1-one (</w:t>
      </w:r>
      <w:r w:rsidR="00370EB1" w:rsidRPr="00732C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</w:t>
      </w:r>
      <w:r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>), C</w:t>
      </w:r>
      <w:r w:rsidRPr="00732CD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11</w:t>
      </w:r>
      <w:r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732CD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11</w:t>
      </w:r>
      <w:r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>NO, and 1-{3-[(</w:t>
      </w:r>
      <w:proofErr w:type="spellStart"/>
      <w:r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>dimethylamino</w:t>
      </w:r>
      <w:proofErr w:type="spellEnd"/>
      <w:r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>)methyl]-5-methyl-1</w:t>
      </w:r>
      <w:r w:rsidRPr="00732CD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</w:t>
      </w:r>
      <w:r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>-indol-6-yl}ethan-1-one</w:t>
      </w:r>
      <w:r w:rsidRPr="00732C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370EB1" w:rsidRPr="00732C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</w:t>
      </w:r>
      <w:r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>), C</w:t>
      </w:r>
      <w:r w:rsidRPr="00732CD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14</w:t>
      </w:r>
      <w:r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732CD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18</w:t>
      </w:r>
      <w:r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732CD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O, are reported. </w:t>
      </w:r>
      <w:r w:rsidR="00AD00D7"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synthesis is based on the Diels–Alder </w:t>
      </w:r>
      <w:proofErr w:type="spellStart"/>
      <w:r w:rsidR="00AD00D7"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>cycloaddition</w:t>
      </w:r>
      <w:proofErr w:type="spellEnd"/>
      <w:r w:rsidR="00AD00D7"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a substituted 2</w:t>
      </w:r>
      <w:r w:rsidR="00AD00D7" w:rsidRPr="00732CD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</w:t>
      </w:r>
      <w:r w:rsidR="00AD00D7"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-pyran-2-one derivative, followed by an acid-catalyzed </w:t>
      </w:r>
      <w:proofErr w:type="spellStart"/>
      <w:r w:rsidR="00AD00D7"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>cyclization</w:t>
      </w:r>
      <w:proofErr w:type="spellEnd"/>
      <w:r w:rsidR="00AD00D7"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concomitant </w:t>
      </w:r>
      <w:proofErr w:type="spellStart"/>
      <w:r w:rsidR="00AD00D7"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>deprotection</w:t>
      </w:r>
      <w:proofErr w:type="spellEnd"/>
      <w:r w:rsidR="00AD00D7"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(the last two steps were carried out as a one-pot domino process) yielding substituted </w:t>
      </w:r>
      <w:proofErr w:type="spellStart"/>
      <w:r w:rsidR="00AD00D7"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>indole</w:t>
      </w:r>
      <w:proofErr w:type="spellEnd"/>
      <w:r w:rsidR="00AD00D7"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D00D7" w:rsidRPr="00732C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</w:t>
      </w:r>
      <w:r w:rsidR="00AD00D7"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which was further </w:t>
      </w:r>
      <w:proofErr w:type="spellStart"/>
      <w:r w:rsidR="00AD00D7"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>derivatized</w:t>
      </w:r>
      <w:proofErr w:type="spellEnd"/>
      <w:r w:rsidR="00AD00D7"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via </w:t>
      </w:r>
      <w:proofErr w:type="spellStart"/>
      <w:r w:rsidR="00AD00D7"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>Mannich</w:t>
      </w:r>
      <w:proofErr w:type="spellEnd"/>
      <w:r w:rsidR="00AD00D7"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reaction to the </w:t>
      </w:r>
      <w:proofErr w:type="spellStart"/>
      <w:r w:rsidR="00AD00D7"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>gramine</w:t>
      </w:r>
      <w:proofErr w:type="spellEnd"/>
      <w:r w:rsidR="00AD00D7"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derivative </w:t>
      </w:r>
      <w:r w:rsidR="00AD00D7" w:rsidRPr="00732C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</w:t>
      </w:r>
      <w:r w:rsidR="00AD00D7"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structure </w:t>
      </w:r>
      <w:r w:rsidR="00370EB1" w:rsidRPr="00732C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</w:t>
      </w:r>
      <w:r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has a single unique molecule in the asymmetric unit whereas the structure </w:t>
      </w:r>
      <w:r w:rsidR="00370EB1" w:rsidRPr="00732C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</w:t>
      </w:r>
      <w:r w:rsidRPr="00732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32CDF">
        <w:rPr>
          <w:rFonts w:ascii="Times New Roman" w:hAnsi="Times New Roman" w:cs="Times New Roman"/>
          <w:sz w:val="24"/>
          <w:szCs w:val="24"/>
          <w:lang w:val="en-US"/>
        </w:rPr>
        <w:t>contains four</w:t>
      </w:r>
      <w:r w:rsidRPr="00CB41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unique</w:t>
      </w:r>
      <w:r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B416B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olecules in the asymmetric unit</w:t>
      </w:r>
      <w:r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Molecules </w:t>
      </w:r>
      <w:r w:rsidR="00370EB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</w:t>
      </w:r>
      <w:r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are linked via</w:t>
      </w:r>
      <w:r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</w:t>
      </w:r>
      <w:r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softHyphen/>
        <w:t xml:space="preserve">–H···O hydrogen bonds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between</w:t>
      </w:r>
      <w:r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secondary amine group and carbonyl moiety of the acetyl group of adjacent molecules, whereas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molecules</w:t>
      </w:r>
      <w:r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70EB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</w:t>
      </w:r>
      <w:r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are linked</w:t>
      </w:r>
      <w:r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via</w:t>
      </w:r>
      <w:r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>N–H</w:t>
      </w:r>
      <w:r w:rsidRPr="005134A2">
        <w:rPr>
          <w:rFonts w:ascii="Times New Roman" w:eastAsia="Calibri" w:hAnsi="Times New Roman" w:cs="Times New Roman"/>
          <w:sz w:val="24"/>
          <w:szCs w:val="24"/>
          <w:lang w:val="en-US"/>
        </w:rPr>
        <w:t>···N</w:t>
      </w:r>
      <w:r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hydrogen bonds between the secondary and tertiary amine groups of adjacent molecules. Both structures are further stabilized by weak 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>C–H</w:t>
      </w:r>
      <w:r w:rsidRPr="005134A2">
        <w:rPr>
          <w:rFonts w:ascii="Times New Roman" w:eastAsia="Calibri" w:hAnsi="Times New Roman" w:cs="Times New Roman"/>
          <w:sz w:val="24"/>
          <w:szCs w:val="24"/>
          <w:lang w:val="en-US"/>
        </w:rPr>
        <w:t>···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···π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</w:t>
      </w:r>
      <w:r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π···π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interactions</w:t>
      </w:r>
      <w:r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BE65D4" w:rsidRDefault="00BE65D4" w:rsidP="00BF33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31C5D" w:rsidRPr="005134A2" w:rsidRDefault="00E31C5D" w:rsidP="00BF33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34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Keywords: </w:t>
      </w:r>
      <w:proofErr w:type="spellStart"/>
      <w:r w:rsidR="004A51FD" w:rsidRPr="005134A2">
        <w:rPr>
          <w:rFonts w:ascii="Times New Roman" w:hAnsi="Times New Roman" w:cs="Times New Roman"/>
          <w:sz w:val="24"/>
          <w:szCs w:val="24"/>
          <w:lang w:val="en-US"/>
        </w:rPr>
        <w:t>Indoles</w:t>
      </w:r>
      <w:proofErr w:type="spellEnd"/>
      <w:r w:rsidRPr="005134A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A51FD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51FD" w:rsidRPr="005134A2">
        <w:rPr>
          <w:rFonts w:ascii="Times New Roman" w:hAnsi="Times New Roman" w:cs="Times New Roman"/>
          <w:sz w:val="24"/>
          <w:szCs w:val="24"/>
          <w:lang w:val="en-US"/>
        </w:rPr>
        <w:t>Gramines</w:t>
      </w:r>
      <w:proofErr w:type="spellEnd"/>
      <w:r w:rsidR="00D45768" w:rsidRPr="005134A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Crystal structure, Hydrogen bonds, </w:t>
      </w:r>
      <w:r w:rsidRPr="00BE65D4">
        <w:rPr>
          <w:rFonts w:ascii="Times New Roman" w:hAnsi="Times New Roman" w:cs="Times New Roman"/>
          <w:sz w:val="24"/>
          <w:szCs w:val="24"/>
          <w:lang w:val="en-US"/>
        </w:rPr>
        <w:t>C–H</w:t>
      </w:r>
      <w:r w:rsidR="00A43619" w:rsidRPr="00BE65D4">
        <w:rPr>
          <w:rFonts w:ascii="Times New Roman" w:eastAsia="Times New Roman" w:hAnsi="Times New Roman" w:cs="Times New Roman"/>
          <w:sz w:val="24"/>
          <w:szCs w:val="24"/>
          <w:lang w:val="en-US"/>
        </w:rPr>
        <w:t>···</w:t>
      </w:r>
      <w:r w:rsidRPr="00BE65D4">
        <w:rPr>
          <w:rFonts w:ascii="Times New Roman" w:hAnsi="Times New Roman" w:cs="Times New Roman"/>
          <w:sz w:val="24"/>
          <w:szCs w:val="24"/>
          <w:lang w:val="en-US"/>
        </w:rPr>
        <w:t>π interaction, π</w:t>
      </w:r>
      <w:r w:rsidR="002A408F" w:rsidRPr="00BE65D4">
        <w:rPr>
          <w:rFonts w:ascii="Times New Roman" w:eastAsia="Times New Roman" w:hAnsi="Times New Roman" w:cs="Times New Roman"/>
          <w:sz w:val="24"/>
          <w:szCs w:val="24"/>
          <w:lang w:val="en-US"/>
        </w:rPr>
        <w:t>···</w:t>
      </w:r>
      <w:r w:rsidRPr="00BE65D4">
        <w:rPr>
          <w:rFonts w:ascii="Times New Roman" w:hAnsi="Times New Roman" w:cs="Times New Roman"/>
          <w:sz w:val="24"/>
          <w:szCs w:val="24"/>
          <w:lang w:val="en-US"/>
        </w:rPr>
        <w:t>π interaction</w:t>
      </w:r>
    </w:p>
    <w:p w:rsidR="00E31C5D" w:rsidRPr="005134A2" w:rsidRDefault="00E31C5D" w:rsidP="00BF33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75114" w:rsidRPr="005134A2" w:rsidRDefault="00275114" w:rsidP="00BF336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E0121E" w:rsidRPr="002D2EF8" w:rsidRDefault="002D2EF8" w:rsidP="00BF33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D2EF8">
        <w:rPr>
          <w:rFonts w:ascii="Times New Roman" w:hAnsi="Times New Roman" w:cs="Times New Roman"/>
          <w:b/>
          <w:sz w:val="28"/>
          <w:szCs w:val="28"/>
          <w:lang w:val="en-US"/>
        </w:rPr>
        <w:t xml:space="preserve">1. </w:t>
      </w:r>
      <w:r w:rsidR="00E0121E" w:rsidRPr="002D2EF8">
        <w:rPr>
          <w:rFonts w:ascii="Times New Roman" w:hAnsi="Times New Roman" w:cs="Times New Roman"/>
          <w:b/>
          <w:sz w:val="28"/>
          <w:szCs w:val="28"/>
          <w:lang w:val="en-US"/>
        </w:rPr>
        <w:t>Introduction</w:t>
      </w:r>
    </w:p>
    <w:p w:rsidR="00721E5D" w:rsidRPr="006C199B" w:rsidRDefault="00DC4B1E" w:rsidP="00BF336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91F75">
        <w:rPr>
          <w:rFonts w:ascii="Times New Roman" w:eastAsia="Times New Roman" w:hAnsi="Times New Roman" w:cs="Times New Roman"/>
          <w:sz w:val="24"/>
          <w:szCs w:val="24"/>
          <w:lang w:val="en-US"/>
        </w:rPr>
        <w:t>Gramine</w:t>
      </w:r>
      <w:proofErr w:type="spellEnd"/>
      <w:r w:rsidR="00CB416B" w:rsidRPr="00591F7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591F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3-(</w:t>
      </w:r>
      <w:proofErr w:type="spellStart"/>
      <w:r w:rsidRPr="00591F7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</w:t>
      </w:r>
      <w:proofErr w:type="gramStart"/>
      <w:r w:rsidRPr="00591F7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591F7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</w:t>
      </w:r>
      <w:proofErr w:type="gramEnd"/>
      <w:r w:rsidRPr="00591F75">
        <w:rPr>
          <w:rFonts w:ascii="Times New Roman" w:eastAsia="Times New Roman" w:hAnsi="Times New Roman" w:cs="Times New Roman"/>
          <w:sz w:val="24"/>
          <w:szCs w:val="24"/>
          <w:lang w:val="en-US"/>
        </w:rPr>
        <w:t>-dimethylaminomethyl</w:t>
      </w:r>
      <w:proofErr w:type="spellEnd"/>
      <w:r w:rsidRPr="00591F75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proofErr w:type="spellStart"/>
      <w:r w:rsidRPr="00591F75">
        <w:rPr>
          <w:rFonts w:ascii="Times New Roman" w:eastAsia="Times New Roman" w:hAnsi="Times New Roman" w:cs="Times New Roman"/>
          <w:sz w:val="24"/>
          <w:szCs w:val="24"/>
          <w:lang w:val="en-US"/>
        </w:rPr>
        <w:t>indole</w:t>
      </w:r>
      <w:proofErr w:type="spellEnd"/>
      <w:r w:rsidR="00CB416B" w:rsidRPr="00591F7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591F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a simple </w:t>
      </w:r>
      <w:proofErr w:type="spellStart"/>
      <w:r w:rsidRPr="00591F75">
        <w:rPr>
          <w:rFonts w:ascii="Times New Roman" w:eastAsia="Times New Roman" w:hAnsi="Times New Roman" w:cs="Times New Roman"/>
          <w:sz w:val="24"/>
          <w:szCs w:val="24"/>
          <w:lang w:val="en-US"/>
        </w:rPr>
        <w:t>indole</w:t>
      </w:r>
      <w:proofErr w:type="spellEnd"/>
      <w:r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derivative with important</w:t>
      </w:r>
      <w:r w:rsidR="001A05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functions in the plant </w:t>
      </w:r>
      <w:r w:rsidR="001A0503" w:rsidRPr="002A408F">
        <w:rPr>
          <w:rFonts w:ascii="Times New Roman" w:eastAsia="Times New Roman" w:hAnsi="Times New Roman" w:cs="Times New Roman"/>
          <w:sz w:val="24"/>
          <w:szCs w:val="24"/>
          <w:lang w:val="en-US"/>
        </w:rPr>
        <w:t>world. The e</w:t>
      </w:r>
      <w:r w:rsidRPr="002A408F">
        <w:rPr>
          <w:rFonts w:ascii="Times New Roman" w:eastAsia="Times New Roman" w:hAnsi="Times New Roman" w:cs="Times New Roman"/>
          <w:sz w:val="24"/>
          <w:szCs w:val="24"/>
          <w:lang w:val="en-US"/>
        </w:rPr>
        <w:t>ssential</w:t>
      </w:r>
      <w:r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amino acid tryptophan and its derivatives are biosynthesized from </w:t>
      </w:r>
      <w:proofErr w:type="spellStart"/>
      <w:r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>gramine</w:t>
      </w:r>
      <w:proofErr w:type="spellEnd"/>
      <w:r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>Gramine</w:t>
      </w:r>
      <w:proofErr w:type="spellEnd"/>
      <w:r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was isolated</w:t>
      </w:r>
      <w:r w:rsidR="00AF5A38"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the first time</w:t>
      </w:r>
      <w:r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from </w:t>
      </w:r>
      <w:r w:rsidR="005D3F2C"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>giant cane (</w:t>
      </w:r>
      <w:proofErr w:type="spellStart"/>
      <w:r w:rsidRPr="005134A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Arundo</w:t>
      </w:r>
      <w:proofErr w:type="spellEnd"/>
      <w:r w:rsidRPr="005134A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C199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donax</w:t>
      </w:r>
      <w:proofErr w:type="spellEnd"/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has a role </w:t>
      </w:r>
      <w:r w:rsidR="005100C2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as an</w:t>
      </w:r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alkaloid in barley (</w:t>
      </w:r>
      <w:proofErr w:type="spellStart"/>
      <w:r w:rsidRPr="006C199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Hordeum</w:t>
      </w:r>
      <w:proofErr w:type="spellEnd"/>
      <w:r w:rsidRPr="006C199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C199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vulgare</w:t>
      </w:r>
      <w:proofErr w:type="spellEnd"/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) and i</w:t>
      </w:r>
      <w:r w:rsidR="005100C2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s of importance i</w:t>
      </w:r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n many other plants</w:t>
      </w:r>
      <w:r w:rsidR="00634703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634703" w:rsidRPr="006C19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</w:t>
      </w:r>
      <w:proofErr w:type="gramStart"/>
      <w:r w:rsidR="00634703" w:rsidRPr="006C19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,2</w:t>
      </w:r>
      <w:proofErr w:type="gramEnd"/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6C11FD" w:rsidRPr="006C199B" w:rsidRDefault="00DC4B1E" w:rsidP="00BF336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</w:pPr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Furthermore, </w:t>
      </w:r>
      <w:proofErr w:type="spellStart"/>
      <w:r w:rsidR="00721E5D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gramine</w:t>
      </w:r>
      <w:proofErr w:type="spellEnd"/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represents a </w:t>
      </w:r>
      <w:r w:rsidR="005100C2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valuable</w:t>
      </w:r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precursor for further </w:t>
      </w:r>
      <w:proofErr w:type="spellStart"/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derivatization</w:t>
      </w:r>
      <w:r w:rsidR="005100C2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proofErr w:type="spellEnd"/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towards other targets</w:t>
      </w:r>
      <w:r w:rsidR="008D3A41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, for example for the preparation of 1,3-disubstituted β-</w:t>
      </w:r>
      <w:proofErr w:type="spellStart"/>
      <w:r w:rsidR="008D3A41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carbolines</w:t>
      </w:r>
      <w:proofErr w:type="spellEnd"/>
      <w:r w:rsidR="008D3A41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by the reaction of </w:t>
      </w:r>
      <w:proofErr w:type="spellStart"/>
      <w:r w:rsidR="008D3A41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gramines</w:t>
      </w:r>
      <w:proofErr w:type="spellEnd"/>
      <w:r w:rsidR="008D3A41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with </w:t>
      </w:r>
      <w:r w:rsidR="00A16F71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α</w:t>
      </w:r>
      <w:r w:rsidR="008D3A41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-(</w:t>
      </w:r>
      <w:proofErr w:type="spellStart"/>
      <w:r w:rsidR="008D3A41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alkylidenamino</w:t>
      </w:r>
      <w:proofErr w:type="spellEnd"/>
      <w:r w:rsidR="008D3A41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proofErr w:type="spellStart"/>
      <w:r w:rsidR="008D3A41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nitriles</w:t>
      </w:r>
      <w:proofErr w:type="spellEnd"/>
      <w:r w:rsidR="008D3A41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the presence of tributylphosphine</w:t>
      </w:r>
      <w:r w:rsidR="00634703" w:rsidRPr="006C19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8D3A41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F30C6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for the synthesis of the 2-prenyl tryptophan core of the </w:t>
      </w:r>
      <w:proofErr w:type="spellStart"/>
      <w:r w:rsidR="007F30C6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tryprostatins</w:t>
      </w:r>
      <w:proofErr w:type="spellEnd"/>
      <w:r w:rsidR="007F30C6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and B</w:t>
      </w:r>
      <w:r w:rsidR="00634703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634703" w:rsidRPr="006C19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4</w:t>
      </w:r>
      <w:r w:rsidR="007F30C6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C11FD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For the quaternary </w:t>
      </w:r>
      <w:proofErr w:type="spellStart"/>
      <w:r w:rsidR="006C11FD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gramine</w:t>
      </w:r>
      <w:proofErr w:type="spellEnd"/>
      <w:r w:rsidR="006C11FD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derivatives it was shown that they can be used as suitable sources of the 3-methylindole fragment in various </w:t>
      </w:r>
      <w:proofErr w:type="spellStart"/>
      <w:r w:rsidR="006C11FD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diastereoselective</w:t>
      </w:r>
      <w:proofErr w:type="spellEnd"/>
      <w:r w:rsidR="006C11FD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11FD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alkylations</w:t>
      </w:r>
      <w:proofErr w:type="spellEnd"/>
      <w:r w:rsidR="006C11FD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as recently described by </w:t>
      </w:r>
      <w:proofErr w:type="spellStart"/>
      <w:r w:rsidR="006C11FD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Reinfelds</w:t>
      </w:r>
      <w:proofErr w:type="spellEnd"/>
      <w:r w:rsidR="006C11FD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34703" w:rsidRPr="006C199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et al</w:t>
      </w:r>
      <w:r w:rsidR="006C11FD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634703" w:rsidRPr="006C19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5</w:t>
      </w:r>
      <w:r w:rsidR="006C11FD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02D4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Gramine</w:t>
      </w:r>
      <w:proofErr w:type="spellEnd"/>
      <w:r w:rsidR="005402D4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has also found utility as a part of </w:t>
      </w:r>
      <w:r w:rsidR="005402D4" w:rsidRPr="006C199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</w:t>
      </w:r>
      <w:r w:rsidR="005402D4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-substituted </w:t>
      </w:r>
      <w:proofErr w:type="spellStart"/>
      <w:r w:rsidR="005402D4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phosphines</w:t>
      </w:r>
      <w:proofErr w:type="spellEnd"/>
      <w:r w:rsidR="005402D4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that were used as </w:t>
      </w:r>
      <w:proofErr w:type="spellStart"/>
      <w:r w:rsidR="005402D4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ligands</w:t>
      </w:r>
      <w:proofErr w:type="spellEnd"/>
      <w:r w:rsidR="005402D4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Suzuki–</w:t>
      </w:r>
      <w:proofErr w:type="spellStart"/>
      <w:r w:rsidR="005402D4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Miyaura</w:t>
      </w:r>
      <w:proofErr w:type="spellEnd"/>
      <w:r w:rsidR="005402D4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coupling reactions of aryl </w:t>
      </w:r>
      <w:proofErr w:type="spellStart"/>
      <w:r w:rsidR="005402D4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halogenides</w:t>
      </w:r>
      <w:proofErr w:type="spellEnd"/>
      <w:r w:rsidR="005402D4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conducted at room temperature in a suitable ionic liquid, </w:t>
      </w:r>
      <w:r w:rsidR="00082D62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thus</w:t>
      </w:r>
      <w:r w:rsidR="005402D4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achieving increased yields in comparison with standard </w:t>
      </w:r>
      <w:proofErr w:type="spellStart"/>
      <w:r w:rsidR="005402D4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ligands</w:t>
      </w:r>
      <w:proofErr w:type="spellEnd"/>
      <w:r w:rsidR="005402D4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02D4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containg</w:t>
      </w:r>
      <w:proofErr w:type="spellEnd"/>
      <w:r w:rsidR="005402D4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amine groups.</w:t>
      </w:r>
      <w:r w:rsidR="00442324" w:rsidRPr="006C19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6</w:t>
      </w:r>
    </w:p>
    <w:p w:rsidR="00DC4B1E" w:rsidRPr="006C199B" w:rsidRDefault="00A16F71" w:rsidP="00BF336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</w:pPr>
      <w:proofErr w:type="spellStart"/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Gramine</w:t>
      </w:r>
      <w:proofErr w:type="spellEnd"/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derivatives also possess various biological </w:t>
      </w:r>
      <w:proofErr w:type="spellStart"/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activites</w:t>
      </w:r>
      <w:proofErr w:type="spellEnd"/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recently it was found that a </w:t>
      </w:r>
      <w:proofErr w:type="spellStart"/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gramine</w:t>
      </w:r>
      <w:proofErr w:type="spellEnd"/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derivative </w:t>
      </w:r>
      <w:r w:rsidR="002D6EBF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2D6EBF" w:rsidRPr="006C199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i.e.</w:t>
      </w:r>
      <w:r w:rsidR="002D6EBF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D6EBF" w:rsidRPr="006C199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</w:t>
      </w:r>
      <w:r w:rsidR="002D6EBF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-[(1</w:t>
      </w:r>
      <w:r w:rsidR="002D6EBF" w:rsidRPr="006C199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</w:t>
      </w:r>
      <w:r w:rsidR="002D6EBF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-indol-3-yl)(pyridin-2-yl)methyl]</w:t>
      </w:r>
      <w:proofErr w:type="spellStart"/>
      <w:r w:rsidR="002D6EBF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benzo</w:t>
      </w:r>
      <w:proofErr w:type="spellEnd"/>
      <w:r w:rsidR="002D6EBF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2D6EBF" w:rsidRPr="006C199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</w:t>
      </w:r>
      <w:r w:rsidR="002D6EBF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]thiazol-2-amine)</w:t>
      </w:r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D6EBF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having a pyridine and a </w:t>
      </w:r>
      <w:proofErr w:type="spellStart"/>
      <w:r w:rsidR="002D6EBF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benzothiazole</w:t>
      </w:r>
      <w:proofErr w:type="spellEnd"/>
      <w:r w:rsidR="002D6EBF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moiety </w:t>
      </w:r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its structure selectively inhibits human </w:t>
      </w:r>
      <w:proofErr w:type="spellStart"/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enterovirus</w:t>
      </w:r>
      <w:proofErr w:type="spellEnd"/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71 (EV71), a known agent of hand, foot and mouth disease in children associated with severe neurological problems</w:t>
      </w:r>
      <w:r w:rsidR="002D6EBF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, including death</w:t>
      </w:r>
      <w:r w:rsidR="00721E5D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; on the other hand,</w:t>
      </w:r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parent </w:t>
      </w:r>
      <w:proofErr w:type="spellStart"/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gramine</w:t>
      </w:r>
      <w:proofErr w:type="spellEnd"/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does no</w:t>
      </w:r>
      <w:r w:rsidR="00442324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t inhibit EV71</w:t>
      </w:r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442324" w:rsidRPr="006C19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7</w:t>
      </w:r>
    </w:p>
    <w:p w:rsidR="00DC4B1E" w:rsidRPr="006C199B" w:rsidRDefault="00DC4B1E" w:rsidP="00BF336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synthetic approach </w:t>
      </w:r>
      <w:r w:rsidR="00CB416B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used </w:t>
      </w:r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toward </w:t>
      </w:r>
      <w:proofErr w:type="spellStart"/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gramine</w:t>
      </w:r>
      <w:proofErr w:type="spellEnd"/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its derivatives </w:t>
      </w:r>
      <w:r w:rsidR="00CB416B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is </w:t>
      </w:r>
      <w:r w:rsidR="00433646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most often </w:t>
      </w:r>
      <w:proofErr w:type="spellStart"/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Mannich</w:t>
      </w:r>
      <w:proofErr w:type="spellEnd"/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reaction</w:t>
      </w:r>
      <w:r w:rsidR="00442324" w:rsidRPr="006C19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8</w:t>
      </w:r>
      <w:r w:rsidR="00413E9C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</w:t>
      </w:r>
      <w:r w:rsidR="006C11FD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corresponding </w:t>
      </w:r>
      <w:proofErr w:type="spellStart"/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indoles</w:t>
      </w:r>
      <w:proofErr w:type="spellEnd"/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the position 3 of </w:t>
      </w:r>
      <w:r w:rsidR="005D3F2C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indole</w:t>
      </w:r>
      <w:proofErr w:type="spellEnd"/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D3F2C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framework </w:t>
      </w:r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(being the most </w:t>
      </w:r>
      <w:proofErr w:type="spellStart"/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nucleophilic</w:t>
      </w:r>
      <w:proofErr w:type="spellEnd"/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) attacks an intermediate formed from formaldehyde and a sec</w:t>
      </w:r>
      <w:r w:rsidR="005D3F2C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ndary amine. The reaction can be accelerated by the application of suitable additives, Dai </w:t>
      </w:r>
      <w:proofErr w:type="gramStart"/>
      <w:r w:rsidRPr="006C199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et</w:t>
      </w:r>
      <w:proofErr w:type="gramEnd"/>
      <w:r w:rsidRPr="006C199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al.</w:t>
      </w:r>
      <w:r w:rsidR="00442324" w:rsidRPr="006C19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9</w:t>
      </w:r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have successfully applied zinc chloride among </w:t>
      </w:r>
      <w:r w:rsidR="005D3F2C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various </w:t>
      </w:r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other options. Such synthesis generally takes place at room temperatu</w:t>
      </w:r>
      <w:r w:rsidR="005D3F2C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e and is finished in a relatively</w:t>
      </w:r>
      <w:r w:rsidR="003C0410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short time (typically 90 min).</w:t>
      </w:r>
    </w:p>
    <w:p w:rsidR="003C0410" w:rsidRPr="006C199B" w:rsidRDefault="00433646" w:rsidP="00BF336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scope of such reaction can be further broadened by the application of various aromatic </w:t>
      </w:r>
      <w:proofErr w:type="spellStart"/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aldehydes</w:t>
      </w:r>
      <w:proofErr w:type="spellEnd"/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(instead of formaldehyde) and various heterocyclic compounds (instead of secondary amines) as </w:t>
      </w:r>
      <w:r w:rsidR="005D3F2C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demonstrated</w:t>
      </w:r>
      <w:r w:rsidR="00442324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by </w:t>
      </w:r>
      <w:proofErr w:type="spellStart"/>
      <w:r w:rsidR="00442324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="00442324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co-workers</w:t>
      </w:r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442324" w:rsidRPr="006C19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10</w:t>
      </w:r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D3F2C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During t</w:t>
      </w:r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he</w:t>
      </w:r>
      <w:r w:rsidR="005D3F2C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="005D3F2C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synthetic protocol there was</w:t>
      </w:r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 need to use any catalysts or solvents.</w:t>
      </w:r>
    </w:p>
    <w:p w:rsidR="00433646" w:rsidRPr="006C199B" w:rsidRDefault="00433646" w:rsidP="00BF336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Analogues of </w:t>
      </w:r>
      <w:proofErr w:type="spellStart"/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gramine</w:t>
      </w:r>
      <w:proofErr w:type="spellEnd"/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can be also prepared </w:t>
      </w:r>
      <w:r w:rsidR="005D3F2C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by the reaction between</w:t>
      </w:r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substituted 1</w:t>
      </w:r>
      <w:proofErr w:type="gramStart"/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,4</w:t>
      </w:r>
      <w:proofErr w:type="gramEnd"/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-piperazines, 1</w:t>
      </w:r>
      <w:r w:rsidRPr="006C199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</w:t>
      </w:r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-indole and formaldehyde. </w:t>
      </w:r>
      <w:r w:rsidR="005D3F2C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With such an approach, </w:t>
      </w:r>
      <w:proofErr w:type="spellStart"/>
      <w:r w:rsidR="00CD3DB0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Köksal</w:t>
      </w:r>
      <w:proofErr w:type="spellEnd"/>
      <w:r w:rsidR="00CD3DB0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Akko</w:t>
      </w:r>
      <w:r w:rsidR="00CD3DB0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ç</w:t>
      </w:r>
      <w:proofErr w:type="spellEnd"/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C199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et al.</w:t>
      </w:r>
      <w:r w:rsidR="00442324" w:rsidRPr="006C19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11</w:t>
      </w:r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were able to </w:t>
      </w:r>
      <w:r w:rsidR="005D3F2C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synthesize</w:t>
      </w:r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compounds with increased </w:t>
      </w:r>
      <w:proofErr w:type="spellStart"/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cytotoxicity</w:t>
      </w:r>
      <w:proofErr w:type="spellEnd"/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against human carcinoma</w:t>
      </w:r>
      <w:r w:rsidR="00591F75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cells</w:t>
      </w:r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compared with the other commercially available agents</w:t>
      </w:r>
      <w:r w:rsidR="00CD3DB0"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, such as the standard drug 5-fluorouracil</w:t>
      </w:r>
      <w:r w:rsidRPr="006C199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B7216" w:rsidRDefault="00AD00D7" w:rsidP="00BF3364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199B">
        <w:rPr>
          <w:rFonts w:ascii="Times New Roman" w:hAnsi="Times New Roman" w:cs="Times New Roman"/>
          <w:sz w:val="24"/>
          <w:szCs w:val="24"/>
          <w:lang w:val="en-US"/>
        </w:rPr>
        <w:t xml:space="preserve">Herein we present a straightforward approach </w:t>
      </w:r>
      <w:r w:rsidR="007306A8" w:rsidRPr="006C199B">
        <w:rPr>
          <w:rFonts w:ascii="Times New Roman" w:hAnsi="Times New Roman" w:cs="Times New Roman"/>
          <w:sz w:val="24"/>
          <w:szCs w:val="24"/>
          <w:lang w:val="en-US"/>
        </w:rPr>
        <w:t xml:space="preserve">towards a substituted </w:t>
      </w:r>
      <w:proofErr w:type="spellStart"/>
      <w:r w:rsidR="007306A8" w:rsidRPr="006C199B">
        <w:rPr>
          <w:rFonts w:ascii="Times New Roman" w:hAnsi="Times New Roman" w:cs="Times New Roman"/>
          <w:sz w:val="24"/>
          <w:szCs w:val="24"/>
          <w:lang w:val="en-US"/>
        </w:rPr>
        <w:t>gramine</w:t>
      </w:r>
      <w:proofErr w:type="spellEnd"/>
      <w:r w:rsidR="007306A8" w:rsidRPr="006C199B">
        <w:rPr>
          <w:rFonts w:ascii="Times New Roman" w:hAnsi="Times New Roman" w:cs="Times New Roman"/>
          <w:sz w:val="24"/>
          <w:szCs w:val="24"/>
          <w:lang w:val="en-US"/>
        </w:rPr>
        <w:t xml:space="preserve"> based on a Diels–Alder reaction between </w:t>
      </w:r>
      <w:r w:rsidR="00EC7C01" w:rsidRPr="006C199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306A8" w:rsidRPr="006C199B">
        <w:rPr>
          <w:rFonts w:ascii="Times New Roman" w:hAnsi="Times New Roman" w:cs="Times New Roman"/>
          <w:sz w:val="24"/>
          <w:szCs w:val="24"/>
          <w:lang w:val="en-US"/>
        </w:rPr>
        <w:t xml:space="preserve"> corresponding 2</w:t>
      </w:r>
      <w:r w:rsidR="007306A8" w:rsidRPr="006C199B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="007306A8" w:rsidRPr="006C199B">
        <w:rPr>
          <w:rFonts w:ascii="Times New Roman" w:hAnsi="Times New Roman" w:cs="Times New Roman"/>
          <w:sz w:val="24"/>
          <w:szCs w:val="24"/>
          <w:lang w:val="en-US"/>
        </w:rPr>
        <w:t xml:space="preserve">-pyran-2-one (acting as a </w:t>
      </w:r>
      <w:proofErr w:type="spellStart"/>
      <w:r w:rsidR="007306A8" w:rsidRPr="006C199B">
        <w:rPr>
          <w:rFonts w:ascii="Times New Roman" w:hAnsi="Times New Roman" w:cs="Times New Roman"/>
          <w:sz w:val="24"/>
          <w:szCs w:val="24"/>
          <w:lang w:val="en-US"/>
        </w:rPr>
        <w:t>diene</w:t>
      </w:r>
      <w:proofErr w:type="spellEnd"/>
      <w:r w:rsidR="007306A8" w:rsidRPr="006C199B">
        <w:rPr>
          <w:rFonts w:ascii="Times New Roman" w:hAnsi="Times New Roman" w:cs="Times New Roman"/>
          <w:sz w:val="24"/>
          <w:szCs w:val="24"/>
          <w:lang w:val="en-US"/>
        </w:rPr>
        <w:t xml:space="preserve">) and a suitable </w:t>
      </w:r>
      <w:proofErr w:type="spellStart"/>
      <w:r w:rsidR="007306A8" w:rsidRPr="006C199B">
        <w:rPr>
          <w:rFonts w:ascii="Times New Roman" w:hAnsi="Times New Roman" w:cs="Times New Roman"/>
          <w:sz w:val="24"/>
          <w:szCs w:val="24"/>
          <w:lang w:val="en-US"/>
        </w:rPr>
        <w:t>dienophile</w:t>
      </w:r>
      <w:proofErr w:type="spellEnd"/>
      <w:r w:rsidR="007306A8" w:rsidRPr="006C199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7306A8" w:rsidRPr="006C199B">
        <w:rPr>
          <w:rFonts w:ascii="Times New Roman" w:hAnsi="Times New Roman" w:cs="Times New Roman"/>
          <w:i/>
          <w:sz w:val="24"/>
          <w:szCs w:val="24"/>
          <w:lang w:val="en-US"/>
        </w:rPr>
        <w:t>i.e.</w:t>
      </w:r>
      <w:r w:rsidR="007306A8" w:rsidRPr="006C199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7306A8" w:rsidRPr="006C199B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="007306A8" w:rsidRPr="006C199B">
        <w:rPr>
          <w:rFonts w:ascii="Times New Roman" w:hAnsi="Times New Roman" w:cs="Times New Roman"/>
          <w:sz w:val="24"/>
          <w:szCs w:val="24"/>
          <w:lang w:val="en-US"/>
        </w:rPr>
        <w:t xml:space="preserve">)-1-methoxybut-1-en-3-yne) yielding a </w:t>
      </w:r>
      <w:proofErr w:type="spellStart"/>
      <w:r w:rsidR="007306A8" w:rsidRPr="006C199B">
        <w:rPr>
          <w:rFonts w:ascii="Times New Roman" w:hAnsi="Times New Roman" w:cs="Times New Roman"/>
          <w:sz w:val="24"/>
          <w:szCs w:val="24"/>
          <w:lang w:val="en-US"/>
        </w:rPr>
        <w:t>cycloadduct</w:t>
      </w:r>
      <w:proofErr w:type="spellEnd"/>
      <w:r w:rsidR="007306A8" w:rsidRPr="006C199B">
        <w:rPr>
          <w:rFonts w:ascii="Times New Roman" w:hAnsi="Times New Roman" w:cs="Times New Roman"/>
          <w:sz w:val="24"/>
          <w:szCs w:val="24"/>
          <w:lang w:val="en-US"/>
        </w:rPr>
        <w:t xml:space="preserve"> that is in the </w:t>
      </w:r>
      <w:r w:rsidR="007306A8" w:rsidRPr="006C199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next step </w:t>
      </w:r>
      <w:r w:rsidR="00EC7C01" w:rsidRPr="006C199B">
        <w:rPr>
          <w:rFonts w:ascii="Times New Roman" w:hAnsi="Times New Roman" w:cs="Times New Roman"/>
          <w:sz w:val="24"/>
          <w:szCs w:val="24"/>
          <w:lang w:val="en-US"/>
        </w:rPr>
        <w:t xml:space="preserve">transformed into the </w:t>
      </w:r>
      <w:r w:rsidR="007306A8" w:rsidRPr="006C199B">
        <w:rPr>
          <w:rFonts w:ascii="Times New Roman" w:hAnsi="Times New Roman" w:cs="Times New Roman"/>
          <w:sz w:val="24"/>
          <w:szCs w:val="24"/>
          <w:lang w:val="en-US"/>
        </w:rPr>
        <w:t xml:space="preserve">desired </w:t>
      </w:r>
      <w:proofErr w:type="spellStart"/>
      <w:r w:rsidR="007306A8" w:rsidRPr="006C199B">
        <w:rPr>
          <w:rFonts w:ascii="Times New Roman" w:hAnsi="Times New Roman" w:cs="Times New Roman"/>
          <w:sz w:val="24"/>
          <w:szCs w:val="24"/>
          <w:lang w:val="en-US"/>
        </w:rPr>
        <w:t>indole</w:t>
      </w:r>
      <w:proofErr w:type="spellEnd"/>
      <w:r w:rsidR="007306A8" w:rsidRPr="006C199B">
        <w:rPr>
          <w:rFonts w:ascii="Times New Roman" w:hAnsi="Times New Roman" w:cs="Times New Roman"/>
          <w:sz w:val="24"/>
          <w:szCs w:val="24"/>
          <w:lang w:val="en-US"/>
        </w:rPr>
        <w:t xml:space="preserve">, which is </w:t>
      </w:r>
      <w:r w:rsidR="00EC7C01" w:rsidRPr="006C199B">
        <w:rPr>
          <w:rFonts w:ascii="Times New Roman" w:hAnsi="Times New Roman" w:cs="Times New Roman"/>
          <w:sz w:val="24"/>
          <w:szCs w:val="24"/>
          <w:lang w:val="en-US"/>
        </w:rPr>
        <w:t>further</w:t>
      </w:r>
      <w:r w:rsidR="007306A8" w:rsidRPr="006C1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06A8" w:rsidRPr="006C199B">
        <w:rPr>
          <w:rFonts w:ascii="Times New Roman" w:hAnsi="Times New Roman" w:cs="Times New Roman"/>
          <w:sz w:val="24"/>
          <w:szCs w:val="24"/>
          <w:lang w:val="en-US"/>
        </w:rPr>
        <w:t>derivatized</w:t>
      </w:r>
      <w:proofErr w:type="spellEnd"/>
      <w:r w:rsidR="007306A8" w:rsidRPr="006C1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5922" w:rsidRPr="006C199B">
        <w:rPr>
          <w:rFonts w:ascii="Times New Roman" w:hAnsi="Times New Roman" w:cs="Times New Roman"/>
          <w:sz w:val="24"/>
          <w:szCs w:val="24"/>
          <w:lang w:val="en-US"/>
        </w:rPr>
        <w:t xml:space="preserve">via </w:t>
      </w:r>
      <w:proofErr w:type="spellStart"/>
      <w:r w:rsidR="00CA5922" w:rsidRPr="006C199B">
        <w:rPr>
          <w:rFonts w:ascii="Times New Roman" w:hAnsi="Times New Roman" w:cs="Times New Roman"/>
          <w:sz w:val="24"/>
          <w:szCs w:val="24"/>
          <w:lang w:val="en-US"/>
        </w:rPr>
        <w:t>Mannich</w:t>
      </w:r>
      <w:proofErr w:type="spellEnd"/>
      <w:r w:rsidR="00CA5922" w:rsidRPr="006C199B">
        <w:rPr>
          <w:rFonts w:ascii="Times New Roman" w:hAnsi="Times New Roman" w:cs="Times New Roman"/>
          <w:sz w:val="24"/>
          <w:szCs w:val="24"/>
          <w:lang w:val="en-US"/>
        </w:rPr>
        <w:t xml:space="preserve"> reaction to the substituted </w:t>
      </w:r>
      <w:proofErr w:type="spellStart"/>
      <w:r w:rsidR="00CA5922" w:rsidRPr="006C199B">
        <w:rPr>
          <w:rFonts w:ascii="Times New Roman" w:hAnsi="Times New Roman" w:cs="Times New Roman"/>
          <w:sz w:val="24"/>
          <w:szCs w:val="24"/>
          <w:lang w:val="en-US"/>
        </w:rPr>
        <w:t>gramine</w:t>
      </w:r>
      <w:proofErr w:type="spellEnd"/>
      <w:r w:rsidR="00CA5922" w:rsidRPr="006C199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34F29" w:rsidRDefault="00334F29" w:rsidP="00BF3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121E" w:rsidRPr="002D2EF8" w:rsidRDefault="002D2EF8" w:rsidP="00BF33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D2EF8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r w:rsidR="00E0121E" w:rsidRPr="002D2EF8">
        <w:rPr>
          <w:rFonts w:ascii="Times New Roman" w:hAnsi="Times New Roman" w:cs="Times New Roman"/>
          <w:b/>
          <w:sz w:val="28"/>
          <w:szCs w:val="28"/>
          <w:lang w:val="en-US"/>
        </w:rPr>
        <w:t>Experimental</w:t>
      </w:r>
    </w:p>
    <w:p w:rsidR="00E0121E" w:rsidRPr="002D2EF8" w:rsidRDefault="002D2EF8" w:rsidP="00BF33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D2E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2.1. </w:t>
      </w:r>
      <w:r w:rsidR="00E0121E" w:rsidRPr="002D2EF8">
        <w:rPr>
          <w:rFonts w:ascii="Times New Roman" w:hAnsi="Times New Roman" w:cs="Times New Roman"/>
          <w:b/>
          <w:sz w:val="24"/>
          <w:szCs w:val="24"/>
          <w:lang w:val="en-US"/>
        </w:rPr>
        <w:t>Materials and Measurements</w:t>
      </w:r>
    </w:p>
    <w:p w:rsidR="00E0121E" w:rsidRPr="00536588" w:rsidRDefault="00E0121E" w:rsidP="00BF3364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134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Melting points were determined on a micro hot stage apparatus and are uncorrected. </w:t>
      </w:r>
      <w:r w:rsidRPr="005134A2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</w:t>
      </w:r>
      <w:r w:rsidRPr="005134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H </w:t>
      </w:r>
      <w:proofErr w:type="spellStart"/>
      <w:r w:rsidRPr="005134A2">
        <w:rPr>
          <w:rFonts w:ascii="Times New Roman" w:eastAsia="Calibri" w:hAnsi="Times New Roman" w:cs="Times New Roman"/>
          <w:sz w:val="24"/>
          <w:szCs w:val="24"/>
          <w:lang w:val="en-US"/>
        </w:rPr>
        <w:t>NMR</w:t>
      </w:r>
      <w:proofErr w:type="spellEnd"/>
      <w:r w:rsidRPr="005134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spectra were recorded with a </w:t>
      </w:r>
      <w:proofErr w:type="spellStart"/>
      <w:r w:rsidRPr="005134A2">
        <w:rPr>
          <w:rFonts w:ascii="Times New Roman" w:eastAsia="Calibri" w:hAnsi="Times New Roman" w:cs="Times New Roman"/>
          <w:sz w:val="24"/>
          <w:szCs w:val="24"/>
          <w:lang w:val="en-US"/>
        </w:rPr>
        <w:t>Bruker</w:t>
      </w:r>
      <w:proofErr w:type="spellEnd"/>
      <w:r w:rsidRPr="005134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34A2">
        <w:rPr>
          <w:rFonts w:ascii="Times New Roman" w:eastAsia="Calibri" w:hAnsi="Times New Roman" w:cs="Times New Roman"/>
          <w:sz w:val="24"/>
          <w:szCs w:val="24"/>
          <w:lang w:val="en-US"/>
        </w:rPr>
        <w:t>Avance</w:t>
      </w:r>
      <w:proofErr w:type="spellEnd"/>
      <w:r w:rsidRPr="005134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34A2">
        <w:rPr>
          <w:rFonts w:ascii="Times New Roman" w:eastAsia="Calibri" w:hAnsi="Times New Roman" w:cs="Times New Roman"/>
          <w:sz w:val="24"/>
          <w:szCs w:val="24"/>
          <w:lang w:val="en-US"/>
        </w:rPr>
        <w:t>DPX</w:t>
      </w:r>
      <w:proofErr w:type="spellEnd"/>
      <w:r w:rsidRPr="005134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300 spectrometer at 29 °C and 300 MHz using Me</w:t>
      </w:r>
      <w:r w:rsidRPr="005134A2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4</w:t>
      </w:r>
      <w:r w:rsidRPr="005134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Si as an internal standard. </w:t>
      </w:r>
      <w:proofErr w:type="spellStart"/>
      <w:r w:rsidRPr="005134A2">
        <w:rPr>
          <w:rFonts w:ascii="Times New Roman" w:eastAsia="Calibri" w:hAnsi="Times New Roman" w:cs="Times New Roman"/>
          <w:sz w:val="24"/>
          <w:szCs w:val="24"/>
          <w:lang w:val="en-US"/>
        </w:rPr>
        <w:t>IR</w:t>
      </w:r>
      <w:proofErr w:type="spellEnd"/>
      <w:r w:rsidRPr="005134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spectra were obtained with a Bio-Rad </w:t>
      </w:r>
      <w:proofErr w:type="spellStart"/>
      <w:r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>FTS</w:t>
      </w:r>
      <w:proofErr w:type="spellEnd"/>
      <w:r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3000MX as </w:t>
      </w:r>
      <w:proofErr w:type="spellStart"/>
      <w:r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>KBr</w:t>
      </w:r>
      <w:proofErr w:type="spellEnd"/>
      <w:r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pellets. MS spectra were recorded with a VG-Analytical </w:t>
      </w:r>
      <w:proofErr w:type="spellStart"/>
      <w:r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>AutoSpec</w:t>
      </w:r>
      <w:proofErr w:type="spellEnd"/>
      <w:r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Q instrument. Elemental analyses (C, H, </w:t>
      </w:r>
      <w:proofErr w:type="gramStart"/>
      <w:r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proofErr w:type="gramEnd"/>
      <w:r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were performed with a Perkin Elmer 2400 Series II </w:t>
      </w:r>
      <w:proofErr w:type="spellStart"/>
      <w:r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>CHNS</w:t>
      </w:r>
      <w:proofErr w:type="spellEnd"/>
      <w:r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>/O Analyzer.</w:t>
      </w:r>
      <w:r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TLC was carried out on </w:t>
      </w:r>
      <w:proofErr w:type="spellStart"/>
      <w:r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>Fluka</w:t>
      </w:r>
      <w:proofErr w:type="spellEnd"/>
      <w:r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silica-gel TLC-cards.</w:t>
      </w:r>
      <w:r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>All reagents and solvents were used as received from commercial suppliers.</w:t>
      </w:r>
    </w:p>
    <w:p w:rsidR="00016D0C" w:rsidRPr="00DA158D" w:rsidRDefault="00016D0C" w:rsidP="00BF3364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Starting </w:t>
      </w:r>
      <w:r w:rsidRPr="00536588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536588">
        <w:rPr>
          <w:rFonts w:ascii="Times New Roman" w:hAnsi="Times New Roman" w:cs="Times New Roman"/>
          <w:sz w:val="24"/>
          <w:szCs w:val="24"/>
          <w:lang w:val="en-US"/>
        </w:rPr>
        <w:t>-{5-acetyl-2-[(</w:t>
      </w:r>
      <w:r w:rsidRPr="00536588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Pr="00536588">
        <w:rPr>
          <w:rFonts w:ascii="Times New Roman" w:hAnsi="Times New Roman" w:cs="Times New Roman"/>
          <w:sz w:val="24"/>
          <w:szCs w:val="24"/>
          <w:lang w:val="en-US"/>
        </w:rPr>
        <w:t>)-2-methoxyethenyl]-4-methylphenyl}</w:t>
      </w:r>
      <w:proofErr w:type="spellStart"/>
      <w:r w:rsidRPr="00536588">
        <w:rPr>
          <w:rFonts w:ascii="Times New Roman" w:hAnsi="Times New Roman" w:cs="Times New Roman"/>
          <w:sz w:val="24"/>
          <w:szCs w:val="24"/>
          <w:lang w:val="en-US"/>
        </w:rPr>
        <w:t>benzamide</w:t>
      </w:r>
      <w:proofErr w:type="spellEnd"/>
      <w:r w:rsidR="00370EB1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70EB1" w:rsidRPr="00536588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370EB1" w:rsidRPr="005365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was prepared via Diels–Alder </w:t>
      </w:r>
      <w:proofErr w:type="spellStart"/>
      <w:r w:rsidRPr="00536588">
        <w:rPr>
          <w:rFonts w:ascii="Times New Roman" w:hAnsi="Times New Roman" w:cs="Times New Roman"/>
          <w:sz w:val="24"/>
          <w:szCs w:val="24"/>
          <w:lang w:val="en-US"/>
        </w:rPr>
        <w:t>cycloaddition</w:t>
      </w:r>
      <w:proofErr w:type="spellEnd"/>
      <w:r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BB30FC" w:rsidRPr="005365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B30FC" w:rsidRPr="00536588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="00BB30FC" w:rsidRPr="00536588">
        <w:rPr>
          <w:rFonts w:ascii="Times New Roman" w:hAnsi="Times New Roman" w:cs="Times New Roman"/>
          <w:sz w:val="24"/>
          <w:szCs w:val="24"/>
          <w:lang w:val="en-US"/>
        </w:rPr>
        <w:t>)-1-methoxybut-1-en-3-yne</w:t>
      </w:r>
      <w:r w:rsidR="00370EB1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70EB1" w:rsidRPr="00536588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370EB1" w:rsidRPr="005365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Pr="00536588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536588">
        <w:rPr>
          <w:rFonts w:ascii="Times New Roman" w:hAnsi="Times New Roman" w:cs="Times New Roman"/>
          <w:sz w:val="24"/>
          <w:szCs w:val="24"/>
          <w:lang w:val="en-US"/>
        </w:rPr>
        <w:t>-(5-acetyl-6-methyl-2-oxo-2</w:t>
      </w:r>
      <w:r w:rsidRPr="00536588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536588">
        <w:rPr>
          <w:rFonts w:ascii="Times New Roman" w:hAnsi="Times New Roman" w:cs="Times New Roman"/>
          <w:sz w:val="24"/>
          <w:szCs w:val="24"/>
          <w:lang w:val="en-US"/>
        </w:rPr>
        <w:t>-pyran-3-yl)</w:t>
      </w:r>
      <w:proofErr w:type="spellStart"/>
      <w:r w:rsidRPr="00536588">
        <w:rPr>
          <w:rFonts w:ascii="Times New Roman" w:hAnsi="Times New Roman" w:cs="Times New Roman"/>
          <w:sz w:val="24"/>
          <w:szCs w:val="24"/>
          <w:lang w:val="en-US"/>
        </w:rPr>
        <w:t>benza</w:t>
      </w:r>
      <w:r w:rsidR="00BB30FC" w:rsidRPr="00536588">
        <w:rPr>
          <w:rFonts w:ascii="Times New Roman" w:hAnsi="Times New Roman" w:cs="Times New Roman"/>
          <w:sz w:val="24"/>
          <w:szCs w:val="24"/>
          <w:lang w:val="en-US"/>
        </w:rPr>
        <w:t>mide</w:t>
      </w:r>
      <w:proofErr w:type="spellEnd"/>
      <w:r w:rsidR="00370EB1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70EB1" w:rsidRPr="00536588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370EB1" w:rsidRPr="005365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42324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as described previously</w:t>
      </w:r>
      <w:r w:rsidR="00BB30FC" w:rsidRPr="0053658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42324" w:rsidRPr="0053658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12</w:t>
      </w:r>
      <w:r w:rsidR="00DA158D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Commercially is </w:t>
      </w:r>
      <w:r w:rsidR="00DA158D" w:rsidRPr="00536588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DA158D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available as a 50% methanol solution and has to be distilled under vacuum prior to use; </w:t>
      </w:r>
      <w:r w:rsidR="00DA158D"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>the distillation of a mixture of</w:t>
      </w:r>
      <w:r w:rsidR="00DA158D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7 </w:t>
      </w:r>
      <w:proofErr w:type="spellStart"/>
      <w:r w:rsidR="00DA158D" w:rsidRPr="00536588">
        <w:rPr>
          <w:rFonts w:ascii="Times New Roman" w:hAnsi="Times New Roman" w:cs="Times New Roman"/>
          <w:sz w:val="24"/>
          <w:szCs w:val="24"/>
          <w:lang w:val="en-US"/>
        </w:rPr>
        <w:t>mL</w:t>
      </w:r>
      <w:proofErr w:type="spellEnd"/>
      <w:r w:rsidR="00DA158D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of commercial </w:t>
      </w:r>
      <w:r w:rsidR="00DA158D" w:rsidRPr="00536588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DA158D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and 5 </w:t>
      </w:r>
      <w:proofErr w:type="spellStart"/>
      <w:r w:rsidR="00DA158D" w:rsidRPr="00536588">
        <w:rPr>
          <w:rFonts w:ascii="Times New Roman" w:hAnsi="Times New Roman" w:cs="Times New Roman"/>
          <w:sz w:val="24"/>
          <w:szCs w:val="24"/>
          <w:lang w:val="en-US"/>
        </w:rPr>
        <w:t>mL</w:t>
      </w:r>
      <w:proofErr w:type="spellEnd"/>
      <w:r w:rsidR="00DA158D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="00DA158D" w:rsidRPr="00536588">
        <w:rPr>
          <w:rFonts w:ascii="Times New Roman" w:hAnsi="Times New Roman" w:cs="Times New Roman"/>
          <w:sz w:val="24"/>
          <w:szCs w:val="24"/>
          <w:lang w:val="en-US"/>
        </w:rPr>
        <w:t>isopentanol</w:t>
      </w:r>
      <w:proofErr w:type="spellEnd"/>
      <w:r w:rsidR="00DA158D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at 360 mbar starts at 45 </w:t>
      </w:r>
      <w:r w:rsidR="00DA158D"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°C: the first fraction is methanol, the second (distilling at 90 °C) is pure </w:t>
      </w:r>
      <w:r w:rsidR="00DA158D" w:rsidRPr="00536588">
        <w:rPr>
          <w:rFonts w:ascii="Times New Roman" w:eastAsia="Calibri" w:hAnsi="Times New Roman" w:cs="Times New Roman"/>
          <w:b/>
          <w:sz w:val="24"/>
          <w:szCs w:val="24"/>
          <w:lang w:val="en-US"/>
        </w:rPr>
        <w:t>4</w:t>
      </w:r>
      <w:r w:rsidR="00DA158D"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(a pale yellow liquid with a characteristic </w:t>
      </w:r>
      <w:proofErr w:type="spellStart"/>
      <w:r w:rsidR="00DA158D"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>odour</w:t>
      </w:r>
      <w:proofErr w:type="spellEnd"/>
      <w:r w:rsidR="00DA158D"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). Purified </w:t>
      </w:r>
      <w:r w:rsidR="00DA158D" w:rsidRPr="00536588">
        <w:rPr>
          <w:rFonts w:ascii="Times New Roman" w:eastAsia="Calibri" w:hAnsi="Times New Roman" w:cs="Times New Roman"/>
          <w:b/>
          <w:sz w:val="24"/>
          <w:szCs w:val="24"/>
          <w:lang w:val="en-US"/>
        </w:rPr>
        <w:t>4</w:t>
      </w:r>
      <w:r w:rsidR="00DA158D"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A158D"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>has</w:t>
      </w:r>
      <w:proofErr w:type="gramEnd"/>
      <w:r w:rsidR="00DA158D"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limited shelf life even</w:t>
      </w:r>
      <w:r w:rsidR="00DA158D" w:rsidRPr="00FD314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when stored in dark at –20 °C.</w:t>
      </w:r>
      <w:r w:rsidR="00DA1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E0121E" w:rsidRPr="005134A2" w:rsidRDefault="00E0121E" w:rsidP="00BF3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121E" w:rsidRPr="002D2EF8" w:rsidRDefault="00E0121E" w:rsidP="00BF3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D2E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Synthesis of </w:t>
      </w:r>
      <w:r w:rsidR="00016D0C" w:rsidRPr="002D2EF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1-(5-Methyl-1</w:t>
      </w:r>
      <w:r w:rsidR="00016D0C" w:rsidRPr="002D2EF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H</w:t>
      </w:r>
      <w:r w:rsidR="00016D0C" w:rsidRPr="002D2EF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-indol-6-yl</w:t>
      </w:r>
      <w:proofErr w:type="gramStart"/>
      <w:r w:rsidR="00016D0C" w:rsidRPr="002D2EF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)ethan</w:t>
      </w:r>
      <w:proofErr w:type="gramEnd"/>
      <w:r w:rsidR="00016D0C" w:rsidRPr="002D2EF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-1-one </w:t>
      </w:r>
      <w:r w:rsidRPr="002D2EF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</w:t>
      </w:r>
      <w:r w:rsidR="00370EB1" w:rsidRPr="002D2EF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</w:t>
      </w:r>
      <w:r w:rsidRPr="002D2EF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CC3F47" w:rsidRPr="005134A2" w:rsidRDefault="00BB30FC" w:rsidP="00BF3364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34A2">
        <w:rPr>
          <w:rFonts w:ascii="Times New Roman" w:hAnsi="Times New Roman" w:cs="Times New Roman"/>
          <w:sz w:val="24"/>
          <w:szCs w:val="24"/>
          <w:lang w:val="en-US"/>
        </w:rPr>
        <w:t>To a</w:t>
      </w:r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>solution</w:t>
      </w:r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16D0C" w:rsidRPr="005134A2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016D0C" w:rsidRPr="005134A2">
        <w:rPr>
          <w:rFonts w:ascii="Times New Roman" w:hAnsi="Times New Roman" w:cs="Times New Roman"/>
          <w:sz w:val="24"/>
          <w:szCs w:val="24"/>
          <w:lang w:val="en-US"/>
        </w:rPr>
        <w:t>-{5-acetyl-2-[(</w:t>
      </w:r>
      <w:r w:rsidR="00016D0C" w:rsidRPr="005134A2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="00016D0C" w:rsidRPr="005134A2">
        <w:rPr>
          <w:rFonts w:ascii="Times New Roman" w:hAnsi="Times New Roman" w:cs="Times New Roman"/>
          <w:sz w:val="24"/>
          <w:szCs w:val="24"/>
          <w:lang w:val="en-US"/>
        </w:rPr>
        <w:t>)-2-methoxyethenyl]-4-methylphenyl</w:t>
      </w:r>
      <w:proofErr w:type="gramStart"/>
      <w:r w:rsidR="00016D0C" w:rsidRPr="005134A2">
        <w:rPr>
          <w:rFonts w:ascii="Times New Roman" w:hAnsi="Times New Roman" w:cs="Times New Roman"/>
          <w:sz w:val="24"/>
          <w:szCs w:val="24"/>
          <w:lang w:val="en-US"/>
        </w:rPr>
        <w:t>}</w:t>
      </w:r>
      <w:proofErr w:type="spellStart"/>
      <w:r w:rsidR="00016D0C" w:rsidRPr="005134A2">
        <w:rPr>
          <w:rFonts w:ascii="Times New Roman" w:hAnsi="Times New Roman" w:cs="Times New Roman"/>
          <w:sz w:val="24"/>
          <w:szCs w:val="24"/>
          <w:lang w:val="en-US"/>
        </w:rPr>
        <w:t>benzamide</w:t>
      </w:r>
      <w:proofErr w:type="spellEnd"/>
      <w:proofErr w:type="gramEnd"/>
      <w:r w:rsidR="00370EB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70EB1" w:rsidRPr="00370EB1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370EB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>0.309</w:t>
      </w:r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g, 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34A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>mol</w:t>
      </w:r>
      <w:proofErr w:type="spellEnd"/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5134A2">
        <w:rPr>
          <w:rFonts w:ascii="Times New Roman" w:hAnsi="Times New Roman" w:cs="Times New Roman"/>
          <w:sz w:val="24"/>
          <w:szCs w:val="24"/>
          <w:lang w:val="en-US"/>
        </w:rPr>
        <w:t>acetonitrile</w:t>
      </w:r>
      <w:proofErr w:type="spellEnd"/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(10 </w:t>
      </w:r>
      <w:proofErr w:type="spellStart"/>
      <w:r w:rsidRPr="005134A2">
        <w:rPr>
          <w:rFonts w:ascii="Times New Roman" w:hAnsi="Times New Roman" w:cs="Times New Roman"/>
          <w:sz w:val="24"/>
          <w:szCs w:val="24"/>
          <w:lang w:val="en-US"/>
        </w:rPr>
        <w:t>mL</w:t>
      </w:r>
      <w:proofErr w:type="spellEnd"/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) hydrochloric acid (5%, 0.25 </w:t>
      </w:r>
      <w:proofErr w:type="spellStart"/>
      <w:r w:rsidRPr="005134A2">
        <w:rPr>
          <w:rFonts w:ascii="Times New Roman" w:hAnsi="Times New Roman" w:cs="Times New Roman"/>
          <w:sz w:val="24"/>
          <w:szCs w:val="24"/>
          <w:lang w:val="en-US"/>
        </w:rPr>
        <w:t>mL</w:t>
      </w:r>
      <w:proofErr w:type="spellEnd"/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) was added. </w:t>
      </w:r>
      <w:r w:rsidR="00CC3F47" w:rsidRPr="005134A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mixture was stirred for 18 h at room temperature, thereafter neutralized with </w:t>
      </w:r>
      <w:proofErr w:type="spellStart"/>
      <w:r w:rsidRPr="005134A2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(0.113 g, 2.825 </w:t>
      </w:r>
      <w:proofErr w:type="spellStart"/>
      <w:r w:rsidRPr="005134A2">
        <w:rPr>
          <w:rFonts w:ascii="Times New Roman" w:hAnsi="Times New Roman" w:cs="Times New Roman"/>
          <w:sz w:val="24"/>
          <w:szCs w:val="24"/>
          <w:lang w:val="en-US"/>
        </w:rPr>
        <w:t>mmol</w:t>
      </w:r>
      <w:proofErr w:type="spellEnd"/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dissolved in 4 </w:t>
      </w:r>
      <w:proofErr w:type="spellStart"/>
      <w:r w:rsidRPr="005134A2">
        <w:rPr>
          <w:rFonts w:ascii="Times New Roman" w:hAnsi="Times New Roman" w:cs="Times New Roman"/>
          <w:sz w:val="24"/>
          <w:szCs w:val="24"/>
          <w:lang w:val="en-US"/>
        </w:rPr>
        <w:t>mL</w:t>
      </w:r>
      <w:proofErr w:type="spellEnd"/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of water). The resulting mixture was heated under reflux for 1 h, cooled to room temperature and extracted with </w:t>
      </w:r>
      <w:proofErr w:type="spellStart"/>
      <w:r w:rsidRPr="005134A2">
        <w:rPr>
          <w:rFonts w:ascii="Times New Roman" w:hAnsi="Times New Roman" w:cs="Times New Roman"/>
          <w:sz w:val="24"/>
          <w:szCs w:val="24"/>
          <w:lang w:val="en-US"/>
        </w:rPr>
        <w:t>EtOAc</w:t>
      </w:r>
      <w:proofErr w:type="spellEnd"/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(2×20 </w:t>
      </w:r>
      <w:proofErr w:type="spellStart"/>
      <w:r w:rsidRPr="005134A2">
        <w:rPr>
          <w:rFonts w:ascii="Times New Roman" w:hAnsi="Times New Roman" w:cs="Times New Roman"/>
          <w:sz w:val="24"/>
          <w:szCs w:val="24"/>
          <w:lang w:val="en-US"/>
        </w:rPr>
        <w:t>mL</w:t>
      </w:r>
      <w:proofErr w:type="spellEnd"/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). Combined organic phases were washed with water (3×10 </w:t>
      </w:r>
      <w:proofErr w:type="spellStart"/>
      <w:r w:rsidRPr="005134A2">
        <w:rPr>
          <w:rFonts w:ascii="Times New Roman" w:hAnsi="Times New Roman" w:cs="Times New Roman"/>
          <w:sz w:val="24"/>
          <w:szCs w:val="24"/>
          <w:lang w:val="en-US"/>
        </w:rPr>
        <w:t>mL</w:t>
      </w:r>
      <w:proofErr w:type="spellEnd"/>
      <w:r w:rsidRPr="005134A2">
        <w:rPr>
          <w:rFonts w:ascii="Times New Roman" w:hAnsi="Times New Roman" w:cs="Times New Roman"/>
          <w:sz w:val="24"/>
          <w:szCs w:val="24"/>
          <w:lang w:val="en-US"/>
        </w:rPr>
        <w:t>), dried over anhydrous Na</w:t>
      </w:r>
      <w:r w:rsidRPr="005134A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5134A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and volatile components evaporated under reduced pressure yielding 0.148 g (86%) of the title product </w:t>
      </w:r>
      <w:r w:rsidR="00370EB1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>M.p</w:t>
      </w:r>
      <w:proofErr w:type="spellEnd"/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>. 1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>39</w:t>
      </w:r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>141</w:t>
      </w:r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°C (</w:t>
      </w:r>
      <w:proofErr w:type="spellStart"/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>EtO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>Ac</w:t>
      </w:r>
      <w:proofErr w:type="spellEnd"/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>).</w:t>
      </w:r>
      <w:proofErr w:type="gramEnd"/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>KBr</w:t>
      </w:r>
      <w:proofErr w:type="spellEnd"/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>3318, 1642, 1619, 1559, 1492, 1435, 1418, 1301</w:t>
      </w:r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cm</w:t>
      </w:r>
      <w:r w:rsidR="00E0121E" w:rsidRPr="005134A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–1</w:t>
      </w:r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E0121E" w:rsidRPr="005134A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H </w:t>
      </w:r>
      <w:proofErr w:type="spellStart"/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>NMR</w:t>
      </w:r>
      <w:proofErr w:type="spellEnd"/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(300 MHz, CDCl</w:t>
      </w:r>
      <w:r w:rsidR="00E0121E" w:rsidRPr="005134A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0121E" w:rsidRPr="007F1F18">
        <w:rPr>
          <w:rFonts w:ascii="Times New Roman" w:hAnsi="Times New Roman" w:cs="Times New Roman"/>
          <w:i/>
          <w:sz w:val="24"/>
          <w:szCs w:val="24"/>
          <w:lang w:val="en-US"/>
        </w:rPr>
        <w:t>δ</w:t>
      </w:r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2.6</w:t>
      </w:r>
      <w:r w:rsidR="00CC3F47" w:rsidRPr="005134A2">
        <w:rPr>
          <w:rFonts w:ascii="Times New Roman" w:hAnsi="Times New Roman" w:cs="Times New Roman"/>
          <w:sz w:val="24"/>
          <w:szCs w:val="24"/>
          <w:lang w:val="en-US"/>
        </w:rPr>
        <w:t>36</w:t>
      </w:r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(s, 3H, Me),</w:t>
      </w:r>
      <w:r w:rsidR="00CC3F47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2.639 (s, 3H, Me), 6.50 (m, 1H, 3-H), 7.34 (m, 1H, 2-H), 7.47 (s, 1H, 7-H), 7.84 (s, 1H, 4-H),</w:t>
      </w:r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8.</w:t>
      </w:r>
      <w:r w:rsidR="00CC3F47" w:rsidRPr="005134A2">
        <w:rPr>
          <w:rFonts w:ascii="Times New Roman" w:hAnsi="Times New Roman" w:cs="Times New Roman"/>
          <w:sz w:val="24"/>
          <w:szCs w:val="24"/>
          <w:lang w:val="en-US"/>
        </w:rPr>
        <w:t>38</w:t>
      </w:r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(s, 1H,</w:t>
      </w:r>
      <w:r w:rsidR="00CC3F47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NH)</w:t>
      </w:r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C3F47" w:rsidRPr="005134A2">
        <w:rPr>
          <w:rFonts w:ascii="Times New Roman" w:hAnsi="Times New Roman" w:cs="Times New Roman"/>
          <w:sz w:val="24"/>
          <w:szCs w:val="24"/>
          <w:lang w:val="en-US"/>
        </w:rPr>
        <w:t>MS (</w:t>
      </w:r>
      <w:proofErr w:type="spellStart"/>
      <w:r w:rsidR="00CC3F47" w:rsidRPr="005134A2">
        <w:rPr>
          <w:rFonts w:ascii="Times New Roman" w:hAnsi="Times New Roman" w:cs="Times New Roman"/>
          <w:sz w:val="24"/>
          <w:szCs w:val="24"/>
          <w:lang w:val="en-US"/>
        </w:rPr>
        <w:t>ESI</w:t>
      </w:r>
      <w:proofErr w:type="spellEnd"/>
      <w:r w:rsidR="00CC3F47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+) </w:t>
      </w:r>
      <w:r w:rsidR="00CC3F47" w:rsidRPr="005134A2">
        <w:rPr>
          <w:rFonts w:ascii="Times New Roman" w:hAnsi="Times New Roman" w:cs="Times New Roman"/>
          <w:i/>
          <w:sz w:val="24"/>
          <w:szCs w:val="24"/>
          <w:lang w:val="en-US"/>
        </w:rPr>
        <w:t>m/z</w:t>
      </w:r>
      <w:r w:rsidR="00CC3F47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174 </w:t>
      </w:r>
      <w:r w:rsidR="00CC3F47" w:rsidRPr="005134A2">
        <w:rPr>
          <w:rFonts w:ascii="Times New Roman" w:hAnsi="Times New Roman" w:cs="Times New Roman"/>
          <w:sz w:val="24"/>
          <w:szCs w:val="24"/>
          <w:lang w:val="en-US"/>
        </w:rPr>
        <w:lastRenderedPageBreak/>
        <w:t>(MH</w:t>
      </w:r>
      <w:r w:rsidR="00CC3F47" w:rsidRPr="005134A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CC3F47" w:rsidRPr="005134A2">
        <w:rPr>
          <w:rFonts w:ascii="Times New Roman" w:hAnsi="Times New Roman" w:cs="Times New Roman"/>
          <w:sz w:val="24"/>
          <w:szCs w:val="24"/>
          <w:lang w:val="en-US"/>
        </w:rPr>
        <w:t>).</w:t>
      </w:r>
      <w:proofErr w:type="gramEnd"/>
      <w:r w:rsidR="00CC3F47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C3F47" w:rsidRPr="005134A2">
        <w:rPr>
          <w:rFonts w:ascii="Times New Roman" w:hAnsi="Times New Roman" w:cs="Times New Roman"/>
          <w:sz w:val="24"/>
          <w:szCs w:val="24"/>
          <w:lang w:val="en-US"/>
        </w:rPr>
        <w:t>Anal.</w:t>
      </w:r>
      <w:proofErr w:type="gramEnd"/>
      <w:r w:rsidR="00CC3F47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7F1F1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C3F47" w:rsidRPr="005134A2">
        <w:rPr>
          <w:rFonts w:ascii="Times New Roman" w:hAnsi="Times New Roman" w:cs="Times New Roman"/>
          <w:sz w:val="24"/>
          <w:szCs w:val="24"/>
          <w:lang w:val="en-US"/>
        </w:rPr>
        <w:t>alcd</w:t>
      </w:r>
      <w:proofErr w:type="spellEnd"/>
      <w:proofErr w:type="gramEnd"/>
      <w:r w:rsidR="007F1F1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C3F47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C3F47" w:rsidRPr="005134A2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 w:rsidR="00CC3F47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CC3F47" w:rsidRPr="005134A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11</w:t>
      </w:r>
      <w:r w:rsidR="00CC3F47" w:rsidRPr="005134A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C3F47" w:rsidRPr="005134A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11</w:t>
      </w:r>
      <w:r w:rsidR="00CC3F47" w:rsidRPr="005134A2">
        <w:rPr>
          <w:rFonts w:ascii="Times New Roman" w:hAnsi="Times New Roman" w:cs="Times New Roman"/>
          <w:sz w:val="24"/>
          <w:szCs w:val="24"/>
          <w:lang w:val="en-US"/>
        </w:rPr>
        <w:t>NO: C, 76.28; H, 6.40; N, 8.09. Found: C, 76.11; H, 6.11; N, 8.07.</w:t>
      </w:r>
    </w:p>
    <w:p w:rsidR="00E0121E" w:rsidRPr="005134A2" w:rsidRDefault="00E0121E" w:rsidP="00BF3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121E" w:rsidRPr="002D2EF8" w:rsidRDefault="00E0121E" w:rsidP="00BF3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D2E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Synthesis of </w:t>
      </w:r>
      <w:r w:rsidR="00CC3F47" w:rsidRPr="002D2EF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1-{3-[(</w:t>
      </w:r>
      <w:proofErr w:type="spellStart"/>
      <w:r w:rsidR="00CC3F47" w:rsidRPr="002D2EF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Dimethylamino</w:t>
      </w:r>
      <w:proofErr w:type="spellEnd"/>
      <w:proofErr w:type="gramStart"/>
      <w:r w:rsidR="00CC3F47" w:rsidRPr="002D2EF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)methyl</w:t>
      </w:r>
      <w:proofErr w:type="gramEnd"/>
      <w:r w:rsidR="00CC3F47" w:rsidRPr="002D2EF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]-5-methyl-1</w:t>
      </w:r>
      <w:r w:rsidR="00CC3F47" w:rsidRPr="002D2EF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H</w:t>
      </w:r>
      <w:r w:rsidR="00CC3F47" w:rsidRPr="002D2EF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-indol-6-yl}ethan-1-one (</w:t>
      </w:r>
      <w:r w:rsidR="00370EB1" w:rsidRPr="002D2EF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</w:t>
      </w:r>
      <w:r w:rsidR="00CC3F47" w:rsidRPr="002D2EF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B24D18" w:rsidRPr="005134A2" w:rsidRDefault="00CC3F47" w:rsidP="00BF3364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34A2">
        <w:rPr>
          <w:rFonts w:ascii="Times New Roman" w:hAnsi="Times New Roman" w:cs="Times New Roman"/>
          <w:sz w:val="24"/>
          <w:szCs w:val="24"/>
          <w:lang w:val="en-US"/>
        </w:rPr>
        <w:t>To a</w:t>
      </w:r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mixture of </w:t>
      </w:r>
      <w:r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>1-(5-methyl-1</w:t>
      </w:r>
      <w:r w:rsidRPr="005134A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</w:t>
      </w:r>
      <w:r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>-indol-6-yl</w:t>
      </w:r>
      <w:proofErr w:type="gramStart"/>
      <w:r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>)ethan</w:t>
      </w:r>
      <w:proofErr w:type="gramEnd"/>
      <w:r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>-1-one (</w:t>
      </w:r>
      <w:r w:rsidR="00370EB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</w:t>
      </w:r>
      <w:r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>0.285</w:t>
      </w:r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g, 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>1.646</w:t>
      </w:r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34A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>mol</w:t>
      </w:r>
      <w:proofErr w:type="spellEnd"/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and ethanol (6 </w:t>
      </w:r>
      <w:proofErr w:type="spellStart"/>
      <w:r w:rsidRPr="005134A2">
        <w:rPr>
          <w:rFonts w:ascii="Times New Roman" w:hAnsi="Times New Roman" w:cs="Times New Roman"/>
          <w:sz w:val="24"/>
          <w:szCs w:val="24"/>
          <w:lang w:val="en-US"/>
        </w:rPr>
        <w:t>mL</w:t>
      </w:r>
      <w:proofErr w:type="spellEnd"/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) the following were added: 60% aqueous solution of </w:t>
      </w:r>
      <w:proofErr w:type="spellStart"/>
      <w:r w:rsidRPr="005134A2">
        <w:rPr>
          <w:rFonts w:ascii="Times New Roman" w:hAnsi="Times New Roman" w:cs="Times New Roman"/>
          <w:sz w:val="24"/>
          <w:szCs w:val="24"/>
          <w:lang w:val="en-US"/>
        </w:rPr>
        <w:t>dimethylamine</w:t>
      </w:r>
      <w:proofErr w:type="spellEnd"/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(0.186 g, 1.5 eq.), anhydrous </w:t>
      </w:r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>ZnCl</w:t>
      </w:r>
      <w:r w:rsidR="004540EB" w:rsidRPr="005134A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(0.339 g, 1.5 eq.) and 35% aqueous solution of formaldehyde (0.230 g, 1.5 eq.)</w:t>
      </w:r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The resulting suspension was stirred at room temperature for 3 h. Thereafter, </w:t>
      </w:r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aqueous </w:t>
      </w:r>
      <w:proofErr w:type="spellStart"/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(5%, 5 </w:t>
      </w:r>
      <w:proofErr w:type="spellStart"/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>mL</w:t>
      </w:r>
      <w:proofErr w:type="spellEnd"/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>) was added</w:t>
      </w:r>
      <w:r w:rsidR="00E941E6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to the reaction mixture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="00E941E6" w:rsidRPr="005134A2">
        <w:rPr>
          <w:rFonts w:ascii="Times New Roman" w:hAnsi="Times New Roman" w:cs="Times New Roman"/>
          <w:sz w:val="24"/>
          <w:szCs w:val="24"/>
          <w:lang w:val="en-US"/>
        </w:rPr>
        <w:t>undissolved</w:t>
      </w:r>
      <w:proofErr w:type="spellEnd"/>
      <w:r w:rsidR="00E941E6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material was </w:t>
      </w:r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>filtered</w:t>
      </w:r>
      <w:r w:rsidR="00E941E6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off</w:t>
      </w:r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proofErr w:type="spellStart"/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>undisolved</w:t>
      </w:r>
      <w:proofErr w:type="spellEnd"/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material was disposed, whereas the filtrate w</w:t>
      </w:r>
      <w:r w:rsidR="001627AC" w:rsidRPr="005134A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s extracted with </w:t>
      </w:r>
      <w:proofErr w:type="spellStart"/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>EtOAc</w:t>
      </w:r>
      <w:proofErr w:type="spellEnd"/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(2×10 </w:t>
      </w:r>
      <w:proofErr w:type="spellStart"/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>mL</w:t>
      </w:r>
      <w:proofErr w:type="spellEnd"/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). Combined organic phases were evaporated under reduced pressure, the remaining material was treated with water (3 </w:t>
      </w:r>
      <w:proofErr w:type="spellStart"/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>mL</w:t>
      </w:r>
      <w:proofErr w:type="spellEnd"/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) and aqueous </w:t>
      </w:r>
      <w:proofErr w:type="spellStart"/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was added (5%, 2 </w:t>
      </w:r>
      <w:proofErr w:type="spellStart"/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>mL</w:t>
      </w:r>
      <w:proofErr w:type="spellEnd"/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>). Th</w:t>
      </w:r>
      <w:r w:rsidR="0096163C" w:rsidRPr="005134A2">
        <w:rPr>
          <w:rFonts w:ascii="Times New Roman" w:hAnsi="Times New Roman" w:cs="Times New Roman"/>
          <w:sz w:val="24"/>
          <w:szCs w:val="24"/>
          <w:lang w:val="en-US"/>
        </w:rPr>
        <w:t>us</w:t>
      </w:r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63C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precipitated </w:t>
      </w:r>
      <w:proofErr w:type="spellStart"/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>unreacted</w:t>
      </w:r>
      <w:proofErr w:type="spellEnd"/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>indole</w:t>
      </w:r>
      <w:proofErr w:type="spellEnd"/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was removed by </w:t>
      </w:r>
      <w:proofErr w:type="gramStart"/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>filtration,</w:t>
      </w:r>
      <w:proofErr w:type="gramEnd"/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the remaining clear filtrate was treated with aqueous </w:t>
      </w:r>
      <w:proofErr w:type="spellStart"/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(5%, 2 </w:t>
      </w:r>
      <w:proofErr w:type="spellStart"/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>mL</w:t>
      </w:r>
      <w:proofErr w:type="spellEnd"/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627AC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causing</w:t>
      </w:r>
      <w:r w:rsidR="00D87677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new</w:t>
      </w:r>
      <w:r w:rsidR="001627AC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precipitate to appear</w:t>
      </w:r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>. The resulting suspension was extracted with Et</w:t>
      </w:r>
      <w:r w:rsidR="004540EB" w:rsidRPr="005134A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O (4×5 </w:t>
      </w:r>
      <w:proofErr w:type="spellStart"/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>mL</w:t>
      </w:r>
      <w:proofErr w:type="spellEnd"/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627AC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combined organic phases were dried over anhydrous MgSO</w:t>
      </w:r>
      <w:r w:rsidR="004540EB" w:rsidRPr="005134A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>. The solvent was le</w:t>
      </w:r>
      <w:r w:rsidR="0096163C" w:rsidRPr="005134A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t to evaporate and the </w:t>
      </w:r>
      <w:r w:rsidR="00B24D18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yellow crystals </w:t>
      </w:r>
      <w:r w:rsidR="004540EB" w:rsidRPr="005134A2">
        <w:rPr>
          <w:rFonts w:ascii="Times New Roman" w:hAnsi="Times New Roman" w:cs="Times New Roman"/>
          <w:sz w:val="24"/>
          <w:szCs w:val="24"/>
          <w:lang w:val="en-US"/>
        </w:rPr>
        <w:t>formed</w:t>
      </w:r>
      <w:r w:rsidR="00B24D18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were collected and re-crystallized from </w:t>
      </w:r>
      <w:proofErr w:type="spellStart"/>
      <w:r w:rsidR="00B24D18" w:rsidRPr="005134A2">
        <w:rPr>
          <w:rFonts w:ascii="Times New Roman" w:hAnsi="Times New Roman" w:cs="Times New Roman"/>
          <w:sz w:val="24"/>
          <w:szCs w:val="24"/>
          <w:lang w:val="en-US"/>
        </w:rPr>
        <w:t>EtOAc</w:t>
      </w:r>
      <w:proofErr w:type="spellEnd"/>
      <w:r w:rsidR="00B24D18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affording 0.136 g (36%) of the title product </w:t>
      </w:r>
      <w:r w:rsidR="00370EB1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B24D18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>M.p</w:t>
      </w:r>
      <w:proofErr w:type="spellEnd"/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>. 1</w:t>
      </w:r>
      <w:r w:rsidR="00B24D18" w:rsidRPr="005134A2">
        <w:rPr>
          <w:rFonts w:ascii="Times New Roman" w:hAnsi="Times New Roman" w:cs="Times New Roman"/>
          <w:sz w:val="24"/>
          <w:szCs w:val="24"/>
          <w:lang w:val="en-US"/>
        </w:rPr>
        <w:t>26</w:t>
      </w:r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>–1</w:t>
      </w:r>
      <w:r w:rsidR="00B24D18" w:rsidRPr="005134A2">
        <w:rPr>
          <w:rFonts w:ascii="Times New Roman" w:hAnsi="Times New Roman" w:cs="Times New Roman"/>
          <w:sz w:val="24"/>
          <w:szCs w:val="24"/>
          <w:lang w:val="en-US"/>
        </w:rPr>
        <w:t>28</w:t>
      </w:r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°C (</w:t>
      </w:r>
      <w:proofErr w:type="spellStart"/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>EtO</w:t>
      </w:r>
      <w:r w:rsidR="00B24D18" w:rsidRPr="005134A2">
        <w:rPr>
          <w:rFonts w:ascii="Times New Roman" w:hAnsi="Times New Roman" w:cs="Times New Roman"/>
          <w:sz w:val="24"/>
          <w:szCs w:val="24"/>
          <w:lang w:val="en-US"/>
        </w:rPr>
        <w:t>Ac</w:t>
      </w:r>
      <w:proofErr w:type="spellEnd"/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>).</w:t>
      </w:r>
      <w:proofErr w:type="gramEnd"/>
      <w:r w:rsidR="00E0121E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D18" w:rsidRPr="005134A2"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 w:rsidR="00B24D18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B24D18" w:rsidRPr="005134A2">
        <w:rPr>
          <w:rFonts w:ascii="Times New Roman" w:hAnsi="Times New Roman" w:cs="Times New Roman"/>
          <w:sz w:val="24"/>
          <w:szCs w:val="24"/>
          <w:lang w:val="en-US"/>
        </w:rPr>
        <w:t>KBr</w:t>
      </w:r>
      <w:proofErr w:type="spellEnd"/>
      <w:r w:rsidR="00B24D18" w:rsidRPr="005134A2">
        <w:rPr>
          <w:rFonts w:ascii="Times New Roman" w:hAnsi="Times New Roman" w:cs="Times New Roman"/>
          <w:sz w:val="24"/>
          <w:szCs w:val="24"/>
          <w:lang w:val="en-US"/>
        </w:rPr>
        <w:t>) 2789, 1669, 1620, 1467, 1449, 1356, 1241, 1203 cm</w:t>
      </w:r>
      <w:r w:rsidR="00B24D18" w:rsidRPr="005134A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–1</w:t>
      </w:r>
      <w:r w:rsidR="00B24D18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B24D18" w:rsidRPr="005134A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B24D18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H </w:t>
      </w:r>
      <w:proofErr w:type="spellStart"/>
      <w:r w:rsidR="00B24D18" w:rsidRPr="005134A2">
        <w:rPr>
          <w:rFonts w:ascii="Times New Roman" w:hAnsi="Times New Roman" w:cs="Times New Roman"/>
          <w:sz w:val="24"/>
          <w:szCs w:val="24"/>
          <w:lang w:val="en-US"/>
        </w:rPr>
        <w:t>NMR</w:t>
      </w:r>
      <w:proofErr w:type="spellEnd"/>
      <w:r w:rsidR="00B24D18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(300 MHz, CDCl</w:t>
      </w:r>
      <w:r w:rsidR="00B24D18" w:rsidRPr="005134A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B24D18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24D18" w:rsidRPr="007F1F18">
        <w:rPr>
          <w:rFonts w:ascii="Times New Roman" w:hAnsi="Times New Roman" w:cs="Times New Roman"/>
          <w:i/>
          <w:sz w:val="24"/>
          <w:szCs w:val="24"/>
          <w:lang w:val="en-US"/>
        </w:rPr>
        <w:t>δ</w:t>
      </w:r>
      <w:r w:rsidR="00B24D18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2.29 (s, 6H, NMe</w:t>
      </w:r>
      <w:r w:rsidR="00B24D18" w:rsidRPr="005134A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B24D18" w:rsidRPr="005134A2">
        <w:rPr>
          <w:rFonts w:ascii="Times New Roman" w:hAnsi="Times New Roman" w:cs="Times New Roman"/>
          <w:sz w:val="24"/>
          <w:szCs w:val="24"/>
          <w:lang w:val="en-US"/>
        </w:rPr>
        <w:t>), 2.59 (s, 3H, Me), 2.62 (s, 3H, Me), 3.61 (s, 2H, CH</w:t>
      </w:r>
      <w:r w:rsidR="00B24D18" w:rsidRPr="005134A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B24D18" w:rsidRPr="005134A2">
        <w:rPr>
          <w:rFonts w:ascii="Times New Roman" w:hAnsi="Times New Roman" w:cs="Times New Roman"/>
          <w:sz w:val="24"/>
          <w:szCs w:val="24"/>
          <w:lang w:val="en-US"/>
        </w:rPr>
        <w:t>), 7.22 (m, 1H, 2-H), 7.49 (s, 1H, 7-H), 7.73 (s, 1H, 4-H), 8.88 (s, 1H, NH).</w:t>
      </w:r>
      <w:proofErr w:type="gramEnd"/>
      <w:r w:rsidR="00B24D18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B24D18" w:rsidRPr="005134A2">
        <w:rPr>
          <w:rFonts w:ascii="Times New Roman" w:hAnsi="Times New Roman" w:cs="Times New Roman"/>
          <w:sz w:val="24"/>
          <w:szCs w:val="24"/>
          <w:lang w:val="en-US"/>
        </w:rPr>
        <w:t>MS (</w:t>
      </w:r>
      <w:proofErr w:type="spellStart"/>
      <w:r w:rsidR="00B24D18" w:rsidRPr="005134A2">
        <w:rPr>
          <w:rFonts w:ascii="Times New Roman" w:hAnsi="Times New Roman" w:cs="Times New Roman"/>
          <w:sz w:val="24"/>
          <w:szCs w:val="24"/>
          <w:lang w:val="en-US"/>
        </w:rPr>
        <w:t>ESI</w:t>
      </w:r>
      <w:proofErr w:type="spellEnd"/>
      <w:r w:rsidR="00B24D18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+) </w:t>
      </w:r>
      <w:r w:rsidR="00B24D18" w:rsidRPr="005134A2">
        <w:rPr>
          <w:rFonts w:ascii="Times New Roman" w:hAnsi="Times New Roman" w:cs="Times New Roman"/>
          <w:i/>
          <w:sz w:val="24"/>
          <w:szCs w:val="24"/>
          <w:lang w:val="en-US"/>
        </w:rPr>
        <w:t>m/z</w:t>
      </w:r>
      <w:r w:rsidR="00B24D18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231 (MH</w:t>
      </w:r>
      <w:r w:rsidR="00B24D18" w:rsidRPr="005134A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B24D18" w:rsidRPr="005134A2">
        <w:rPr>
          <w:rFonts w:ascii="Times New Roman" w:hAnsi="Times New Roman" w:cs="Times New Roman"/>
          <w:sz w:val="24"/>
          <w:szCs w:val="24"/>
          <w:lang w:val="en-US"/>
        </w:rPr>
        <w:t>).</w:t>
      </w:r>
      <w:proofErr w:type="gramEnd"/>
      <w:r w:rsidR="00B24D18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B24D18" w:rsidRPr="005134A2">
        <w:rPr>
          <w:rFonts w:ascii="Times New Roman" w:hAnsi="Times New Roman" w:cs="Times New Roman"/>
          <w:sz w:val="24"/>
          <w:szCs w:val="24"/>
          <w:lang w:val="en-US"/>
        </w:rPr>
        <w:t>Anal.</w:t>
      </w:r>
      <w:proofErr w:type="gramEnd"/>
      <w:r w:rsidR="00B24D18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7F1F1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24D18" w:rsidRPr="005134A2">
        <w:rPr>
          <w:rFonts w:ascii="Times New Roman" w:hAnsi="Times New Roman" w:cs="Times New Roman"/>
          <w:sz w:val="24"/>
          <w:szCs w:val="24"/>
          <w:lang w:val="en-US"/>
        </w:rPr>
        <w:t>alcd</w:t>
      </w:r>
      <w:proofErr w:type="spellEnd"/>
      <w:proofErr w:type="gramEnd"/>
      <w:r w:rsidR="007F1F1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24D18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B24D18" w:rsidRPr="005134A2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 w:rsidR="00B24D18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B24D18" w:rsidRPr="005134A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14</w:t>
      </w:r>
      <w:r w:rsidR="00B24D18" w:rsidRPr="005134A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B24D18" w:rsidRPr="005134A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18</w:t>
      </w:r>
      <w:r w:rsidR="00B24D18" w:rsidRPr="005134A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24D18" w:rsidRPr="005134A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B24D18" w:rsidRPr="005134A2">
        <w:rPr>
          <w:rFonts w:ascii="Times New Roman" w:hAnsi="Times New Roman" w:cs="Times New Roman"/>
          <w:sz w:val="24"/>
          <w:szCs w:val="24"/>
          <w:lang w:val="en-US"/>
        </w:rPr>
        <w:t>O: C, 73.01; H, 7.88; N, 12.16. Found: C, 73.16; H, 8.18; N, 12.21.</w:t>
      </w:r>
    </w:p>
    <w:p w:rsidR="00E0121E" w:rsidRPr="005134A2" w:rsidRDefault="00E0121E" w:rsidP="00BF3364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E7011" w:rsidRPr="005134A2" w:rsidRDefault="002D2EF8" w:rsidP="00BF33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2.2. </w:t>
      </w:r>
      <w:r w:rsidR="00A333CA" w:rsidRPr="005134A2">
        <w:rPr>
          <w:rFonts w:ascii="Times New Roman" w:hAnsi="Times New Roman" w:cs="Times New Roman"/>
          <w:b/>
          <w:sz w:val="24"/>
          <w:szCs w:val="24"/>
          <w:lang w:val="en-US"/>
        </w:rPr>
        <w:t>Crystallography</w:t>
      </w:r>
    </w:p>
    <w:p w:rsidR="000F79BA" w:rsidRPr="00442324" w:rsidRDefault="00A333CA" w:rsidP="00BF3364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</w:pPr>
      <w:r w:rsidRPr="005134A2">
        <w:rPr>
          <w:rFonts w:ascii="Times New Roman" w:eastAsia="Calibri" w:hAnsi="Times New Roman" w:cs="Times New Roman"/>
          <w:sz w:val="24"/>
          <w:szCs w:val="24"/>
          <w:lang w:val="en-US"/>
        </w:rPr>
        <w:t>Single-crystal X</w:t>
      </w:r>
      <w:r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>-ray diffraction data were collected at room temperature on a</w:t>
      </w:r>
      <w:r w:rsidR="00D519A2"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0F79BA" w:rsidRPr="005365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Agilent Technologies </w:t>
      </w:r>
      <w:proofErr w:type="spellStart"/>
      <w:r w:rsidR="000F79BA" w:rsidRPr="00536588">
        <w:rPr>
          <w:rFonts w:ascii="Times New Roman" w:hAnsi="Times New Roman" w:cs="Times New Roman"/>
          <w:color w:val="000000"/>
          <w:sz w:val="24"/>
          <w:szCs w:val="24"/>
          <w:lang w:val="en-US"/>
        </w:rPr>
        <w:t>SuperNova</w:t>
      </w:r>
      <w:proofErr w:type="spellEnd"/>
      <w:r w:rsidR="000F79BA" w:rsidRPr="005365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Dual </w:t>
      </w:r>
      <w:proofErr w:type="spellStart"/>
      <w:r w:rsidR="000F79BA" w:rsidRPr="00536588">
        <w:rPr>
          <w:rFonts w:ascii="Times New Roman" w:hAnsi="Times New Roman" w:cs="Times New Roman"/>
          <w:sz w:val="24"/>
          <w:szCs w:val="24"/>
          <w:lang w:val="en-US"/>
        </w:rPr>
        <w:t>diffractometer</w:t>
      </w:r>
      <w:proofErr w:type="spellEnd"/>
      <w:r w:rsidR="000F79BA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using </w:t>
      </w:r>
      <w:r w:rsidR="00896B21" w:rsidRPr="00536588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0F79BA" w:rsidRPr="00536588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0F79BA" w:rsidRPr="00536588">
        <w:rPr>
          <w:rFonts w:ascii="Times New Roman" w:hAnsi="Times New Roman" w:cs="Times New Roman"/>
          <w:sz w:val="24"/>
          <w:szCs w:val="24"/>
          <w:lang w:val="en-US"/>
        </w:rPr>
        <w:t>Kα</w:t>
      </w:r>
      <w:proofErr w:type="spellEnd"/>
      <w:r w:rsidR="000F79BA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radiation (</w:t>
      </w:r>
      <w:r w:rsidR="000F79BA" w:rsidRPr="00536588">
        <w:rPr>
          <w:rFonts w:ascii="Times New Roman" w:hAnsi="Times New Roman" w:cs="Times New Roman"/>
          <w:i/>
          <w:sz w:val="24"/>
          <w:szCs w:val="24"/>
          <w:lang w:val="en-US"/>
        </w:rPr>
        <w:t>λ</w:t>
      </w:r>
      <w:r w:rsidR="000F79BA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896B21" w:rsidRPr="00536588">
        <w:rPr>
          <w:rFonts w:ascii="Times New Roman" w:hAnsi="Times New Roman" w:cs="Times New Roman"/>
          <w:sz w:val="24"/>
          <w:szCs w:val="24"/>
          <w:lang w:val="en-US"/>
        </w:rPr>
        <w:t>1.54184</w:t>
      </w:r>
      <w:r w:rsidR="000F79BA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Å)</w:t>
      </w:r>
      <w:r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The data were processed by </w:t>
      </w:r>
      <w:proofErr w:type="spellStart"/>
      <w:r w:rsidR="00442324" w:rsidRPr="00536588">
        <w:rPr>
          <w:rFonts w:ascii="Times New Roman" w:hAnsi="Times New Roman" w:cs="Times New Roman"/>
          <w:color w:val="000000"/>
          <w:sz w:val="24"/>
          <w:szCs w:val="24"/>
          <w:lang w:val="en-US"/>
        </w:rPr>
        <w:t>CrysAlis</w:t>
      </w:r>
      <w:proofErr w:type="spellEnd"/>
      <w:r w:rsidR="00442324" w:rsidRPr="005365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</w:t>
      </w:r>
      <w:r w:rsidR="000F79BA" w:rsidRPr="0053658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42324" w:rsidRPr="0053658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  <w:r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Structures were solved by direct methods </w:t>
      </w:r>
      <w:r w:rsidR="00896B21"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>implemented in Superflip</w:t>
      </w:r>
      <w:r w:rsidR="00442324" w:rsidRPr="00536588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14</w:t>
      </w:r>
      <w:r w:rsidR="00896B21"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and refined by a full-matrix least-squares procedure based on </w:t>
      </w:r>
      <w:r w:rsidRPr="00536588">
        <w:rPr>
          <w:rFonts w:ascii="Times New Roman" w:eastAsia="Calibri" w:hAnsi="Times New Roman" w:cs="Times New Roman"/>
          <w:i/>
          <w:sz w:val="24"/>
          <w:szCs w:val="24"/>
          <w:lang w:val="en-US"/>
        </w:rPr>
        <w:t>F</w:t>
      </w:r>
      <w:r w:rsidRPr="00536588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896B21" w:rsidRPr="00536588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="00442324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SHELX2014</w:t>
      </w:r>
      <w:r w:rsidR="000F79BA" w:rsidRPr="0053658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42324" w:rsidRPr="0053658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15</w:t>
      </w:r>
      <w:r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All non-hydrogen atoms were refined </w:t>
      </w:r>
      <w:proofErr w:type="spellStart"/>
      <w:r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>anisotropically</w:t>
      </w:r>
      <w:proofErr w:type="spellEnd"/>
      <w:r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="000F79BA"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="00D16F0F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ydrogen atoms were readily located in a difference Fourier maps and were subsequently treated as riding atoms in geometrically idealized positions, with C–H = 0.9</w:t>
      </w:r>
      <w:r w:rsidR="00CC4D6F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00D16F0F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(aromatic)</w:t>
      </w:r>
      <w:r w:rsidR="00CC4D6F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, 0.9</w:t>
      </w:r>
      <w:r w:rsidR="00F37DAD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="00CC4D6F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C4D6F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methylene</w:t>
      </w:r>
      <w:proofErr w:type="spellEnd"/>
      <w:r w:rsidR="00CC4D6F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D16F0F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 0.9</w:t>
      </w:r>
      <w:r w:rsidR="00CC4D6F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="00D16F0F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Å (CH</w:t>
      </w:r>
      <w:r w:rsidR="00D16F0F" w:rsidRPr="0053658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D16F0F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N–H = 0.86 Å and with </w:t>
      </w:r>
      <w:proofErr w:type="spellStart"/>
      <w:proofErr w:type="gramStart"/>
      <w:r w:rsidR="00D16F0F" w:rsidRPr="00536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U</w:t>
      </w:r>
      <w:r w:rsidR="00D16F0F" w:rsidRPr="0053658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iso</w:t>
      </w:r>
      <w:proofErr w:type="spellEnd"/>
      <w:r w:rsidR="00D16F0F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gramEnd"/>
      <w:r w:rsidR="00D16F0F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H) = </w:t>
      </w:r>
      <w:proofErr w:type="spellStart"/>
      <w:r w:rsidR="00D16F0F" w:rsidRPr="00536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kU</w:t>
      </w:r>
      <w:r w:rsidR="00D16F0F" w:rsidRPr="0053658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eq</w:t>
      </w:r>
      <w:proofErr w:type="spellEnd"/>
      <w:r w:rsidR="00D16F0F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(C or N), where </w:t>
      </w:r>
      <w:r w:rsidR="00D16F0F" w:rsidRPr="00536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</w:t>
      </w:r>
      <w:r w:rsidR="00D16F0F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1.5 for methyl groups, which were permitted to rotate but not to tilt, and 1.2 for all other H atoms. </w:t>
      </w:r>
      <w:r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>Crystallographic data are listed in Table 1.</w:t>
      </w:r>
      <w:r w:rsidRPr="005134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726702" w:rsidRDefault="00726702" w:rsidP="00BF33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2DBD" w:rsidRPr="00B13DF3" w:rsidRDefault="00CE2DBD" w:rsidP="00BF33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134A2">
        <w:rPr>
          <w:rFonts w:ascii="Times New Roman" w:hAnsi="Times New Roman" w:cs="Times New Roman"/>
          <w:b/>
          <w:sz w:val="24"/>
          <w:szCs w:val="24"/>
          <w:lang w:val="en-US"/>
        </w:rPr>
        <w:t>Table 1</w:t>
      </w:r>
      <w:r w:rsidR="00FF328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="008F465A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Crystal data </w:t>
      </w:r>
      <w:r w:rsidR="007F6B43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and refinement parameters for the compounds </w:t>
      </w:r>
      <w:r w:rsidR="00370EB1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7F6B43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70EB1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B13DF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tbl>
      <w:tblPr>
        <w:tblStyle w:val="Tabela-mrea"/>
        <w:tblW w:w="9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3652"/>
        <w:gridCol w:w="2693"/>
        <w:gridCol w:w="2693"/>
      </w:tblGrid>
      <w:tr w:rsidR="00CE2DBD" w:rsidRPr="005134A2" w:rsidTr="007F6B43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CE2DBD" w:rsidRPr="005134A2" w:rsidRDefault="00CE2DBD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Compound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E2DBD" w:rsidRPr="005134A2" w:rsidRDefault="00370EB1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E2DBD" w:rsidRPr="005134A2" w:rsidRDefault="00370EB1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CE2DBD" w:rsidRPr="005134A2" w:rsidTr="007F6B43">
        <w:tc>
          <w:tcPr>
            <w:tcW w:w="3652" w:type="dxa"/>
            <w:tcBorders>
              <w:top w:val="single" w:sz="4" w:space="0" w:color="auto"/>
            </w:tcBorders>
          </w:tcPr>
          <w:p w:rsidR="00CE2DBD" w:rsidRPr="005134A2" w:rsidRDefault="00CE2DBD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CCDC</w:t>
            </w:r>
            <w:proofErr w:type="spellEnd"/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E2DBD" w:rsidRPr="005134A2" w:rsidRDefault="006C591B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31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1503990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E2DBD" w:rsidRPr="005134A2" w:rsidRDefault="006C591B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31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1503991</w:t>
            </w:r>
          </w:p>
        </w:tc>
      </w:tr>
      <w:tr w:rsidR="00CE2DBD" w:rsidRPr="005134A2" w:rsidTr="007F6B43">
        <w:tc>
          <w:tcPr>
            <w:tcW w:w="3652" w:type="dxa"/>
          </w:tcPr>
          <w:p w:rsidR="00CE2DBD" w:rsidRPr="005134A2" w:rsidRDefault="00CE2DBD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Molecular formula </w:t>
            </w:r>
          </w:p>
        </w:tc>
        <w:tc>
          <w:tcPr>
            <w:tcW w:w="2693" w:type="dxa"/>
          </w:tcPr>
          <w:p w:rsidR="00CE2DBD" w:rsidRPr="005134A2" w:rsidRDefault="00477D92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11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11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2693" w:type="dxa"/>
          </w:tcPr>
          <w:p w:rsidR="00CE2DBD" w:rsidRPr="005134A2" w:rsidRDefault="00477D92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14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18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</w:tr>
      <w:tr w:rsidR="00CE2DBD" w:rsidRPr="005134A2" w:rsidTr="007F6B43">
        <w:tc>
          <w:tcPr>
            <w:tcW w:w="3652" w:type="dxa"/>
          </w:tcPr>
          <w:p w:rsidR="00CE2DBD" w:rsidRPr="005134A2" w:rsidRDefault="00CE2DBD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Molecular weight </w:t>
            </w:r>
          </w:p>
        </w:tc>
        <w:tc>
          <w:tcPr>
            <w:tcW w:w="2693" w:type="dxa"/>
          </w:tcPr>
          <w:p w:rsidR="00CE2DBD" w:rsidRPr="005134A2" w:rsidRDefault="00301B0E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173.21</w:t>
            </w:r>
          </w:p>
        </w:tc>
        <w:tc>
          <w:tcPr>
            <w:tcW w:w="2693" w:type="dxa"/>
          </w:tcPr>
          <w:p w:rsidR="00CE2DBD" w:rsidRPr="005134A2" w:rsidRDefault="00555361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230.30</w:t>
            </w:r>
          </w:p>
        </w:tc>
      </w:tr>
      <w:tr w:rsidR="0084007D" w:rsidRPr="005134A2" w:rsidTr="007F6B43">
        <w:tc>
          <w:tcPr>
            <w:tcW w:w="3652" w:type="dxa"/>
          </w:tcPr>
          <w:p w:rsidR="0084007D" w:rsidRPr="005134A2" w:rsidRDefault="0084007D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Crystal system </w:t>
            </w:r>
          </w:p>
        </w:tc>
        <w:tc>
          <w:tcPr>
            <w:tcW w:w="2693" w:type="dxa"/>
          </w:tcPr>
          <w:p w:rsidR="0084007D" w:rsidRPr="005134A2" w:rsidRDefault="00301B0E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Orthorhombic</w:t>
            </w:r>
          </w:p>
        </w:tc>
        <w:tc>
          <w:tcPr>
            <w:tcW w:w="2693" w:type="dxa"/>
          </w:tcPr>
          <w:p w:rsidR="0084007D" w:rsidRPr="005134A2" w:rsidRDefault="00555361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Monoclinic</w:t>
            </w:r>
          </w:p>
        </w:tc>
      </w:tr>
      <w:tr w:rsidR="0084007D" w:rsidRPr="005134A2" w:rsidTr="007F6B43">
        <w:tc>
          <w:tcPr>
            <w:tcW w:w="3652" w:type="dxa"/>
          </w:tcPr>
          <w:p w:rsidR="0084007D" w:rsidRPr="005134A2" w:rsidRDefault="0084007D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Space group </w:t>
            </w:r>
          </w:p>
        </w:tc>
        <w:tc>
          <w:tcPr>
            <w:tcW w:w="2693" w:type="dxa"/>
          </w:tcPr>
          <w:p w:rsidR="0084007D" w:rsidRPr="005134A2" w:rsidRDefault="00301B0E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 a 2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2693" w:type="dxa"/>
          </w:tcPr>
          <w:p w:rsidR="0084007D" w:rsidRPr="005134A2" w:rsidRDefault="0084007D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="00555361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  <w:r w:rsidR="00555361" w:rsidRPr="005134A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</w:p>
        </w:tc>
      </w:tr>
      <w:tr w:rsidR="0084007D" w:rsidRPr="005134A2" w:rsidTr="007F6B43">
        <w:tc>
          <w:tcPr>
            <w:tcW w:w="3652" w:type="dxa"/>
          </w:tcPr>
          <w:p w:rsidR="0084007D" w:rsidRPr="005134A2" w:rsidRDefault="0084007D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Temperature (K)</w:t>
            </w:r>
          </w:p>
        </w:tc>
        <w:tc>
          <w:tcPr>
            <w:tcW w:w="2693" w:type="dxa"/>
          </w:tcPr>
          <w:p w:rsidR="0084007D" w:rsidRPr="005134A2" w:rsidRDefault="00301B0E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293(2)</w:t>
            </w:r>
          </w:p>
        </w:tc>
        <w:tc>
          <w:tcPr>
            <w:tcW w:w="2693" w:type="dxa"/>
          </w:tcPr>
          <w:p w:rsidR="0084007D" w:rsidRPr="005134A2" w:rsidRDefault="0084007D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293(2)</w:t>
            </w:r>
          </w:p>
        </w:tc>
      </w:tr>
      <w:tr w:rsidR="0084007D" w:rsidRPr="005134A2" w:rsidTr="007F6B43">
        <w:tc>
          <w:tcPr>
            <w:tcW w:w="3652" w:type="dxa"/>
          </w:tcPr>
          <w:p w:rsidR="0084007D" w:rsidRPr="005134A2" w:rsidRDefault="0084007D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(Å)</w:t>
            </w:r>
          </w:p>
        </w:tc>
        <w:tc>
          <w:tcPr>
            <w:tcW w:w="2693" w:type="dxa"/>
          </w:tcPr>
          <w:p w:rsidR="0084007D" w:rsidRPr="005134A2" w:rsidRDefault="00301B0E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18.2632(7)</w:t>
            </w:r>
          </w:p>
        </w:tc>
        <w:tc>
          <w:tcPr>
            <w:tcW w:w="2693" w:type="dxa"/>
          </w:tcPr>
          <w:p w:rsidR="0084007D" w:rsidRPr="005134A2" w:rsidRDefault="00DE0CC9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9.0846(2)</w:t>
            </w:r>
          </w:p>
        </w:tc>
      </w:tr>
      <w:tr w:rsidR="0084007D" w:rsidRPr="005134A2" w:rsidTr="007F6B43">
        <w:tc>
          <w:tcPr>
            <w:tcW w:w="3652" w:type="dxa"/>
          </w:tcPr>
          <w:p w:rsidR="0084007D" w:rsidRPr="005134A2" w:rsidRDefault="0084007D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(Å)</w:t>
            </w:r>
          </w:p>
        </w:tc>
        <w:tc>
          <w:tcPr>
            <w:tcW w:w="2693" w:type="dxa"/>
          </w:tcPr>
          <w:p w:rsidR="0084007D" w:rsidRPr="005134A2" w:rsidRDefault="00301B0E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5.2027(2)</w:t>
            </w:r>
          </w:p>
        </w:tc>
        <w:tc>
          <w:tcPr>
            <w:tcW w:w="2693" w:type="dxa"/>
          </w:tcPr>
          <w:p w:rsidR="0084007D" w:rsidRPr="005134A2" w:rsidRDefault="00DE0CC9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21.4971(2)</w:t>
            </w:r>
          </w:p>
        </w:tc>
      </w:tr>
      <w:tr w:rsidR="0084007D" w:rsidRPr="005134A2" w:rsidTr="007F6B43">
        <w:tc>
          <w:tcPr>
            <w:tcW w:w="3652" w:type="dxa"/>
          </w:tcPr>
          <w:p w:rsidR="0084007D" w:rsidRPr="005134A2" w:rsidRDefault="0084007D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(Å)</w:t>
            </w:r>
          </w:p>
        </w:tc>
        <w:tc>
          <w:tcPr>
            <w:tcW w:w="2693" w:type="dxa"/>
          </w:tcPr>
          <w:p w:rsidR="0084007D" w:rsidRPr="005134A2" w:rsidRDefault="00301B0E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9.4496(3)</w:t>
            </w:r>
          </w:p>
        </w:tc>
        <w:tc>
          <w:tcPr>
            <w:tcW w:w="2693" w:type="dxa"/>
          </w:tcPr>
          <w:p w:rsidR="0084007D" w:rsidRPr="005134A2" w:rsidRDefault="00DE0CC9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13.0190(2)</w:t>
            </w:r>
          </w:p>
        </w:tc>
      </w:tr>
      <w:tr w:rsidR="0084007D" w:rsidRPr="005134A2" w:rsidTr="007F6B43">
        <w:tc>
          <w:tcPr>
            <w:tcW w:w="3652" w:type="dxa"/>
          </w:tcPr>
          <w:p w:rsidR="0084007D" w:rsidRPr="005134A2" w:rsidRDefault="0084007D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α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(°)</w:t>
            </w:r>
          </w:p>
        </w:tc>
        <w:tc>
          <w:tcPr>
            <w:tcW w:w="2693" w:type="dxa"/>
          </w:tcPr>
          <w:p w:rsidR="0084007D" w:rsidRPr="005134A2" w:rsidRDefault="00301B0E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2693" w:type="dxa"/>
          </w:tcPr>
          <w:p w:rsidR="0084007D" w:rsidRPr="005134A2" w:rsidRDefault="00DE0CC9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84007D" w:rsidRPr="005134A2" w:rsidTr="007F6B43">
        <w:tc>
          <w:tcPr>
            <w:tcW w:w="3652" w:type="dxa"/>
          </w:tcPr>
          <w:p w:rsidR="0084007D" w:rsidRPr="005134A2" w:rsidRDefault="0084007D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β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(°)</w:t>
            </w:r>
          </w:p>
        </w:tc>
        <w:tc>
          <w:tcPr>
            <w:tcW w:w="2693" w:type="dxa"/>
          </w:tcPr>
          <w:p w:rsidR="0084007D" w:rsidRPr="005134A2" w:rsidRDefault="00301B0E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2693" w:type="dxa"/>
          </w:tcPr>
          <w:p w:rsidR="0084007D" w:rsidRPr="005134A2" w:rsidRDefault="00DE0CC9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90.106(2)</w:t>
            </w:r>
          </w:p>
        </w:tc>
      </w:tr>
      <w:tr w:rsidR="0084007D" w:rsidRPr="005134A2" w:rsidTr="007F6B43">
        <w:tc>
          <w:tcPr>
            <w:tcW w:w="3652" w:type="dxa"/>
          </w:tcPr>
          <w:p w:rsidR="0084007D" w:rsidRPr="005134A2" w:rsidRDefault="0084007D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γ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(°)</w:t>
            </w:r>
          </w:p>
        </w:tc>
        <w:tc>
          <w:tcPr>
            <w:tcW w:w="2693" w:type="dxa"/>
          </w:tcPr>
          <w:p w:rsidR="0084007D" w:rsidRPr="005134A2" w:rsidRDefault="00301B0E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2693" w:type="dxa"/>
          </w:tcPr>
          <w:p w:rsidR="0084007D" w:rsidRPr="005134A2" w:rsidRDefault="00DE0CC9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84007D" w:rsidRPr="005134A2" w:rsidTr="007F6B43">
        <w:tc>
          <w:tcPr>
            <w:tcW w:w="3652" w:type="dxa"/>
          </w:tcPr>
          <w:p w:rsidR="0084007D" w:rsidRPr="005134A2" w:rsidRDefault="0084007D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  <w:r w:rsidR="008F465A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(Å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693" w:type="dxa"/>
          </w:tcPr>
          <w:p w:rsidR="0084007D" w:rsidRPr="005134A2" w:rsidRDefault="00301B0E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897.88(6)</w:t>
            </w:r>
          </w:p>
        </w:tc>
        <w:tc>
          <w:tcPr>
            <w:tcW w:w="2693" w:type="dxa"/>
          </w:tcPr>
          <w:p w:rsidR="0084007D" w:rsidRPr="005134A2" w:rsidRDefault="00DE0CC9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2542.51(7)</w:t>
            </w:r>
          </w:p>
        </w:tc>
      </w:tr>
      <w:tr w:rsidR="0084007D" w:rsidRPr="005134A2" w:rsidTr="007F6B43">
        <w:tc>
          <w:tcPr>
            <w:tcW w:w="3652" w:type="dxa"/>
          </w:tcPr>
          <w:p w:rsidR="0084007D" w:rsidRPr="005134A2" w:rsidRDefault="0084007D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</w:p>
        </w:tc>
        <w:tc>
          <w:tcPr>
            <w:tcW w:w="2693" w:type="dxa"/>
          </w:tcPr>
          <w:p w:rsidR="0084007D" w:rsidRPr="005134A2" w:rsidRDefault="00301B0E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</w:tcPr>
          <w:p w:rsidR="0084007D" w:rsidRPr="005134A2" w:rsidRDefault="00DE0CC9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84007D" w:rsidRPr="005134A2" w:rsidTr="007F6B43">
        <w:tc>
          <w:tcPr>
            <w:tcW w:w="3652" w:type="dxa"/>
          </w:tcPr>
          <w:p w:rsidR="0084007D" w:rsidRPr="005134A2" w:rsidRDefault="0084007D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calc</w:t>
            </w:r>
            <w:proofErr w:type="spellEnd"/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(g cm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–3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693" w:type="dxa"/>
          </w:tcPr>
          <w:p w:rsidR="0084007D" w:rsidRPr="005134A2" w:rsidRDefault="00301B0E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1.281</w:t>
            </w:r>
          </w:p>
        </w:tc>
        <w:tc>
          <w:tcPr>
            <w:tcW w:w="2693" w:type="dxa"/>
          </w:tcPr>
          <w:p w:rsidR="0084007D" w:rsidRPr="005134A2" w:rsidRDefault="00DE0CC9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1.203</w:t>
            </w:r>
          </w:p>
        </w:tc>
      </w:tr>
      <w:tr w:rsidR="0084007D" w:rsidRPr="005134A2" w:rsidTr="007F6B43">
        <w:tc>
          <w:tcPr>
            <w:tcW w:w="3652" w:type="dxa"/>
          </w:tcPr>
          <w:p w:rsidR="0084007D" w:rsidRPr="005134A2" w:rsidRDefault="0084007D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Absorption coefficient (mm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–1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693" w:type="dxa"/>
          </w:tcPr>
          <w:p w:rsidR="0084007D" w:rsidRPr="005134A2" w:rsidRDefault="00301B0E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0.656</w:t>
            </w:r>
          </w:p>
        </w:tc>
        <w:tc>
          <w:tcPr>
            <w:tcW w:w="2693" w:type="dxa"/>
          </w:tcPr>
          <w:p w:rsidR="0084007D" w:rsidRPr="005134A2" w:rsidRDefault="00DE0CC9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0.604</w:t>
            </w:r>
          </w:p>
        </w:tc>
      </w:tr>
      <w:tr w:rsidR="0084007D" w:rsidRPr="005134A2" w:rsidTr="007F6B43">
        <w:tc>
          <w:tcPr>
            <w:tcW w:w="3652" w:type="dxa"/>
          </w:tcPr>
          <w:p w:rsidR="0084007D" w:rsidRPr="005134A2" w:rsidRDefault="0084007D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(000)</w:t>
            </w:r>
          </w:p>
        </w:tc>
        <w:tc>
          <w:tcPr>
            <w:tcW w:w="2693" w:type="dxa"/>
          </w:tcPr>
          <w:p w:rsidR="0084007D" w:rsidRPr="005134A2" w:rsidRDefault="00301B0E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368</w:t>
            </w:r>
          </w:p>
        </w:tc>
        <w:tc>
          <w:tcPr>
            <w:tcW w:w="2693" w:type="dxa"/>
          </w:tcPr>
          <w:p w:rsidR="0084007D" w:rsidRPr="005134A2" w:rsidRDefault="00DE0CC9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</w:tr>
      <w:tr w:rsidR="0084007D" w:rsidRPr="005134A2" w:rsidTr="007F6B43">
        <w:tc>
          <w:tcPr>
            <w:tcW w:w="3652" w:type="dxa"/>
          </w:tcPr>
          <w:p w:rsidR="0084007D" w:rsidRPr="005134A2" w:rsidRDefault="0084007D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Crystal dimensions (mm)</w:t>
            </w:r>
          </w:p>
        </w:tc>
        <w:tc>
          <w:tcPr>
            <w:tcW w:w="2693" w:type="dxa"/>
          </w:tcPr>
          <w:p w:rsidR="0084007D" w:rsidRPr="005134A2" w:rsidRDefault="00301B0E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0.30 × 0.20 × 0.03</w:t>
            </w:r>
          </w:p>
        </w:tc>
        <w:tc>
          <w:tcPr>
            <w:tcW w:w="2693" w:type="dxa"/>
          </w:tcPr>
          <w:p w:rsidR="0084007D" w:rsidRPr="005134A2" w:rsidRDefault="00DE0CC9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0.60 × 0.40 × 0.08</w:t>
            </w:r>
          </w:p>
        </w:tc>
      </w:tr>
      <w:tr w:rsidR="0084007D" w:rsidRPr="005134A2" w:rsidTr="007F6B43">
        <w:tc>
          <w:tcPr>
            <w:tcW w:w="3652" w:type="dxa"/>
          </w:tcPr>
          <w:p w:rsidR="0084007D" w:rsidRPr="005134A2" w:rsidRDefault="0084007D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Reflections collected</w:t>
            </w:r>
          </w:p>
        </w:tc>
        <w:tc>
          <w:tcPr>
            <w:tcW w:w="2693" w:type="dxa"/>
          </w:tcPr>
          <w:p w:rsidR="0084007D" w:rsidRPr="005134A2" w:rsidRDefault="00301B0E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1994</w:t>
            </w:r>
          </w:p>
        </w:tc>
        <w:tc>
          <w:tcPr>
            <w:tcW w:w="2693" w:type="dxa"/>
          </w:tcPr>
          <w:p w:rsidR="0084007D" w:rsidRPr="005134A2" w:rsidRDefault="00DE0CC9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49717</w:t>
            </w:r>
          </w:p>
        </w:tc>
      </w:tr>
      <w:tr w:rsidR="0084007D" w:rsidRPr="005134A2" w:rsidTr="007F6B43">
        <w:tc>
          <w:tcPr>
            <w:tcW w:w="3652" w:type="dxa"/>
          </w:tcPr>
          <w:p w:rsidR="0084007D" w:rsidRPr="005134A2" w:rsidRDefault="0084007D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Independent reflections</w:t>
            </w:r>
          </w:p>
        </w:tc>
        <w:tc>
          <w:tcPr>
            <w:tcW w:w="2693" w:type="dxa"/>
          </w:tcPr>
          <w:p w:rsidR="0084007D" w:rsidRPr="005134A2" w:rsidRDefault="00301B0E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1280 [</w:t>
            </w:r>
            <w:proofErr w:type="spellStart"/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int</w:t>
            </w:r>
            <w:proofErr w:type="spellEnd"/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0.0199]</w:t>
            </w:r>
          </w:p>
        </w:tc>
        <w:tc>
          <w:tcPr>
            <w:tcW w:w="2693" w:type="dxa"/>
          </w:tcPr>
          <w:p w:rsidR="0084007D" w:rsidRPr="005134A2" w:rsidRDefault="00DE0CC9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9657 [</w:t>
            </w:r>
            <w:proofErr w:type="spellStart"/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int</w:t>
            </w:r>
            <w:proofErr w:type="spellEnd"/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0.0461]</w:t>
            </w:r>
          </w:p>
        </w:tc>
      </w:tr>
      <w:tr w:rsidR="0084007D" w:rsidRPr="005134A2" w:rsidTr="007F6B43">
        <w:tc>
          <w:tcPr>
            <w:tcW w:w="3652" w:type="dxa"/>
          </w:tcPr>
          <w:p w:rsidR="0084007D" w:rsidRPr="005134A2" w:rsidRDefault="0003717C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  <w:r w:rsidR="00CE6B0E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4007D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CE6B0E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restraints</w:t>
            </w:r>
            <w:r w:rsidR="00CE6B0E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4007D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CE6B0E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4007D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parameters</w:t>
            </w:r>
          </w:p>
        </w:tc>
        <w:tc>
          <w:tcPr>
            <w:tcW w:w="2693" w:type="dxa"/>
          </w:tcPr>
          <w:p w:rsidR="0084007D" w:rsidRPr="005134A2" w:rsidRDefault="00CE6B0E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1280 / 1 / 121</w:t>
            </w:r>
          </w:p>
        </w:tc>
        <w:tc>
          <w:tcPr>
            <w:tcW w:w="2693" w:type="dxa"/>
          </w:tcPr>
          <w:p w:rsidR="0084007D" w:rsidRPr="005134A2" w:rsidRDefault="006D71B4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9657</w:t>
            </w:r>
            <w:r w:rsidR="00CE6B0E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CE6B0E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E6B0E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CE6B0E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630</w:t>
            </w:r>
          </w:p>
        </w:tc>
      </w:tr>
      <w:tr w:rsidR="0084007D" w:rsidRPr="005134A2" w:rsidTr="007F6B43">
        <w:tc>
          <w:tcPr>
            <w:tcW w:w="3652" w:type="dxa"/>
          </w:tcPr>
          <w:p w:rsidR="0084007D" w:rsidRPr="005134A2" w:rsidRDefault="0084007D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="0003717C" w:rsidRPr="005134A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="0003717C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3717C"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wR</w:t>
            </w:r>
            <w:r w:rsidR="0003717C" w:rsidRPr="005134A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="0003717C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="0003717C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03717C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3717C"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σ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)]</w:t>
            </w:r>
            <w:r w:rsidR="007F6B43" w:rsidRPr="005134A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2693" w:type="dxa"/>
          </w:tcPr>
          <w:p w:rsidR="0084007D" w:rsidRPr="005134A2" w:rsidRDefault="00CE6B0E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0.0320, 0.0831</w:t>
            </w:r>
          </w:p>
        </w:tc>
        <w:tc>
          <w:tcPr>
            <w:tcW w:w="2693" w:type="dxa"/>
          </w:tcPr>
          <w:p w:rsidR="0084007D" w:rsidRPr="005134A2" w:rsidRDefault="006D71B4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0.0467, 0.1403</w:t>
            </w:r>
          </w:p>
        </w:tc>
      </w:tr>
      <w:tr w:rsidR="0084007D" w:rsidRPr="005134A2" w:rsidTr="007F6B43">
        <w:tc>
          <w:tcPr>
            <w:tcW w:w="3652" w:type="dxa"/>
            <w:tcBorders>
              <w:bottom w:val="nil"/>
            </w:tcBorders>
          </w:tcPr>
          <w:p w:rsidR="0084007D" w:rsidRPr="005134A2" w:rsidRDefault="0003717C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wR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4007D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(all data)</w:t>
            </w:r>
            <w:r w:rsidR="007F6B43" w:rsidRPr="005134A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2693" w:type="dxa"/>
            <w:tcBorders>
              <w:bottom w:val="nil"/>
            </w:tcBorders>
          </w:tcPr>
          <w:p w:rsidR="0084007D" w:rsidRPr="005134A2" w:rsidRDefault="00CE6B0E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0.0361, 0.0885</w:t>
            </w:r>
          </w:p>
        </w:tc>
        <w:tc>
          <w:tcPr>
            <w:tcW w:w="2693" w:type="dxa"/>
            <w:tcBorders>
              <w:bottom w:val="nil"/>
            </w:tcBorders>
          </w:tcPr>
          <w:p w:rsidR="0084007D" w:rsidRPr="005134A2" w:rsidRDefault="006D71B4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0.0491, 0.1431</w:t>
            </w:r>
          </w:p>
        </w:tc>
      </w:tr>
      <w:tr w:rsidR="007F6B43" w:rsidRPr="005134A2" w:rsidTr="007F6B43">
        <w:tc>
          <w:tcPr>
            <w:tcW w:w="3652" w:type="dxa"/>
            <w:tcBorders>
              <w:bottom w:val="nil"/>
            </w:tcBorders>
          </w:tcPr>
          <w:p w:rsidR="007F6B43" w:rsidRPr="005134A2" w:rsidRDefault="007F6B43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Goodness of fit on </w:t>
            </w: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2693" w:type="dxa"/>
            <w:tcBorders>
              <w:bottom w:val="nil"/>
            </w:tcBorders>
          </w:tcPr>
          <w:p w:rsidR="007F6B43" w:rsidRPr="005134A2" w:rsidRDefault="00CE6B0E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1.142</w:t>
            </w:r>
          </w:p>
        </w:tc>
        <w:tc>
          <w:tcPr>
            <w:tcW w:w="2693" w:type="dxa"/>
            <w:tcBorders>
              <w:bottom w:val="nil"/>
            </w:tcBorders>
          </w:tcPr>
          <w:p w:rsidR="007F6B43" w:rsidRPr="005134A2" w:rsidRDefault="00DE0CC9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1.047</w:t>
            </w:r>
          </w:p>
        </w:tc>
      </w:tr>
      <w:tr w:rsidR="006D71B4" w:rsidRPr="005134A2" w:rsidTr="007F6B43">
        <w:tc>
          <w:tcPr>
            <w:tcW w:w="3652" w:type="dxa"/>
            <w:tcBorders>
              <w:bottom w:val="nil"/>
            </w:tcBorders>
          </w:tcPr>
          <w:p w:rsidR="006D71B4" w:rsidRPr="005134A2" w:rsidRDefault="002B6AAD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Extinction coefficient</w:t>
            </w:r>
          </w:p>
        </w:tc>
        <w:tc>
          <w:tcPr>
            <w:tcW w:w="2693" w:type="dxa"/>
            <w:tcBorders>
              <w:bottom w:val="nil"/>
            </w:tcBorders>
          </w:tcPr>
          <w:p w:rsidR="006D71B4" w:rsidRPr="005134A2" w:rsidRDefault="00CE6B0E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0.0110(16)</w:t>
            </w:r>
          </w:p>
        </w:tc>
        <w:tc>
          <w:tcPr>
            <w:tcW w:w="2693" w:type="dxa"/>
            <w:tcBorders>
              <w:bottom w:val="nil"/>
            </w:tcBorders>
          </w:tcPr>
          <w:p w:rsidR="006D71B4" w:rsidRPr="005134A2" w:rsidRDefault="002B6AAD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0.0038(4)</w:t>
            </w:r>
          </w:p>
        </w:tc>
      </w:tr>
      <w:tr w:rsidR="007F6B43" w:rsidRPr="005134A2" w:rsidTr="007F6B43">
        <w:tc>
          <w:tcPr>
            <w:tcW w:w="3652" w:type="dxa"/>
            <w:tcBorders>
              <w:bottom w:val="single" w:sz="4" w:space="0" w:color="auto"/>
            </w:tcBorders>
          </w:tcPr>
          <w:p w:rsidR="007F6B43" w:rsidRPr="005134A2" w:rsidRDefault="007F6B43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Largest diff. peak and hole (e Å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–3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F6B43" w:rsidRPr="005134A2" w:rsidRDefault="00CE6B0E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0.124 and –0.096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F6B43" w:rsidRPr="005134A2" w:rsidRDefault="006D71B4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0.265 and –0.155</w:t>
            </w:r>
          </w:p>
        </w:tc>
      </w:tr>
    </w:tbl>
    <w:p w:rsidR="00CE2DBD" w:rsidRPr="005134A2" w:rsidRDefault="007F6B43" w:rsidP="00BF33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5134A2">
        <w:rPr>
          <w:rFonts w:ascii="Times New Roman" w:eastAsia="Calibri" w:hAnsi="Times New Roman" w:cs="Times New Roman"/>
          <w:i/>
          <w:sz w:val="20"/>
          <w:szCs w:val="20"/>
          <w:vertAlign w:val="superscript"/>
          <w:lang w:val="en-US"/>
        </w:rPr>
        <w:t>a</w:t>
      </w:r>
      <w:proofErr w:type="gramEnd"/>
      <w:r w:rsidRPr="005134A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5134A2">
        <w:rPr>
          <w:rFonts w:ascii="Times New Roman" w:eastAsia="Calibri" w:hAnsi="Times New Roman" w:cs="Times New Roman"/>
          <w:i/>
          <w:sz w:val="20"/>
          <w:szCs w:val="20"/>
          <w:lang w:val="en-US"/>
        </w:rPr>
        <w:t>R</w:t>
      </w:r>
      <w:r w:rsidRPr="005134A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= ∑||</w:t>
      </w:r>
      <w:proofErr w:type="spellStart"/>
      <w:r w:rsidRPr="005134A2">
        <w:rPr>
          <w:rFonts w:ascii="Times New Roman" w:eastAsia="Calibri" w:hAnsi="Times New Roman" w:cs="Times New Roman"/>
          <w:i/>
          <w:sz w:val="20"/>
          <w:szCs w:val="20"/>
          <w:lang w:val="en-US"/>
        </w:rPr>
        <w:t>F</w:t>
      </w:r>
      <w:r w:rsidRPr="005134A2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o</w:t>
      </w:r>
      <w:proofErr w:type="spellEnd"/>
      <w:r w:rsidRPr="005134A2">
        <w:rPr>
          <w:rFonts w:ascii="Times New Roman" w:eastAsia="Calibri" w:hAnsi="Times New Roman" w:cs="Times New Roman"/>
          <w:sz w:val="20"/>
          <w:szCs w:val="20"/>
          <w:lang w:val="en-US"/>
        </w:rPr>
        <w:t>| – |</w:t>
      </w:r>
      <w:proofErr w:type="spellStart"/>
      <w:r w:rsidRPr="005134A2">
        <w:rPr>
          <w:rFonts w:ascii="Times New Roman" w:eastAsia="Calibri" w:hAnsi="Times New Roman" w:cs="Times New Roman"/>
          <w:i/>
          <w:sz w:val="20"/>
          <w:szCs w:val="20"/>
          <w:lang w:val="en-US"/>
        </w:rPr>
        <w:t>F</w:t>
      </w:r>
      <w:r w:rsidRPr="005134A2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c</w:t>
      </w:r>
      <w:proofErr w:type="spellEnd"/>
      <w:r w:rsidRPr="005134A2">
        <w:rPr>
          <w:rFonts w:ascii="Times New Roman" w:eastAsia="Calibri" w:hAnsi="Times New Roman" w:cs="Times New Roman"/>
          <w:sz w:val="20"/>
          <w:szCs w:val="20"/>
          <w:lang w:val="en-US"/>
        </w:rPr>
        <w:t>||/∑</w:t>
      </w:r>
      <w:r w:rsidR="00F37DAD" w:rsidRPr="005134A2">
        <w:rPr>
          <w:rFonts w:ascii="Times New Roman" w:eastAsia="Calibri" w:hAnsi="Times New Roman" w:cs="Times New Roman"/>
          <w:sz w:val="20"/>
          <w:szCs w:val="20"/>
          <w:lang w:val="en-US"/>
        </w:rPr>
        <w:t>|</w:t>
      </w:r>
      <w:proofErr w:type="spellStart"/>
      <w:r w:rsidRPr="005134A2">
        <w:rPr>
          <w:rFonts w:ascii="Times New Roman" w:eastAsia="Calibri" w:hAnsi="Times New Roman" w:cs="Times New Roman"/>
          <w:i/>
          <w:sz w:val="20"/>
          <w:szCs w:val="20"/>
          <w:lang w:val="en-US"/>
        </w:rPr>
        <w:t>F</w:t>
      </w:r>
      <w:r w:rsidRPr="005134A2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o</w:t>
      </w:r>
      <w:proofErr w:type="spellEnd"/>
      <w:r w:rsidRPr="005134A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|. </w:t>
      </w:r>
      <w:proofErr w:type="gramStart"/>
      <w:r w:rsidRPr="005134A2">
        <w:rPr>
          <w:rFonts w:ascii="Times New Roman" w:eastAsia="Calibri" w:hAnsi="Times New Roman" w:cs="Times New Roman"/>
          <w:i/>
          <w:sz w:val="20"/>
          <w:szCs w:val="20"/>
          <w:vertAlign w:val="superscript"/>
          <w:lang w:val="en-US"/>
        </w:rPr>
        <w:t>b</w:t>
      </w:r>
      <w:proofErr w:type="gramEnd"/>
      <w:r w:rsidRPr="005134A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5134A2">
        <w:rPr>
          <w:rFonts w:ascii="Times New Roman" w:eastAsia="Calibri" w:hAnsi="Times New Roman" w:cs="Times New Roman"/>
          <w:i/>
          <w:sz w:val="20"/>
          <w:szCs w:val="20"/>
          <w:lang w:val="en-US"/>
        </w:rPr>
        <w:t>wR</w:t>
      </w:r>
      <w:r w:rsidRPr="005134A2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2</w:t>
      </w:r>
      <w:r w:rsidRPr="005134A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= {∑[</w:t>
      </w:r>
      <w:r w:rsidRPr="005134A2">
        <w:rPr>
          <w:rFonts w:ascii="Times New Roman" w:eastAsia="Calibri" w:hAnsi="Times New Roman" w:cs="Times New Roman"/>
          <w:i/>
          <w:sz w:val="20"/>
          <w:szCs w:val="20"/>
          <w:lang w:val="en-US"/>
        </w:rPr>
        <w:t>w</w:t>
      </w:r>
      <w:r w:rsidRPr="005134A2">
        <w:rPr>
          <w:rFonts w:ascii="Times New Roman" w:eastAsia="Calibri" w:hAnsi="Times New Roman" w:cs="Times New Roman"/>
          <w:sz w:val="20"/>
          <w:szCs w:val="20"/>
          <w:lang w:val="en-US"/>
        </w:rPr>
        <w:t>(</w:t>
      </w:r>
      <w:r w:rsidRPr="005134A2">
        <w:rPr>
          <w:rFonts w:ascii="Times New Roman" w:eastAsia="Calibri" w:hAnsi="Times New Roman" w:cs="Times New Roman"/>
          <w:i/>
          <w:sz w:val="20"/>
          <w:szCs w:val="20"/>
          <w:lang w:val="en-US"/>
        </w:rPr>
        <w:t>F</w:t>
      </w:r>
      <w:r w:rsidRPr="005134A2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o</w:t>
      </w:r>
      <w:r w:rsidRPr="005134A2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2</w:t>
      </w:r>
      <w:r w:rsidRPr="005134A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– </w:t>
      </w:r>
      <w:r w:rsidRPr="005134A2">
        <w:rPr>
          <w:rFonts w:ascii="Times New Roman" w:eastAsia="Calibri" w:hAnsi="Times New Roman" w:cs="Times New Roman"/>
          <w:i/>
          <w:sz w:val="20"/>
          <w:szCs w:val="20"/>
          <w:lang w:val="en-US"/>
        </w:rPr>
        <w:t>F</w:t>
      </w:r>
      <w:r w:rsidRPr="005134A2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c</w:t>
      </w:r>
      <w:r w:rsidRPr="005134A2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2</w:t>
      </w:r>
      <w:r w:rsidRPr="005134A2">
        <w:rPr>
          <w:rFonts w:ascii="Times New Roman" w:eastAsia="Calibri" w:hAnsi="Times New Roman" w:cs="Times New Roman"/>
          <w:sz w:val="20"/>
          <w:szCs w:val="20"/>
          <w:lang w:val="en-US"/>
        </w:rPr>
        <w:t>)</w:t>
      </w:r>
      <w:r w:rsidRPr="005134A2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2</w:t>
      </w:r>
      <w:r w:rsidRPr="005134A2">
        <w:rPr>
          <w:rFonts w:ascii="Times New Roman" w:eastAsia="Calibri" w:hAnsi="Times New Roman" w:cs="Times New Roman"/>
          <w:sz w:val="20"/>
          <w:szCs w:val="20"/>
          <w:lang w:val="en-US"/>
        </w:rPr>
        <w:t>]/∑[</w:t>
      </w:r>
      <w:r w:rsidRPr="005134A2">
        <w:rPr>
          <w:rFonts w:ascii="Times New Roman" w:eastAsia="Calibri" w:hAnsi="Times New Roman" w:cs="Times New Roman"/>
          <w:i/>
          <w:sz w:val="20"/>
          <w:szCs w:val="20"/>
          <w:lang w:val="en-US"/>
        </w:rPr>
        <w:t>w</w:t>
      </w:r>
      <w:r w:rsidRPr="005134A2">
        <w:rPr>
          <w:rFonts w:ascii="Times New Roman" w:eastAsia="Calibri" w:hAnsi="Times New Roman" w:cs="Times New Roman"/>
          <w:sz w:val="20"/>
          <w:szCs w:val="20"/>
          <w:lang w:val="en-US"/>
        </w:rPr>
        <w:t>(</w:t>
      </w:r>
      <w:r w:rsidRPr="005134A2">
        <w:rPr>
          <w:rFonts w:ascii="Times New Roman" w:eastAsia="Calibri" w:hAnsi="Times New Roman" w:cs="Times New Roman"/>
          <w:i/>
          <w:sz w:val="20"/>
          <w:szCs w:val="20"/>
          <w:lang w:val="en-US"/>
        </w:rPr>
        <w:t>F</w:t>
      </w:r>
      <w:r w:rsidRPr="005134A2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o</w:t>
      </w:r>
      <w:r w:rsidRPr="005134A2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2</w:t>
      </w:r>
      <w:r w:rsidRPr="005134A2">
        <w:rPr>
          <w:rFonts w:ascii="Times New Roman" w:eastAsia="Calibri" w:hAnsi="Times New Roman" w:cs="Times New Roman"/>
          <w:sz w:val="20"/>
          <w:szCs w:val="20"/>
          <w:lang w:val="en-US"/>
        </w:rPr>
        <w:t>)</w:t>
      </w:r>
      <w:r w:rsidRPr="005134A2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2</w:t>
      </w:r>
      <w:r w:rsidRPr="005134A2">
        <w:rPr>
          <w:rFonts w:ascii="Times New Roman" w:eastAsia="Calibri" w:hAnsi="Times New Roman" w:cs="Times New Roman"/>
          <w:sz w:val="20"/>
          <w:szCs w:val="20"/>
          <w:lang w:val="en-US"/>
        </w:rPr>
        <w:t>]}</w:t>
      </w:r>
      <w:r w:rsidRPr="005134A2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1/2</w:t>
      </w:r>
      <w:r w:rsidRPr="005134A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. </w:t>
      </w:r>
      <w:proofErr w:type="gramStart"/>
      <w:r w:rsidRPr="005134A2">
        <w:rPr>
          <w:rFonts w:ascii="Times New Roman" w:eastAsia="Calibri" w:hAnsi="Times New Roman" w:cs="Times New Roman"/>
          <w:i/>
          <w:sz w:val="20"/>
          <w:szCs w:val="20"/>
          <w:vertAlign w:val="superscript"/>
          <w:lang w:val="en-US"/>
        </w:rPr>
        <w:t>c</w:t>
      </w:r>
      <w:proofErr w:type="gramEnd"/>
      <w:r w:rsidRPr="005134A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5134A2">
        <w:rPr>
          <w:rFonts w:ascii="Times New Roman" w:eastAsia="Calibri" w:hAnsi="Times New Roman" w:cs="Times New Roman"/>
          <w:i/>
          <w:sz w:val="20"/>
          <w:szCs w:val="20"/>
          <w:lang w:val="en-US"/>
        </w:rPr>
        <w:t>S</w:t>
      </w:r>
      <w:r w:rsidRPr="005134A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= {∑[(</w:t>
      </w:r>
      <w:r w:rsidRPr="005134A2">
        <w:rPr>
          <w:rFonts w:ascii="Times New Roman" w:eastAsia="Calibri" w:hAnsi="Times New Roman" w:cs="Times New Roman"/>
          <w:i/>
          <w:sz w:val="20"/>
          <w:szCs w:val="20"/>
          <w:lang w:val="en-US"/>
        </w:rPr>
        <w:t>F</w:t>
      </w:r>
      <w:r w:rsidRPr="005134A2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o</w:t>
      </w:r>
      <w:r w:rsidRPr="005134A2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2</w:t>
      </w:r>
      <w:r w:rsidRPr="005134A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– </w:t>
      </w:r>
      <w:r w:rsidRPr="005134A2">
        <w:rPr>
          <w:rFonts w:ascii="Times New Roman" w:eastAsia="Calibri" w:hAnsi="Times New Roman" w:cs="Times New Roman"/>
          <w:i/>
          <w:sz w:val="20"/>
          <w:szCs w:val="20"/>
          <w:lang w:val="en-US"/>
        </w:rPr>
        <w:t>F</w:t>
      </w:r>
      <w:r w:rsidRPr="005134A2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c</w:t>
      </w:r>
      <w:r w:rsidRPr="005134A2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2</w:t>
      </w:r>
      <w:r w:rsidRPr="005134A2">
        <w:rPr>
          <w:rFonts w:ascii="Times New Roman" w:eastAsia="Calibri" w:hAnsi="Times New Roman" w:cs="Times New Roman"/>
          <w:sz w:val="20"/>
          <w:szCs w:val="20"/>
          <w:lang w:val="en-US"/>
        </w:rPr>
        <w:t>)</w:t>
      </w:r>
      <w:r w:rsidRPr="005134A2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2</w:t>
      </w:r>
      <w:r w:rsidRPr="005134A2">
        <w:rPr>
          <w:rFonts w:ascii="Times New Roman" w:eastAsia="Calibri" w:hAnsi="Times New Roman" w:cs="Times New Roman"/>
          <w:sz w:val="20"/>
          <w:szCs w:val="20"/>
          <w:lang w:val="en-US"/>
        </w:rPr>
        <w:t>]/(</w:t>
      </w:r>
      <w:r w:rsidRPr="005134A2">
        <w:rPr>
          <w:rFonts w:ascii="Times New Roman" w:eastAsia="Calibri" w:hAnsi="Times New Roman" w:cs="Times New Roman"/>
          <w:i/>
          <w:sz w:val="20"/>
          <w:szCs w:val="20"/>
          <w:lang w:val="en-US"/>
        </w:rPr>
        <w:t>n</w:t>
      </w:r>
      <w:r w:rsidRPr="005134A2">
        <w:rPr>
          <w:rFonts w:ascii="Times New Roman" w:eastAsia="Calibri" w:hAnsi="Times New Roman" w:cs="Times New Roman"/>
          <w:sz w:val="20"/>
          <w:szCs w:val="20"/>
          <w:lang w:val="en-US"/>
        </w:rPr>
        <w:t>/</w:t>
      </w:r>
      <w:r w:rsidRPr="005134A2">
        <w:rPr>
          <w:rFonts w:ascii="Times New Roman" w:eastAsia="Calibri" w:hAnsi="Times New Roman" w:cs="Times New Roman"/>
          <w:i/>
          <w:sz w:val="20"/>
          <w:szCs w:val="20"/>
          <w:lang w:val="en-US"/>
        </w:rPr>
        <w:t>p</w:t>
      </w:r>
      <w:r w:rsidR="00F37DAD" w:rsidRPr="005134A2">
        <w:rPr>
          <w:rFonts w:ascii="Times New Roman" w:eastAsia="Calibri" w:hAnsi="Times New Roman" w:cs="Times New Roman"/>
          <w:sz w:val="20"/>
          <w:szCs w:val="20"/>
          <w:lang w:val="en-US"/>
        </w:rPr>
        <w:t>)</w:t>
      </w:r>
      <w:r w:rsidRPr="005134A2">
        <w:rPr>
          <w:rFonts w:ascii="Times New Roman" w:eastAsia="Calibri" w:hAnsi="Times New Roman" w:cs="Times New Roman"/>
          <w:sz w:val="20"/>
          <w:szCs w:val="20"/>
          <w:lang w:val="en-US"/>
        </w:rPr>
        <w:t>}</w:t>
      </w:r>
      <w:r w:rsidRPr="005134A2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1/2</w:t>
      </w:r>
      <w:r w:rsidRPr="005134A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where </w:t>
      </w:r>
      <w:r w:rsidRPr="005134A2">
        <w:rPr>
          <w:rFonts w:ascii="Times New Roman" w:eastAsia="Calibri" w:hAnsi="Times New Roman" w:cs="Times New Roman"/>
          <w:i/>
          <w:sz w:val="20"/>
          <w:szCs w:val="20"/>
          <w:lang w:val="en-US"/>
        </w:rPr>
        <w:t>n</w:t>
      </w:r>
      <w:r w:rsidRPr="005134A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is the number of reflections and </w:t>
      </w:r>
      <w:r w:rsidRPr="005134A2">
        <w:rPr>
          <w:rFonts w:ascii="Times New Roman" w:eastAsia="Calibri" w:hAnsi="Times New Roman" w:cs="Times New Roman"/>
          <w:i/>
          <w:sz w:val="20"/>
          <w:szCs w:val="20"/>
          <w:lang w:val="en-US"/>
        </w:rPr>
        <w:t>p</w:t>
      </w:r>
      <w:r w:rsidRPr="005134A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is the total number of parameters refined.</w:t>
      </w:r>
    </w:p>
    <w:p w:rsidR="007F6B43" w:rsidRDefault="007F6B43" w:rsidP="00BF336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val="en-US"/>
        </w:rPr>
      </w:pPr>
    </w:p>
    <w:p w:rsidR="00BF3364" w:rsidRDefault="00BF3364" w:rsidP="00BF336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val="en-US"/>
        </w:rPr>
      </w:pPr>
    </w:p>
    <w:p w:rsidR="00BF3364" w:rsidRPr="005134A2" w:rsidRDefault="00BF3364" w:rsidP="00BF336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val="en-US"/>
        </w:rPr>
      </w:pPr>
    </w:p>
    <w:p w:rsidR="00202E06" w:rsidRPr="005134A2" w:rsidRDefault="00202E06" w:rsidP="00BF3364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center" w:pos="8640"/>
          <w:tab w:val="left" w:pos="1190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D3DB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Table </w:t>
      </w:r>
      <w:r w:rsidR="005B7216" w:rsidRPr="00CD3DB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FF328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="008F465A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134A2">
        <w:rPr>
          <w:rFonts w:ascii="Times New Roman" w:hAnsi="Times New Roman" w:cs="Times New Roman"/>
          <w:sz w:val="24"/>
          <w:szCs w:val="24"/>
          <w:lang w:val="en-US"/>
        </w:rPr>
        <w:t>Hydrogen bond</w:t>
      </w:r>
      <w:r w:rsidR="007A064C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40C3">
        <w:rPr>
          <w:rFonts w:ascii="Times New Roman" w:hAnsi="Times New Roman" w:cs="Times New Roman"/>
          <w:sz w:val="24"/>
          <w:szCs w:val="24"/>
          <w:lang w:val="en-US"/>
        </w:rPr>
        <w:t>and CH</w:t>
      </w:r>
      <w:r w:rsidR="00F140C3"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>···π</w:t>
      </w:r>
      <w:r w:rsidR="00F140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064C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geometry </w:t>
      </w:r>
      <w:r w:rsidR="00CC4C54" w:rsidRPr="005134A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A064C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0EB1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7A064C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70EB1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7A064C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7A064C" w:rsidRPr="005134A2">
        <w:rPr>
          <w:rFonts w:ascii="Times New Roman" w:eastAsia="Calibri" w:hAnsi="Times New Roman" w:cs="Times New Roman"/>
          <w:sz w:val="24"/>
          <w:szCs w:val="24"/>
          <w:lang w:val="en-US"/>
        </w:rPr>
        <w:t>Å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and °</w:t>
      </w:r>
      <w:r w:rsidR="007A064C" w:rsidRPr="005134A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13DF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tbl>
      <w:tblPr>
        <w:tblStyle w:val="Tabela-mrea"/>
        <w:tblW w:w="9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235"/>
        <w:gridCol w:w="1014"/>
        <w:gridCol w:w="1134"/>
        <w:gridCol w:w="1106"/>
        <w:gridCol w:w="1329"/>
        <w:gridCol w:w="2311"/>
      </w:tblGrid>
      <w:tr w:rsidR="00A168AB" w:rsidRPr="005134A2" w:rsidTr="00417873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A168AB" w:rsidRPr="005134A2" w:rsidRDefault="00A168AB" w:rsidP="00BF336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D–H···A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A168AB" w:rsidRPr="005134A2" w:rsidRDefault="00A168AB" w:rsidP="00BF336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5134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D–H (Å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68AB" w:rsidRPr="005134A2" w:rsidRDefault="00A168AB" w:rsidP="00BF336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H···A (Å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A168AB" w:rsidRPr="005134A2" w:rsidRDefault="00A168AB" w:rsidP="00BF336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5134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D···A (Å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:rsidR="00A168AB" w:rsidRPr="005134A2" w:rsidRDefault="00A168AB" w:rsidP="00BF336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D–H···A (°)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A168AB" w:rsidRPr="005134A2" w:rsidRDefault="00A168AB" w:rsidP="00BF336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5134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Symmetry code</w:t>
            </w:r>
          </w:p>
        </w:tc>
      </w:tr>
      <w:tr w:rsidR="00202E06" w:rsidRPr="005134A2" w:rsidTr="00417873">
        <w:tc>
          <w:tcPr>
            <w:tcW w:w="2235" w:type="dxa"/>
            <w:tcBorders>
              <w:top w:val="single" w:sz="4" w:space="0" w:color="auto"/>
            </w:tcBorders>
          </w:tcPr>
          <w:p w:rsidR="00202E06" w:rsidRPr="005134A2" w:rsidRDefault="00370EB1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6" w:right="-6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</w:tcBorders>
          </w:tcPr>
          <w:p w:rsidR="00202E06" w:rsidRPr="005134A2" w:rsidRDefault="00202E06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2E06" w:rsidRPr="005134A2" w:rsidRDefault="00202E06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202E06" w:rsidRPr="005134A2" w:rsidRDefault="00202E06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202E06" w:rsidRPr="005134A2" w:rsidRDefault="00202E06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11" w:type="dxa"/>
            <w:tcBorders>
              <w:top w:val="single" w:sz="4" w:space="0" w:color="auto"/>
            </w:tcBorders>
          </w:tcPr>
          <w:p w:rsidR="00202E06" w:rsidRPr="005134A2" w:rsidRDefault="00202E06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</w:tr>
      <w:tr w:rsidR="00202E06" w:rsidRPr="005134A2" w:rsidTr="00417873">
        <w:tc>
          <w:tcPr>
            <w:tcW w:w="2235" w:type="dxa"/>
          </w:tcPr>
          <w:p w:rsidR="00202E06" w:rsidRPr="005134A2" w:rsidRDefault="00A168AB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6" w:right="-6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202E06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–H</w:t>
            </w:r>
            <w:r w:rsidR="00202E06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134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···</w:t>
            </w:r>
            <w:r w:rsidR="00202E06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9B1DA5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14" w:type="dxa"/>
          </w:tcPr>
          <w:p w:rsidR="00202E06" w:rsidRPr="005134A2" w:rsidRDefault="00202E06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0.86</w:t>
            </w:r>
          </w:p>
        </w:tc>
        <w:tc>
          <w:tcPr>
            <w:tcW w:w="1134" w:type="dxa"/>
          </w:tcPr>
          <w:p w:rsidR="00202E06" w:rsidRPr="005134A2" w:rsidRDefault="00202E06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9B1DA5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106" w:type="dxa"/>
          </w:tcPr>
          <w:p w:rsidR="00202E06" w:rsidRPr="005134A2" w:rsidRDefault="009B1DA5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2.893</w:t>
            </w:r>
            <w:r w:rsidR="00202E06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02E06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29" w:type="dxa"/>
          </w:tcPr>
          <w:p w:rsidR="00202E06" w:rsidRPr="005134A2" w:rsidRDefault="00202E06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B1DA5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B1DA5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11" w:type="dxa"/>
          </w:tcPr>
          <w:p w:rsidR="00202E06" w:rsidRPr="005134A2" w:rsidRDefault="00F37DAD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="000A25BB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="000A25BB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½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A25BB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="000A25BB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="000A25BB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 w:rsidR="000A25BB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  <w:r w:rsidR="000A25BB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="000A25BB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½</w:t>
            </w:r>
          </w:p>
        </w:tc>
      </w:tr>
      <w:tr w:rsidR="005D6C79" w:rsidRPr="005134A2" w:rsidTr="00417873">
        <w:tc>
          <w:tcPr>
            <w:tcW w:w="2235" w:type="dxa"/>
          </w:tcPr>
          <w:p w:rsidR="005D6C79" w:rsidRPr="005134A2" w:rsidRDefault="005D6C79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6" w:right="-6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9B1DA5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–H</w:t>
            </w:r>
            <w:r w:rsidR="009B1DA5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0564E2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134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···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9B1DA5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14" w:type="dxa"/>
          </w:tcPr>
          <w:p w:rsidR="005D6C79" w:rsidRPr="005134A2" w:rsidRDefault="005D6C79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</w:t>
            </w:r>
            <w:r w:rsidR="009B1DA5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5D6C79" w:rsidRPr="005134A2" w:rsidRDefault="005D6C79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9B1DA5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106" w:type="dxa"/>
          </w:tcPr>
          <w:p w:rsidR="005D6C79" w:rsidRPr="005134A2" w:rsidRDefault="009B1DA5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3.513</w:t>
            </w:r>
            <w:r w:rsidR="005D6C79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5D6C79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29" w:type="dxa"/>
          </w:tcPr>
          <w:p w:rsidR="005D6C79" w:rsidRPr="005134A2" w:rsidRDefault="005D6C79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B1DA5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  <w:r w:rsidR="0085326E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B1DA5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11" w:type="dxa"/>
          </w:tcPr>
          <w:p w:rsidR="005D6C79" w:rsidRPr="005134A2" w:rsidRDefault="00F37DAD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A25BB"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="000A25BB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="000A25BB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 w:rsidR="000A25BB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</w:p>
        </w:tc>
      </w:tr>
      <w:tr w:rsidR="00562BC2" w:rsidRPr="005134A2" w:rsidTr="00417873">
        <w:tc>
          <w:tcPr>
            <w:tcW w:w="2235" w:type="dxa"/>
          </w:tcPr>
          <w:p w:rsidR="00562BC2" w:rsidRPr="005134A2" w:rsidRDefault="00562BC2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6" w:right="-6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C9–H9A</w:t>
            </w:r>
            <w:r w:rsidRPr="005134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···</w:t>
            </w:r>
            <w:r w:rsidRPr="005134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Cg</w:t>
            </w:r>
            <w:r w:rsidRPr="005134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14" w:type="dxa"/>
          </w:tcPr>
          <w:p w:rsidR="00562BC2" w:rsidRPr="005134A2" w:rsidRDefault="00562BC2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0.96</w:t>
            </w:r>
          </w:p>
        </w:tc>
        <w:tc>
          <w:tcPr>
            <w:tcW w:w="1134" w:type="dxa"/>
          </w:tcPr>
          <w:p w:rsidR="00562BC2" w:rsidRPr="005134A2" w:rsidRDefault="00562BC2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2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2.90</w:t>
            </w:r>
          </w:p>
        </w:tc>
        <w:tc>
          <w:tcPr>
            <w:tcW w:w="1106" w:type="dxa"/>
          </w:tcPr>
          <w:p w:rsidR="00562BC2" w:rsidRPr="005134A2" w:rsidRDefault="00562BC2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2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3.688(3)</w:t>
            </w:r>
          </w:p>
        </w:tc>
        <w:tc>
          <w:tcPr>
            <w:tcW w:w="1329" w:type="dxa"/>
          </w:tcPr>
          <w:p w:rsidR="00562BC2" w:rsidRPr="005134A2" w:rsidRDefault="00562BC2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2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2311" w:type="dxa"/>
          </w:tcPr>
          <w:p w:rsidR="00562BC2" w:rsidRPr="005134A2" w:rsidRDefault="00562BC2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5E2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E45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45E2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E45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E45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1, </w:t>
            </w:r>
            <w:r w:rsidRPr="00E45E2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</w:p>
        </w:tc>
      </w:tr>
      <w:tr w:rsidR="005D6C79" w:rsidRPr="005134A2" w:rsidTr="00417873">
        <w:tc>
          <w:tcPr>
            <w:tcW w:w="2235" w:type="dxa"/>
          </w:tcPr>
          <w:p w:rsidR="005D6C79" w:rsidRPr="005134A2" w:rsidRDefault="00370EB1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6" w:right="-6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014" w:type="dxa"/>
          </w:tcPr>
          <w:p w:rsidR="005D6C79" w:rsidRPr="005134A2" w:rsidRDefault="005D6C79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5D6C79" w:rsidRPr="005134A2" w:rsidRDefault="005D6C79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5D6C79" w:rsidRPr="005134A2" w:rsidRDefault="005D6C79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9" w:type="dxa"/>
          </w:tcPr>
          <w:p w:rsidR="005D6C79" w:rsidRPr="005134A2" w:rsidRDefault="005D6C79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11" w:type="dxa"/>
          </w:tcPr>
          <w:p w:rsidR="005D6C79" w:rsidRPr="005134A2" w:rsidRDefault="005D6C79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6C79" w:rsidRPr="005134A2" w:rsidTr="00417873">
        <w:tc>
          <w:tcPr>
            <w:tcW w:w="2235" w:type="dxa"/>
          </w:tcPr>
          <w:p w:rsidR="005D6C79" w:rsidRPr="005134A2" w:rsidRDefault="002E072C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6" w:right="-6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N1–H1</w:t>
            </w:r>
            <w:r w:rsidRPr="005134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···N4</w:t>
            </w:r>
          </w:p>
        </w:tc>
        <w:tc>
          <w:tcPr>
            <w:tcW w:w="1014" w:type="dxa"/>
          </w:tcPr>
          <w:p w:rsidR="005D6C79" w:rsidRPr="005134A2" w:rsidRDefault="002E072C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0.86</w:t>
            </w:r>
          </w:p>
        </w:tc>
        <w:tc>
          <w:tcPr>
            <w:tcW w:w="1134" w:type="dxa"/>
          </w:tcPr>
          <w:p w:rsidR="005D6C79" w:rsidRPr="005134A2" w:rsidRDefault="002E072C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2.10</w:t>
            </w:r>
          </w:p>
        </w:tc>
        <w:tc>
          <w:tcPr>
            <w:tcW w:w="1106" w:type="dxa"/>
          </w:tcPr>
          <w:p w:rsidR="005D6C79" w:rsidRPr="005134A2" w:rsidRDefault="002E072C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2.936(4)</w:t>
            </w:r>
          </w:p>
        </w:tc>
        <w:tc>
          <w:tcPr>
            <w:tcW w:w="1329" w:type="dxa"/>
          </w:tcPr>
          <w:p w:rsidR="005D6C79" w:rsidRPr="005134A2" w:rsidRDefault="002E072C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165.1</w:t>
            </w:r>
          </w:p>
        </w:tc>
        <w:tc>
          <w:tcPr>
            <w:tcW w:w="2311" w:type="dxa"/>
          </w:tcPr>
          <w:p w:rsidR="005D6C79" w:rsidRPr="005134A2" w:rsidRDefault="00F37DAD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="00417873"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417873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 w:rsidR="00417873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417873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</w:p>
        </w:tc>
      </w:tr>
      <w:tr w:rsidR="0085326E" w:rsidRPr="005134A2" w:rsidTr="00417873">
        <w:tc>
          <w:tcPr>
            <w:tcW w:w="2235" w:type="dxa"/>
          </w:tcPr>
          <w:p w:rsidR="0085326E" w:rsidRPr="005134A2" w:rsidRDefault="002E072C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6" w:right="-6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N3–H3</w:t>
            </w:r>
            <w:r w:rsidRPr="005134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···N2</w:t>
            </w:r>
          </w:p>
        </w:tc>
        <w:tc>
          <w:tcPr>
            <w:tcW w:w="1014" w:type="dxa"/>
          </w:tcPr>
          <w:p w:rsidR="0085326E" w:rsidRPr="005134A2" w:rsidRDefault="002E072C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0.86</w:t>
            </w:r>
          </w:p>
        </w:tc>
        <w:tc>
          <w:tcPr>
            <w:tcW w:w="1134" w:type="dxa"/>
          </w:tcPr>
          <w:p w:rsidR="0085326E" w:rsidRPr="005134A2" w:rsidRDefault="002E072C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2.15</w:t>
            </w:r>
          </w:p>
        </w:tc>
        <w:tc>
          <w:tcPr>
            <w:tcW w:w="1106" w:type="dxa"/>
          </w:tcPr>
          <w:p w:rsidR="0085326E" w:rsidRPr="005134A2" w:rsidRDefault="002E072C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2.983(4)</w:t>
            </w:r>
          </w:p>
        </w:tc>
        <w:tc>
          <w:tcPr>
            <w:tcW w:w="1329" w:type="dxa"/>
          </w:tcPr>
          <w:p w:rsidR="0085326E" w:rsidRPr="005134A2" w:rsidRDefault="002E072C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163.7</w:t>
            </w:r>
          </w:p>
        </w:tc>
        <w:tc>
          <w:tcPr>
            <w:tcW w:w="2311" w:type="dxa"/>
          </w:tcPr>
          <w:p w:rsidR="0085326E" w:rsidRPr="005134A2" w:rsidRDefault="00824880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</w:p>
        </w:tc>
      </w:tr>
      <w:tr w:rsidR="0085326E" w:rsidRPr="005134A2" w:rsidTr="00417873">
        <w:tc>
          <w:tcPr>
            <w:tcW w:w="2235" w:type="dxa"/>
          </w:tcPr>
          <w:p w:rsidR="0085326E" w:rsidRPr="005134A2" w:rsidRDefault="002E072C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6" w:right="-6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N5–H5</w:t>
            </w:r>
            <w:r w:rsidRPr="005134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···N8</w:t>
            </w:r>
          </w:p>
        </w:tc>
        <w:tc>
          <w:tcPr>
            <w:tcW w:w="1014" w:type="dxa"/>
          </w:tcPr>
          <w:p w:rsidR="0085326E" w:rsidRPr="005134A2" w:rsidRDefault="002E072C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0.86</w:t>
            </w:r>
          </w:p>
        </w:tc>
        <w:tc>
          <w:tcPr>
            <w:tcW w:w="1134" w:type="dxa"/>
          </w:tcPr>
          <w:p w:rsidR="0085326E" w:rsidRPr="005134A2" w:rsidRDefault="002E072C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2.11</w:t>
            </w:r>
          </w:p>
        </w:tc>
        <w:tc>
          <w:tcPr>
            <w:tcW w:w="1106" w:type="dxa"/>
          </w:tcPr>
          <w:p w:rsidR="0085326E" w:rsidRPr="005134A2" w:rsidRDefault="002E072C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2.951(4)</w:t>
            </w:r>
          </w:p>
        </w:tc>
        <w:tc>
          <w:tcPr>
            <w:tcW w:w="1329" w:type="dxa"/>
          </w:tcPr>
          <w:p w:rsidR="0085326E" w:rsidRPr="005134A2" w:rsidRDefault="002E072C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164.6</w:t>
            </w:r>
          </w:p>
        </w:tc>
        <w:tc>
          <w:tcPr>
            <w:tcW w:w="2311" w:type="dxa"/>
          </w:tcPr>
          <w:p w:rsidR="0085326E" w:rsidRPr="005134A2" w:rsidRDefault="00824880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</w:p>
        </w:tc>
      </w:tr>
      <w:tr w:rsidR="003F4897" w:rsidRPr="005134A2" w:rsidTr="00417873">
        <w:tc>
          <w:tcPr>
            <w:tcW w:w="2235" w:type="dxa"/>
            <w:tcBorders>
              <w:bottom w:val="nil"/>
            </w:tcBorders>
          </w:tcPr>
          <w:p w:rsidR="003F4897" w:rsidRPr="005134A2" w:rsidRDefault="003F4897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6" w:right="-6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N7–H7A</w:t>
            </w:r>
            <w:r w:rsidRPr="005134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···N6</w:t>
            </w:r>
          </w:p>
        </w:tc>
        <w:tc>
          <w:tcPr>
            <w:tcW w:w="1014" w:type="dxa"/>
            <w:tcBorders>
              <w:bottom w:val="nil"/>
            </w:tcBorders>
          </w:tcPr>
          <w:p w:rsidR="003F4897" w:rsidRPr="005134A2" w:rsidRDefault="003F4897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0.86</w:t>
            </w:r>
          </w:p>
        </w:tc>
        <w:tc>
          <w:tcPr>
            <w:tcW w:w="1134" w:type="dxa"/>
            <w:tcBorders>
              <w:bottom w:val="nil"/>
            </w:tcBorders>
          </w:tcPr>
          <w:p w:rsidR="003F4897" w:rsidRPr="005134A2" w:rsidRDefault="003F4897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2.14</w:t>
            </w:r>
          </w:p>
        </w:tc>
        <w:tc>
          <w:tcPr>
            <w:tcW w:w="1106" w:type="dxa"/>
            <w:tcBorders>
              <w:bottom w:val="nil"/>
            </w:tcBorders>
          </w:tcPr>
          <w:p w:rsidR="003F4897" w:rsidRPr="005134A2" w:rsidRDefault="003F4897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2.978(4)</w:t>
            </w:r>
          </w:p>
        </w:tc>
        <w:tc>
          <w:tcPr>
            <w:tcW w:w="1329" w:type="dxa"/>
            <w:tcBorders>
              <w:bottom w:val="nil"/>
            </w:tcBorders>
          </w:tcPr>
          <w:p w:rsidR="003F4897" w:rsidRPr="005134A2" w:rsidRDefault="003F4897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164.4</w:t>
            </w:r>
          </w:p>
        </w:tc>
        <w:tc>
          <w:tcPr>
            <w:tcW w:w="2311" w:type="dxa"/>
            <w:tcBorders>
              <w:bottom w:val="nil"/>
            </w:tcBorders>
          </w:tcPr>
          <w:p w:rsidR="003F4897" w:rsidRPr="005134A2" w:rsidRDefault="00F37DAD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="00417873"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="00417873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 w:rsidR="00417873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417873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</w:p>
        </w:tc>
      </w:tr>
      <w:tr w:rsidR="002E072C" w:rsidRPr="005134A2" w:rsidTr="00417873">
        <w:tc>
          <w:tcPr>
            <w:tcW w:w="2235" w:type="dxa"/>
          </w:tcPr>
          <w:p w:rsidR="002E072C" w:rsidRPr="005134A2" w:rsidRDefault="002E072C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6" w:right="-6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C38–H38A</w:t>
            </w:r>
            <w:r w:rsidRPr="005134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···O1</w:t>
            </w:r>
          </w:p>
        </w:tc>
        <w:tc>
          <w:tcPr>
            <w:tcW w:w="1014" w:type="dxa"/>
          </w:tcPr>
          <w:p w:rsidR="002E072C" w:rsidRPr="005134A2" w:rsidRDefault="002E072C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0.96</w:t>
            </w:r>
          </w:p>
        </w:tc>
        <w:tc>
          <w:tcPr>
            <w:tcW w:w="1134" w:type="dxa"/>
          </w:tcPr>
          <w:p w:rsidR="002E072C" w:rsidRPr="005134A2" w:rsidRDefault="002E072C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2.58</w:t>
            </w:r>
          </w:p>
        </w:tc>
        <w:tc>
          <w:tcPr>
            <w:tcW w:w="1106" w:type="dxa"/>
          </w:tcPr>
          <w:p w:rsidR="002E072C" w:rsidRPr="005134A2" w:rsidRDefault="002E072C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3.392(5)</w:t>
            </w:r>
          </w:p>
        </w:tc>
        <w:tc>
          <w:tcPr>
            <w:tcW w:w="1329" w:type="dxa"/>
          </w:tcPr>
          <w:p w:rsidR="002E072C" w:rsidRPr="005134A2" w:rsidRDefault="002E072C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142.6</w:t>
            </w:r>
          </w:p>
        </w:tc>
        <w:tc>
          <w:tcPr>
            <w:tcW w:w="2311" w:type="dxa"/>
          </w:tcPr>
          <w:p w:rsidR="002E072C" w:rsidRPr="005134A2" w:rsidRDefault="00F37DAD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417873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="00417873"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417873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A25BB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½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417873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  <w:r w:rsidR="00417873"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="00417873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E072C" w:rsidRPr="005134A2" w:rsidTr="00417873">
        <w:tc>
          <w:tcPr>
            <w:tcW w:w="2235" w:type="dxa"/>
          </w:tcPr>
          <w:p w:rsidR="002E072C" w:rsidRPr="005134A2" w:rsidRDefault="002E072C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6" w:right="-6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C42–H42A</w:t>
            </w:r>
            <w:r w:rsidRPr="005134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···O4</w:t>
            </w:r>
          </w:p>
        </w:tc>
        <w:tc>
          <w:tcPr>
            <w:tcW w:w="1014" w:type="dxa"/>
          </w:tcPr>
          <w:p w:rsidR="002E072C" w:rsidRPr="005134A2" w:rsidRDefault="002E072C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0.96</w:t>
            </w:r>
          </w:p>
        </w:tc>
        <w:tc>
          <w:tcPr>
            <w:tcW w:w="1134" w:type="dxa"/>
          </w:tcPr>
          <w:p w:rsidR="002E072C" w:rsidRPr="005134A2" w:rsidRDefault="002E072C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2.51</w:t>
            </w:r>
          </w:p>
        </w:tc>
        <w:tc>
          <w:tcPr>
            <w:tcW w:w="1106" w:type="dxa"/>
          </w:tcPr>
          <w:p w:rsidR="002E072C" w:rsidRPr="005134A2" w:rsidRDefault="002E072C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3.407(5)</w:t>
            </w:r>
          </w:p>
        </w:tc>
        <w:tc>
          <w:tcPr>
            <w:tcW w:w="1329" w:type="dxa"/>
          </w:tcPr>
          <w:p w:rsidR="002E072C" w:rsidRPr="005134A2" w:rsidRDefault="002E072C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154.8</w:t>
            </w:r>
          </w:p>
        </w:tc>
        <w:tc>
          <w:tcPr>
            <w:tcW w:w="2311" w:type="dxa"/>
          </w:tcPr>
          <w:p w:rsidR="002E072C" w:rsidRPr="005134A2" w:rsidRDefault="00F37DAD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="00417873"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="00417873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 w:rsidR="00417873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="00417873"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="00417873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A25BB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½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417873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  <w:r w:rsidR="00417873"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="00417873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5326E" w:rsidRPr="005134A2" w:rsidTr="00460EBB">
        <w:tc>
          <w:tcPr>
            <w:tcW w:w="2235" w:type="dxa"/>
          </w:tcPr>
          <w:p w:rsidR="0085326E" w:rsidRPr="005134A2" w:rsidRDefault="002E072C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6" w:right="-6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C56–H56B</w:t>
            </w:r>
            <w:r w:rsidRPr="005134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···O1</w:t>
            </w:r>
          </w:p>
        </w:tc>
        <w:tc>
          <w:tcPr>
            <w:tcW w:w="1014" w:type="dxa"/>
          </w:tcPr>
          <w:p w:rsidR="0085326E" w:rsidRPr="005134A2" w:rsidRDefault="002E072C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0.96</w:t>
            </w:r>
          </w:p>
        </w:tc>
        <w:tc>
          <w:tcPr>
            <w:tcW w:w="1134" w:type="dxa"/>
          </w:tcPr>
          <w:p w:rsidR="0085326E" w:rsidRPr="005134A2" w:rsidRDefault="002E072C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2.51</w:t>
            </w:r>
          </w:p>
        </w:tc>
        <w:tc>
          <w:tcPr>
            <w:tcW w:w="1106" w:type="dxa"/>
          </w:tcPr>
          <w:p w:rsidR="0085326E" w:rsidRPr="005134A2" w:rsidRDefault="002E072C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3.358(6)</w:t>
            </w:r>
          </w:p>
        </w:tc>
        <w:tc>
          <w:tcPr>
            <w:tcW w:w="1329" w:type="dxa"/>
          </w:tcPr>
          <w:p w:rsidR="0085326E" w:rsidRPr="005134A2" w:rsidRDefault="002E072C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146.6</w:t>
            </w:r>
          </w:p>
        </w:tc>
        <w:tc>
          <w:tcPr>
            <w:tcW w:w="2311" w:type="dxa"/>
          </w:tcPr>
          <w:p w:rsidR="0085326E" w:rsidRPr="005134A2" w:rsidRDefault="00F37DAD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="00417873"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="00417873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 w:rsidR="00417873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="00417873"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417873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A25BB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½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417873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  <w:r w:rsidR="00417873" w:rsidRPr="005134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="00417873"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60EBB" w:rsidRPr="005134A2" w:rsidTr="00460EBB">
        <w:tc>
          <w:tcPr>
            <w:tcW w:w="2235" w:type="dxa"/>
          </w:tcPr>
          <w:p w:rsidR="00460EBB" w:rsidRPr="005134A2" w:rsidRDefault="00460EBB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6" w:right="-6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C1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460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H1A</w:t>
            </w:r>
            <w:r w:rsidRPr="005134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···</w:t>
            </w:r>
            <w:r w:rsidRPr="00562BC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Cg</w:t>
            </w:r>
            <w:r w:rsidRPr="00460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14" w:type="dxa"/>
          </w:tcPr>
          <w:p w:rsidR="00460EBB" w:rsidRPr="005134A2" w:rsidRDefault="00460EBB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460EBB" w:rsidRPr="005134A2" w:rsidRDefault="00460EBB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2.90</w:t>
            </w:r>
          </w:p>
        </w:tc>
        <w:tc>
          <w:tcPr>
            <w:tcW w:w="1106" w:type="dxa"/>
          </w:tcPr>
          <w:p w:rsidR="00460EBB" w:rsidRPr="005134A2" w:rsidRDefault="00460EBB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3.743(4)</w:t>
            </w:r>
          </w:p>
        </w:tc>
        <w:tc>
          <w:tcPr>
            <w:tcW w:w="1329" w:type="dxa"/>
          </w:tcPr>
          <w:p w:rsidR="00460EBB" w:rsidRPr="005134A2" w:rsidRDefault="00460EBB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151</w:t>
            </w:r>
          </w:p>
        </w:tc>
        <w:tc>
          <w:tcPr>
            <w:tcW w:w="2311" w:type="dxa"/>
          </w:tcPr>
          <w:p w:rsidR="00460EBB" w:rsidRPr="00563941" w:rsidRDefault="005769EE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394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563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1</w:t>
            </w:r>
            <w:r w:rsidR="00460EBB" w:rsidRPr="00563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63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394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="00460EBB" w:rsidRPr="00563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63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394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</w:p>
        </w:tc>
      </w:tr>
      <w:tr w:rsidR="00460EBB" w:rsidRPr="005134A2" w:rsidTr="00460EBB">
        <w:tc>
          <w:tcPr>
            <w:tcW w:w="2235" w:type="dxa"/>
          </w:tcPr>
          <w:p w:rsidR="00460EBB" w:rsidRPr="005134A2" w:rsidRDefault="00460EBB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6" w:right="-6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C15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460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H15</w:t>
            </w:r>
            <w:r w:rsidRPr="005134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···</w:t>
            </w:r>
            <w:r w:rsidRPr="00562BC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Cg</w:t>
            </w:r>
            <w:r w:rsidRPr="00460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14" w:type="dxa"/>
          </w:tcPr>
          <w:p w:rsidR="00460EBB" w:rsidRPr="005134A2" w:rsidRDefault="00460EBB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460EBB" w:rsidRPr="005134A2" w:rsidRDefault="00460EBB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2.88</w:t>
            </w:r>
          </w:p>
        </w:tc>
        <w:tc>
          <w:tcPr>
            <w:tcW w:w="1106" w:type="dxa"/>
          </w:tcPr>
          <w:p w:rsidR="00460EBB" w:rsidRPr="005134A2" w:rsidRDefault="00460EBB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3.715(4)</w:t>
            </w:r>
          </w:p>
        </w:tc>
        <w:tc>
          <w:tcPr>
            <w:tcW w:w="1329" w:type="dxa"/>
          </w:tcPr>
          <w:p w:rsidR="00460EBB" w:rsidRPr="005134A2" w:rsidRDefault="00460EBB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2311" w:type="dxa"/>
          </w:tcPr>
          <w:p w:rsidR="00460EBB" w:rsidRPr="00563941" w:rsidRDefault="005769EE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394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="00460EBB" w:rsidRPr="00563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63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394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="00460EBB" w:rsidRPr="00563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63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394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</w:p>
        </w:tc>
      </w:tr>
      <w:tr w:rsidR="00460EBB" w:rsidRPr="005134A2" w:rsidTr="00460EBB">
        <w:tc>
          <w:tcPr>
            <w:tcW w:w="2235" w:type="dxa"/>
          </w:tcPr>
          <w:p w:rsidR="00460EBB" w:rsidRPr="005134A2" w:rsidRDefault="00460EBB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6" w:right="-6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C29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460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H29</w:t>
            </w:r>
            <w:r w:rsidRPr="005134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···</w:t>
            </w:r>
            <w:r w:rsidRPr="00562BC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Cg</w:t>
            </w:r>
            <w:r w:rsidRPr="00460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014" w:type="dxa"/>
          </w:tcPr>
          <w:p w:rsidR="00460EBB" w:rsidRPr="005134A2" w:rsidRDefault="00460EBB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460EBB" w:rsidRPr="005134A2" w:rsidRDefault="00460EBB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2.81</w:t>
            </w:r>
          </w:p>
        </w:tc>
        <w:tc>
          <w:tcPr>
            <w:tcW w:w="1106" w:type="dxa"/>
          </w:tcPr>
          <w:p w:rsidR="00460EBB" w:rsidRPr="005134A2" w:rsidRDefault="00460EBB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3.668(4)</w:t>
            </w:r>
          </w:p>
        </w:tc>
        <w:tc>
          <w:tcPr>
            <w:tcW w:w="1329" w:type="dxa"/>
          </w:tcPr>
          <w:p w:rsidR="00460EBB" w:rsidRPr="005134A2" w:rsidRDefault="00460EBB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154</w:t>
            </w:r>
          </w:p>
        </w:tc>
        <w:tc>
          <w:tcPr>
            <w:tcW w:w="2311" w:type="dxa"/>
          </w:tcPr>
          <w:p w:rsidR="00460EBB" w:rsidRPr="00563941" w:rsidRDefault="005769EE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394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563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6394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563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6394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</w:p>
        </w:tc>
      </w:tr>
      <w:tr w:rsidR="00460EBB" w:rsidRPr="005134A2" w:rsidTr="00417873">
        <w:tc>
          <w:tcPr>
            <w:tcW w:w="2235" w:type="dxa"/>
            <w:tcBorders>
              <w:bottom w:val="single" w:sz="4" w:space="0" w:color="auto"/>
            </w:tcBorders>
          </w:tcPr>
          <w:p w:rsidR="00460EBB" w:rsidRPr="005134A2" w:rsidRDefault="00460EBB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6" w:right="-6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C43</w:t>
            </w: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460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H43</w:t>
            </w:r>
            <w:r w:rsidRPr="005134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···</w:t>
            </w:r>
            <w:r w:rsidRPr="00562BC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Cg</w:t>
            </w:r>
            <w:r w:rsidRPr="00460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460EBB" w:rsidRPr="005134A2" w:rsidRDefault="00460EBB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0EBB" w:rsidRPr="005134A2" w:rsidRDefault="00460EBB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2.82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460EBB" w:rsidRPr="005134A2" w:rsidRDefault="00460EBB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3.680(4)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60EBB" w:rsidRPr="005134A2" w:rsidRDefault="00460EBB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154</w:t>
            </w: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:rsidR="00460EBB" w:rsidRPr="00563941" w:rsidRDefault="005769EE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394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563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+ 1</w:t>
            </w:r>
            <w:r w:rsidR="00460EBB" w:rsidRPr="00563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63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394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="00460EBB" w:rsidRPr="00563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63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394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</w:p>
        </w:tc>
      </w:tr>
    </w:tbl>
    <w:p w:rsidR="00562BC2" w:rsidRPr="0019798C" w:rsidRDefault="00562BC2" w:rsidP="00BF3364">
      <w:pPr>
        <w:pStyle w:val="IUCrtablefootnote"/>
        <w:rPr>
          <w:color w:val="000000"/>
          <w:lang w:val="en-US"/>
        </w:rPr>
      </w:pPr>
      <w:r w:rsidRPr="00655E45">
        <w:rPr>
          <w:i/>
          <w:lang w:val="en-US"/>
        </w:rPr>
        <w:t>Cg</w:t>
      </w:r>
      <w:r>
        <w:rPr>
          <w:lang w:val="en-US"/>
        </w:rPr>
        <w:t xml:space="preserve">2, </w:t>
      </w:r>
      <w:r w:rsidRPr="00655E45">
        <w:rPr>
          <w:i/>
          <w:lang w:val="en-US"/>
        </w:rPr>
        <w:t>Cg</w:t>
      </w:r>
      <w:r>
        <w:rPr>
          <w:lang w:val="en-US"/>
        </w:rPr>
        <w:t xml:space="preserve">5, </w:t>
      </w:r>
      <w:r w:rsidRPr="00655E45">
        <w:rPr>
          <w:i/>
          <w:lang w:val="en-US"/>
        </w:rPr>
        <w:t>Cg</w:t>
      </w:r>
      <w:r>
        <w:rPr>
          <w:lang w:val="en-US"/>
        </w:rPr>
        <w:t xml:space="preserve">8 and </w:t>
      </w:r>
      <w:r w:rsidRPr="00655E45">
        <w:rPr>
          <w:i/>
          <w:lang w:val="en-US"/>
        </w:rPr>
        <w:t>Cg</w:t>
      </w:r>
      <w:r>
        <w:rPr>
          <w:lang w:val="en-US"/>
        </w:rPr>
        <w:t xml:space="preserve">11 are </w:t>
      </w:r>
      <w:r w:rsidRPr="00655E45">
        <w:rPr>
          <w:lang w:val="en-US"/>
        </w:rPr>
        <w:t>C</w:t>
      </w:r>
      <w:r>
        <w:rPr>
          <w:lang w:val="en-US"/>
        </w:rPr>
        <w:t>3</w:t>
      </w:r>
      <w:r w:rsidRPr="00655E45">
        <w:rPr>
          <w:lang w:val="en-US"/>
        </w:rPr>
        <w:t>–C</w:t>
      </w:r>
      <w:r>
        <w:rPr>
          <w:lang w:val="en-US"/>
        </w:rPr>
        <w:t>8,</w:t>
      </w:r>
      <w:r w:rsidRPr="00655E45">
        <w:rPr>
          <w:lang w:val="en-US"/>
        </w:rPr>
        <w:t xml:space="preserve"> </w:t>
      </w:r>
      <w:r>
        <w:rPr>
          <w:lang w:val="en-US"/>
        </w:rPr>
        <w:t>C17</w:t>
      </w:r>
      <w:r w:rsidRPr="00655E45">
        <w:rPr>
          <w:lang w:val="en-US"/>
        </w:rPr>
        <w:t>–</w:t>
      </w:r>
      <w:r>
        <w:rPr>
          <w:lang w:val="en-US"/>
        </w:rPr>
        <w:t xml:space="preserve">C22, C31–C36 and C45–C50 </w:t>
      </w:r>
      <w:r w:rsidRPr="00655E45">
        <w:rPr>
          <w:lang w:val="en-US"/>
        </w:rPr>
        <w:t xml:space="preserve">ring </w:t>
      </w:r>
      <w:proofErr w:type="spellStart"/>
      <w:r w:rsidRPr="00655E45">
        <w:rPr>
          <w:lang w:val="en-US"/>
        </w:rPr>
        <w:t>centroid</w:t>
      </w:r>
      <w:r>
        <w:rPr>
          <w:lang w:val="en-US"/>
        </w:rPr>
        <w:t>s</w:t>
      </w:r>
      <w:proofErr w:type="spellEnd"/>
      <w:r w:rsidRPr="00655E45">
        <w:rPr>
          <w:lang w:val="en-US"/>
        </w:rPr>
        <w:t xml:space="preserve">. </w:t>
      </w:r>
    </w:p>
    <w:p w:rsidR="009B1DA5" w:rsidRPr="005134A2" w:rsidRDefault="009B1DA5" w:rsidP="00BF3364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center" w:pos="8640"/>
          <w:tab w:val="left" w:pos="11900"/>
        </w:tabs>
        <w:autoSpaceDE w:val="0"/>
        <w:autoSpaceDN w:val="0"/>
        <w:adjustRightInd w:val="0"/>
        <w:spacing w:after="0" w:line="360" w:lineRule="auto"/>
        <w:rPr>
          <w:rFonts w:ascii="CG Times (W1)" w:hAnsi="CG Times (W1)" w:cs="CG Times (W1)"/>
          <w:sz w:val="20"/>
          <w:szCs w:val="20"/>
          <w:highlight w:val="yellow"/>
          <w:lang w:val="en-US"/>
        </w:rPr>
      </w:pPr>
    </w:p>
    <w:p w:rsidR="00202E06" w:rsidRPr="005134A2" w:rsidRDefault="00202E06" w:rsidP="00BF336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val="en-US"/>
        </w:rPr>
      </w:pPr>
    </w:p>
    <w:p w:rsidR="00A333CA" w:rsidRPr="002D2EF8" w:rsidRDefault="002D2EF8" w:rsidP="00BF336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D2EF8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="00A333CA" w:rsidRPr="002D2EF8">
        <w:rPr>
          <w:rFonts w:ascii="Times New Roman" w:hAnsi="Times New Roman" w:cs="Times New Roman"/>
          <w:b/>
          <w:sz w:val="28"/>
          <w:szCs w:val="28"/>
          <w:lang w:val="en-US"/>
        </w:rPr>
        <w:t>Results and Discussion</w:t>
      </w:r>
    </w:p>
    <w:p w:rsidR="00BE6740" w:rsidRPr="002D2EF8" w:rsidRDefault="002D2EF8" w:rsidP="00BF336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D2EF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3.1. </w:t>
      </w:r>
      <w:r w:rsidR="00BE6740" w:rsidRPr="002D2EF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Synthesis</w:t>
      </w:r>
    </w:p>
    <w:p w:rsidR="0032105B" w:rsidRDefault="0032105B" w:rsidP="00BF33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synthetic approach presented herein is </w:t>
      </w:r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based on our previous experience with Diels–Alder reactions of 2</w:t>
      </w:r>
      <w:r w:rsidRPr="00536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</w:t>
      </w:r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-pyran-2-one derivatives (used as </w:t>
      </w:r>
      <w:proofErr w:type="spellStart"/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dienes</w:t>
      </w:r>
      <w:proofErr w:type="spellEnd"/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with </w:t>
      </w:r>
      <w:r w:rsidR="001F2824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various</w:t>
      </w:r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dienophile</w:t>
      </w:r>
      <w:r w:rsidR="001F2824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334F2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442324" w:rsidRPr="00536588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16–21</w:t>
      </w:r>
      <w:r w:rsidR="00334F2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Here we applied</w:t>
      </w:r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365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36588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Pr="00536588">
        <w:rPr>
          <w:rFonts w:ascii="Times New Roman" w:hAnsi="Times New Roman" w:cs="Times New Roman"/>
          <w:sz w:val="24"/>
          <w:szCs w:val="24"/>
          <w:lang w:val="en-US"/>
        </w:rPr>
        <w:t>)-1-methoxybut-1-en-3-yne</w:t>
      </w:r>
      <w:r w:rsidR="005A6B99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5A6B99" w:rsidRPr="00536588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5A6B99" w:rsidRPr="005365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34F29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as the </w:t>
      </w:r>
      <w:proofErr w:type="spellStart"/>
      <w:r w:rsidR="00334F29" w:rsidRPr="00536588">
        <w:rPr>
          <w:rFonts w:ascii="Times New Roman" w:hAnsi="Times New Roman" w:cs="Times New Roman"/>
          <w:sz w:val="24"/>
          <w:szCs w:val="24"/>
          <w:lang w:val="en-US"/>
        </w:rPr>
        <w:t>dienophile</w:t>
      </w:r>
      <w:proofErr w:type="spellEnd"/>
      <w:r w:rsidR="00334F29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4F29" w:rsidRPr="00536588">
        <w:rPr>
          <w:rFonts w:ascii="Times New Roman" w:hAnsi="Times New Roman" w:cs="Times New Roman"/>
          <w:sz w:val="24"/>
          <w:szCs w:val="24"/>
          <w:lang w:val="en-US"/>
        </w:rPr>
        <w:t>cycloadding</w:t>
      </w:r>
      <w:proofErr w:type="spellEnd"/>
      <w:r w:rsidR="00334F29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on 2</w:t>
      </w:r>
      <w:r w:rsidR="00334F29" w:rsidRPr="00536588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="00334F29" w:rsidRPr="00536588">
        <w:rPr>
          <w:rFonts w:ascii="Times New Roman" w:hAnsi="Times New Roman" w:cs="Times New Roman"/>
          <w:sz w:val="24"/>
          <w:szCs w:val="24"/>
          <w:lang w:val="en-US"/>
        </w:rPr>
        <w:t>-pyra</w:t>
      </w:r>
      <w:r w:rsidR="005A6B99" w:rsidRPr="0053658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334F29" w:rsidRPr="00536588">
        <w:rPr>
          <w:rFonts w:ascii="Times New Roman" w:hAnsi="Times New Roman" w:cs="Times New Roman"/>
          <w:sz w:val="24"/>
          <w:szCs w:val="24"/>
          <w:lang w:val="en-US"/>
        </w:rPr>
        <w:t>-2-one derivative</w:t>
      </w:r>
      <w:r w:rsidR="005A6B99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6B99" w:rsidRPr="00536588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yielding a crucial intermediate</w:t>
      </w:r>
      <w:r w:rsidR="005A6B99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6B99" w:rsidRPr="00536588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, a substituted </w:t>
      </w:r>
      <w:r w:rsidRPr="00536588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536588">
        <w:rPr>
          <w:rFonts w:ascii="Times New Roman" w:hAnsi="Times New Roman" w:cs="Times New Roman"/>
          <w:sz w:val="24"/>
          <w:szCs w:val="24"/>
          <w:lang w:val="en-US"/>
        </w:rPr>
        <w:t>-{2-[(</w:t>
      </w:r>
      <w:r w:rsidRPr="00536588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Pr="00536588">
        <w:rPr>
          <w:rFonts w:ascii="Times New Roman" w:hAnsi="Times New Roman" w:cs="Times New Roman"/>
          <w:sz w:val="24"/>
          <w:szCs w:val="24"/>
          <w:lang w:val="en-US"/>
        </w:rPr>
        <w:t>)-2-methoxyethenyl]phenyl}</w:t>
      </w:r>
      <w:proofErr w:type="spellStart"/>
      <w:r w:rsidRPr="00536588">
        <w:rPr>
          <w:rFonts w:ascii="Times New Roman" w:hAnsi="Times New Roman" w:cs="Times New Roman"/>
          <w:sz w:val="24"/>
          <w:szCs w:val="24"/>
          <w:lang w:val="en-US"/>
        </w:rPr>
        <w:t>benzamide</w:t>
      </w:r>
      <w:proofErr w:type="spellEnd"/>
      <w:r w:rsidR="009C5865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(Scheme 1)</w:t>
      </w:r>
      <w:r w:rsidR="00334F29" w:rsidRPr="00536588">
        <w:rPr>
          <w:rFonts w:ascii="Times New Roman" w:hAnsi="Times New Roman" w:cs="Times New Roman"/>
          <w:sz w:val="24"/>
          <w:szCs w:val="24"/>
          <w:lang w:val="en-US"/>
        </w:rPr>
        <w:t>. This intermediate</w:t>
      </w:r>
      <w:r w:rsidR="005A6B99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6B99" w:rsidRPr="00536588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334F29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a strategically positioned </w:t>
      </w:r>
      <w:proofErr w:type="spellStart"/>
      <w:r w:rsidRPr="00536588">
        <w:rPr>
          <w:rFonts w:ascii="Times New Roman" w:hAnsi="Times New Roman" w:cs="Times New Roman"/>
          <w:sz w:val="24"/>
          <w:szCs w:val="24"/>
          <w:lang w:val="en-US"/>
        </w:rPr>
        <w:t>methoxy</w:t>
      </w:r>
      <w:proofErr w:type="spellEnd"/>
      <w:r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group bound to the </w:t>
      </w:r>
      <w:proofErr w:type="spellStart"/>
      <w:r w:rsidRPr="00536588">
        <w:rPr>
          <w:rFonts w:ascii="Times New Roman" w:hAnsi="Times New Roman" w:cs="Times New Roman"/>
          <w:sz w:val="24"/>
          <w:szCs w:val="24"/>
          <w:lang w:val="en-US"/>
        </w:rPr>
        <w:t>ethenyl</w:t>
      </w:r>
      <w:proofErr w:type="spellEnd"/>
      <w:r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fragment being in an </w:t>
      </w:r>
      <w:proofErr w:type="spellStart"/>
      <w:r w:rsidRPr="00536588">
        <w:rPr>
          <w:rFonts w:ascii="Times New Roman" w:hAnsi="Times New Roman" w:cs="Times New Roman"/>
          <w:i/>
          <w:sz w:val="24"/>
          <w:szCs w:val="24"/>
          <w:lang w:val="en-US"/>
        </w:rPr>
        <w:t>ortho</w:t>
      </w:r>
      <w:proofErr w:type="spellEnd"/>
      <w:r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position to the </w:t>
      </w:r>
      <w:proofErr w:type="spellStart"/>
      <w:r w:rsidRPr="00536588">
        <w:rPr>
          <w:rFonts w:ascii="Times New Roman" w:hAnsi="Times New Roman" w:cs="Times New Roman"/>
          <w:sz w:val="24"/>
          <w:szCs w:val="24"/>
          <w:lang w:val="en-US"/>
        </w:rPr>
        <w:t>benzamido</w:t>
      </w:r>
      <w:proofErr w:type="spellEnd"/>
      <w:r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group, therefore enabling a straightforward </w:t>
      </w:r>
      <w:proofErr w:type="spellStart"/>
      <w:r w:rsidRPr="00536588">
        <w:rPr>
          <w:rFonts w:ascii="Times New Roman" w:hAnsi="Times New Roman" w:cs="Times New Roman"/>
          <w:sz w:val="24"/>
          <w:szCs w:val="24"/>
          <w:lang w:val="en-US"/>
        </w:rPr>
        <w:t>cyclization</w:t>
      </w:r>
      <w:proofErr w:type="spellEnd"/>
      <w:r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towards the </w:t>
      </w:r>
      <w:proofErr w:type="spellStart"/>
      <w:r w:rsidRPr="00536588">
        <w:rPr>
          <w:rFonts w:ascii="Times New Roman" w:hAnsi="Times New Roman" w:cs="Times New Roman"/>
          <w:sz w:val="24"/>
          <w:szCs w:val="24"/>
          <w:lang w:val="en-US"/>
        </w:rPr>
        <w:t>indole</w:t>
      </w:r>
      <w:proofErr w:type="spellEnd"/>
      <w:r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ring</w:t>
      </w:r>
      <w:r w:rsidR="005A6B99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5A6B99" w:rsidRPr="00536588">
        <w:rPr>
          <w:rFonts w:ascii="Times New Roman" w:hAnsi="Times New Roman" w:cs="Times New Roman"/>
          <w:i/>
          <w:sz w:val="24"/>
          <w:szCs w:val="24"/>
          <w:lang w:val="en-US"/>
        </w:rPr>
        <w:t>i.e.</w:t>
      </w:r>
      <w:r w:rsidR="005A6B99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6B99" w:rsidRPr="00536588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5A6B99" w:rsidRPr="005365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already under mildly acidic conditions</w:t>
      </w:r>
      <w:r w:rsidR="00334F29" w:rsidRPr="0053658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42324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as described previously</w:t>
      </w:r>
      <w:r w:rsidRPr="0053658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42324" w:rsidRPr="0053658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12</w:t>
      </w:r>
      <w:r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However, an </w:t>
      </w:r>
      <w:proofErr w:type="spellStart"/>
      <w:r w:rsidRPr="00536588">
        <w:rPr>
          <w:rFonts w:ascii="Times New Roman" w:hAnsi="Times New Roman" w:cs="Times New Roman"/>
          <w:sz w:val="24"/>
          <w:szCs w:val="24"/>
          <w:lang w:val="en-US"/>
        </w:rPr>
        <w:t>indole</w:t>
      </w:r>
      <w:proofErr w:type="spellEnd"/>
      <w:r w:rsidR="005A6B99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6B99" w:rsidRPr="00536588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obtained in such a way still contains an </w:t>
      </w:r>
      <w:r w:rsidRPr="00536588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536588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536588">
        <w:rPr>
          <w:rFonts w:ascii="Times New Roman" w:hAnsi="Times New Roman" w:cs="Times New Roman"/>
          <w:sz w:val="24"/>
          <w:szCs w:val="24"/>
          <w:lang w:val="en-US"/>
        </w:rPr>
        <w:t>benzoyl</w:t>
      </w:r>
      <w:proofErr w:type="spellEnd"/>
      <w:r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protection group that needs to be removed</w:t>
      </w:r>
      <w:r w:rsidR="005A6B99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to yield</w:t>
      </w:r>
      <w:r w:rsidR="001D7DE3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proofErr w:type="spellStart"/>
      <w:r w:rsidR="001D7DE3" w:rsidRPr="00536588">
        <w:rPr>
          <w:rFonts w:ascii="Times New Roman" w:hAnsi="Times New Roman" w:cs="Times New Roman"/>
          <w:sz w:val="24"/>
          <w:szCs w:val="24"/>
          <w:lang w:val="en-US"/>
        </w:rPr>
        <w:t>indole</w:t>
      </w:r>
      <w:proofErr w:type="spellEnd"/>
      <w:r w:rsidR="00370EB1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0EB1" w:rsidRPr="00536588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. One possibility to achieve this could be the application of aqueous </w:t>
      </w:r>
      <w:proofErr w:type="spellStart"/>
      <w:r w:rsidRPr="00536588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in a mixture of water and </w:t>
      </w:r>
      <w:proofErr w:type="spellStart"/>
      <w:r w:rsidRPr="005365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42324" w:rsidRPr="00536588">
        <w:rPr>
          <w:rFonts w:ascii="Times New Roman" w:hAnsi="Times New Roman" w:cs="Times New Roman"/>
          <w:sz w:val="24"/>
          <w:szCs w:val="24"/>
          <w:lang w:val="en-US"/>
        </w:rPr>
        <w:t>cetonitrile</w:t>
      </w:r>
      <w:proofErr w:type="spellEnd"/>
      <w:r w:rsidR="00442324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with gentle heating</w:t>
      </w:r>
      <w:r w:rsidRPr="0053658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42324" w:rsidRPr="0053658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22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2105B" w:rsidRDefault="0032105B" w:rsidP="00BF33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2105B" w:rsidRPr="005134A2" w:rsidRDefault="00370EB1" w:rsidP="00BF336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C5865">
        <w:object w:dxaOrig="9750" w:dyaOrig="4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9pt;height:187.85pt" o:ole="">
            <v:imagedata r:id="rId7" o:title=""/>
          </v:shape>
          <o:OLEObject Type="Embed" ProgID="ChemDraw.Document.6.0" ShapeID="_x0000_i1025" DrawAspect="Content" ObjectID="_1535276841" r:id="rId8"/>
        </w:object>
      </w:r>
    </w:p>
    <w:p w:rsidR="00804B53" w:rsidRDefault="00804B53" w:rsidP="00BF33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5865" w:rsidRPr="00B13DF3" w:rsidRDefault="009C5865" w:rsidP="00BF3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Scheme</w:t>
      </w:r>
      <w:r w:rsidRPr="00B642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 w:rsidR="00FF328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Pr="00B642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Reaction sequence leading to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indole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63AB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gramine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63AB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B13DF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2105B" w:rsidRDefault="0032105B" w:rsidP="00BF33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2105B" w:rsidRPr="005134A2" w:rsidRDefault="0032105B" w:rsidP="00BF33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On the other hand, our strategy was to combine both </w:t>
      </w:r>
      <w:r w:rsidRPr="002A408F">
        <w:rPr>
          <w:rFonts w:ascii="Times New Roman" w:hAnsi="Times New Roman" w:cs="Times New Roman"/>
          <w:sz w:val="24"/>
          <w:szCs w:val="24"/>
          <w:lang w:val="en-US"/>
        </w:rPr>
        <w:t>steps described above</w:t>
      </w:r>
      <w:r w:rsidR="00370EB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70EB1" w:rsidRPr="00370EB1">
        <w:rPr>
          <w:rFonts w:ascii="Times New Roman" w:hAnsi="Times New Roman" w:cs="Times New Roman"/>
          <w:i/>
          <w:sz w:val="24"/>
          <w:szCs w:val="24"/>
          <w:lang w:val="en-US"/>
        </w:rPr>
        <w:t>i.e.</w:t>
      </w:r>
      <w:r w:rsidR="00370EB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34A2">
        <w:rPr>
          <w:rFonts w:ascii="Times New Roman" w:hAnsi="Times New Roman" w:cs="Times New Roman"/>
          <w:sz w:val="24"/>
          <w:szCs w:val="24"/>
          <w:lang w:val="en-US"/>
        </w:rPr>
        <w:t>cyclization</w:t>
      </w:r>
      <w:proofErr w:type="spellEnd"/>
      <w:r w:rsidR="00370EB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70EB1" w:rsidRPr="00370EB1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370EB1">
        <w:rPr>
          <w:rFonts w:ascii="Times New Roman" w:hAnsi="Times New Roman" w:cs="Times New Roman"/>
          <w:sz w:val="24"/>
          <w:szCs w:val="24"/>
          <w:lang w:val="en-US"/>
        </w:rPr>
        <w:t xml:space="preserve"> → </w:t>
      </w:r>
      <w:r w:rsidR="00370EB1" w:rsidRPr="00370EB1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370EB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70EB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removal of the </w:t>
      </w:r>
      <w:r w:rsidRPr="005134A2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5134A2">
        <w:rPr>
          <w:rFonts w:ascii="Times New Roman" w:hAnsi="Times New Roman" w:cs="Times New Roman"/>
          <w:sz w:val="24"/>
          <w:szCs w:val="24"/>
          <w:lang w:val="en-US"/>
        </w:rPr>
        <w:t>benzoyl</w:t>
      </w:r>
      <w:proofErr w:type="spellEnd"/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group</w:t>
      </w:r>
      <w:r w:rsidR="00370EB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70EB1" w:rsidRPr="00370EB1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370EB1">
        <w:rPr>
          <w:rFonts w:ascii="Times New Roman" w:hAnsi="Times New Roman" w:cs="Times New Roman"/>
          <w:sz w:val="24"/>
          <w:szCs w:val="24"/>
          <w:lang w:val="en-US"/>
        </w:rPr>
        <w:t xml:space="preserve"> → </w:t>
      </w:r>
      <w:r w:rsidR="00370EB1" w:rsidRPr="00370EB1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370EB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into </w:t>
      </w:r>
      <w:r w:rsidR="001D7DE3">
        <w:rPr>
          <w:rFonts w:ascii="Times New Roman" w:hAnsi="Times New Roman" w:cs="Times New Roman"/>
          <w:sz w:val="24"/>
          <w:szCs w:val="24"/>
          <w:lang w:val="en-US"/>
        </w:rPr>
        <w:t>a single step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. Even though the first step needs acidic conditions and the second takes place in an alkaline solution, with a </w:t>
      </w:r>
      <w:r w:rsidR="007E5E81">
        <w:rPr>
          <w:rFonts w:ascii="Times New Roman" w:hAnsi="Times New Roman" w:cs="Times New Roman"/>
          <w:sz w:val="24"/>
          <w:szCs w:val="24"/>
          <w:lang w:val="en-US"/>
        </w:rPr>
        <w:t>suitable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choice of reaction parameters we were able to implement both transformations as a one-pot domino procedure. Primary </w:t>
      </w:r>
      <w:proofErr w:type="spellStart"/>
      <w:r w:rsidRPr="005134A2">
        <w:rPr>
          <w:rFonts w:ascii="Times New Roman" w:hAnsi="Times New Roman" w:cs="Times New Roman"/>
          <w:sz w:val="24"/>
          <w:szCs w:val="24"/>
          <w:lang w:val="en-US"/>
        </w:rPr>
        <w:t>cycloadduct</w:t>
      </w:r>
      <w:proofErr w:type="spellEnd"/>
      <w:r w:rsidR="00370E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0EB1" w:rsidRPr="00370EB1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370EB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34A2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>-{2-[(</w:t>
      </w:r>
      <w:r w:rsidRPr="005134A2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>)-2-methoxyethenyl]phenyl}</w:t>
      </w:r>
      <w:proofErr w:type="spellStart"/>
      <w:r w:rsidRPr="005134A2">
        <w:rPr>
          <w:rFonts w:ascii="Times New Roman" w:hAnsi="Times New Roman" w:cs="Times New Roman"/>
          <w:sz w:val="24"/>
          <w:szCs w:val="24"/>
          <w:lang w:val="en-US"/>
        </w:rPr>
        <w:t>benzamide</w:t>
      </w:r>
      <w:proofErr w:type="spellEnd"/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derivative</w:t>
      </w:r>
      <w:r w:rsidR="00370EB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was thus dissolved in </w:t>
      </w:r>
      <w:proofErr w:type="spellStart"/>
      <w:r w:rsidRPr="005134A2">
        <w:rPr>
          <w:rFonts w:ascii="Times New Roman" w:hAnsi="Times New Roman" w:cs="Times New Roman"/>
          <w:sz w:val="24"/>
          <w:szCs w:val="24"/>
          <w:lang w:val="en-US"/>
        </w:rPr>
        <w:t>acetonitrile</w:t>
      </w:r>
      <w:proofErr w:type="spellEnd"/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, aqueous </w:t>
      </w:r>
      <w:proofErr w:type="spellStart"/>
      <w:r w:rsidRPr="005134A2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was added and the mixture was stirred at room </w:t>
      </w:r>
      <w:proofErr w:type="spellStart"/>
      <w:r w:rsidRPr="005134A2">
        <w:rPr>
          <w:rFonts w:ascii="Times New Roman" w:hAnsi="Times New Roman" w:cs="Times New Roman"/>
          <w:sz w:val="24"/>
          <w:szCs w:val="24"/>
          <w:lang w:val="en-US"/>
        </w:rPr>
        <w:t>temperatue</w:t>
      </w:r>
      <w:proofErr w:type="spellEnd"/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; thereafter enough aqueous </w:t>
      </w:r>
      <w:proofErr w:type="spellStart"/>
      <w:r w:rsidRPr="005134A2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was added to neutralize the excess </w:t>
      </w:r>
      <w:proofErr w:type="spellStart"/>
      <w:r w:rsidRPr="005134A2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and to increase the pH to an appropriately alkaline value (pH approx. </w:t>
      </w:r>
      <w:r w:rsidR="00FD3149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) for the </w:t>
      </w:r>
      <w:proofErr w:type="spellStart"/>
      <w:r w:rsidRPr="005134A2">
        <w:rPr>
          <w:rFonts w:ascii="Times New Roman" w:hAnsi="Times New Roman" w:cs="Times New Roman"/>
          <w:sz w:val="24"/>
          <w:szCs w:val="24"/>
          <w:lang w:val="en-US"/>
        </w:rPr>
        <w:t>deprotection</w:t>
      </w:r>
      <w:proofErr w:type="spellEnd"/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7E5E81">
        <w:rPr>
          <w:rFonts w:ascii="Times New Roman" w:hAnsi="Times New Roman" w:cs="Times New Roman"/>
          <w:sz w:val="24"/>
          <w:szCs w:val="24"/>
          <w:lang w:val="en-US"/>
        </w:rPr>
        <w:t>occur</w:t>
      </w:r>
      <w:r w:rsidRPr="00591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(upon gentle heating). Such approach </w:t>
      </w:r>
      <w:r w:rsidR="00370EB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70EB1" w:rsidRPr="00370EB1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370E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shortens the synthetic pathway towards </w:t>
      </w:r>
      <w:r w:rsidR="00370EB1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and increases its final yield (86% yield after a one-pot procedure</w:t>
      </w:r>
      <w:r w:rsidR="00370E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0EB1" w:rsidRPr="00370EB1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370EB1">
        <w:rPr>
          <w:rFonts w:ascii="Times New Roman" w:hAnsi="Times New Roman" w:cs="Times New Roman"/>
          <w:sz w:val="24"/>
          <w:szCs w:val="24"/>
          <w:lang w:val="en-US"/>
        </w:rPr>
        <w:t xml:space="preserve"> → </w:t>
      </w:r>
      <w:r w:rsidR="00370EB1" w:rsidRPr="00370EB1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vs. 71% combined yield over two separate steps).</w:t>
      </w:r>
    </w:p>
    <w:p w:rsidR="0032105B" w:rsidRPr="00536588" w:rsidRDefault="0032105B" w:rsidP="00BF33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408F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tarting </w:t>
      </w:r>
      <w:proofErr w:type="spellStart"/>
      <w:r w:rsidRPr="005134A2">
        <w:rPr>
          <w:rFonts w:ascii="Times New Roman" w:hAnsi="Times New Roman" w:cs="Times New Roman"/>
          <w:sz w:val="24"/>
          <w:szCs w:val="24"/>
          <w:lang w:val="en-US"/>
        </w:rPr>
        <w:t>indole</w:t>
      </w:r>
      <w:proofErr w:type="spellEnd"/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0EB1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was thereafter </w:t>
      </w:r>
      <w:proofErr w:type="spellStart"/>
      <w:r w:rsidRPr="005134A2">
        <w:rPr>
          <w:rFonts w:ascii="Times New Roman" w:hAnsi="Times New Roman" w:cs="Times New Roman"/>
          <w:sz w:val="24"/>
          <w:szCs w:val="24"/>
          <w:lang w:val="en-US"/>
        </w:rPr>
        <w:t>derivatized</w:t>
      </w:r>
      <w:proofErr w:type="spellEnd"/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under standard </w:t>
      </w:r>
      <w:proofErr w:type="spellStart"/>
      <w:r w:rsidRPr="005134A2">
        <w:rPr>
          <w:rFonts w:ascii="Times New Roman" w:hAnsi="Times New Roman" w:cs="Times New Roman"/>
          <w:sz w:val="24"/>
          <w:szCs w:val="24"/>
          <w:lang w:val="en-US"/>
        </w:rPr>
        <w:t>Mannich</w:t>
      </w:r>
      <w:proofErr w:type="spellEnd"/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reaction </w:t>
      </w:r>
      <w:proofErr w:type="spellStart"/>
      <w:r w:rsidRPr="005134A2">
        <w:rPr>
          <w:rFonts w:ascii="Times New Roman" w:hAnsi="Times New Roman" w:cs="Times New Roman"/>
          <w:sz w:val="24"/>
          <w:szCs w:val="24"/>
          <w:lang w:val="en-US"/>
        </w:rPr>
        <w:t>conditons</w:t>
      </w:r>
      <w:proofErr w:type="spellEnd"/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with formaldehyde and </w:t>
      </w:r>
      <w:proofErr w:type="spellStart"/>
      <w:r w:rsidRPr="00536588">
        <w:rPr>
          <w:rFonts w:ascii="Times New Roman" w:hAnsi="Times New Roman" w:cs="Times New Roman"/>
          <w:sz w:val="24"/>
          <w:szCs w:val="24"/>
          <w:lang w:val="en-US"/>
        </w:rPr>
        <w:t>dimethylamine</w:t>
      </w:r>
      <w:proofErr w:type="spellEnd"/>
      <w:r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in ethanol as the solvent and with zinc</w:t>
      </w:r>
      <w:r w:rsidR="00442324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chloride as the additive</w:t>
      </w:r>
      <w:proofErr w:type="gramStart"/>
      <w:r w:rsidRPr="005365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42324" w:rsidRPr="0053658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8</w:t>
      </w:r>
      <w:proofErr w:type="gramEnd"/>
      <w:r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to form the 6-acetyl-5-methylgramine derivative </w:t>
      </w:r>
      <w:r w:rsidR="00370EB1" w:rsidRPr="00536588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5365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2105B" w:rsidRPr="00536588" w:rsidRDefault="0032105B" w:rsidP="00BF33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536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</w:t>
      </w:r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-Pyran-2-one derivatives</w:t>
      </w:r>
      <w:r w:rsidR="00370EB1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70EB1" w:rsidRPr="005365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, necessary for this synthetic approach, can be straightforwardly accessed via a one-pot synthesis starting from the simple commercially available precursors: a carbonyl compound</w:t>
      </w:r>
      <w:r w:rsidR="00370EB1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70EB1" w:rsidRPr="005365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containing an activated CH</w:t>
      </w:r>
      <w:r w:rsidRPr="0053658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group (</w:t>
      </w:r>
      <w:proofErr w:type="spellStart"/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acetylacetone</w:t>
      </w:r>
      <w:proofErr w:type="spellEnd"/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), a C</w:t>
      </w:r>
      <w:r w:rsidRPr="0053658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-synthon such as </w:t>
      </w:r>
      <w:proofErr w:type="spellStart"/>
      <w:r w:rsidRPr="00536588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53658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36588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536588">
        <w:rPr>
          <w:rFonts w:ascii="Times New Roman" w:hAnsi="Times New Roman" w:cs="Times New Roman"/>
          <w:sz w:val="24"/>
          <w:szCs w:val="24"/>
          <w:lang w:val="en-US"/>
        </w:rPr>
        <w:t>-dimethylformamide</w:t>
      </w:r>
      <w:proofErr w:type="spellEnd"/>
      <w:r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36588">
        <w:rPr>
          <w:rFonts w:ascii="Times New Roman" w:hAnsi="Times New Roman" w:cs="Times New Roman"/>
          <w:sz w:val="24"/>
          <w:szCs w:val="24"/>
          <w:lang w:val="en-US"/>
        </w:rPr>
        <w:t>dimethyl</w:t>
      </w:r>
      <w:proofErr w:type="spellEnd"/>
      <w:r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36588">
        <w:rPr>
          <w:rFonts w:ascii="Times New Roman" w:hAnsi="Times New Roman" w:cs="Times New Roman"/>
          <w:sz w:val="24"/>
          <w:szCs w:val="24"/>
          <w:lang w:val="en-US"/>
        </w:rPr>
        <w:t>acetal</w:t>
      </w:r>
      <w:proofErr w:type="spellEnd"/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DMFDMA</w:t>
      </w:r>
      <w:proofErr w:type="spellEnd"/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and </w:t>
      </w:r>
      <w:proofErr w:type="spellStart"/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hippuric</w:t>
      </w:r>
      <w:proofErr w:type="spellEnd"/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acid</w:t>
      </w:r>
      <w:r w:rsidR="00370EB1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="00370EB1" w:rsidRPr="005365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="00370EB1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as an </w:t>
      </w:r>
      <w:r w:rsidRPr="00536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</w:t>
      </w:r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acylglycine</w:t>
      </w:r>
      <w:proofErr w:type="spellEnd"/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derivative as previousl</w:t>
      </w:r>
      <w:r w:rsidR="00442324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 described by </w:t>
      </w:r>
      <w:proofErr w:type="spellStart"/>
      <w:r w:rsidR="00442324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Kepe</w:t>
      </w:r>
      <w:proofErr w:type="spellEnd"/>
      <w:r w:rsidR="00442324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Kočevar</w:t>
      </w:r>
      <w:r w:rsidRPr="0053658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42324" w:rsidRPr="0053658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23–25</w:t>
      </w:r>
      <w:r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synthesis takes place under heating (approx. 90 °C) in acetic anhydride (or </w:t>
      </w:r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in a mixture with acetic acid) as the solvent yielding </w:t>
      </w:r>
      <w:r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desired </w:t>
      </w:r>
      <w:proofErr w:type="spellStart"/>
      <w:r w:rsidRPr="00536588">
        <w:rPr>
          <w:rFonts w:ascii="Times New Roman" w:hAnsi="Times New Roman" w:cs="Times New Roman"/>
          <w:sz w:val="24"/>
          <w:szCs w:val="24"/>
          <w:lang w:val="en-US"/>
        </w:rPr>
        <w:t>substitued</w:t>
      </w:r>
      <w:proofErr w:type="spellEnd"/>
      <w:r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3-benzoylamino-2</w:t>
      </w:r>
      <w:r w:rsidRPr="00536588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536588">
        <w:rPr>
          <w:rFonts w:ascii="Times New Roman" w:hAnsi="Times New Roman" w:cs="Times New Roman"/>
          <w:sz w:val="24"/>
          <w:szCs w:val="24"/>
          <w:lang w:val="en-US"/>
        </w:rPr>
        <w:t>-pyran-2-ones</w:t>
      </w:r>
      <w:r w:rsidR="00370EB1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0EB1" w:rsidRPr="00536588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5365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E6740" w:rsidRPr="00536588" w:rsidRDefault="00BE6740" w:rsidP="00BF3364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E6740" w:rsidRPr="00536588" w:rsidRDefault="002D2EF8" w:rsidP="00BF336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365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3.2. </w:t>
      </w:r>
      <w:r w:rsidR="00BE6740" w:rsidRPr="005365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Crystal Structures</w:t>
      </w:r>
    </w:p>
    <w:p w:rsidR="00CB416B" w:rsidRPr="00442324" w:rsidRDefault="00CB416B" w:rsidP="00BF3364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</w:pPr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structure of </w:t>
      </w:r>
      <w:r w:rsidR="00742576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1-(5-methyl-1</w:t>
      </w:r>
      <w:r w:rsidR="00742576" w:rsidRPr="00536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</w:t>
      </w:r>
      <w:r w:rsidR="00742576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-indol-6-yl</w:t>
      </w:r>
      <w:proofErr w:type="gramStart"/>
      <w:r w:rsidR="00742576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)ethan</w:t>
      </w:r>
      <w:proofErr w:type="gramEnd"/>
      <w:r w:rsidR="00742576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-1-one, </w:t>
      </w:r>
      <w:r w:rsidR="00370EB1" w:rsidRPr="005365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</w:t>
      </w:r>
      <w:r w:rsidR="00742576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has a single</w:t>
      </w:r>
      <w:r w:rsidR="00742576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unique </w:t>
      </w:r>
      <w:r w:rsidR="00742576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molecule in the asym</w:t>
      </w:r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metric unit </w:t>
      </w:r>
      <w:r w:rsidR="000E0AE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(Fig</w:t>
      </w:r>
      <w:r w:rsidR="00FD314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ure</w:t>
      </w:r>
      <w:r w:rsidR="000E0AE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1) </w:t>
      </w:r>
      <w:r w:rsidR="00742576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whereas the structure of 1-{3-[(</w:t>
      </w:r>
      <w:proofErr w:type="spellStart"/>
      <w:r w:rsidR="00742576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dimethylamino</w:t>
      </w:r>
      <w:proofErr w:type="spellEnd"/>
      <w:r w:rsidR="00742576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)methyl]-5-methyl-1</w:t>
      </w:r>
      <w:r w:rsidR="00742576" w:rsidRPr="00536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</w:t>
      </w:r>
      <w:r w:rsidR="00742576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-indol-6-yl}ethan-1-one, </w:t>
      </w:r>
      <w:r w:rsidR="00370EB1" w:rsidRPr="005365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</w:t>
      </w:r>
      <w:r w:rsidR="00742576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742576" w:rsidRPr="00536588">
        <w:rPr>
          <w:rFonts w:ascii="Times New Roman" w:hAnsi="Times New Roman" w:cs="Times New Roman"/>
          <w:sz w:val="24"/>
          <w:szCs w:val="24"/>
          <w:lang w:val="en-US"/>
        </w:rPr>
        <w:t>contains four</w:t>
      </w:r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unique</w:t>
      </w:r>
      <w:r w:rsidR="00742576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molecules in the asymmetric unit </w:t>
      </w:r>
      <w:r w:rsidR="000E0AE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Fig</w:t>
      </w:r>
      <w:r w:rsidR="00FD314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ure</w:t>
      </w:r>
      <w:r w:rsidR="00742576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E0AE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2)</w:t>
      </w:r>
      <w:r w:rsidR="00742576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4D6178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 the bond lengths of compounds </w:t>
      </w:r>
      <w:r w:rsidR="00370EB1" w:rsidRPr="005365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</w:t>
      </w:r>
      <w:r w:rsidR="004D6178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r w:rsidR="00370EB1" w:rsidRPr="005365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</w:t>
      </w:r>
      <w:r w:rsidR="00442324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are within normal ranges</w:t>
      </w:r>
      <w:r w:rsidR="004D6178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442324" w:rsidRPr="00536588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26</w:t>
      </w:r>
    </w:p>
    <w:p w:rsidR="00B6427E" w:rsidRDefault="00B6427E" w:rsidP="00BF3364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427E" w:rsidRDefault="005A18D4" w:rsidP="00BF336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2703443" cy="2091193"/>
            <wp:effectExtent l="19050" t="0" r="1657" b="0"/>
            <wp:docPr id="5" name="Slika 4" descr="Fig. 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. 1b.jpg"/>
                    <pic:cNvPicPr/>
                  </pic:nvPicPr>
                  <pic:blipFill>
                    <a:blip r:embed="rId9" cstate="print"/>
                    <a:srcRect l="28513" t="29336" r="24565" b="22140"/>
                    <a:stretch>
                      <a:fillRect/>
                    </a:stretch>
                  </pic:blipFill>
                  <pic:spPr>
                    <a:xfrm>
                      <a:off x="0" y="0"/>
                      <a:ext cx="2703443" cy="2091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27E" w:rsidRDefault="00B6427E" w:rsidP="00BF3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6427E">
        <w:rPr>
          <w:rFonts w:ascii="Times New Roman" w:hAnsi="Times New Roman" w:cs="Times New Roman"/>
          <w:b/>
          <w:sz w:val="24"/>
          <w:szCs w:val="24"/>
          <w:lang w:val="en-US"/>
        </w:rPr>
        <w:t>Fig</w:t>
      </w:r>
      <w:r w:rsidR="00FD3149">
        <w:rPr>
          <w:rFonts w:ascii="Times New Roman" w:hAnsi="Times New Roman" w:cs="Times New Roman"/>
          <w:b/>
          <w:sz w:val="24"/>
          <w:szCs w:val="24"/>
          <w:lang w:val="en-US"/>
        </w:rPr>
        <w:t>ure</w:t>
      </w:r>
      <w:r w:rsidRPr="00B642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 w:rsidR="00FF328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Pr="00B6427E">
        <w:rPr>
          <w:rFonts w:ascii="Times New Roman" w:hAnsi="Times New Roman" w:cs="Times New Roman"/>
          <w:sz w:val="24"/>
          <w:szCs w:val="24"/>
          <w:lang w:val="en-US"/>
        </w:rPr>
        <w:t xml:space="preserve"> Atom numbering scheme and atom arrangement for </w:t>
      </w:r>
      <w:r w:rsidR="00370EB1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B6427E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427E">
        <w:rPr>
          <w:rFonts w:ascii="Times New Roman" w:hAnsi="Times New Roman" w:cs="Times New Roman"/>
          <w:sz w:val="24"/>
          <w:szCs w:val="24"/>
          <w:lang w:val="en-US"/>
        </w:rPr>
        <w:t xml:space="preserve">Probability ellipsoids are drawn at </w:t>
      </w:r>
      <w:r w:rsidRPr="002A408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A18D4" w:rsidRPr="002A408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2A408F">
        <w:rPr>
          <w:rFonts w:ascii="Times New Roman" w:hAnsi="Times New Roman" w:cs="Times New Roman"/>
          <w:sz w:val="24"/>
          <w:szCs w:val="24"/>
          <w:lang w:val="en-US"/>
        </w:rPr>
        <w:t>0%</w:t>
      </w:r>
      <w:r w:rsidRPr="00B6427E">
        <w:rPr>
          <w:rFonts w:ascii="Times New Roman" w:hAnsi="Times New Roman" w:cs="Times New Roman"/>
          <w:sz w:val="24"/>
          <w:szCs w:val="24"/>
          <w:lang w:val="en-US"/>
        </w:rPr>
        <w:t xml:space="preserve"> level. Hydrogen atoms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18D4">
        <w:rPr>
          <w:rFonts w:ascii="Times New Roman" w:hAnsi="Times New Roman" w:cs="Times New Roman"/>
          <w:sz w:val="24"/>
          <w:szCs w:val="24"/>
          <w:lang w:val="en-US"/>
        </w:rPr>
        <w:t>have been omitted for clarity</w:t>
      </w:r>
      <w:r w:rsidR="00B13DF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A18D4" w:rsidRDefault="005A18D4" w:rsidP="00BF33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A18D4" w:rsidRDefault="005A18D4" w:rsidP="00BF33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4888782" cy="3601941"/>
            <wp:effectExtent l="19050" t="0" r="7068" b="0"/>
            <wp:docPr id="6" name="Slika 5" descr="Fig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. 2.jpg"/>
                    <pic:cNvPicPr/>
                  </pic:nvPicPr>
                  <pic:blipFill>
                    <a:blip r:embed="rId10" cstate="print"/>
                    <a:srcRect l="7676" t="7749" r="7452" b="8672"/>
                    <a:stretch>
                      <a:fillRect/>
                    </a:stretch>
                  </pic:blipFill>
                  <pic:spPr>
                    <a:xfrm>
                      <a:off x="0" y="0"/>
                      <a:ext cx="4888782" cy="360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8D4" w:rsidRPr="00B6427E" w:rsidRDefault="005A18D4" w:rsidP="00BF3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B6427E">
        <w:rPr>
          <w:rFonts w:ascii="Times New Roman" w:hAnsi="Times New Roman" w:cs="Times New Roman"/>
          <w:b/>
          <w:sz w:val="24"/>
          <w:szCs w:val="24"/>
          <w:lang w:val="en-US"/>
        </w:rPr>
        <w:t>Fig</w:t>
      </w:r>
      <w:r w:rsidR="00FD3149">
        <w:rPr>
          <w:rFonts w:ascii="Times New Roman" w:hAnsi="Times New Roman" w:cs="Times New Roman"/>
          <w:b/>
          <w:sz w:val="24"/>
          <w:szCs w:val="24"/>
          <w:lang w:val="en-US"/>
        </w:rPr>
        <w:t>ure</w:t>
      </w:r>
      <w:r w:rsidRPr="00B642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92AEC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FF328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Pr="00B642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18D4">
        <w:rPr>
          <w:rFonts w:ascii="Times New Roman" w:hAnsi="Times New Roman" w:cs="Times New Roman"/>
          <w:sz w:val="24"/>
          <w:szCs w:val="24"/>
          <w:lang w:val="en-US"/>
        </w:rPr>
        <w:t>View of unique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18D4">
        <w:rPr>
          <w:rFonts w:ascii="Times New Roman" w:hAnsi="Times New Roman" w:cs="Times New Roman"/>
          <w:sz w:val="24"/>
          <w:szCs w:val="24"/>
          <w:lang w:val="en-US"/>
        </w:rPr>
        <w:t>molecules in the asymmetric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18D4">
        <w:rPr>
          <w:rFonts w:ascii="Times New Roman" w:hAnsi="Times New Roman" w:cs="Times New Roman"/>
          <w:sz w:val="24"/>
          <w:szCs w:val="24"/>
          <w:lang w:val="en-US"/>
        </w:rPr>
        <w:t xml:space="preserve">unit of </w:t>
      </w:r>
      <w:r w:rsidR="00370EB1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18D4">
        <w:rPr>
          <w:rFonts w:ascii="Times New Roman" w:hAnsi="Times New Roman" w:cs="Times New Roman"/>
          <w:sz w:val="24"/>
          <w:szCs w:val="24"/>
          <w:lang w:val="en-US"/>
        </w:rPr>
        <w:t>with the atom</w:t>
      </w:r>
      <w:r w:rsidRPr="00B6427E">
        <w:rPr>
          <w:rFonts w:ascii="Times New Roman" w:hAnsi="Times New Roman" w:cs="Times New Roman"/>
          <w:sz w:val="24"/>
          <w:szCs w:val="24"/>
          <w:lang w:val="en-US"/>
        </w:rPr>
        <w:t xml:space="preserve"> numbering scheme.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427E">
        <w:rPr>
          <w:rFonts w:ascii="Times New Roman" w:hAnsi="Times New Roman" w:cs="Times New Roman"/>
          <w:sz w:val="24"/>
          <w:szCs w:val="24"/>
          <w:lang w:val="en-US"/>
        </w:rPr>
        <w:t xml:space="preserve">Probability ellipsoids are drawn at </w:t>
      </w:r>
      <w:r w:rsidRPr="002A408F">
        <w:rPr>
          <w:rFonts w:ascii="Times New Roman" w:hAnsi="Times New Roman" w:cs="Times New Roman"/>
          <w:sz w:val="24"/>
          <w:szCs w:val="24"/>
          <w:lang w:val="en-US"/>
        </w:rPr>
        <w:t>the 30% level</w:t>
      </w:r>
      <w:r w:rsidRPr="00B6427E">
        <w:rPr>
          <w:rFonts w:ascii="Times New Roman" w:hAnsi="Times New Roman" w:cs="Times New Roman"/>
          <w:sz w:val="24"/>
          <w:szCs w:val="24"/>
          <w:lang w:val="en-US"/>
        </w:rPr>
        <w:t>. Hydrogen atoms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have been omitted for clarity</w:t>
      </w:r>
      <w:r w:rsidR="00B13DF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6427E" w:rsidRPr="005134A2" w:rsidRDefault="00B6427E" w:rsidP="00BF3364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F7309" w:rsidRPr="00536588" w:rsidRDefault="00CB416B" w:rsidP="00BF336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34A2">
        <w:rPr>
          <w:rFonts w:ascii="Times New Roman" w:hAnsi="Times New Roman"/>
          <w:sz w:val="24"/>
          <w:szCs w:val="24"/>
          <w:lang w:val="en-US"/>
        </w:rPr>
        <w:t xml:space="preserve">In both compounds </w:t>
      </w:r>
      <w:r w:rsidR="00370EB1">
        <w:rPr>
          <w:rFonts w:ascii="Times New Roman" w:hAnsi="Times New Roman"/>
          <w:b/>
          <w:sz w:val="24"/>
          <w:szCs w:val="24"/>
          <w:lang w:val="en-US"/>
        </w:rPr>
        <w:t>7</w:t>
      </w:r>
      <w:r w:rsidRPr="005134A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134A2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="00370EB1">
        <w:rPr>
          <w:rFonts w:ascii="Times New Roman" w:hAnsi="Times New Roman"/>
          <w:b/>
          <w:sz w:val="24"/>
          <w:szCs w:val="24"/>
          <w:lang w:val="en-US"/>
        </w:rPr>
        <w:t>8</w:t>
      </w:r>
      <w:r w:rsidRPr="005134A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134A2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536588">
        <w:rPr>
          <w:rFonts w:ascii="Times New Roman" w:hAnsi="Times New Roman"/>
          <w:sz w:val="24"/>
          <w:szCs w:val="24"/>
          <w:lang w:val="en-US"/>
        </w:rPr>
        <w:t xml:space="preserve">central </w:t>
      </w:r>
      <w:proofErr w:type="spellStart"/>
      <w:r w:rsidR="00742576" w:rsidRPr="00536588">
        <w:rPr>
          <w:rFonts w:ascii="Times New Roman" w:hAnsi="Times New Roman"/>
          <w:sz w:val="24"/>
          <w:szCs w:val="24"/>
          <w:lang w:val="en-US"/>
        </w:rPr>
        <w:t>indole</w:t>
      </w:r>
      <w:proofErr w:type="spellEnd"/>
      <w:r w:rsidRPr="00536588">
        <w:rPr>
          <w:rFonts w:ascii="Times New Roman" w:hAnsi="Times New Roman"/>
          <w:sz w:val="24"/>
          <w:szCs w:val="24"/>
          <w:lang w:val="en-US"/>
        </w:rPr>
        <w:t xml:space="preserve"> ring is planar. The maximum deviation from the mean plane described by the ring atoms is </w:t>
      </w:r>
      <w:r w:rsidR="00534230" w:rsidRPr="00536588">
        <w:rPr>
          <w:rFonts w:ascii="Times New Roman" w:hAnsi="Times New Roman"/>
          <w:sz w:val="24"/>
          <w:szCs w:val="24"/>
          <w:lang w:val="en-US"/>
        </w:rPr>
        <w:t>+</w:t>
      </w:r>
      <w:r w:rsidRPr="00536588">
        <w:rPr>
          <w:rFonts w:ascii="Times New Roman" w:hAnsi="Times New Roman"/>
          <w:sz w:val="24"/>
          <w:szCs w:val="24"/>
          <w:lang w:val="en-US"/>
        </w:rPr>
        <w:t>0.0</w:t>
      </w:r>
      <w:r w:rsidR="00534230" w:rsidRPr="00536588">
        <w:rPr>
          <w:rFonts w:ascii="Times New Roman" w:hAnsi="Times New Roman"/>
          <w:sz w:val="24"/>
          <w:szCs w:val="24"/>
          <w:lang w:val="en-US"/>
        </w:rPr>
        <w:t>14</w:t>
      </w:r>
      <w:r w:rsidRPr="00536588">
        <w:rPr>
          <w:rFonts w:ascii="Times New Roman" w:hAnsi="Times New Roman"/>
          <w:sz w:val="24"/>
          <w:szCs w:val="24"/>
          <w:lang w:val="en-US"/>
        </w:rPr>
        <w:t xml:space="preserve">(2) </w:t>
      </w:r>
      <w:r w:rsidR="00534230" w:rsidRPr="00536588">
        <w:rPr>
          <w:rFonts w:ascii="Times New Roman" w:hAnsi="Times New Roman"/>
          <w:sz w:val="24"/>
          <w:szCs w:val="24"/>
          <w:lang w:val="en-US"/>
        </w:rPr>
        <w:t xml:space="preserve">and –0.014(2) </w:t>
      </w:r>
      <w:r w:rsidRPr="00536588">
        <w:rPr>
          <w:rFonts w:ascii="Times New Roman" w:hAnsi="Times New Roman"/>
          <w:sz w:val="24"/>
          <w:szCs w:val="24"/>
          <w:lang w:val="en-US"/>
        </w:rPr>
        <w:t xml:space="preserve">Å for </w:t>
      </w:r>
      <w:r w:rsidR="00534230" w:rsidRPr="00536588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536588">
        <w:rPr>
          <w:rFonts w:ascii="Times New Roman" w:hAnsi="Times New Roman"/>
          <w:sz w:val="24"/>
          <w:szCs w:val="24"/>
          <w:lang w:val="en-US"/>
        </w:rPr>
        <w:t>C</w:t>
      </w:r>
      <w:r w:rsidR="00534230" w:rsidRPr="00536588">
        <w:rPr>
          <w:rFonts w:ascii="Times New Roman" w:hAnsi="Times New Roman"/>
          <w:sz w:val="24"/>
          <w:szCs w:val="24"/>
          <w:lang w:val="en-US"/>
        </w:rPr>
        <w:t>8 and C6</w:t>
      </w:r>
      <w:r w:rsidRPr="0053658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34230" w:rsidRPr="00536588">
        <w:rPr>
          <w:rFonts w:ascii="Times New Roman" w:hAnsi="Times New Roman"/>
          <w:sz w:val="24"/>
          <w:szCs w:val="24"/>
          <w:lang w:val="en-US"/>
        </w:rPr>
        <w:t xml:space="preserve">atoms </w:t>
      </w:r>
      <w:r w:rsidRPr="00536588">
        <w:rPr>
          <w:rFonts w:ascii="Times New Roman" w:hAnsi="Times New Roman"/>
          <w:sz w:val="24"/>
          <w:szCs w:val="24"/>
          <w:lang w:val="en-US"/>
        </w:rPr>
        <w:t xml:space="preserve">in </w:t>
      </w:r>
      <w:r w:rsidR="00370EB1" w:rsidRPr="00536588">
        <w:rPr>
          <w:rFonts w:ascii="Times New Roman" w:hAnsi="Times New Roman"/>
          <w:b/>
          <w:sz w:val="24"/>
          <w:szCs w:val="24"/>
          <w:lang w:val="en-US"/>
        </w:rPr>
        <w:t>7</w:t>
      </w:r>
      <w:r w:rsidRPr="00536588">
        <w:rPr>
          <w:rFonts w:ascii="Times New Roman" w:hAnsi="Times New Roman"/>
          <w:sz w:val="24"/>
          <w:szCs w:val="24"/>
          <w:lang w:val="en-US"/>
        </w:rPr>
        <w:t xml:space="preserve"> and</w:t>
      </w:r>
      <w:r w:rsidR="00F9363E" w:rsidRPr="00536588">
        <w:rPr>
          <w:rFonts w:ascii="Times New Roman" w:hAnsi="Times New Roman"/>
          <w:sz w:val="24"/>
          <w:szCs w:val="24"/>
          <w:lang w:val="en-US"/>
        </w:rPr>
        <w:t xml:space="preserve"> in the range +0.019(4) to –0.019(3</w:t>
      </w:r>
      <w:r w:rsidRPr="00536588">
        <w:rPr>
          <w:rFonts w:ascii="Times New Roman" w:hAnsi="Times New Roman"/>
          <w:sz w:val="24"/>
          <w:szCs w:val="24"/>
          <w:lang w:val="en-US"/>
        </w:rPr>
        <w:t xml:space="preserve">) Å </w:t>
      </w:r>
      <w:r w:rsidR="004D6178" w:rsidRPr="00536588">
        <w:rPr>
          <w:rFonts w:ascii="Times New Roman" w:hAnsi="Times New Roman"/>
          <w:sz w:val="24"/>
          <w:szCs w:val="24"/>
          <w:lang w:val="en-US"/>
        </w:rPr>
        <w:t>for</w:t>
      </w:r>
      <w:r w:rsidR="00F9363E" w:rsidRPr="00536588">
        <w:rPr>
          <w:rFonts w:ascii="Times New Roman" w:hAnsi="Times New Roman"/>
          <w:sz w:val="24"/>
          <w:szCs w:val="24"/>
          <w:lang w:val="en-US"/>
        </w:rPr>
        <w:t xml:space="preserve"> four unique molecules in</w:t>
      </w:r>
      <w:r w:rsidRPr="0053658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70EB1" w:rsidRPr="00536588">
        <w:rPr>
          <w:rFonts w:ascii="Times New Roman" w:hAnsi="Times New Roman"/>
          <w:b/>
          <w:sz w:val="24"/>
          <w:szCs w:val="24"/>
          <w:lang w:val="en-US"/>
        </w:rPr>
        <w:t>8</w:t>
      </w:r>
      <w:r w:rsidRPr="00536588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EC7C01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These values are similar to those observed in the analogous series of benzo</w:t>
      </w:r>
      <w:r w:rsidR="00442324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triazoles</w:t>
      </w:r>
      <w:r w:rsidR="00EC7C01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442324" w:rsidRPr="00536588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27</w:t>
      </w:r>
      <w:r w:rsidR="00EC7C01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34230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mean plane through the </w:t>
      </w:r>
      <w:proofErr w:type="spellStart"/>
      <w:r w:rsidR="00534230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methylcarbonyl</w:t>
      </w:r>
      <w:proofErr w:type="spellEnd"/>
      <w:r w:rsidR="00534230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group (C6/C10/O1/C11) in </w:t>
      </w:r>
      <w:r w:rsidR="00370EB1" w:rsidRPr="005365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</w:t>
      </w:r>
      <w:r w:rsidR="00534230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inclined to the </w:t>
      </w:r>
      <w:proofErr w:type="spellStart"/>
      <w:r w:rsidR="00534230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indole</w:t>
      </w:r>
      <w:proofErr w:type="spellEnd"/>
      <w:r w:rsidR="00534230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ring by 13.60(15)° while th</w:t>
      </w:r>
      <w:r w:rsidR="008F36FB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ese</w:t>
      </w:r>
      <w:r w:rsidR="00534230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angle</w:t>
      </w:r>
      <w:r w:rsidR="00F9363E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534230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</w:t>
      </w:r>
      <w:r w:rsidR="00F9363E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four unique molecules of </w:t>
      </w:r>
      <w:r w:rsidR="00370EB1" w:rsidRPr="005365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</w:t>
      </w:r>
      <w:r w:rsidR="00534230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9363E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are </w:t>
      </w:r>
      <w:r w:rsidR="008F36FB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35.8(2)°, 36</w:t>
      </w:r>
      <w:r w:rsidR="00534230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8F36FB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00534230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8F36FB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534230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)°</w:t>
      </w:r>
      <w:r w:rsidR="008F36FB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, 28.6(2)° and 3</w:t>
      </w:r>
      <w:r w:rsidR="00534230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2.5</w:t>
      </w:r>
      <w:r w:rsidR="008F36FB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="00534230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8F36FB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19</w:t>
      </w:r>
      <w:r w:rsidR="00534230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)°</w:t>
      </w:r>
      <w:r w:rsidR="008F36FB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2F4F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Such angles in </w:t>
      </w:r>
      <w:r w:rsidR="0007457D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2F4F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1-methyl-2-(4-methylphenyl)-1</w:t>
      </w:r>
      <w:r w:rsidR="002F4F25" w:rsidRPr="00536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</w:t>
      </w:r>
      <w:r w:rsidR="002F4F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-indole-4,6-diyl</w:t>
      </w:r>
      <w:r w:rsidR="0007457D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  <w:r w:rsidR="002F4F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bis(phenylmethanone) are </w:t>
      </w:r>
      <w:r w:rsidR="00821908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22.46 </w:t>
      </w:r>
      <w:r w:rsidR="002F4F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821908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32.54</w:t>
      </w:r>
      <w:r w:rsidR="002F4F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°</w:t>
      </w:r>
      <w:r w:rsidR="00442324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442324" w:rsidRPr="00536588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28</w:t>
      </w:r>
      <w:r w:rsidR="006F730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F4F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while in </w:t>
      </w:r>
      <w:r w:rsidR="002F4F25" w:rsidRPr="00536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</w:t>
      </w:r>
      <w:r w:rsidR="002F4F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07457D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{</w:t>
      </w:r>
      <w:r w:rsidR="002F4F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2-</w:t>
      </w:r>
      <w:r w:rsidR="0007457D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2F4F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6-benzoyl-5-methyl-1-(methylsulfonyl)-1</w:t>
      </w:r>
      <w:r w:rsidR="002F4F25" w:rsidRPr="00536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</w:t>
      </w:r>
      <w:r w:rsidR="002F4F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-indol-2-yl</w:t>
      </w:r>
      <w:r w:rsidR="0007457D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  <w:r w:rsidR="002F4F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-4-methylphenyl</w:t>
      </w:r>
      <w:r w:rsidR="0007457D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}</w:t>
      </w:r>
      <w:r w:rsidR="002F4F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methanesulfonamide this an</w:t>
      </w:r>
      <w:r w:rsidR="00442324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gle is much larger being 48.53°</w:t>
      </w:r>
      <w:r w:rsidR="002F4F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442324" w:rsidRPr="00536588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29</w:t>
      </w:r>
      <w:r w:rsidR="006F730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F36FB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="008F36FB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dimethylamino</w:t>
      </w:r>
      <w:proofErr w:type="spellEnd"/>
      <w:r w:rsidR="008F36FB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group </w:t>
      </w:r>
      <w:r w:rsidR="00775507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</w:t>
      </w:r>
      <w:r w:rsidR="00370EB1" w:rsidRPr="005365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</w:t>
      </w:r>
      <w:r w:rsidR="00775507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F36FB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is just out of the plane of its attached </w:t>
      </w:r>
      <w:proofErr w:type="spellStart"/>
      <w:r w:rsidR="008F36FB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indole</w:t>
      </w:r>
      <w:proofErr w:type="spellEnd"/>
      <w:r w:rsidR="008F36FB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ring as indicated by the C1–C2–C9–N2, C15–C16–C23–N4</w:t>
      </w:r>
      <w:r w:rsidR="00775507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F36FB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C29</w:t>
      </w:r>
      <w:r w:rsidR="00775507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="008F36FB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C30</w:t>
      </w:r>
      <w:r w:rsidR="00775507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="008F36FB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C37</w:t>
      </w:r>
      <w:r w:rsidR="00775507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–N</w:t>
      </w:r>
      <w:r w:rsidR="008F36FB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="00775507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r w:rsidR="008F36FB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C43</w:t>
      </w:r>
      <w:r w:rsidR="00775507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="008F36FB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C44</w:t>
      </w:r>
      <w:r w:rsidR="00775507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="008F36FB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C5</w:t>
      </w:r>
      <w:r w:rsidR="00775507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1–N</w:t>
      </w:r>
      <w:r w:rsidR="008F36FB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 </w:t>
      </w:r>
      <w:r w:rsidR="00775507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torsion angles of four </w:t>
      </w:r>
      <w:proofErr w:type="spellStart"/>
      <w:r w:rsidR="00775507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crystallographically</w:t>
      </w:r>
      <w:proofErr w:type="spellEnd"/>
      <w:r w:rsidR="00775507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independent molecules in the range 95.0(4)–96.9(4)°. </w:t>
      </w:r>
      <w:r w:rsidR="00F33513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6F730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 </w:t>
      </w:r>
      <w:r w:rsidR="006F7309" w:rsidRPr="00536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</w:t>
      </w:r>
      <w:r w:rsidR="006F730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6F7309" w:rsidRPr="00536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</w:t>
      </w:r>
      <w:r w:rsidR="006F730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-dimethyl-1</w:t>
      </w:r>
      <w:r w:rsidR="006F7309" w:rsidRPr="00536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</w:t>
      </w:r>
      <w:r w:rsidR="006F730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-indole-3-methanamine,</w:t>
      </w:r>
      <w:r w:rsidR="00442324" w:rsidRPr="00536588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30</w:t>
      </w:r>
      <w:r w:rsidR="006F730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33513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1-</w:t>
      </w:r>
      <w:r w:rsidR="0007457D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F33513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1-(5-bromo-1</w:t>
      </w:r>
      <w:r w:rsidR="00F33513" w:rsidRPr="00536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</w:t>
      </w:r>
      <w:r w:rsidR="00F33513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-indol-3-yl)ethyl</w:t>
      </w:r>
      <w:r w:rsidR="0007457D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  <w:r w:rsidR="00F33513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azepan-2-one monohydrate,</w:t>
      </w:r>
      <w:r w:rsidR="00442324" w:rsidRPr="00536588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31</w:t>
      </w:r>
      <w:r w:rsidR="00F33513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7457D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F33513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1-(di-</w:t>
      </w:r>
      <w:r w:rsidR="00F33513" w:rsidRPr="00536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</w:t>
      </w:r>
      <w:r w:rsidR="00F33513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-butylphosphino)-1</w:t>
      </w:r>
      <w:r w:rsidR="00F33513" w:rsidRPr="00536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</w:t>
      </w:r>
      <w:r w:rsidR="00F33513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-indol-3-yl</w:t>
      </w:r>
      <w:r w:rsidR="0007457D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  <w:r w:rsidR="00F33513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F33513" w:rsidRPr="00536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</w:t>
      </w:r>
      <w:r w:rsidR="00F33513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F33513" w:rsidRPr="00536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</w:t>
      </w:r>
      <w:r w:rsidR="00F33513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F33513" w:rsidRPr="00536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</w:t>
      </w:r>
      <w:r w:rsidR="00F33513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-trimethylmethanaminium iodide</w:t>
      </w:r>
      <w:r w:rsidR="00442324" w:rsidRPr="00536588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32</w:t>
      </w:r>
      <w:r w:rsidR="00F33513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r w:rsidR="006F7309" w:rsidRPr="00536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</w:t>
      </w:r>
      <w:r w:rsidR="006F730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07457D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6F730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(5-bromo-1</w:t>
      </w:r>
      <w:r w:rsidR="006F7309" w:rsidRPr="00536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</w:t>
      </w:r>
      <w:r w:rsidR="006F730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-indol-3-yl)methyl</w:t>
      </w:r>
      <w:r w:rsidR="0007457D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  <w:r w:rsidR="006F730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="006F7309" w:rsidRPr="00536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</w:t>
      </w:r>
      <w:r w:rsidR="006F730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6F7309" w:rsidRPr="00536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</w:t>
      </w:r>
      <w:r w:rsidR="006F730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6F730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dimethylammonium</w:t>
      </w:r>
      <w:proofErr w:type="spellEnd"/>
      <w:r w:rsidR="006F730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nitrate</w:t>
      </w:r>
      <w:r w:rsidR="00442324" w:rsidRPr="00536588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33</w:t>
      </w:r>
      <w:r w:rsidR="00F33513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equivalent torsion angles </w:t>
      </w:r>
      <w:r w:rsidR="006F730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were found to be similar</w:t>
      </w:r>
      <w:r w:rsidR="00F33513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with values </w:t>
      </w:r>
      <w:r w:rsidR="006F730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between 92.42°and 103.70°</w:t>
      </w:r>
      <w:r w:rsidR="00BE6740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6F730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DF3625" w:rsidRDefault="00963573" w:rsidP="00BF3364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In the crystal structure molecules</w:t>
      </w:r>
      <w:r w:rsidR="00E45E27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</w:t>
      </w:r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70EB1" w:rsidRPr="005365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</w:t>
      </w:r>
      <w:r w:rsidRPr="005365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are linked </w:t>
      </w:r>
      <w:r w:rsidRPr="00536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via</w:t>
      </w:r>
      <w:r w:rsidRPr="005365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N1–H1</w:t>
      </w:r>
      <w:r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>···</w:t>
      </w:r>
      <w:r w:rsidRPr="00536588">
        <w:rPr>
          <w:rFonts w:ascii="Times New Roman" w:hAnsi="Times New Roman" w:cs="Times New Roman"/>
          <w:sz w:val="24"/>
          <w:szCs w:val="24"/>
          <w:lang w:val="en-US"/>
        </w:rPr>
        <w:t>O1(</w:t>
      </w:r>
      <w:r w:rsidR="00B83EE1" w:rsidRPr="00536588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B83EE1" w:rsidRPr="00536588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B83EE1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+ ½, </w:t>
      </w:r>
      <w:r w:rsidR="00B83EE1" w:rsidRPr="00536588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="00B83EE1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+ 1, </w:t>
      </w:r>
      <w:r w:rsidR="00B83EE1" w:rsidRPr="00536588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="00B83EE1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+ ½</w:t>
      </w:r>
      <w:r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hydrogen bonding between the NH group of one molecule and carbonyl oxygen of the acetyl moiety of the adjacent molecule into </w:t>
      </w:r>
      <w:r w:rsidR="00BE6740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 </w:t>
      </w:r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infinite chain generating the graph set motif </w:t>
      </w:r>
      <w:r w:rsidR="00B83EE1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C(6)</w:t>
      </w:r>
      <w:r w:rsidR="00442324" w:rsidRPr="00536588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34</w:t>
      </w:r>
      <w:r w:rsidR="00B83EE1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(Table 2, Fig</w:t>
      </w:r>
      <w:r w:rsidR="00FD314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ure</w:t>
      </w:r>
      <w:r w:rsidR="00B83EE1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E0AE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00B83EE1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These chains are cross-linked </w:t>
      </w:r>
      <w:r w:rsidR="0063641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into sheets </w:t>
      </w:r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by weak </w:t>
      </w:r>
      <w:r w:rsidR="00B83EE1" w:rsidRPr="00536588">
        <w:rPr>
          <w:rFonts w:ascii="Times New Roman" w:hAnsi="Times New Roman" w:cs="Times New Roman"/>
          <w:sz w:val="24"/>
          <w:szCs w:val="24"/>
          <w:lang w:val="en-US"/>
        </w:rPr>
        <w:t>C11–H11C</w:t>
      </w:r>
      <w:r w:rsidR="00B83EE1"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>···</w:t>
      </w:r>
      <w:r w:rsidR="00B83EE1" w:rsidRPr="00536588">
        <w:rPr>
          <w:rFonts w:ascii="Times New Roman" w:hAnsi="Times New Roman" w:cs="Times New Roman"/>
          <w:sz w:val="24"/>
          <w:szCs w:val="24"/>
          <w:lang w:val="en-US"/>
        </w:rPr>
        <w:t>O1(</w:t>
      </w:r>
      <w:r w:rsidR="00B83EE1" w:rsidRPr="00536588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B83EE1" w:rsidRPr="0053658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83EE1" w:rsidRPr="005365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y</w:t>
      </w:r>
      <w:r w:rsidR="00B83EE1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+ 1, </w:t>
      </w:r>
      <w:r w:rsidR="00B83EE1" w:rsidRPr="00536588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="00B83EE1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hydrogen bond</w:t>
      </w:r>
      <w:r w:rsidR="00B83EE1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ing</w:t>
      </w:r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between the hydrogen atom of the acetyl moiety of one molecule and carbonyl oxygen of the other molecule</w:t>
      </w:r>
      <w:r w:rsidR="00B83EE1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3641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generating </w:t>
      </w:r>
      <w:r w:rsidR="00B83EE1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graph set motif </w:t>
      </w:r>
      <w:proofErr w:type="gramStart"/>
      <w:r w:rsidR="00B83EE1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C(</w:t>
      </w:r>
      <w:proofErr w:type="gramEnd"/>
      <w:r w:rsidR="00B83EE1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3)</w:t>
      </w:r>
      <w:r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97637" w:rsidRPr="00536588">
        <w:rPr>
          <w:rFonts w:ascii="Times New Roman" w:hAnsi="Times New Roman" w:cs="Times New Roman"/>
          <w:sz w:val="24"/>
          <w:szCs w:val="24"/>
          <w:lang w:val="en-US"/>
        </w:rPr>
        <w:t>Furthermore, th</w:t>
      </w:r>
      <w:r w:rsidR="00636419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is 2D structure in </w:t>
      </w:r>
      <w:r w:rsidR="00370EB1" w:rsidRPr="00536588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697637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is stabilized by additional </w:t>
      </w:r>
      <w:r w:rsidR="00697637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π</w:t>
      </w:r>
      <w:r w:rsidR="00636419"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>···</w:t>
      </w:r>
      <w:r w:rsidR="00697637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π interactions between </w:t>
      </w:r>
      <w:r w:rsidR="00E45E27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five </w:t>
      </w:r>
      <w:proofErr w:type="spellStart"/>
      <w:r w:rsidR="00E45E27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membered</w:t>
      </w:r>
      <w:proofErr w:type="spellEnd"/>
      <w:r w:rsidR="00E45E27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5E27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pyrrole</w:t>
      </w:r>
      <w:proofErr w:type="spellEnd"/>
      <w:r w:rsidR="00E45E27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ring N1/C1–C3/C8 (</w:t>
      </w:r>
      <w:proofErr w:type="spellStart"/>
      <w:r w:rsidR="00E45E27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centroid</w:t>
      </w:r>
      <w:proofErr w:type="spellEnd"/>
      <w:r w:rsidR="00E45E27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45E27" w:rsidRPr="00536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Cg</w:t>
      </w:r>
      <w:r w:rsidR="00E45E27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and </w:t>
      </w:r>
      <w:r w:rsidR="00697637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305022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six </w:t>
      </w:r>
      <w:proofErr w:type="spellStart"/>
      <w:r w:rsidR="00305022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membered</w:t>
      </w:r>
      <w:proofErr w:type="spellEnd"/>
      <w:r w:rsidR="00697637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C3–C8 ring (</w:t>
      </w:r>
      <w:proofErr w:type="spellStart"/>
      <w:r w:rsidR="00697637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centroid</w:t>
      </w:r>
      <w:proofErr w:type="spellEnd"/>
      <w:r w:rsidR="00697637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97637" w:rsidRPr="00536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Cg</w:t>
      </w:r>
      <w:r w:rsidR="00DF36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697637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) of the other molecule,</w:t>
      </w:r>
      <w:r w:rsidR="00DF36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with a </w:t>
      </w:r>
      <w:r w:rsidR="00DF3625" w:rsidRPr="00536588">
        <w:rPr>
          <w:rFonts w:ascii="Times New Roman" w:hAnsi="Times New Roman" w:cs="Times New Roman"/>
          <w:i/>
          <w:sz w:val="24"/>
          <w:szCs w:val="24"/>
          <w:lang w:val="en-US"/>
        </w:rPr>
        <w:t>Cg</w:t>
      </w:r>
      <w:r w:rsidR="00DF3625" w:rsidRPr="0053658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F36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···</w:t>
      </w:r>
      <w:r w:rsidR="00DF3625" w:rsidRPr="00536588">
        <w:rPr>
          <w:rFonts w:ascii="Times New Roman" w:hAnsi="Times New Roman" w:cs="Times New Roman"/>
          <w:i/>
          <w:sz w:val="24"/>
          <w:szCs w:val="24"/>
          <w:lang w:val="en-US"/>
        </w:rPr>
        <w:t>Cg</w:t>
      </w:r>
      <w:r w:rsidR="00DF3625" w:rsidRPr="00536588">
        <w:rPr>
          <w:rFonts w:ascii="Times New Roman" w:hAnsi="Times New Roman" w:cs="Times New Roman"/>
          <w:sz w:val="24"/>
          <w:szCs w:val="24"/>
          <w:lang w:val="en-US"/>
        </w:rPr>
        <w:t>2(</w:t>
      </w:r>
      <w:r w:rsidR="00DF3625" w:rsidRPr="00536588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DF3625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F3625" w:rsidRPr="00536588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="00E45E27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+ 1</w:t>
      </w:r>
      <w:r w:rsidR="00DF3625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F3625" w:rsidRPr="00536588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="00DF3625" w:rsidRPr="005365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F36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F36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centroid</w:t>
      </w:r>
      <w:proofErr w:type="spellEnd"/>
      <w:r w:rsidR="00DF36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-to-</w:t>
      </w:r>
      <w:proofErr w:type="spellStart"/>
      <w:r w:rsidR="00DF36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centroid</w:t>
      </w:r>
      <w:proofErr w:type="spellEnd"/>
      <w:r w:rsidR="00DF36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distance of 4.3536(16) Å, a dihedral angle between the rings of </w:t>
      </w:r>
      <w:r w:rsidR="00CD40CE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0.91</w:t>
      </w:r>
      <w:r w:rsidR="00DF36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CD40CE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14</w:t>
      </w:r>
      <w:r w:rsidR="00DF36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)°, </w:t>
      </w:r>
      <w:r w:rsidR="00DF3625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a perpendicular distance from the </w:t>
      </w:r>
      <w:proofErr w:type="spellStart"/>
      <w:r w:rsidR="00DF3625" w:rsidRPr="00536588">
        <w:rPr>
          <w:rFonts w:ascii="Times New Roman" w:hAnsi="Times New Roman" w:cs="Times New Roman"/>
          <w:sz w:val="24"/>
          <w:szCs w:val="24"/>
          <w:lang w:val="en-US"/>
        </w:rPr>
        <w:t>centroid</w:t>
      </w:r>
      <w:proofErr w:type="spellEnd"/>
      <w:r w:rsidR="00DF3625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3625" w:rsidRPr="00536588">
        <w:rPr>
          <w:rFonts w:ascii="Times New Roman" w:hAnsi="Times New Roman" w:cs="Times New Roman"/>
          <w:i/>
          <w:sz w:val="24"/>
          <w:szCs w:val="24"/>
          <w:lang w:val="en-US"/>
        </w:rPr>
        <w:t>Cg</w:t>
      </w:r>
      <w:r w:rsidR="00DF3625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1 to the plane of the other ring of </w:t>
      </w:r>
      <w:r w:rsidR="00CD40CE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3.5530</w:t>
      </w:r>
      <w:r w:rsidR="00DF36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CD40CE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12)</w:t>
      </w:r>
      <w:r w:rsidR="00DF36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Å</w:t>
      </w:r>
      <w:r w:rsidR="00DF3625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and the angle between the </w:t>
      </w:r>
      <w:proofErr w:type="spellStart"/>
      <w:r w:rsidR="00DF3625" w:rsidRPr="00536588">
        <w:rPr>
          <w:rFonts w:ascii="Times New Roman" w:hAnsi="Times New Roman" w:cs="Times New Roman"/>
          <w:sz w:val="24"/>
          <w:szCs w:val="24"/>
          <w:lang w:val="en-US"/>
        </w:rPr>
        <w:t>intercentroid</w:t>
      </w:r>
      <w:proofErr w:type="spellEnd"/>
      <w:r w:rsidR="00DF3625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vector and the normal to the second ring of </w:t>
      </w:r>
      <w:r w:rsidR="00CD40CE" w:rsidRPr="00536588">
        <w:rPr>
          <w:rFonts w:ascii="Times New Roman" w:hAnsi="Times New Roman" w:cs="Times New Roman"/>
          <w:sz w:val="24"/>
          <w:szCs w:val="24"/>
          <w:lang w:val="en-US"/>
        </w:rPr>
        <w:t>35</w:t>
      </w:r>
      <w:r w:rsidR="00DF3625" w:rsidRPr="0053658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D40CE" w:rsidRPr="00536588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DF3625" w:rsidRPr="00536588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="000E0AE5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E0AE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Fig</w:t>
      </w:r>
      <w:r w:rsidR="00FD314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ure</w:t>
      </w:r>
      <w:r w:rsidR="000E0AE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4)</w:t>
      </w:r>
      <w:r w:rsidR="00DF3625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A7023" w:rsidRPr="005365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According to </w:t>
      </w:r>
      <w:r w:rsidR="00442324" w:rsidRPr="00536588">
        <w:rPr>
          <w:rFonts w:ascii="Times New Roman" w:hAnsi="Times New Roman" w:cs="Times New Roman"/>
          <w:color w:val="000000"/>
          <w:sz w:val="24"/>
          <w:szCs w:val="24"/>
          <w:lang w:val="en-US"/>
        </w:rPr>
        <w:t>Janiak</w:t>
      </w:r>
      <w:proofErr w:type="gramStart"/>
      <w:r w:rsidR="008A7023" w:rsidRPr="00536588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442324" w:rsidRPr="00536588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35</w:t>
      </w:r>
      <w:proofErr w:type="gramEnd"/>
      <w:r w:rsidR="008A7023" w:rsidRPr="005365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this interaction can be regarded as medium-to-weak, since strong interactions exhibit rather short </w:t>
      </w:r>
      <w:proofErr w:type="spellStart"/>
      <w:r w:rsidR="008A7023" w:rsidRPr="00536588">
        <w:rPr>
          <w:rFonts w:ascii="Times New Roman" w:hAnsi="Times New Roman" w:cs="Times New Roman"/>
          <w:color w:val="000000"/>
          <w:sz w:val="24"/>
          <w:szCs w:val="24"/>
          <w:lang w:val="en-US"/>
        </w:rPr>
        <w:t>centroid</w:t>
      </w:r>
      <w:proofErr w:type="spellEnd"/>
      <w:r w:rsidR="008A7023" w:rsidRPr="00536588">
        <w:rPr>
          <w:rFonts w:ascii="Times New Roman" w:hAnsi="Times New Roman" w:cs="Times New Roman"/>
          <w:color w:val="000000"/>
          <w:sz w:val="24"/>
          <w:szCs w:val="24"/>
          <w:lang w:val="en-US"/>
        </w:rPr>
        <w:t>-to-</w:t>
      </w:r>
      <w:proofErr w:type="spellStart"/>
      <w:r w:rsidR="008A7023" w:rsidRPr="00536588">
        <w:rPr>
          <w:rFonts w:ascii="Times New Roman" w:hAnsi="Times New Roman" w:cs="Times New Roman"/>
          <w:color w:val="000000"/>
          <w:sz w:val="24"/>
          <w:szCs w:val="24"/>
          <w:lang w:val="en-US"/>
        </w:rPr>
        <w:t>centroid</w:t>
      </w:r>
      <w:proofErr w:type="spellEnd"/>
      <w:r w:rsidR="008A7023" w:rsidRPr="005365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contacts (</w:t>
      </w:r>
      <w:r w:rsidR="008A7023" w:rsidRPr="0053658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Cg</w:t>
      </w:r>
      <w:r w:rsidR="008A7023"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>···</w:t>
      </w:r>
      <w:r w:rsidR="008A7023" w:rsidRPr="005365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Cg &lt; 3.8 </w:t>
      </w:r>
      <w:r w:rsidR="008A7023" w:rsidRPr="00536588">
        <w:rPr>
          <w:rFonts w:ascii="Times New Roman" w:hAnsi="Times New Roman"/>
          <w:sz w:val="24"/>
          <w:szCs w:val="24"/>
          <w:lang w:val="en-US"/>
        </w:rPr>
        <w:t>Å</w:t>
      </w:r>
      <w:r w:rsidR="008A7023" w:rsidRPr="005365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small slip angles (&lt; 25°) and small vertical displacements (&lt; 1.5 </w:t>
      </w:r>
      <w:r w:rsidR="008A7023" w:rsidRPr="00536588">
        <w:rPr>
          <w:rFonts w:ascii="Times New Roman" w:hAnsi="Times New Roman"/>
          <w:sz w:val="24"/>
          <w:szCs w:val="24"/>
          <w:lang w:val="en-US"/>
        </w:rPr>
        <w:t>Å</w:t>
      </w:r>
      <w:r w:rsidR="008A7023" w:rsidRPr="005365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which translate into a sizeable overlap of the aromatic planes. In comparison, medium-to-weak interactions exhibit rather long </w:t>
      </w:r>
      <w:proofErr w:type="spellStart"/>
      <w:r w:rsidR="008A7023" w:rsidRPr="00536588">
        <w:rPr>
          <w:rFonts w:ascii="Times New Roman" w:hAnsi="Times New Roman" w:cs="Times New Roman"/>
          <w:color w:val="000000"/>
          <w:sz w:val="24"/>
          <w:szCs w:val="24"/>
          <w:lang w:val="en-US"/>
        </w:rPr>
        <w:t>centroid</w:t>
      </w:r>
      <w:proofErr w:type="spellEnd"/>
      <w:r w:rsidR="008A7023" w:rsidRPr="00536588">
        <w:rPr>
          <w:rFonts w:ascii="Times New Roman" w:hAnsi="Times New Roman" w:cs="Times New Roman"/>
          <w:color w:val="000000"/>
          <w:sz w:val="24"/>
          <w:szCs w:val="24"/>
          <w:lang w:val="en-US"/>
        </w:rPr>
        <w:t>-to-</w:t>
      </w:r>
      <w:proofErr w:type="spellStart"/>
      <w:r w:rsidR="008A7023" w:rsidRPr="00536588">
        <w:rPr>
          <w:rFonts w:ascii="Times New Roman" w:hAnsi="Times New Roman" w:cs="Times New Roman"/>
          <w:color w:val="000000"/>
          <w:sz w:val="24"/>
          <w:szCs w:val="24"/>
          <w:lang w:val="en-US"/>
        </w:rPr>
        <w:t>centroid</w:t>
      </w:r>
      <w:proofErr w:type="spellEnd"/>
      <w:r w:rsidR="008A7023" w:rsidRPr="005365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distances (&gt; 4.0 </w:t>
      </w:r>
      <w:r w:rsidR="008A7023" w:rsidRPr="00536588">
        <w:rPr>
          <w:rFonts w:ascii="Times New Roman" w:hAnsi="Times New Roman"/>
          <w:sz w:val="24"/>
          <w:szCs w:val="24"/>
          <w:lang w:val="en-US"/>
        </w:rPr>
        <w:t>Å</w:t>
      </w:r>
      <w:r w:rsidR="008A7023" w:rsidRPr="005365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together with large slip angles (&gt; 30°) and large vertical displacements (&gt; 2.0 </w:t>
      </w:r>
      <w:r w:rsidR="008A7023" w:rsidRPr="00536588">
        <w:rPr>
          <w:rFonts w:ascii="Times New Roman" w:hAnsi="Times New Roman"/>
          <w:sz w:val="24"/>
          <w:szCs w:val="24"/>
          <w:lang w:val="en-US"/>
        </w:rPr>
        <w:t>Å</w:t>
      </w:r>
      <w:r w:rsidR="00442324" w:rsidRPr="00536588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8A7023" w:rsidRPr="0053658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442324" w:rsidRPr="00536588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35–37</w:t>
      </w:r>
      <w:r w:rsidR="008A7023" w:rsidRPr="005365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F3625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E2410E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weak </w:t>
      </w:r>
      <w:r w:rsidR="00DF3625" w:rsidRPr="0053658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97F83" w:rsidRPr="00536588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DF3625" w:rsidRPr="0053658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980811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···</w:t>
      </w:r>
      <w:r w:rsidR="00DF36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π </w:t>
      </w:r>
      <w:r w:rsidR="00DF3625" w:rsidRPr="00536588">
        <w:rPr>
          <w:rFonts w:ascii="Times New Roman" w:hAnsi="Times New Roman" w:cs="Times New Roman"/>
          <w:sz w:val="24"/>
          <w:szCs w:val="24"/>
          <w:lang w:val="en-US"/>
        </w:rPr>
        <w:t>interactions between C9–H9A</w:t>
      </w:r>
      <w:r w:rsidR="00DF3625"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>···</w:t>
      </w:r>
      <w:r w:rsidR="00DF3625" w:rsidRPr="00536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Cg</w:t>
      </w:r>
      <w:r w:rsidR="00DF36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E45E27" w:rsidRPr="005365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5E27" w:rsidRPr="00536588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E45E27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45E27" w:rsidRPr="00536588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="00E45E27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– 1, </w:t>
      </w:r>
      <w:r w:rsidR="00E45E27" w:rsidRPr="00536588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="00E45E27" w:rsidRPr="005365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45E27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F36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with hydrogen-to-</w:t>
      </w:r>
      <w:proofErr w:type="spellStart"/>
      <w:r w:rsidR="00DF36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centroid</w:t>
      </w:r>
      <w:proofErr w:type="spellEnd"/>
      <w:r w:rsidR="00DF36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distance 3.688(3) </w:t>
      </w:r>
      <w:r w:rsidR="00CD40CE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Å </w:t>
      </w:r>
      <w:r w:rsidR="00636419" w:rsidRPr="00536588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DF3625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stabilize the st</w:t>
      </w:r>
      <w:r w:rsidR="00DF3625" w:rsidRPr="005134A2">
        <w:rPr>
          <w:rFonts w:ascii="Times New Roman" w:hAnsi="Times New Roman" w:cs="Times New Roman"/>
          <w:sz w:val="24"/>
          <w:szCs w:val="24"/>
          <w:lang w:val="en-US"/>
        </w:rPr>
        <w:t>ructure.</w:t>
      </w:r>
    </w:p>
    <w:p w:rsidR="00852048" w:rsidRDefault="00852048" w:rsidP="00BF3364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</w:p>
    <w:p w:rsidR="00192AEC" w:rsidRDefault="00192AEC" w:rsidP="00BF33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5760720" cy="1764665"/>
            <wp:effectExtent l="19050" t="0" r="0" b="0"/>
            <wp:docPr id="10" name="Slika 9" descr="Fig.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. 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AEC" w:rsidRPr="00B6427E" w:rsidRDefault="00192AEC" w:rsidP="00BF3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B6427E">
        <w:rPr>
          <w:rFonts w:ascii="Times New Roman" w:hAnsi="Times New Roman" w:cs="Times New Roman"/>
          <w:b/>
          <w:sz w:val="24"/>
          <w:szCs w:val="24"/>
          <w:lang w:val="en-US"/>
        </w:rPr>
        <w:t>Fig</w:t>
      </w:r>
      <w:r w:rsidR="00FD3149">
        <w:rPr>
          <w:rFonts w:ascii="Times New Roman" w:hAnsi="Times New Roman" w:cs="Times New Roman"/>
          <w:b/>
          <w:sz w:val="24"/>
          <w:szCs w:val="24"/>
          <w:lang w:val="en-US"/>
        </w:rPr>
        <w:t>ure</w:t>
      </w:r>
      <w:r w:rsidRPr="00B642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FF328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Pr="00B642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Chain formation via </w:t>
      </w:r>
      <w:r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>N–H</w:t>
      </w:r>
      <w:r w:rsidRPr="005134A2">
        <w:rPr>
          <w:rFonts w:ascii="Times New Roman" w:eastAsia="Calibri" w:hAnsi="Times New Roman" w:cs="Times New Roman"/>
          <w:sz w:val="24"/>
          <w:szCs w:val="24"/>
          <w:lang w:val="en-US"/>
        </w:rPr>
        <w:t>···</w:t>
      </w:r>
      <w:r w:rsidRPr="00963573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hydrogen bonding with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graph set motif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6)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5A1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0EB1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B6427E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427E">
        <w:rPr>
          <w:rFonts w:ascii="Times New Roman" w:hAnsi="Times New Roman" w:cs="Times New Roman"/>
          <w:sz w:val="24"/>
          <w:szCs w:val="24"/>
          <w:lang w:val="en-US"/>
        </w:rPr>
        <w:t>Hydrogen atoms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not involved in the motif shown have been omitted for clarity</w:t>
      </w:r>
      <w:r w:rsidR="00B13DF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2AEC" w:rsidRDefault="00192AEC" w:rsidP="00BF3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92AEC" w:rsidRDefault="00192AEC" w:rsidP="00BF33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2AEC" w:rsidRDefault="00F97F83" w:rsidP="00BF33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5760720" cy="2119630"/>
            <wp:effectExtent l="19050" t="0" r="0" b="0"/>
            <wp:docPr id="16" name="Slika 15" descr="Fig. 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. 4b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F83" w:rsidRPr="00B6427E" w:rsidRDefault="00FD3149" w:rsidP="00BF3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Figure</w:t>
      </w:r>
      <w:r w:rsidR="00F97F83" w:rsidRPr="00B642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063FF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FF328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="00F97F83" w:rsidRPr="00B642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63FF">
        <w:rPr>
          <w:rFonts w:ascii="Times New Roman" w:hAnsi="Times New Roman" w:cs="Times New Roman"/>
          <w:sz w:val="24"/>
          <w:szCs w:val="24"/>
          <w:lang w:val="en-US"/>
        </w:rPr>
        <w:t>Sheet</w:t>
      </w:r>
      <w:r w:rsidR="00F97F83">
        <w:rPr>
          <w:rFonts w:ascii="Times New Roman" w:hAnsi="Times New Roman" w:cs="Times New Roman"/>
          <w:sz w:val="24"/>
          <w:szCs w:val="24"/>
          <w:lang w:val="en-US"/>
        </w:rPr>
        <w:t xml:space="preserve"> formation </w:t>
      </w:r>
      <w:r w:rsidR="007063F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063FF" w:rsidRPr="005A1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0EB1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7063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063FF">
        <w:rPr>
          <w:rFonts w:ascii="Times New Roman" w:hAnsi="Times New Roman" w:cs="Times New Roman"/>
          <w:sz w:val="24"/>
          <w:szCs w:val="24"/>
          <w:lang w:val="en-US"/>
        </w:rPr>
        <w:t>generated by</w:t>
      </w:r>
      <w:r w:rsidR="00F97F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7F83"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>N–H</w:t>
      </w:r>
      <w:r w:rsidR="00F97F83" w:rsidRPr="005134A2">
        <w:rPr>
          <w:rFonts w:ascii="Times New Roman" w:eastAsia="Calibri" w:hAnsi="Times New Roman" w:cs="Times New Roman"/>
          <w:sz w:val="24"/>
          <w:szCs w:val="24"/>
          <w:lang w:val="en-US"/>
        </w:rPr>
        <w:t>···</w:t>
      </w:r>
      <w:r w:rsidR="00F97F83" w:rsidRPr="0096357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F97F83">
        <w:rPr>
          <w:rFonts w:ascii="Times New Roman" w:hAnsi="Times New Roman" w:cs="Times New Roman"/>
          <w:sz w:val="24"/>
          <w:szCs w:val="24"/>
          <w:lang w:val="en-US"/>
        </w:rPr>
        <w:t xml:space="preserve"> hydrogen bonding </w:t>
      </w:r>
      <w:r w:rsidR="007063FF">
        <w:rPr>
          <w:rFonts w:ascii="Times New Roman" w:hAnsi="Times New Roman" w:cs="Times New Roman"/>
          <w:sz w:val="24"/>
          <w:szCs w:val="24"/>
          <w:lang w:val="en-US"/>
        </w:rPr>
        <w:t>(blue dashed lines) and we</w:t>
      </w:r>
      <w:r w:rsidR="00E2410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063FF">
        <w:rPr>
          <w:rFonts w:ascii="Times New Roman" w:hAnsi="Times New Roman" w:cs="Times New Roman"/>
          <w:sz w:val="24"/>
          <w:szCs w:val="24"/>
          <w:lang w:val="en-US"/>
        </w:rPr>
        <w:t>k C–H</w:t>
      </w:r>
      <w:r w:rsidR="007063FF" w:rsidRPr="005134A2">
        <w:rPr>
          <w:rFonts w:ascii="Times New Roman" w:eastAsia="Calibri" w:hAnsi="Times New Roman" w:cs="Times New Roman"/>
          <w:sz w:val="24"/>
          <w:szCs w:val="24"/>
          <w:lang w:val="en-US"/>
        </w:rPr>
        <w:t>···</w:t>
      </w:r>
      <w:r w:rsidR="007063FF" w:rsidRPr="0096357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7063F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063FF" w:rsidRPr="005134A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063FF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7063FF" w:rsidRPr="005134A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063FF"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>···π</w:t>
      </w:r>
      <w:r w:rsidR="007063F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063FF"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>π</w:t>
      </w:r>
      <w:r w:rsidR="007063FF" w:rsidRPr="005134A2">
        <w:rPr>
          <w:rFonts w:ascii="Times New Roman" w:eastAsia="Calibri" w:hAnsi="Times New Roman" w:cs="Times New Roman"/>
          <w:sz w:val="24"/>
          <w:szCs w:val="24"/>
          <w:lang w:val="en-US"/>
        </w:rPr>
        <w:t>···</w:t>
      </w:r>
      <w:r w:rsidR="007063FF"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>π interactions</w:t>
      </w:r>
      <w:r w:rsidR="007063FF">
        <w:rPr>
          <w:rFonts w:ascii="Times New Roman" w:hAnsi="Times New Roman" w:cs="Times New Roman"/>
          <w:sz w:val="24"/>
          <w:szCs w:val="24"/>
          <w:lang w:val="en-US"/>
        </w:rPr>
        <w:t xml:space="preserve"> (dashed black lines)</w:t>
      </w:r>
      <w:r w:rsidR="00F97F83" w:rsidRPr="00B6427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97F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7F83" w:rsidRPr="00B6427E">
        <w:rPr>
          <w:rFonts w:ascii="Times New Roman" w:hAnsi="Times New Roman" w:cs="Times New Roman"/>
          <w:sz w:val="24"/>
          <w:szCs w:val="24"/>
          <w:lang w:val="en-US"/>
        </w:rPr>
        <w:t>Hydrogen atoms</w:t>
      </w:r>
      <w:r w:rsidR="00F97F83">
        <w:rPr>
          <w:rFonts w:ascii="Times New Roman" w:hAnsi="Times New Roman" w:cs="Times New Roman"/>
          <w:sz w:val="24"/>
          <w:szCs w:val="24"/>
          <w:lang w:val="en-US"/>
        </w:rPr>
        <w:t xml:space="preserve"> not involved in the motif shown have been omitted for clarity</w:t>
      </w:r>
      <w:r w:rsidR="00B13DF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2AEC" w:rsidRDefault="00192AEC" w:rsidP="00BF3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52048" w:rsidRPr="005134A2" w:rsidRDefault="00852048" w:rsidP="00BF3364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97399" w:rsidRDefault="00647943" w:rsidP="00BF3364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635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the </w:t>
      </w:r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crystal structure </w:t>
      </w:r>
      <w:r w:rsidR="00370EB1" w:rsidRPr="005365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</w:t>
      </w:r>
      <w:r w:rsidR="003F4897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four unique molecules are linked </w:t>
      </w:r>
      <w:r w:rsidRPr="00536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via</w:t>
      </w:r>
      <w:r w:rsidRPr="005365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N–H</w:t>
      </w:r>
      <w:r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>···</w:t>
      </w:r>
      <w:r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hydrogen bonding between the </w:t>
      </w:r>
      <w:proofErr w:type="spellStart"/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indole</w:t>
      </w:r>
      <w:proofErr w:type="spellEnd"/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NH group of one molecule and the tertiary nitrogen atom of the </w:t>
      </w:r>
      <w:proofErr w:type="spellStart"/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dimethylamino</w:t>
      </w:r>
      <w:proofErr w:type="spellEnd"/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group of the adjacent molecule into infinite </w:t>
      </w:r>
      <w:proofErr w:type="spellStart"/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zig-zag</w:t>
      </w:r>
      <w:proofErr w:type="spellEnd"/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chains generating the graph set motif C(5)</w:t>
      </w:r>
      <w:r w:rsidR="00714304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each </w:t>
      </w:r>
      <w:proofErr w:type="spellStart"/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zig-zag</w:t>
      </w:r>
      <w:proofErr w:type="spellEnd"/>
      <w:r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chain two out of four unique molecules are involved. </w:t>
      </w:r>
      <w:r w:rsidR="00B6378C" w:rsidRPr="00536588">
        <w:rPr>
          <w:rFonts w:ascii="Times New Roman" w:hAnsi="Times New Roman" w:cs="Times New Roman"/>
          <w:sz w:val="24"/>
          <w:szCs w:val="24"/>
          <w:lang w:val="en-US"/>
        </w:rPr>
        <w:t>Chains are stabilized by weak C–H</w:t>
      </w:r>
      <w:r w:rsidR="00B6378C"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>···</w:t>
      </w:r>
      <w:r w:rsidR="00B6378C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π interactions between the CH group of the </w:t>
      </w:r>
      <w:proofErr w:type="spellStart"/>
      <w:r w:rsidR="00430BA8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pyrrole</w:t>
      </w:r>
      <w:proofErr w:type="spellEnd"/>
      <w:r w:rsidR="00430BA8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moiety </w:t>
      </w:r>
      <w:r w:rsidR="00B6378C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one molecule and a six </w:t>
      </w:r>
      <w:proofErr w:type="spellStart"/>
      <w:r w:rsidR="00B6378C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membered</w:t>
      </w:r>
      <w:proofErr w:type="spellEnd"/>
      <w:r w:rsidR="00B6378C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aromatic ring of the adjacent molecule</w:t>
      </w:r>
      <w:r w:rsidR="00563941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(Table 2, Fig</w:t>
      </w:r>
      <w:r w:rsidR="00FD314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ure</w:t>
      </w:r>
      <w:r w:rsidR="00563941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5)</w:t>
      </w:r>
      <w:r w:rsidR="00B6378C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. C</w:t>
      </w:r>
      <w:r w:rsidR="00714304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hains are cross-linked by weak </w:t>
      </w:r>
      <w:r w:rsidR="00EF3E25" w:rsidRPr="00536588">
        <w:rPr>
          <w:rFonts w:ascii="Times New Roman" w:hAnsi="Times New Roman" w:cs="Times New Roman"/>
          <w:sz w:val="24"/>
          <w:szCs w:val="24"/>
          <w:lang w:val="en-US"/>
        </w:rPr>
        <w:t>C42–H42A</w:t>
      </w:r>
      <w:r w:rsidR="00EF3E25"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>···O4(</w:t>
      </w:r>
      <w:r w:rsidR="00EF3E25" w:rsidRPr="00536588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EF3E25" w:rsidRPr="005365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x </w:t>
      </w:r>
      <w:r w:rsidR="00EF3E25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+ 1, </w:t>
      </w:r>
      <w:r w:rsidR="00EF3E25" w:rsidRPr="005365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y </w:t>
      </w:r>
      <w:r w:rsidR="00EF3E25" w:rsidRPr="00536588">
        <w:rPr>
          <w:rFonts w:ascii="Times New Roman" w:hAnsi="Times New Roman" w:cs="Times New Roman"/>
          <w:sz w:val="24"/>
          <w:szCs w:val="24"/>
          <w:lang w:val="en-US"/>
        </w:rPr>
        <w:t>+ ½, –</w:t>
      </w:r>
      <w:r w:rsidR="00EF3E25" w:rsidRPr="005365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z </w:t>
      </w:r>
      <w:r w:rsidR="00EF3E25" w:rsidRPr="00536588">
        <w:rPr>
          <w:rFonts w:ascii="Times New Roman" w:hAnsi="Times New Roman" w:cs="Times New Roman"/>
          <w:sz w:val="24"/>
          <w:szCs w:val="24"/>
          <w:lang w:val="en-US"/>
        </w:rPr>
        <w:t>+ 1</w:t>
      </w:r>
      <w:r w:rsidR="00EF3E25"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and </w:t>
      </w:r>
      <w:r w:rsidR="00EF3E25" w:rsidRPr="00536588">
        <w:rPr>
          <w:rFonts w:ascii="Times New Roman" w:hAnsi="Times New Roman" w:cs="Times New Roman"/>
          <w:sz w:val="24"/>
          <w:szCs w:val="24"/>
          <w:lang w:val="en-US"/>
        </w:rPr>
        <w:t>C56–H56B</w:t>
      </w:r>
      <w:r w:rsidR="00EF3E25"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>···O1(</w:t>
      </w:r>
      <w:r w:rsidR="00EF3E25" w:rsidRPr="00536588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EF3E25" w:rsidRPr="005365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x </w:t>
      </w:r>
      <w:r w:rsidR="00EF3E25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+ 1, </w:t>
      </w:r>
      <w:r w:rsidR="00EF3E25" w:rsidRPr="005365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y </w:t>
      </w:r>
      <w:r w:rsidR="00EF3E25" w:rsidRPr="00536588">
        <w:rPr>
          <w:rFonts w:ascii="Times New Roman" w:hAnsi="Times New Roman" w:cs="Times New Roman"/>
          <w:sz w:val="24"/>
          <w:szCs w:val="24"/>
          <w:lang w:val="en-US"/>
        </w:rPr>
        <w:t>– ½, –</w:t>
      </w:r>
      <w:r w:rsidR="00EF3E25" w:rsidRPr="005365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z </w:t>
      </w:r>
      <w:r w:rsidR="00EF3E25" w:rsidRPr="00536588">
        <w:rPr>
          <w:rFonts w:ascii="Times New Roman" w:hAnsi="Times New Roman" w:cs="Times New Roman"/>
          <w:sz w:val="24"/>
          <w:szCs w:val="24"/>
          <w:lang w:val="en-US"/>
        </w:rPr>
        <w:t>+ 1</w:t>
      </w:r>
      <w:r w:rsidR="00EF3E25"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</w:t>
      </w:r>
      <w:r w:rsidR="00714304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hydrogen bond</w:t>
      </w:r>
      <w:r w:rsidR="00EF3E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ing</w:t>
      </w:r>
      <w:r w:rsidR="00714304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between </w:t>
      </w:r>
      <w:r w:rsidR="00EF3E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methyl group of the acetyl moiety of one molecule and </w:t>
      </w:r>
      <w:r w:rsidR="00714304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carbonyl oxygen </w:t>
      </w:r>
      <w:r w:rsidR="00EF3E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of the adjacent</w:t>
      </w:r>
      <w:r w:rsidR="007B65C3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molecule</w:t>
      </w:r>
      <w:r w:rsidR="00EF3E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F3E25" w:rsidRPr="00536588">
        <w:rPr>
          <w:rFonts w:ascii="Times New Roman" w:hAnsi="Times New Roman" w:cs="Times New Roman"/>
          <w:sz w:val="24"/>
          <w:szCs w:val="24"/>
          <w:lang w:val="en-US"/>
        </w:rPr>
        <w:t>together with weak C38–H38A</w:t>
      </w:r>
      <w:r w:rsidR="00EF3E25"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>···O1(</w:t>
      </w:r>
      <w:r w:rsidR="00EF3E25" w:rsidRPr="00536588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EF3E25" w:rsidRPr="00536588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EF3E25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F3E25" w:rsidRPr="005365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y </w:t>
      </w:r>
      <w:r w:rsidR="00EF3E25" w:rsidRPr="00536588">
        <w:rPr>
          <w:rFonts w:ascii="Times New Roman" w:hAnsi="Times New Roman" w:cs="Times New Roman"/>
          <w:sz w:val="24"/>
          <w:szCs w:val="24"/>
          <w:lang w:val="en-US"/>
        </w:rPr>
        <w:t>– ½, –</w:t>
      </w:r>
      <w:r w:rsidR="00EF3E25" w:rsidRPr="005365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z </w:t>
      </w:r>
      <w:r w:rsidR="00EF3E25" w:rsidRPr="00536588">
        <w:rPr>
          <w:rFonts w:ascii="Times New Roman" w:hAnsi="Times New Roman" w:cs="Times New Roman"/>
          <w:sz w:val="24"/>
          <w:szCs w:val="24"/>
          <w:lang w:val="en-US"/>
        </w:rPr>
        <w:t>+ 1</w:t>
      </w:r>
      <w:r w:rsidR="00EF3E25"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EF3E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B65C3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hydrogen bond</w:t>
      </w:r>
      <w:r w:rsidR="00EF3E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ing</w:t>
      </w:r>
      <w:r w:rsidR="007B65C3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between </w:t>
      </w:r>
      <w:r w:rsidR="00714304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one methyl </w:t>
      </w:r>
      <w:r w:rsidR="00EF3E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group</w:t>
      </w:r>
      <w:r w:rsidR="00714304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F3E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714304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</w:t>
      </w:r>
      <w:proofErr w:type="spellStart"/>
      <w:r w:rsidR="00714304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dimethylamino</w:t>
      </w:r>
      <w:proofErr w:type="spellEnd"/>
      <w:r w:rsidR="00714304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F4DB7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moiety</w:t>
      </w:r>
      <w:r w:rsidR="007B65C3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</w:t>
      </w:r>
      <w:r w:rsidR="00EF3E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one</w:t>
      </w:r>
      <w:r w:rsidR="007B65C3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molecule </w:t>
      </w:r>
      <w:r w:rsidR="00EF3E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and the carbonyl oxygen of the adjacent molecule (Table 2, Fig</w:t>
      </w:r>
      <w:r w:rsidR="00FD314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ure</w:t>
      </w:r>
      <w:r w:rsidR="00EF3E2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6).</w:t>
      </w:r>
      <w:r w:rsidR="00EF3E25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7399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In addition, </w:t>
      </w:r>
      <w:r w:rsidR="009941E5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supramolecular </w:t>
      </w:r>
      <w:r w:rsidR="00997399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structure </w:t>
      </w:r>
      <w:r w:rsidR="00370EB1" w:rsidRPr="00536588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997399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 is stabilized by </w:t>
      </w:r>
      <w:r w:rsidR="008A7023" w:rsidRPr="00536588">
        <w:rPr>
          <w:rFonts w:ascii="Times New Roman" w:hAnsi="Times New Roman" w:cs="Times New Roman"/>
          <w:sz w:val="24"/>
          <w:szCs w:val="24"/>
          <w:lang w:val="en-US"/>
        </w:rPr>
        <w:t xml:space="preserve">medium strong </w:t>
      </w:r>
      <w:r w:rsidR="0099739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π</w:t>
      </w:r>
      <w:r w:rsidR="00997399"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>···</w:t>
      </w:r>
      <w:r w:rsidR="0099739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π interactions between </w:t>
      </w:r>
      <w:r w:rsidR="009941E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five </w:t>
      </w:r>
      <w:proofErr w:type="spellStart"/>
      <w:r w:rsidR="009941E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membered</w:t>
      </w:r>
      <w:proofErr w:type="spellEnd"/>
      <w:r w:rsidR="009941E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41E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pyrrole</w:t>
      </w:r>
      <w:proofErr w:type="spellEnd"/>
      <w:r w:rsidR="009941E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ring (</w:t>
      </w:r>
      <w:r w:rsidR="009941E5" w:rsidRPr="00536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Cg</w:t>
      </w:r>
      <w:r w:rsidR="009941E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1, </w:t>
      </w:r>
      <w:r w:rsidR="009941E5" w:rsidRPr="00536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Cg</w:t>
      </w:r>
      <w:r w:rsidR="009941E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4, </w:t>
      </w:r>
      <w:r w:rsidR="009941E5" w:rsidRPr="00536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Cg</w:t>
      </w:r>
      <w:r w:rsidR="009941E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 and </w:t>
      </w:r>
      <w:r w:rsidR="009941E5" w:rsidRPr="00536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Cg</w:t>
      </w:r>
      <w:r w:rsidR="009941E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10) of one molecule and </w:t>
      </w:r>
      <w:r w:rsidR="0099739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six </w:t>
      </w:r>
      <w:proofErr w:type="spellStart"/>
      <w:r w:rsidR="0099739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membered</w:t>
      </w:r>
      <w:proofErr w:type="spellEnd"/>
      <w:r w:rsidR="0099739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ring (</w:t>
      </w:r>
      <w:r w:rsidR="00997399" w:rsidRPr="00536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Cg</w:t>
      </w:r>
      <w:r w:rsidR="0099739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2, </w:t>
      </w:r>
      <w:r w:rsidR="00997399" w:rsidRPr="00536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Cg</w:t>
      </w:r>
      <w:r w:rsidR="0099739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5, </w:t>
      </w:r>
      <w:r w:rsidR="00997399" w:rsidRPr="00536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Cg</w:t>
      </w:r>
      <w:r w:rsidR="0099739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 and </w:t>
      </w:r>
      <w:r w:rsidR="00997399" w:rsidRPr="00536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Cg</w:t>
      </w:r>
      <w:r w:rsidR="0099739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11) of the other molecule</w:t>
      </w:r>
      <w:r w:rsidR="009941E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9739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with an average </w:t>
      </w:r>
      <w:proofErr w:type="spellStart"/>
      <w:r w:rsidR="0099739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centroid</w:t>
      </w:r>
      <w:proofErr w:type="spellEnd"/>
      <w:r w:rsidR="0099739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-to-</w:t>
      </w:r>
      <w:proofErr w:type="spellStart"/>
      <w:r w:rsidR="0099739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centroid</w:t>
      </w:r>
      <w:proofErr w:type="spellEnd"/>
      <w:r w:rsidR="0099739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distance of 3.91 Å</w:t>
      </w:r>
      <w:r w:rsidR="009941E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(Fig</w:t>
      </w:r>
      <w:r w:rsidR="00FD314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ure</w:t>
      </w:r>
      <w:r w:rsidR="009941E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7)</w:t>
      </w:r>
      <w:r w:rsidR="0099739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9941E5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9739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For other data regarding π</w:t>
      </w:r>
      <w:r w:rsidR="00997399" w:rsidRPr="00536588">
        <w:rPr>
          <w:rFonts w:ascii="Times New Roman" w:eastAsia="Calibri" w:hAnsi="Times New Roman" w:cs="Times New Roman"/>
          <w:sz w:val="24"/>
          <w:szCs w:val="24"/>
          <w:lang w:val="en-US"/>
        </w:rPr>
        <w:t>···</w:t>
      </w:r>
      <w:r w:rsidR="00997399" w:rsidRPr="00536588">
        <w:rPr>
          <w:rFonts w:ascii="Times New Roman" w:eastAsia="Times New Roman" w:hAnsi="Times New Roman" w:cs="Times New Roman"/>
          <w:sz w:val="24"/>
          <w:szCs w:val="24"/>
          <w:lang w:val="en-US"/>
        </w:rPr>
        <w:t>π interactions, see Table 3.</w:t>
      </w:r>
      <w:r w:rsidR="00997399"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97399" w:rsidRDefault="00997399" w:rsidP="00BF3364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97399" w:rsidRDefault="00997399" w:rsidP="00BF3364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97399" w:rsidRPr="005134A2" w:rsidRDefault="00997399" w:rsidP="00BF3364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97399" w:rsidRDefault="00997399" w:rsidP="00BF3364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A2A51" w:rsidRDefault="00B6378C" w:rsidP="00BF33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5760720" cy="3308350"/>
            <wp:effectExtent l="19050" t="0" r="0" b="0"/>
            <wp:docPr id="25" name="Slika 24" descr="Fig. 5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. 5cc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0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10E" w:rsidRDefault="00E2410E" w:rsidP="00BF3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6427E">
        <w:rPr>
          <w:rFonts w:ascii="Times New Roman" w:hAnsi="Times New Roman" w:cs="Times New Roman"/>
          <w:b/>
          <w:sz w:val="24"/>
          <w:szCs w:val="24"/>
          <w:lang w:val="en-US"/>
        </w:rPr>
        <w:t>Fig</w:t>
      </w:r>
      <w:r w:rsidR="00FD3149">
        <w:rPr>
          <w:rFonts w:ascii="Times New Roman" w:hAnsi="Times New Roman" w:cs="Times New Roman"/>
          <w:b/>
          <w:sz w:val="24"/>
          <w:szCs w:val="24"/>
          <w:lang w:val="en-US"/>
        </w:rPr>
        <w:t>ure</w:t>
      </w:r>
      <w:r w:rsidRPr="00B642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FF328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Pr="00B642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Formation of two chains in </w:t>
      </w:r>
      <w:r w:rsidR="00370EB1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2410E">
        <w:rPr>
          <w:rFonts w:ascii="Times New Roman" w:hAnsi="Times New Roman" w:cs="Times New Roman"/>
          <w:sz w:val="24"/>
          <w:szCs w:val="24"/>
          <w:lang w:val="en-US"/>
        </w:rPr>
        <w:t>by four unique molecules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(color code: blue, green, red, yellow)</w:t>
      </w:r>
      <w:r w:rsidRPr="00E241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generated by </w:t>
      </w:r>
      <w:r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>N–H</w:t>
      </w:r>
      <w:r w:rsidRPr="005134A2">
        <w:rPr>
          <w:rFonts w:ascii="Times New Roman" w:eastAsia="Calibri" w:hAnsi="Times New Roman" w:cs="Times New Roman"/>
          <w:sz w:val="24"/>
          <w:szCs w:val="24"/>
          <w:lang w:val="en-US"/>
        </w:rPr>
        <w:t>···</w:t>
      </w:r>
      <w:r>
        <w:rPr>
          <w:rFonts w:ascii="Times New Roman" w:hAnsi="Times New Roman" w:cs="Times New Roman"/>
          <w:sz w:val="24"/>
          <w:szCs w:val="24"/>
          <w:lang w:val="en-US"/>
        </w:rPr>
        <w:t>N hydrogen bonding (blue dashed lines)</w:t>
      </w:r>
      <w:r w:rsidR="00B6378C">
        <w:rPr>
          <w:rFonts w:ascii="Times New Roman" w:hAnsi="Times New Roman" w:cs="Times New Roman"/>
          <w:sz w:val="24"/>
          <w:szCs w:val="24"/>
          <w:lang w:val="en-US"/>
        </w:rPr>
        <w:t xml:space="preserve"> and C–H</w:t>
      </w:r>
      <w:r w:rsidR="00B6378C" w:rsidRPr="005134A2">
        <w:rPr>
          <w:rFonts w:ascii="Times New Roman" w:eastAsia="Calibri" w:hAnsi="Times New Roman" w:cs="Times New Roman"/>
          <w:sz w:val="24"/>
          <w:szCs w:val="24"/>
          <w:lang w:val="en-US"/>
        </w:rPr>
        <w:t>···</w:t>
      </w:r>
      <w:r w:rsidR="00B6378C"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>π</w:t>
      </w:r>
      <w:r w:rsidR="00B637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interactions (black dashed lines)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6427E">
        <w:rPr>
          <w:rFonts w:ascii="Times New Roman" w:hAnsi="Times New Roman" w:cs="Times New Roman"/>
          <w:sz w:val="24"/>
          <w:szCs w:val="24"/>
          <w:lang w:val="en-US"/>
        </w:rPr>
        <w:t>Hydrogen atoms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not involved in the motif shown have been omitted for clarity</w:t>
      </w:r>
      <w:r w:rsidR="00B13DF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97399" w:rsidRPr="00B6427E" w:rsidRDefault="00997399" w:rsidP="00BF336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47943" w:rsidRDefault="00997399" w:rsidP="00BF336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5760720" cy="1929765"/>
            <wp:effectExtent l="19050" t="0" r="0" b="0"/>
            <wp:docPr id="9" name="Slika 8" descr="Fig. 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. 6a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399" w:rsidRDefault="00997399" w:rsidP="00BF3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6427E">
        <w:rPr>
          <w:rFonts w:ascii="Times New Roman" w:hAnsi="Times New Roman" w:cs="Times New Roman"/>
          <w:b/>
          <w:sz w:val="24"/>
          <w:szCs w:val="24"/>
          <w:lang w:val="en-US"/>
        </w:rPr>
        <w:t>Fig</w:t>
      </w:r>
      <w:r w:rsidR="00FD3149">
        <w:rPr>
          <w:rFonts w:ascii="Times New Roman" w:hAnsi="Times New Roman" w:cs="Times New Roman"/>
          <w:b/>
          <w:sz w:val="24"/>
          <w:szCs w:val="24"/>
          <w:lang w:val="en-US"/>
        </w:rPr>
        <w:t>ure</w:t>
      </w:r>
      <w:r w:rsidRPr="00B642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FF328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Pr="00B642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 arrangement of molecules</w:t>
      </w:r>
      <w:r w:rsidR="00370EB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370EB1" w:rsidRPr="00370EB1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formed by 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>C42–H42A</w:t>
      </w:r>
      <w:r w:rsidRPr="005134A2">
        <w:rPr>
          <w:rFonts w:ascii="Times New Roman" w:eastAsia="Calibri" w:hAnsi="Times New Roman" w:cs="Times New Roman"/>
          <w:sz w:val="24"/>
          <w:szCs w:val="24"/>
          <w:lang w:val="en-US"/>
        </w:rPr>
        <w:t>···O4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>C56–H56B</w:t>
      </w:r>
      <w:r w:rsidRPr="005134A2">
        <w:rPr>
          <w:rFonts w:ascii="Times New Roman" w:eastAsia="Calibri" w:hAnsi="Times New Roman" w:cs="Times New Roman"/>
          <w:sz w:val="24"/>
          <w:szCs w:val="24"/>
          <w:lang w:val="en-US"/>
        </w:rPr>
        <w:t>···O1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>C38–H38A</w:t>
      </w:r>
      <w:r w:rsidRPr="005134A2">
        <w:rPr>
          <w:rFonts w:ascii="Times New Roman" w:eastAsia="Calibri" w:hAnsi="Times New Roman" w:cs="Times New Roman"/>
          <w:sz w:val="24"/>
          <w:szCs w:val="24"/>
          <w:lang w:val="en-US"/>
        </w:rPr>
        <w:t>···O1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interactions (dashed lines). </w:t>
      </w:r>
      <w:r w:rsidRPr="00B6427E">
        <w:rPr>
          <w:rFonts w:ascii="Times New Roman" w:hAnsi="Times New Roman" w:cs="Times New Roman"/>
          <w:sz w:val="24"/>
          <w:szCs w:val="24"/>
          <w:lang w:val="en-US"/>
        </w:rPr>
        <w:t>Hydrogen atoms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not involved in the motif shown have been omitted for clarity</w:t>
      </w:r>
      <w:r w:rsidR="00B13DF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97399" w:rsidRDefault="00997399" w:rsidP="00BF3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47943" w:rsidRPr="005134A2" w:rsidRDefault="00647943" w:rsidP="00BF33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C6414" w:rsidRDefault="006C6414" w:rsidP="00BF3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2891128" cy="2090729"/>
            <wp:effectExtent l="19050" t="0" r="4472" b="0"/>
            <wp:docPr id="15" name="Slika 11" descr="Fig.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. 7.jpg"/>
                    <pic:cNvPicPr/>
                  </pic:nvPicPr>
                  <pic:blipFill>
                    <a:blip r:embed="rId15" cstate="print"/>
                    <a:srcRect t="6020" b="6355"/>
                    <a:stretch>
                      <a:fillRect/>
                    </a:stretch>
                  </pic:blipFill>
                  <pic:spPr>
                    <a:xfrm>
                      <a:off x="0" y="0"/>
                      <a:ext cx="2893584" cy="209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414" w:rsidRDefault="006C6414" w:rsidP="00BF3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6427E">
        <w:rPr>
          <w:rFonts w:ascii="Times New Roman" w:hAnsi="Times New Roman" w:cs="Times New Roman"/>
          <w:b/>
          <w:sz w:val="24"/>
          <w:szCs w:val="24"/>
          <w:lang w:val="en-US"/>
        </w:rPr>
        <w:t>Fig</w:t>
      </w:r>
      <w:r w:rsidR="00FD3149">
        <w:rPr>
          <w:rFonts w:ascii="Times New Roman" w:hAnsi="Times New Roman" w:cs="Times New Roman"/>
          <w:b/>
          <w:sz w:val="24"/>
          <w:szCs w:val="24"/>
          <w:lang w:val="en-US"/>
        </w:rPr>
        <w:t>ure</w:t>
      </w:r>
      <w:r w:rsidRPr="00B642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FF328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Pr="00B642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formation of </w:t>
      </w:r>
      <w:r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>π</w:t>
      </w:r>
      <w:r w:rsidRPr="005134A2">
        <w:rPr>
          <w:rFonts w:ascii="Times New Roman" w:eastAsia="Calibri" w:hAnsi="Times New Roman" w:cs="Times New Roman"/>
          <w:sz w:val="24"/>
          <w:szCs w:val="24"/>
          <w:lang w:val="en-US"/>
        </w:rPr>
        <w:t>···</w:t>
      </w:r>
      <w:r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>π interactions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0EB1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(dashed lines). </w:t>
      </w:r>
      <w:r w:rsidRPr="00B6427E">
        <w:rPr>
          <w:rFonts w:ascii="Times New Roman" w:hAnsi="Times New Roman" w:cs="Times New Roman"/>
          <w:sz w:val="24"/>
          <w:szCs w:val="24"/>
          <w:lang w:val="en-US"/>
        </w:rPr>
        <w:t>Hydrogen atoms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have been omitted for clarity</w:t>
      </w:r>
      <w:r w:rsidR="00B13DF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47C18" w:rsidRDefault="00E47C18" w:rsidP="00BF3364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378C" w:rsidRPr="005134A2" w:rsidRDefault="00B6378C" w:rsidP="00BF3364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002F0" w:rsidRPr="00B13DF3" w:rsidRDefault="007002F0" w:rsidP="00BF3364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center" w:pos="8640"/>
          <w:tab w:val="left" w:pos="1190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D3DB0">
        <w:rPr>
          <w:rFonts w:ascii="Times New Roman" w:hAnsi="Times New Roman" w:cs="Times New Roman"/>
          <w:b/>
          <w:sz w:val="24"/>
          <w:szCs w:val="24"/>
          <w:lang w:val="en-US"/>
        </w:rPr>
        <w:t>Table 3</w:t>
      </w:r>
      <w:r w:rsidR="00FF328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>π</w:t>
      </w:r>
      <w:r w:rsidR="00EF4DB7" w:rsidRPr="001F2824">
        <w:rPr>
          <w:rFonts w:ascii="Times New Roman" w:eastAsia="Calibri" w:hAnsi="Times New Roman" w:cs="Times New Roman"/>
          <w:sz w:val="24"/>
          <w:szCs w:val="24"/>
          <w:lang w:val="en-US"/>
        </w:rPr>
        <w:t>···</w:t>
      </w:r>
      <w:r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π interactions 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70EB1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B13DF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ela-mrea"/>
        <w:tblW w:w="9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1384"/>
        <w:gridCol w:w="1701"/>
        <w:gridCol w:w="1276"/>
        <w:gridCol w:w="1134"/>
        <w:gridCol w:w="1843"/>
        <w:gridCol w:w="1843"/>
      </w:tblGrid>
      <w:tr w:rsidR="00824880" w:rsidRPr="00B42A33" w:rsidTr="00824880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24880" w:rsidRPr="00B42A33" w:rsidRDefault="00824880" w:rsidP="00BF336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42A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Cg</w:t>
            </w:r>
            <w:r w:rsidRPr="00B42A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···</w:t>
            </w:r>
            <w:r w:rsidRPr="00B42A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24880" w:rsidRPr="00B42A33" w:rsidRDefault="00824880" w:rsidP="00BF336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B42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CgI</w:t>
            </w:r>
            <w:proofErr w:type="spellEnd"/>
            <w:r w:rsidRPr="00B42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···</w:t>
            </w:r>
            <w:proofErr w:type="spellStart"/>
            <w:r w:rsidRPr="00B42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CgJ</w:t>
            </w:r>
            <w:proofErr w:type="spellEnd"/>
            <w:r w:rsidRPr="00B42A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(Å</w:t>
            </w:r>
            <w:r w:rsidRPr="00B42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24880" w:rsidRPr="00B42A33" w:rsidRDefault="00824880" w:rsidP="00BF336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42A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α</w:t>
            </w:r>
            <w:r w:rsidRPr="00B42A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4880" w:rsidRPr="00B42A33" w:rsidRDefault="00824880" w:rsidP="00BF336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42A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β</w:t>
            </w:r>
            <w:r w:rsidRPr="00B42A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24880" w:rsidRPr="00B42A33" w:rsidRDefault="00824880" w:rsidP="00BF336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B42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CgI-Perp</w:t>
            </w:r>
            <w:proofErr w:type="spellEnd"/>
            <w:r w:rsidRPr="00B42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2A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(Å</w:t>
            </w:r>
            <w:r w:rsidRPr="00B42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24880" w:rsidRPr="00B42A33" w:rsidRDefault="00824880" w:rsidP="00BF33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Symmetry code</w:t>
            </w:r>
          </w:p>
        </w:tc>
      </w:tr>
      <w:tr w:rsidR="00824880" w:rsidRPr="005134A2" w:rsidTr="00824880">
        <w:tc>
          <w:tcPr>
            <w:tcW w:w="1384" w:type="dxa"/>
            <w:tcBorders>
              <w:top w:val="single" w:sz="4" w:space="0" w:color="auto"/>
            </w:tcBorders>
          </w:tcPr>
          <w:p w:rsidR="00824880" w:rsidRPr="005134A2" w:rsidRDefault="00824880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6" w:right="-6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4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Cg</w:t>
            </w:r>
            <w:r w:rsidRPr="005134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134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···</w:t>
            </w:r>
            <w:r w:rsidRPr="005134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Cg</w:t>
            </w:r>
            <w:r w:rsidRPr="005134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24880" w:rsidRPr="005134A2" w:rsidRDefault="00824880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ind w:left="17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4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3.927(2)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24880" w:rsidRPr="005134A2" w:rsidRDefault="00824880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2.13(18)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4880" w:rsidRPr="005134A2" w:rsidRDefault="00824880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2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22.93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24880" w:rsidRPr="005134A2" w:rsidRDefault="00824880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3.5573(14)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24880" w:rsidRPr="001E5B6A" w:rsidRDefault="00824880" w:rsidP="00BF3364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5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="005769EE" w:rsidRPr="001E5B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="005769EE" w:rsidRPr="001E5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E5B6A" w:rsidRPr="001E5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5769EE" w:rsidRPr="001E5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1, </w:t>
            </w:r>
            <w:r w:rsidR="005769EE" w:rsidRPr="001E5B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="005769EE" w:rsidRPr="001E5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5769EE" w:rsidRPr="001E5B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</w:p>
        </w:tc>
      </w:tr>
      <w:tr w:rsidR="00824880" w:rsidRPr="005134A2" w:rsidTr="00824880">
        <w:tc>
          <w:tcPr>
            <w:tcW w:w="1384" w:type="dxa"/>
          </w:tcPr>
          <w:p w:rsidR="00824880" w:rsidRPr="005134A2" w:rsidRDefault="00824880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6" w:right="-6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Cg</w:t>
            </w:r>
            <w:r w:rsidRPr="005134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134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···</w:t>
            </w:r>
            <w:r w:rsidRPr="005134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Cg</w:t>
            </w:r>
            <w:r w:rsidRPr="005134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01" w:type="dxa"/>
          </w:tcPr>
          <w:p w:rsidR="00824880" w:rsidRPr="005134A2" w:rsidRDefault="00824880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3.9126(19)</w:t>
            </w:r>
          </w:p>
        </w:tc>
        <w:tc>
          <w:tcPr>
            <w:tcW w:w="1276" w:type="dxa"/>
          </w:tcPr>
          <w:p w:rsidR="00824880" w:rsidRPr="005134A2" w:rsidRDefault="00824880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1.52(17)</w:t>
            </w:r>
          </w:p>
        </w:tc>
        <w:tc>
          <w:tcPr>
            <w:tcW w:w="1134" w:type="dxa"/>
          </w:tcPr>
          <w:p w:rsidR="00824880" w:rsidRPr="005134A2" w:rsidRDefault="00824880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43" w:type="dxa"/>
          </w:tcPr>
          <w:p w:rsidR="00824880" w:rsidRPr="005134A2" w:rsidRDefault="00824880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3.5600(14)</w:t>
            </w:r>
          </w:p>
        </w:tc>
        <w:tc>
          <w:tcPr>
            <w:tcW w:w="1843" w:type="dxa"/>
          </w:tcPr>
          <w:p w:rsidR="00824880" w:rsidRPr="001E5B6A" w:rsidRDefault="001E5B6A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5B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1E5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1, </w:t>
            </w:r>
            <w:r w:rsidRPr="001E5B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1E5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E5B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</w:p>
        </w:tc>
      </w:tr>
      <w:tr w:rsidR="00824880" w:rsidRPr="005134A2" w:rsidTr="00824880">
        <w:tc>
          <w:tcPr>
            <w:tcW w:w="1384" w:type="dxa"/>
          </w:tcPr>
          <w:p w:rsidR="00824880" w:rsidRPr="005134A2" w:rsidRDefault="00824880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6" w:right="-6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Cg</w:t>
            </w:r>
            <w:r w:rsidRPr="005134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134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···</w:t>
            </w:r>
            <w:r w:rsidRPr="005134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Cg</w:t>
            </w:r>
            <w:r w:rsidRPr="005134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</w:tcPr>
          <w:p w:rsidR="00824880" w:rsidRPr="005134A2" w:rsidRDefault="00824880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3.908(2)</w:t>
            </w:r>
          </w:p>
        </w:tc>
        <w:tc>
          <w:tcPr>
            <w:tcW w:w="1276" w:type="dxa"/>
          </w:tcPr>
          <w:p w:rsidR="00824880" w:rsidRPr="005134A2" w:rsidRDefault="00824880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2.25(18)</w:t>
            </w:r>
          </w:p>
        </w:tc>
        <w:tc>
          <w:tcPr>
            <w:tcW w:w="1134" w:type="dxa"/>
          </w:tcPr>
          <w:p w:rsidR="00824880" w:rsidRPr="005134A2" w:rsidRDefault="00824880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2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22.39</w:t>
            </w:r>
          </w:p>
        </w:tc>
        <w:tc>
          <w:tcPr>
            <w:tcW w:w="1843" w:type="dxa"/>
          </w:tcPr>
          <w:p w:rsidR="00824880" w:rsidRPr="005134A2" w:rsidRDefault="00824880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–3.5523(14)</w:t>
            </w:r>
          </w:p>
        </w:tc>
        <w:tc>
          <w:tcPr>
            <w:tcW w:w="1843" w:type="dxa"/>
          </w:tcPr>
          <w:p w:rsidR="00824880" w:rsidRPr="001E5B6A" w:rsidRDefault="005769EE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5B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="00824880" w:rsidRPr="001E5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E5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5B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="00824880" w:rsidRPr="001E5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E5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5B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  <w:r w:rsidR="001E5B6A" w:rsidRPr="001E5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+ 1</w:t>
            </w:r>
          </w:p>
        </w:tc>
      </w:tr>
      <w:tr w:rsidR="00824880" w:rsidRPr="005134A2" w:rsidTr="00824880">
        <w:tc>
          <w:tcPr>
            <w:tcW w:w="1384" w:type="dxa"/>
            <w:tcBorders>
              <w:bottom w:val="single" w:sz="4" w:space="0" w:color="auto"/>
            </w:tcBorders>
          </w:tcPr>
          <w:p w:rsidR="00824880" w:rsidRPr="005134A2" w:rsidRDefault="00824880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6" w:right="-6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4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Cg</w:t>
            </w:r>
            <w:r w:rsidRPr="005134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134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···</w:t>
            </w:r>
            <w:r w:rsidRPr="005134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Cg</w:t>
            </w:r>
            <w:r w:rsidRPr="005134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24880" w:rsidRPr="005134A2" w:rsidRDefault="00824880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ind w:left="17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4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3.9039(19)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24880" w:rsidRPr="005134A2" w:rsidRDefault="00824880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1.89(17)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24880" w:rsidRPr="005134A2" w:rsidRDefault="00824880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24880" w:rsidRPr="005134A2" w:rsidRDefault="00824880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–3.5460(14)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24880" w:rsidRPr="001E5B6A" w:rsidRDefault="005769EE" w:rsidP="00BF33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5B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1E5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E5B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1E5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E5B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  <w:r w:rsidR="001E5B6A" w:rsidRPr="001E5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+ 1</w:t>
            </w:r>
          </w:p>
        </w:tc>
      </w:tr>
    </w:tbl>
    <w:p w:rsidR="00B42A33" w:rsidRDefault="00B42A33" w:rsidP="00BF3364">
      <w:pPr>
        <w:pStyle w:val="IUCrtablefootnote"/>
        <w:rPr>
          <w:lang w:val="en-US"/>
        </w:rPr>
      </w:pPr>
      <w:proofErr w:type="spellStart"/>
      <w:r w:rsidRPr="00655E45">
        <w:rPr>
          <w:lang w:val="en-US"/>
        </w:rPr>
        <w:t>CgI</w:t>
      </w:r>
      <w:proofErr w:type="spellEnd"/>
      <w:r w:rsidRPr="00655E45">
        <w:rPr>
          <w:lang w:val="en-US"/>
        </w:rPr>
        <w:t>···</w:t>
      </w:r>
      <w:proofErr w:type="spellStart"/>
      <w:r w:rsidRPr="00655E45">
        <w:rPr>
          <w:lang w:val="en-US"/>
        </w:rPr>
        <w:t>CgJ</w:t>
      </w:r>
      <w:proofErr w:type="spellEnd"/>
      <w:r w:rsidR="00562BC2" w:rsidRPr="00655E45">
        <w:rPr>
          <w:lang w:val="en-US"/>
        </w:rPr>
        <w:t xml:space="preserve">, </w:t>
      </w:r>
      <w:r w:rsidR="00562BC2" w:rsidRPr="00655E45">
        <w:rPr>
          <w:i/>
          <w:lang w:val="en-US"/>
        </w:rPr>
        <w:t>α</w:t>
      </w:r>
      <w:r w:rsidR="00562BC2" w:rsidRPr="00655E45">
        <w:rPr>
          <w:lang w:val="en-US"/>
        </w:rPr>
        <w:t xml:space="preserve">, </w:t>
      </w:r>
      <w:r w:rsidR="00562BC2" w:rsidRPr="00655E45">
        <w:rPr>
          <w:i/>
          <w:lang w:val="en-US"/>
        </w:rPr>
        <w:t>β</w:t>
      </w:r>
      <w:r w:rsidR="00562BC2" w:rsidRPr="00655E45">
        <w:rPr>
          <w:lang w:val="en-US"/>
        </w:rPr>
        <w:t xml:space="preserve"> and </w:t>
      </w:r>
      <w:proofErr w:type="spellStart"/>
      <w:r w:rsidR="00562BC2" w:rsidRPr="00655E45">
        <w:rPr>
          <w:lang w:val="en-US"/>
        </w:rPr>
        <w:t>CgI-Perp</w:t>
      </w:r>
      <w:proofErr w:type="spellEnd"/>
      <w:r w:rsidR="00562BC2" w:rsidRPr="00655E45">
        <w:rPr>
          <w:lang w:val="en-US"/>
        </w:rPr>
        <w:t xml:space="preserve"> are, respectively, the </w:t>
      </w:r>
      <w:proofErr w:type="spellStart"/>
      <w:r w:rsidR="00562BC2" w:rsidRPr="00655E45">
        <w:rPr>
          <w:lang w:val="en-US"/>
        </w:rPr>
        <w:t>centroid</w:t>
      </w:r>
      <w:proofErr w:type="spellEnd"/>
      <w:r w:rsidR="00562BC2" w:rsidRPr="00655E45">
        <w:rPr>
          <w:lang w:val="en-US"/>
        </w:rPr>
        <w:t>-to-</w:t>
      </w:r>
      <w:proofErr w:type="spellStart"/>
      <w:r w:rsidR="00562BC2" w:rsidRPr="00655E45">
        <w:rPr>
          <w:lang w:val="en-US"/>
        </w:rPr>
        <w:t>centroid</w:t>
      </w:r>
      <w:proofErr w:type="spellEnd"/>
      <w:r w:rsidR="00562BC2" w:rsidRPr="00655E45">
        <w:rPr>
          <w:lang w:val="en-US"/>
        </w:rPr>
        <w:t xml:space="preserve"> distance between rings I and J (Å), the inter-ring dihedral angle (°), slip angle (°), and the perpendicular distance of </w:t>
      </w:r>
      <w:proofErr w:type="spellStart"/>
      <w:r w:rsidR="00562BC2" w:rsidRPr="00655E45">
        <w:rPr>
          <w:lang w:val="en-US"/>
        </w:rPr>
        <w:t>CgI</w:t>
      </w:r>
      <w:proofErr w:type="spellEnd"/>
      <w:r w:rsidR="00562BC2" w:rsidRPr="00655E45">
        <w:rPr>
          <w:lang w:val="en-US"/>
        </w:rPr>
        <w:t xml:space="preserve"> from ring J (Å). </w:t>
      </w:r>
      <w:r w:rsidR="00430BA8">
        <w:rPr>
          <w:lang w:val="en-US"/>
        </w:rPr>
        <w:t>R</w:t>
      </w:r>
      <w:r w:rsidR="00430BA8" w:rsidRPr="00655E45">
        <w:rPr>
          <w:lang w:val="en-US"/>
        </w:rPr>
        <w:t xml:space="preserve">ing </w:t>
      </w:r>
      <w:proofErr w:type="spellStart"/>
      <w:r w:rsidR="00430BA8" w:rsidRPr="00655E45">
        <w:rPr>
          <w:lang w:val="en-US"/>
        </w:rPr>
        <w:t>centroid</w:t>
      </w:r>
      <w:r w:rsidR="00430BA8">
        <w:rPr>
          <w:lang w:val="en-US"/>
        </w:rPr>
        <w:t>s</w:t>
      </w:r>
      <w:proofErr w:type="spellEnd"/>
      <w:r w:rsidR="00430BA8">
        <w:rPr>
          <w:lang w:val="en-US"/>
        </w:rPr>
        <w:t>:</w:t>
      </w:r>
      <w:r w:rsidR="00430BA8" w:rsidRPr="00B42A33">
        <w:rPr>
          <w:i/>
          <w:lang w:val="en-US"/>
        </w:rPr>
        <w:t xml:space="preserve"> </w:t>
      </w:r>
      <w:r w:rsidR="00824880" w:rsidRPr="00B42A33">
        <w:rPr>
          <w:i/>
          <w:lang w:val="en-US"/>
        </w:rPr>
        <w:t>Cg</w:t>
      </w:r>
      <w:r w:rsidR="00824880" w:rsidRPr="00B42A33">
        <w:rPr>
          <w:lang w:val="en-US"/>
        </w:rPr>
        <w:t>1</w:t>
      </w:r>
      <w:r w:rsidR="00430BA8" w:rsidRPr="00430BA8">
        <w:rPr>
          <w:lang w:val="en-US"/>
        </w:rPr>
        <w:t xml:space="preserve"> </w:t>
      </w:r>
      <w:r w:rsidR="00430BA8">
        <w:rPr>
          <w:lang w:val="en-US"/>
        </w:rPr>
        <w:t>(N1/C1–C3/C8)</w:t>
      </w:r>
      <w:r w:rsidR="00824880" w:rsidRPr="00B42A33">
        <w:rPr>
          <w:lang w:val="en-US"/>
        </w:rPr>
        <w:t xml:space="preserve">, </w:t>
      </w:r>
      <w:r w:rsidRPr="00655E45">
        <w:rPr>
          <w:i/>
          <w:lang w:val="en-US"/>
        </w:rPr>
        <w:t>Cg</w:t>
      </w:r>
      <w:r>
        <w:rPr>
          <w:lang w:val="en-US"/>
        </w:rPr>
        <w:t>2</w:t>
      </w:r>
      <w:r w:rsidR="00430BA8" w:rsidRPr="00430BA8">
        <w:rPr>
          <w:lang w:val="en-US"/>
        </w:rPr>
        <w:t xml:space="preserve"> </w:t>
      </w:r>
      <w:r w:rsidR="00430BA8">
        <w:rPr>
          <w:lang w:val="en-US"/>
        </w:rPr>
        <w:t>(</w:t>
      </w:r>
      <w:r w:rsidR="00430BA8" w:rsidRPr="00655E45">
        <w:rPr>
          <w:lang w:val="en-US"/>
        </w:rPr>
        <w:t>C</w:t>
      </w:r>
      <w:r w:rsidR="00430BA8">
        <w:rPr>
          <w:lang w:val="en-US"/>
        </w:rPr>
        <w:t>3</w:t>
      </w:r>
      <w:r w:rsidR="00430BA8" w:rsidRPr="00655E45">
        <w:rPr>
          <w:lang w:val="en-US"/>
        </w:rPr>
        <w:t>–C</w:t>
      </w:r>
      <w:r w:rsidR="00430BA8">
        <w:rPr>
          <w:lang w:val="en-US"/>
        </w:rPr>
        <w:t>8)</w:t>
      </w:r>
      <w:r>
        <w:rPr>
          <w:lang w:val="en-US"/>
        </w:rPr>
        <w:t xml:space="preserve">, </w:t>
      </w:r>
      <w:r w:rsidR="00824880" w:rsidRPr="00B42A33">
        <w:rPr>
          <w:i/>
          <w:lang w:val="en-US"/>
        </w:rPr>
        <w:t>Cg</w:t>
      </w:r>
      <w:r w:rsidR="00824880" w:rsidRPr="00B42A33">
        <w:rPr>
          <w:lang w:val="en-US"/>
        </w:rPr>
        <w:t>4</w:t>
      </w:r>
      <w:r w:rsidR="00430BA8" w:rsidRPr="00430BA8">
        <w:rPr>
          <w:lang w:val="en-US"/>
        </w:rPr>
        <w:t xml:space="preserve"> </w:t>
      </w:r>
      <w:r w:rsidR="00430BA8">
        <w:rPr>
          <w:lang w:val="en-US"/>
        </w:rPr>
        <w:t>(N3/C15–C17/C22)</w:t>
      </w:r>
      <w:r w:rsidR="00824880" w:rsidRPr="00B42A33">
        <w:rPr>
          <w:lang w:val="en-US"/>
        </w:rPr>
        <w:t>,</w:t>
      </w:r>
      <w:r w:rsidR="00824880">
        <w:rPr>
          <w:lang w:val="en-US"/>
        </w:rPr>
        <w:t xml:space="preserve"> </w:t>
      </w:r>
      <w:r w:rsidRPr="00655E45">
        <w:rPr>
          <w:i/>
          <w:lang w:val="en-US"/>
        </w:rPr>
        <w:t>Cg</w:t>
      </w:r>
      <w:r>
        <w:rPr>
          <w:lang w:val="en-US"/>
        </w:rPr>
        <w:t>5</w:t>
      </w:r>
      <w:r w:rsidR="00430BA8" w:rsidRPr="00430BA8">
        <w:rPr>
          <w:lang w:val="en-US"/>
        </w:rPr>
        <w:t xml:space="preserve"> </w:t>
      </w:r>
      <w:r w:rsidR="00430BA8">
        <w:rPr>
          <w:lang w:val="en-US"/>
        </w:rPr>
        <w:t>(C17</w:t>
      </w:r>
      <w:r w:rsidR="00430BA8" w:rsidRPr="00655E45">
        <w:rPr>
          <w:lang w:val="en-US"/>
        </w:rPr>
        <w:t>–</w:t>
      </w:r>
      <w:r w:rsidR="00430BA8">
        <w:rPr>
          <w:lang w:val="en-US"/>
        </w:rPr>
        <w:t>C22)</w:t>
      </w:r>
      <w:r>
        <w:rPr>
          <w:lang w:val="en-US"/>
        </w:rPr>
        <w:t xml:space="preserve">, </w:t>
      </w:r>
      <w:r w:rsidR="00824880" w:rsidRPr="00B42A33">
        <w:rPr>
          <w:i/>
          <w:lang w:val="en-US"/>
        </w:rPr>
        <w:t>Cg</w:t>
      </w:r>
      <w:r w:rsidR="00824880" w:rsidRPr="00B42A33">
        <w:rPr>
          <w:lang w:val="en-US"/>
        </w:rPr>
        <w:t>7</w:t>
      </w:r>
      <w:r w:rsidR="00430BA8" w:rsidRPr="00430BA8">
        <w:rPr>
          <w:lang w:val="en-US"/>
        </w:rPr>
        <w:t xml:space="preserve"> </w:t>
      </w:r>
      <w:r w:rsidR="00430BA8">
        <w:rPr>
          <w:lang w:val="en-US"/>
        </w:rPr>
        <w:t>(N5/C29–C31/C36)</w:t>
      </w:r>
      <w:r w:rsidR="00824880">
        <w:rPr>
          <w:lang w:val="en-US"/>
        </w:rPr>
        <w:t xml:space="preserve">, </w:t>
      </w:r>
      <w:r w:rsidRPr="00655E45">
        <w:rPr>
          <w:i/>
          <w:lang w:val="en-US"/>
        </w:rPr>
        <w:t>Cg</w:t>
      </w:r>
      <w:r>
        <w:rPr>
          <w:lang w:val="en-US"/>
        </w:rPr>
        <w:t>8</w:t>
      </w:r>
      <w:r w:rsidR="00430BA8" w:rsidRPr="00430BA8">
        <w:rPr>
          <w:lang w:val="en-US"/>
        </w:rPr>
        <w:t xml:space="preserve"> </w:t>
      </w:r>
      <w:r w:rsidR="00430BA8">
        <w:rPr>
          <w:lang w:val="en-US"/>
        </w:rPr>
        <w:t>(C31–C36)</w:t>
      </w:r>
      <w:r w:rsidR="00824880">
        <w:rPr>
          <w:lang w:val="en-US"/>
        </w:rPr>
        <w:t>,</w:t>
      </w:r>
      <w:r>
        <w:rPr>
          <w:lang w:val="en-US"/>
        </w:rPr>
        <w:t xml:space="preserve"> </w:t>
      </w:r>
      <w:r w:rsidR="00824880" w:rsidRPr="00B42A33">
        <w:rPr>
          <w:i/>
          <w:lang w:val="en-US"/>
        </w:rPr>
        <w:t>Cg</w:t>
      </w:r>
      <w:r w:rsidR="00824880" w:rsidRPr="00B42A33">
        <w:rPr>
          <w:lang w:val="en-US"/>
        </w:rPr>
        <w:t xml:space="preserve">10 </w:t>
      </w:r>
      <w:r w:rsidR="00430BA8">
        <w:rPr>
          <w:lang w:val="en-US"/>
        </w:rPr>
        <w:t xml:space="preserve">(N7/C43–C45/C50) </w:t>
      </w:r>
      <w:r>
        <w:rPr>
          <w:lang w:val="en-US"/>
        </w:rPr>
        <w:t xml:space="preserve">and </w:t>
      </w:r>
      <w:r w:rsidRPr="00655E45">
        <w:rPr>
          <w:i/>
          <w:lang w:val="en-US"/>
        </w:rPr>
        <w:t>Cg</w:t>
      </w:r>
      <w:r>
        <w:rPr>
          <w:lang w:val="en-US"/>
        </w:rPr>
        <w:t xml:space="preserve">11 </w:t>
      </w:r>
      <w:r w:rsidR="00430BA8">
        <w:rPr>
          <w:lang w:val="en-US"/>
        </w:rPr>
        <w:t>(C45–C50)</w:t>
      </w:r>
      <w:r w:rsidRPr="00655E45">
        <w:rPr>
          <w:lang w:val="en-US"/>
        </w:rPr>
        <w:t xml:space="preserve">. </w:t>
      </w:r>
    </w:p>
    <w:p w:rsidR="007002F0" w:rsidRPr="005134A2" w:rsidRDefault="007002F0" w:rsidP="00BF3364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D2EF8" w:rsidRPr="002D2EF8" w:rsidRDefault="002D2EF8" w:rsidP="00BF336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D2EF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4. Conclusion</w:t>
      </w:r>
    </w:p>
    <w:p w:rsidR="002D2EF8" w:rsidRDefault="002D2EF8" w:rsidP="00BF3364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7A57">
        <w:rPr>
          <w:rFonts w:ascii="Times New Roman" w:eastAsia="Times New Roman" w:hAnsi="Times New Roman" w:cs="Times New Roman"/>
          <w:sz w:val="24"/>
          <w:szCs w:val="24"/>
          <w:lang w:val="en-US"/>
        </w:rPr>
        <w:t>W</w:t>
      </w:r>
      <w:r w:rsidR="00442324">
        <w:rPr>
          <w:rFonts w:ascii="Times New Roman" w:eastAsia="Times New Roman" w:hAnsi="Times New Roman" w:cs="Times New Roman"/>
          <w:sz w:val="24"/>
          <w:szCs w:val="24"/>
          <w:lang w:val="en-US"/>
        </w:rPr>
        <w:t>ith the Diels–Alder reaction between a substituted 2</w:t>
      </w:r>
      <w:r w:rsidR="00442324" w:rsidRPr="0044232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</w:t>
      </w:r>
      <w:r w:rsidR="004423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-pyran-2-one and </w:t>
      </w:r>
      <w:r w:rsidR="00442324" w:rsidRPr="005134A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42324" w:rsidRPr="005134A2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="00442324" w:rsidRPr="005134A2">
        <w:rPr>
          <w:rFonts w:ascii="Times New Roman" w:hAnsi="Times New Roman" w:cs="Times New Roman"/>
          <w:sz w:val="24"/>
          <w:szCs w:val="24"/>
          <w:lang w:val="en-US"/>
        </w:rPr>
        <w:t>)-1-methoxybut-1-en-3-yne</w:t>
      </w:r>
      <w:r w:rsidR="00442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23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 the </w:t>
      </w:r>
      <w:proofErr w:type="spellStart"/>
      <w:r w:rsidR="00442324">
        <w:rPr>
          <w:rFonts w:ascii="Times New Roman" w:eastAsia="Times New Roman" w:hAnsi="Times New Roman" w:cs="Times New Roman"/>
          <w:sz w:val="24"/>
          <w:szCs w:val="24"/>
          <w:lang w:val="en-US"/>
        </w:rPr>
        <w:t>dienophile</w:t>
      </w:r>
      <w:proofErr w:type="spellEnd"/>
      <w:r w:rsidR="004423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we have prepared a </w:t>
      </w:r>
      <w:proofErr w:type="spellStart"/>
      <w:r w:rsidR="00442324">
        <w:rPr>
          <w:rFonts w:ascii="Times New Roman" w:eastAsia="Times New Roman" w:hAnsi="Times New Roman" w:cs="Times New Roman"/>
          <w:sz w:val="24"/>
          <w:szCs w:val="24"/>
          <w:lang w:val="en-US"/>
        </w:rPr>
        <w:t>cycloadduct</w:t>
      </w:r>
      <w:proofErr w:type="spellEnd"/>
      <w:r w:rsidR="004423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that was in</w:t>
      </w:r>
      <w:r w:rsidR="00376A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next,</w:t>
      </w:r>
      <w:r w:rsidR="004423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one-pot domino </w:t>
      </w:r>
      <w:r w:rsidR="00DA158D">
        <w:rPr>
          <w:rFonts w:ascii="Times New Roman" w:eastAsia="Times New Roman" w:hAnsi="Times New Roman" w:cs="Times New Roman"/>
          <w:sz w:val="24"/>
          <w:szCs w:val="24"/>
          <w:lang w:val="en-US"/>
        </w:rPr>
        <w:t>process</w:t>
      </w:r>
      <w:r w:rsidR="004423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2324">
        <w:rPr>
          <w:rFonts w:ascii="Times New Roman" w:eastAsia="Times New Roman" w:hAnsi="Times New Roman" w:cs="Times New Roman"/>
          <w:sz w:val="24"/>
          <w:szCs w:val="24"/>
          <w:lang w:val="en-US"/>
        </w:rPr>
        <w:t>cyclized</w:t>
      </w:r>
      <w:proofErr w:type="spellEnd"/>
      <w:r w:rsidR="004423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442324">
        <w:rPr>
          <w:rFonts w:ascii="Times New Roman" w:eastAsia="Times New Roman" w:hAnsi="Times New Roman" w:cs="Times New Roman"/>
          <w:sz w:val="24"/>
          <w:szCs w:val="24"/>
          <w:lang w:val="en-US"/>
        </w:rPr>
        <w:t>deprotected</w:t>
      </w:r>
      <w:proofErr w:type="spellEnd"/>
      <w:r w:rsidR="004423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into the desired 5-methyl-6-acetyl substituted </w:t>
      </w:r>
      <w:proofErr w:type="spellStart"/>
      <w:r w:rsidR="00442324">
        <w:rPr>
          <w:rFonts w:ascii="Times New Roman" w:eastAsia="Times New Roman" w:hAnsi="Times New Roman" w:cs="Times New Roman"/>
          <w:sz w:val="24"/>
          <w:szCs w:val="24"/>
          <w:lang w:val="en-US"/>
        </w:rPr>
        <w:t>indole</w:t>
      </w:r>
      <w:proofErr w:type="spellEnd"/>
      <w:r w:rsidR="004423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further </w:t>
      </w:r>
      <w:proofErr w:type="spellStart"/>
      <w:r w:rsidR="00442324">
        <w:rPr>
          <w:rFonts w:ascii="Times New Roman" w:eastAsia="Times New Roman" w:hAnsi="Times New Roman" w:cs="Times New Roman"/>
          <w:sz w:val="24"/>
          <w:szCs w:val="24"/>
          <w:lang w:val="en-US"/>
        </w:rPr>
        <w:t>derivatized</w:t>
      </w:r>
      <w:proofErr w:type="spellEnd"/>
      <w:r w:rsidR="004423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via </w:t>
      </w:r>
      <w:proofErr w:type="spellStart"/>
      <w:r w:rsidR="00442324">
        <w:rPr>
          <w:rFonts w:ascii="Times New Roman" w:eastAsia="Times New Roman" w:hAnsi="Times New Roman" w:cs="Times New Roman"/>
          <w:sz w:val="24"/>
          <w:szCs w:val="24"/>
          <w:lang w:val="en-US"/>
        </w:rPr>
        <w:t>Mannich</w:t>
      </w:r>
      <w:proofErr w:type="spellEnd"/>
      <w:r w:rsidR="004423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reaction to the 5-methyl-6-acetylgramine. Single</w:t>
      </w:r>
      <w:r w:rsidR="00FE3426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442324">
        <w:rPr>
          <w:rFonts w:ascii="Times New Roman" w:eastAsia="Times New Roman" w:hAnsi="Times New Roman" w:cs="Times New Roman"/>
          <w:sz w:val="24"/>
          <w:szCs w:val="24"/>
          <w:lang w:val="en-US"/>
        </w:rPr>
        <w:t>crystal X-ray diffraction analysis of both compounds provided</w:t>
      </w:r>
      <w:r w:rsidR="00DA15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valuable</w:t>
      </w:r>
      <w:r w:rsidR="004423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insight into their molecular structures as well as the mode of packing and crystal architecture showing that in </w:t>
      </w:r>
      <w:r w:rsidR="004C1B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="004C1BF0">
        <w:rPr>
          <w:rFonts w:ascii="Times New Roman" w:eastAsia="Times New Roman" w:hAnsi="Times New Roman" w:cs="Times New Roman"/>
          <w:sz w:val="24"/>
          <w:szCs w:val="24"/>
          <w:lang w:val="en-US"/>
        </w:rPr>
        <w:t>indole</w:t>
      </w:r>
      <w:proofErr w:type="spellEnd"/>
      <w:r w:rsidR="004C1B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derivative</w:t>
      </w:r>
      <w:r w:rsidR="004423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molecules are linked via</w:t>
      </w:r>
      <w:r w:rsidR="00442324"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</w:t>
      </w:r>
      <w:r w:rsidR="00442324"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softHyphen/>
        <w:t xml:space="preserve">–H···O hydrogen bonds </w:t>
      </w:r>
      <w:r w:rsidR="00442324">
        <w:rPr>
          <w:rFonts w:ascii="Times New Roman" w:eastAsia="Times New Roman" w:hAnsi="Times New Roman" w:cs="Times New Roman"/>
          <w:sz w:val="24"/>
          <w:szCs w:val="24"/>
          <w:lang w:val="en-US"/>
        </w:rPr>
        <w:t>between</w:t>
      </w:r>
      <w:r w:rsidR="00442324"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secondary amine group and carbonyl moiety of the acetyl group of adjacent molecules, whereas</w:t>
      </w:r>
      <w:r w:rsidR="004C1B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</w:t>
      </w:r>
      <w:r w:rsidR="00442324"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42324">
        <w:rPr>
          <w:rFonts w:ascii="Times New Roman" w:eastAsia="Times New Roman" w:hAnsi="Times New Roman" w:cs="Times New Roman"/>
          <w:sz w:val="24"/>
          <w:szCs w:val="24"/>
          <w:lang w:val="en-US"/>
        </w:rPr>
        <w:t>molecules</w:t>
      </w:r>
      <w:r w:rsidR="004C1B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="004C1BF0">
        <w:rPr>
          <w:rFonts w:ascii="Times New Roman" w:eastAsia="Times New Roman" w:hAnsi="Times New Roman" w:cs="Times New Roman"/>
          <w:sz w:val="24"/>
          <w:szCs w:val="24"/>
          <w:lang w:val="en-US"/>
        </w:rPr>
        <w:t>gramine</w:t>
      </w:r>
      <w:proofErr w:type="spellEnd"/>
      <w:r w:rsidR="004C1B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42324">
        <w:rPr>
          <w:rFonts w:ascii="Times New Roman" w:eastAsia="Times New Roman" w:hAnsi="Times New Roman" w:cs="Times New Roman"/>
          <w:sz w:val="24"/>
          <w:szCs w:val="24"/>
          <w:lang w:val="en-US"/>
        </w:rPr>
        <w:t>are linked</w:t>
      </w:r>
      <w:r w:rsidR="00442324"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42324">
        <w:rPr>
          <w:rFonts w:ascii="Times New Roman" w:eastAsia="Times New Roman" w:hAnsi="Times New Roman" w:cs="Times New Roman"/>
          <w:sz w:val="24"/>
          <w:szCs w:val="24"/>
          <w:lang w:val="en-US"/>
        </w:rPr>
        <w:t>via</w:t>
      </w:r>
      <w:r w:rsidR="00442324"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42324" w:rsidRPr="005134A2">
        <w:rPr>
          <w:rFonts w:ascii="Times New Roman" w:hAnsi="Times New Roman" w:cs="Times New Roman"/>
          <w:sz w:val="24"/>
          <w:szCs w:val="24"/>
          <w:lang w:val="en-US"/>
        </w:rPr>
        <w:t>N–H</w:t>
      </w:r>
      <w:r w:rsidR="00442324" w:rsidRPr="005134A2">
        <w:rPr>
          <w:rFonts w:ascii="Times New Roman" w:eastAsia="Calibri" w:hAnsi="Times New Roman" w:cs="Times New Roman"/>
          <w:sz w:val="24"/>
          <w:szCs w:val="24"/>
          <w:lang w:val="en-US"/>
        </w:rPr>
        <w:t>···N</w:t>
      </w:r>
      <w:r w:rsidR="00442324"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hydrogen </w:t>
      </w:r>
      <w:r w:rsidR="00442324"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bonds between the secondary and tertiary amine groups of adjacent molecules. </w:t>
      </w:r>
      <w:r w:rsidR="004C1BF0">
        <w:rPr>
          <w:rFonts w:ascii="Times New Roman" w:eastAsia="Times New Roman" w:hAnsi="Times New Roman" w:cs="Times New Roman"/>
          <w:sz w:val="24"/>
          <w:szCs w:val="24"/>
          <w:lang w:val="en-US"/>
        </w:rPr>
        <w:t>In b</w:t>
      </w:r>
      <w:r w:rsidR="00442324"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oth structures weak </w:t>
      </w:r>
      <w:r w:rsidR="00442324" w:rsidRPr="005134A2">
        <w:rPr>
          <w:rFonts w:ascii="Times New Roman" w:hAnsi="Times New Roman" w:cs="Times New Roman"/>
          <w:sz w:val="24"/>
          <w:szCs w:val="24"/>
          <w:lang w:val="en-US"/>
        </w:rPr>
        <w:t>C–H</w:t>
      </w:r>
      <w:r w:rsidR="00442324" w:rsidRPr="005134A2">
        <w:rPr>
          <w:rFonts w:ascii="Times New Roman" w:eastAsia="Calibri" w:hAnsi="Times New Roman" w:cs="Times New Roman"/>
          <w:sz w:val="24"/>
          <w:szCs w:val="24"/>
          <w:lang w:val="en-US"/>
        </w:rPr>
        <w:t>···</w:t>
      </w:r>
      <w:r w:rsidR="00442324" w:rsidRPr="005134A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44232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42324" w:rsidRPr="005134A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42324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442324" w:rsidRPr="005134A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442324"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···π </w:t>
      </w:r>
      <w:r w:rsidR="004423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</w:t>
      </w:r>
      <w:r w:rsidR="00442324"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π···π </w:t>
      </w:r>
      <w:r w:rsidR="00442324">
        <w:rPr>
          <w:rFonts w:ascii="Times New Roman" w:eastAsia="Times New Roman" w:hAnsi="Times New Roman" w:cs="Times New Roman"/>
          <w:sz w:val="24"/>
          <w:szCs w:val="24"/>
          <w:lang w:val="en-US"/>
        </w:rPr>
        <w:t>interactions</w:t>
      </w:r>
      <w:r w:rsidR="004C1B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were also observed</w:t>
      </w:r>
      <w:r w:rsidR="00442324"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D2EF8" w:rsidRDefault="002D2EF8" w:rsidP="00BF336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333CA" w:rsidRPr="002D2EF8" w:rsidRDefault="002D2EF8" w:rsidP="00BF336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D2EF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5. </w:t>
      </w:r>
      <w:r w:rsidR="00A333CA" w:rsidRPr="002D2EF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Supplementary Material</w:t>
      </w:r>
    </w:p>
    <w:p w:rsidR="00A333CA" w:rsidRPr="005134A2" w:rsidRDefault="00A333CA" w:rsidP="00BF3364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C0C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Crystallographic data of </w:t>
      </w:r>
      <w:r w:rsidRPr="00FC0C56">
        <w:rPr>
          <w:rFonts w:ascii="Times New Roman" w:eastAsia="Calibri" w:hAnsi="Times New Roman" w:cs="Times New Roman"/>
          <w:b/>
          <w:sz w:val="24"/>
          <w:szCs w:val="24"/>
          <w:lang w:val="en-US"/>
        </w:rPr>
        <w:t>1</w:t>
      </w:r>
      <w:r w:rsidRPr="00FC0C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</w:t>
      </w:r>
      <w:r w:rsidRPr="00FC0C56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FC0C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were deposited in the Cambridge Crystallographic Data Center under the </w:t>
      </w:r>
      <w:r w:rsidRPr="00FD314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number </w:t>
      </w:r>
      <w:proofErr w:type="spellStart"/>
      <w:r w:rsidRPr="00FD3149">
        <w:rPr>
          <w:rFonts w:ascii="Times New Roman" w:eastAsia="Calibri" w:hAnsi="Times New Roman" w:cs="Times New Roman"/>
          <w:sz w:val="24"/>
          <w:szCs w:val="24"/>
          <w:lang w:val="en-US"/>
        </w:rPr>
        <w:t>CCDC</w:t>
      </w:r>
      <w:proofErr w:type="spellEnd"/>
      <w:r w:rsidRPr="00FD314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FD3149" w:rsidRPr="00FD3149">
        <w:rPr>
          <w:rFonts w:ascii="Times New Roman" w:eastAsia="Calibri" w:hAnsi="Times New Roman" w:cs="Times New Roman"/>
          <w:sz w:val="24"/>
          <w:szCs w:val="24"/>
          <w:lang w:val="en-US"/>
        </w:rPr>
        <w:t>1503990–1503991</w:t>
      </w:r>
      <w:r w:rsidRPr="00FD3149">
        <w:rPr>
          <w:rFonts w:ascii="Times New Roman" w:eastAsia="Calibri" w:hAnsi="Times New Roman" w:cs="Times New Roman"/>
          <w:sz w:val="24"/>
          <w:szCs w:val="24"/>
          <w:lang w:val="en-US"/>
        </w:rPr>
        <w:t>. CIF</w:t>
      </w:r>
      <w:r w:rsidRPr="00FC0C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files containing complete information on the studied structures may be obtained free of charge from the Director, </w:t>
      </w:r>
      <w:proofErr w:type="spellStart"/>
      <w:r w:rsidRPr="00FC0C56">
        <w:rPr>
          <w:rFonts w:ascii="Times New Roman" w:eastAsia="Calibri" w:hAnsi="Times New Roman" w:cs="Times New Roman"/>
          <w:sz w:val="24"/>
          <w:szCs w:val="24"/>
          <w:lang w:val="en-US"/>
        </w:rPr>
        <w:t>CCDC</w:t>
      </w:r>
      <w:proofErr w:type="spellEnd"/>
      <w:r w:rsidRPr="00FC0C56">
        <w:rPr>
          <w:rFonts w:ascii="Times New Roman" w:eastAsia="Calibri" w:hAnsi="Times New Roman" w:cs="Times New Roman"/>
          <w:sz w:val="24"/>
          <w:szCs w:val="24"/>
          <w:lang w:val="en-US"/>
        </w:rPr>
        <w:t>, 12 Union Road, Cambridge, CB2 1EZ, UK, fax +44-1223-336033; e-mail: data_request@ccdc.cam.ac.uk or from the following web site: www.ccdc.cam.ac.uk/data_request/cif.</w:t>
      </w:r>
    </w:p>
    <w:p w:rsidR="00A333CA" w:rsidRPr="005134A2" w:rsidRDefault="00A333CA" w:rsidP="00BF336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66A14" w:rsidRPr="002D2EF8" w:rsidRDefault="002D2EF8" w:rsidP="00BF336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D2EF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6. </w:t>
      </w:r>
      <w:r w:rsidR="00766A14" w:rsidRPr="002D2EF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Acknowledgement</w:t>
      </w:r>
    </w:p>
    <w:p w:rsidR="00A5056B" w:rsidRPr="005134A2" w:rsidRDefault="00766A14" w:rsidP="00BF3364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The authors thank the Ministry of Education, Science and </w:t>
      </w:r>
      <w:r w:rsidR="00906B06" w:rsidRPr="005134A2">
        <w:rPr>
          <w:rFonts w:ascii="Times New Roman" w:hAnsi="Times New Roman" w:cs="Times New Roman"/>
          <w:sz w:val="24"/>
          <w:szCs w:val="24"/>
          <w:lang w:val="en-US"/>
        </w:rPr>
        <w:t>Sport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of the Republic of Slovenia and the Slovenian Research Agency for financial support (grant Nos. </w:t>
      </w:r>
      <w:proofErr w:type="gramStart"/>
      <w:r w:rsidR="0009729E" w:rsidRPr="005134A2">
        <w:rPr>
          <w:rFonts w:ascii="Times New Roman" w:hAnsi="Times New Roman" w:cs="Times New Roman"/>
          <w:sz w:val="24"/>
          <w:szCs w:val="24"/>
          <w:lang w:val="en-US"/>
        </w:rPr>
        <w:t>P1-0230-0103 and P1-0230-0175)</w:t>
      </w:r>
      <w:r w:rsidR="00F9063F" w:rsidRPr="005134A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F9063F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056B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This work was also partially supported with infrastructure of </w:t>
      </w:r>
      <w:r w:rsidR="00AD4ECB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5056B" w:rsidRPr="005134A2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="00AD4ECB" w:rsidRPr="005134A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5056B" w:rsidRPr="005134A2">
        <w:rPr>
          <w:rFonts w:ascii="Times New Roman" w:hAnsi="Times New Roman" w:cs="Times New Roman"/>
          <w:sz w:val="24"/>
          <w:szCs w:val="24"/>
          <w:lang w:val="en-US"/>
        </w:rPr>
        <w:t>FIST, Center of Excellence,</w:t>
      </w:r>
      <w:r w:rsidR="00AD4ECB" w:rsidRPr="00513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A5056B" w:rsidRPr="005134A2">
        <w:rPr>
          <w:rFonts w:ascii="Times New Roman" w:hAnsi="Times New Roman" w:cs="Times New Roman"/>
          <w:sz w:val="24"/>
          <w:szCs w:val="24"/>
          <w:lang w:val="en-US"/>
        </w:rPr>
        <w:t>Ljubljana</w:t>
      </w:r>
      <w:proofErr w:type="gramEnd"/>
      <w:r w:rsidR="00A5056B" w:rsidRPr="005134A2">
        <w:rPr>
          <w:rFonts w:ascii="Times New Roman" w:hAnsi="Times New Roman" w:cs="Times New Roman"/>
          <w:sz w:val="24"/>
          <w:szCs w:val="24"/>
          <w:lang w:val="en-US"/>
        </w:rPr>
        <w:t>, Slovenia</w:t>
      </w:r>
      <w:r w:rsidR="00AD4ECB" w:rsidRPr="005134A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66A14" w:rsidRPr="005134A2" w:rsidRDefault="00766A14" w:rsidP="00BF33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66A14" w:rsidRPr="002D2EF8" w:rsidRDefault="002D2EF8" w:rsidP="00BF33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D2EF8">
        <w:rPr>
          <w:rFonts w:ascii="Times New Roman" w:hAnsi="Times New Roman" w:cs="Times New Roman"/>
          <w:b/>
          <w:sz w:val="28"/>
          <w:szCs w:val="28"/>
          <w:lang w:val="en-US"/>
        </w:rPr>
        <w:t xml:space="preserve">7. </w:t>
      </w:r>
      <w:r w:rsidR="00766A14" w:rsidRPr="002D2EF8">
        <w:rPr>
          <w:rFonts w:ascii="Times New Roman" w:hAnsi="Times New Roman" w:cs="Times New Roman"/>
          <w:b/>
          <w:sz w:val="28"/>
          <w:szCs w:val="28"/>
          <w:lang w:val="en-US"/>
        </w:rPr>
        <w:t>Reference</w:t>
      </w:r>
      <w:r w:rsidR="00AB35EE" w:rsidRPr="002D2EF8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</w:p>
    <w:p w:rsidR="00DC4B1E" w:rsidRPr="002F4197" w:rsidRDefault="00DC4B1E" w:rsidP="00BF3364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[1] </w:t>
      </w:r>
      <w:r w:rsidR="002F4197"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H. 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Matsuo</w:t>
      </w:r>
      <w:r w:rsid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K. 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Taniguchi</w:t>
      </w:r>
      <w:r w:rsid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, T.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Hiramoto</w:t>
      </w:r>
      <w:proofErr w:type="spellEnd"/>
      <w:r w:rsid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, T.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Yamada</w:t>
      </w:r>
      <w:r w:rsid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, Y.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Ichinose</w:t>
      </w:r>
      <w:r w:rsid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, K.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Toyoda</w:t>
      </w:r>
      <w:r w:rsid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</w:t>
      </w:r>
      <w:r w:rsid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Takeda</w:t>
      </w:r>
      <w:r w:rsid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T.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Shiraishi</w:t>
      </w:r>
      <w:proofErr w:type="spellEnd"/>
      <w:r w:rsidR="00E137EB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137EB" w:rsidRPr="00E137E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Plant. </w:t>
      </w:r>
      <w:proofErr w:type="gramStart"/>
      <w:r w:rsidR="00E137EB" w:rsidRPr="00E137E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Cell.</w:t>
      </w:r>
      <w:proofErr w:type="gramEnd"/>
      <w:r w:rsidR="00E137EB" w:rsidRPr="00E137E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Physiol</w:t>
      </w:r>
      <w:r w:rsidR="00E137E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E137EB"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137E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2001</w:t>
      </w:r>
      <w:r w:rsidR="00E137EB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3C0410"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137EB" w:rsidRPr="00E137E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42</w:t>
      </w:r>
      <w:r w:rsidR="00E137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3C0410"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1103–1111</w:t>
      </w:r>
      <w:r w:rsidR="00E137E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C4B1E" w:rsidRPr="002F4197" w:rsidRDefault="00DC4B1E" w:rsidP="00BF3364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[2]</w:t>
      </w:r>
      <w:r w:rsidR="003C0410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137EB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B. B. </w:t>
      </w:r>
      <w:r w:rsidR="003C0410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Semenov</w:t>
      </w:r>
      <w:r w:rsidR="00E137EB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, V. G.</w:t>
      </w:r>
      <w:r w:rsidR="003C0410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0410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Granik</w:t>
      </w:r>
      <w:proofErr w:type="spellEnd"/>
      <w:r w:rsidR="00E137EB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3C0410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37EB" w:rsidRPr="004837B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Khim</w:t>
      </w:r>
      <w:proofErr w:type="spellEnd"/>
      <w:r w:rsidR="004837B5" w:rsidRPr="004837B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="004837B5" w:rsidRPr="004837B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="00E137EB" w:rsidRPr="004837B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Farm</w:t>
      </w:r>
      <w:r w:rsidR="004837B5" w:rsidRPr="004837B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="00E137EB" w:rsidRPr="004837B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E137EB" w:rsidRPr="004837B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Zh</w:t>
      </w:r>
      <w:proofErr w:type="spellEnd"/>
      <w:r w:rsidR="004837B5" w:rsidRPr="004837B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  <w:r w:rsidR="00E137EB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C0410" w:rsidRPr="004837B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2004</w:t>
      </w:r>
      <w:r w:rsidR="00E137EB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3C0410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C0410" w:rsidRPr="004837B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38</w:t>
      </w:r>
      <w:r w:rsidR="00E137EB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3C0410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3–26</w:t>
      </w:r>
      <w:r w:rsidR="00E137EB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D3A41" w:rsidRPr="002F4197" w:rsidRDefault="008D3A41" w:rsidP="00BF3364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384E24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</w:t>
      </w:r>
      <w:r w:rsidR="00E137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J. </w:t>
      </w:r>
      <w:proofErr w:type="spellStart"/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Letessier</w:t>
      </w:r>
      <w:proofErr w:type="spellEnd"/>
      <w:r w:rsidR="00E137EB">
        <w:rPr>
          <w:rFonts w:ascii="Times New Roman" w:eastAsia="Times New Roman" w:hAnsi="Times New Roman" w:cs="Times New Roman"/>
          <w:sz w:val="24"/>
          <w:szCs w:val="24"/>
          <w:lang w:val="en-US"/>
        </w:rPr>
        <w:t>, H.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Detert</w:t>
      </w:r>
      <w:proofErr w:type="spellEnd"/>
      <w:r w:rsidR="00E137EB">
        <w:rPr>
          <w:rFonts w:ascii="Times New Roman" w:eastAsia="Times New Roman" w:hAnsi="Times New Roman" w:cs="Times New Roman"/>
          <w:sz w:val="24"/>
          <w:szCs w:val="24"/>
          <w:lang w:val="en-US"/>
        </w:rPr>
        <w:t>, K.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Götz</w:t>
      </w:r>
      <w:proofErr w:type="spellEnd"/>
      <w:r w:rsidR="00E137EB">
        <w:rPr>
          <w:rFonts w:ascii="Times New Roman" w:eastAsia="Times New Roman" w:hAnsi="Times New Roman" w:cs="Times New Roman"/>
          <w:sz w:val="24"/>
          <w:szCs w:val="24"/>
          <w:lang w:val="en-US"/>
        </w:rPr>
        <w:t>, T.</w:t>
      </w:r>
      <w:r w:rsidR="002D6EBF"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6EBF"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Opatz</w:t>
      </w:r>
      <w:proofErr w:type="spellEnd"/>
      <w:r w:rsidR="00E137EB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2D6EBF"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137EB" w:rsidRPr="00E137E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Synthesis</w:t>
      </w:r>
      <w:r w:rsidR="00E137EB"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D6EBF" w:rsidRPr="00E137E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2012</w:t>
      </w:r>
      <w:r w:rsidR="00E137EB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2D6EBF"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D6EBF" w:rsidRPr="00E137E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44</w:t>
      </w:r>
      <w:r w:rsidR="00E137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747–754</w:t>
      </w:r>
      <w:r w:rsidR="00E137E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F30C6" w:rsidRPr="002F4197" w:rsidRDefault="007F30C6" w:rsidP="00BF3364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384E24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</w:t>
      </w:r>
      <w:r w:rsidR="00E137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T. </w:t>
      </w:r>
      <w:proofErr w:type="spellStart"/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Yamakawa</w:t>
      </w:r>
      <w:proofErr w:type="spellEnd"/>
      <w:r w:rsidR="00E137EB">
        <w:rPr>
          <w:rFonts w:ascii="Times New Roman" w:eastAsia="Times New Roman" w:hAnsi="Times New Roman" w:cs="Times New Roman"/>
          <w:sz w:val="24"/>
          <w:szCs w:val="24"/>
          <w:lang w:val="en-US"/>
        </w:rPr>
        <w:t>, E.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Ideue</w:t>
      </w:r>
      <w:proofErr w:type="spellEnd"/>
      <w:r w:rsidR="00E137EB">
        <w:rPr>
          <w:rFonts w:ascii="Times New Roman" w:eastAsia="Times New Roman" w:hAnsi="Times New Roman" w:cs="Times New Roman"/>
          <w:sz w:val="24"/>
          <w:szCs w:val="24"/>
          <w:lang w:val="en-US"/>
        </w:rPr>
        <w:t>, Y.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Iwaki</w:t>
      </w:r>
      <w:r w:rsidR="00E137EB">
        <w:rPr>
          <w:rFonts w:ascii="Times New Roman" w:eastAsia="Times New Roman" w:hAnsi="Times New Roman" w:cs="Times New Roman"/>
          <w:sz w:val="24"/>
          <w:szCs w:val="24"/>
          <w:lang w:val="en-US"/>
        </w:rPr>
        <w:t>, A.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Sato</w:t>
      </w:r>
      <w:r w:rsidR="00E137EB">
        <w:rPr>
          <w:rFonts w:ascii="Times New Roman" w:eastAsia="Times New Roman" w:hAnsi="Times New Roman" w:cs="Times New Roman"/>
          <w:sz w:val="24"/>
          <w:szCs w:val="24"/>
          <w:lang w:val="en-US"/>
        </w:rPr>
        <w:t>, H.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Tokuyama</w:t>
      </w:r>
      <w:r w:rsidR="00E137EB">
        <w:rPr>
          <w:rFonts w:ascii="Times New Roman" w:eastAsia="Times New Roman" w:hAnsi="Times New Roman" w:cs="Times New Roman"/>
          <w:sz w:val="24"/>
          <w:szCs w:val="24"/>
          <w:lang w:val="en-US"/>
        </w:rPr>
        <w:t>, J.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Shimokawa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T. Fukuyama, </w:t>
      </w:r>
      <w:r w:rsidR="00072E29"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Tetrahedron</w:t>
      </w:r>
      <w:r w:rsidR="00072E29"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72E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2011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67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6547–6560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C11FD" w:rsidRPr="002F4197" w:rsidRDefault="006C11FD" w:rsidP="00BF3364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384E24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Reinfelds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K.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Kalinins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D.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Katkevica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R.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Zemribo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M.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Katkevics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72E29"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Tetrahedron </w:t>
      </w:r>
      <w:proofErr w:type="spellStart"/>
      <w:r w:rsidR="00072E29"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Lett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072E29"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72E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2015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56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5882–5885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402D4" w:rsidRPr="002F4197" w:rsidRDefault="005402D4" w:rsidP="00BF3364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384E24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A. J. 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Keith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S. D.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Kosik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L. M. V.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Tillekeratne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M. R.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Mason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2E29"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Synlett</w:t>
      </w:r>
      <w:proofErr w:type="spellEnd"/>
      <w:r w:rsidR="00072E29"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72E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2014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25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977–982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D6EBF" w:rsidRPr="002F4197" w:rsidRDefault="002D6EBF" w:rsidP="00BF3364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384E24"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Y. 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Wei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L.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Shi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K.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Wang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M.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Liu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Q.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Z.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S.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72E29"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Molecules</w:t>
      </w:r>
      <w:r w:rsidR="00072E29"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72E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2014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19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8949–8964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933B5" w:rsidRPr="002F4197" w:rsidRDefault="00F933B5" w:rsidP="00BF3364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384E24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M. M. </w:t>
      </w:r>
      <w:proofErr w:type="spellStart"/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Heravi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V.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Zadsirjan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Z. B.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Savadjani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2E29"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Curr</w:t>
      </w:r>
      <w:proofErr w:type="spellEnd"/>
      <w:r w:rsidR="00072E29"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 Org. Chem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072E29"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72E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2014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18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2857–2891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C4B1E" w:rsidRPr="002F4197" w:rsidRDefault="00DC4B1E" w:rsidP="00BF3364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384E24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H. G. 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Dai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J. T.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T. S.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2E29"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Synth</w:t>
      </w:r>
      <w:proofErr w:type="spellEnd"/>
      <w:r w:rsidR="00072E29"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proofErr w:type="gramStart"/>
      <w:r w:rsidR="00072E29"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Commun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="00072E29"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C0410" w:rsidRPr="00072E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2006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3C0410"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C0410"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36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3C0410"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1829–1835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33646" w:rsidRPr="002F4197" w:rsidRDefault="00433646" w:rsidP="00BF3364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384E24"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S. </w:t>
      </w:r>
      <w:proofErr w:type="spellStart"/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L.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Shi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X.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Cao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Q.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Y.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Liang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Z.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72E29"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Eur. J. Med. Chem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072E29"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72E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2012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54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248–254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33646" w:rsidRDefault="00433646" w:rsidP="00BF3364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[</w:t>
      </w:r>
      <w:r w:rsidR="00384E24">
        <w:rPr>
          <w:rFonts w:ascii="Times New Roman" w:eastAsia="Times New Roman" w:hAnsi="Times New Roman" w:cs="Times New Roman"/>
          <w:sz w:val="24"/>
          <w:szCs w:val="24"/>
          <w:lang w:val="en-US"/>
        </w:rPr>
        <w:t>11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="00CD3DB0"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Köksal</w:t>
      </w:r>
      <w:proofErr w:type="spellEnd"/>
      <w:r w:rsidR="00CD3DB0"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Akko</w:t>
      </w:r>
      <w:r w:rsidR="00CD3DB0"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ç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M.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DB0"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Yarım</w:t>
      </w:r>
      <w:proofErr w:type="spellEnd"/>
      <w:r w:rsidR="00CD3DB0"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Y</w:t>
      </w:r>
      <w:r w:rsidR="00CD3DB0"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ü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ksel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72E29"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İ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072E29"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Durmaz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072E29"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72E29"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DB0"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Çetin</w:t>
      </w:r>
      <w:proofErr w:type="spellEnd"/>
      <w:r w:rsidR="00CD3DB0"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Atalay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072E29"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72E29"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Turk. J. Chem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74DA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2012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36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F4197">
        <w:rPr>
          <w:rFonts w:ascii="Times New Roman" w:eastAsia="Times New Roman" w:hAnsi="Times New Roman" w:cs="Times New Roman"/>
          <w:sz w:val="24"/>
          <w:szCs w:val="24"/>
          <w:lang w:val="en-US"/>
        </w:rPr>
        <w:t>515–525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84E24" w:rsidRDefault="00384E24" w:rsidP="00BF3364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12</w:t>
      </w:r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K. </w:t>
      </w:r>
      <w:proofErr w:type="spellStart"/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Kranjc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M.</w:t>
      </w:r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Kočevar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Tetrahedron</w:t>
      </w:r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72E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2008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64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45–52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84E24" w:rsidRPr="00384E24" w:rsidRDefault="00384E24" w:rsidP="00BF3364">
      <w:pPr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4E24">
        <w:rPr>
          <w:rFonts w:ascii="Times New Roman" w:hAnsi="Times New Roman" w:cs="Times New Roman"/>
          <w:sz w:val="24"/>
          <w:szCs w:val="24"/>
          <w:lang w:val="en-US"/>
        </w:rPr>
        <w:t>[13]</w:t>
      </w:r>
      <w:r w:rsidRPr="00384E24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 w:rsidRPr="00384E24">
        <w:rPr>
          <w:rFonts w:ascii="Times New Roman" w:hAnsi="Times New Roman" w:cs="Times New Roman"/>
          <w:sz w:val="24"/>
          <w:szCs w:val="24"/>
          <w:lang w:val="en-US"/>
        </w:rPr>
        <w:t xml:space="preserve">Agilent, </w:t>
      </w:r>
      <w:proofErr w:type="spellStart"/>
      <w:r w:rsidRPr="00384E24">
        <w:rPr>
          <w:rFonts w:ascii="Times New Roman" w:hAnsi="Times New Roman" w:cs="Times New Roman"/>
          <w:sz w:val="24"/>
          <w:szCs w:val="24"/>
          <w:lang w:val="en-US"/>
        </w:rPr>
        <w:t>CrysAlis</w:t>
      </w:r>
      <w:proofErr w:type="spellEnd"/>
      <w:r w:rsidRPr="00384E24">
        <w:rPr>
          <w:rFonts w:ascii="Times New Roman" w:hAnsi="Times New Roman" w:cs="Times New Roman"/>
          <w:sz w:val="24"/>
          <w:szCs w:val="24"/>
          <w:lang w:val="en-US"/>
        </w:rPr>
        <w:t xml:space="preserve"> PRO, Agilent Technologies, </w:t>
      </w:r>
      <w:proofErr w:type="spellStart"/>
      <w:r w:rsidRPr="00384E24">
        <w:rPr>
          <w:rFonts w:ascii="Times New Roman" w:hAnsi="Times New Roman" w:cs="Times New Roman"/>
          <w:sz w:val="24"/>
          <w:szCs w:val="24"/>
          <w:lang w:val="en-US"/>
        </w:rPr>
        <w:t>Yarnton</w:t>
      </w:r>
      <w:proofErr w:type="spellEnd"/>
      <w:r w:rsidRPr="00384E2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4E24">
        <w:rPr>
          <w:rFonts w:ascii="Times New Roman" w:hAnsi="Times New Roman" w:cs="Times New Roman"/>
          <w:sz w:val="24"/>
          <w:szCs w:val="24"/>
          <w:lang w:val="en-US"/>
        </w:rPr>
        <w:t>Oxfordshire</w:t>
      </w:r>
      <w:proofErr w:type="spellEnd"/>
      <w:r w:rsidRPr="00384E24">
        <w:rPr>
          <w:rFonts w:ascii="Times New Roman" w:hAnsi="Times New Roman" w:cs="Times New Roman"/>
          <w:sz w:val="24"/>
          <w:szCs w:val="24"/>
          <w:lang w:val="en-US"/>
        </w:rPr>
        <w:t>, England, 2013.</w:t>
      </w:r>
    </w:p>
    <w:p w:rsidR="00384E24" w:rsidRPr="00384E24" w:rsidRDefault="00384E24" w:rsidP="00BF3364">
      <w:pPr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4E24">
        <w:rPr>
          <w:rFonts w:ascii="Times New Roman" w:hAnsi="Times New Roman" w:cs="Times New Roman"/>
          <w:sz w:val="24"/>
          <w:szCs w:val="24"/>
          <w:lang w:val="en-US"/>
        </w:rPr>
        <w:t>[14]</w:t>
      </w:r>
      <w:r w:rsidRPr="00384E24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L. </w:t>
      </w:r>
      <w:proofErr w:type="spellStart"/>
      <w:r w:rsidRPr="00384E24">
        <w:rPr>
          <w:rFonts w:ascii="Times New Roman" w:hAnsi="Times New Roman" w:cs="Times New Roman"/>
          <w:sz w:val="24"/>
          <w:szCs w:val="24"/>
          <w:lang w:val="en-US"/>
        </w:rPr>
        <w:t>Palatinus</w:t>
      </w:r>
      <w:proofErr w:type="spellEnd"/>
      <w:r w:rsidRPr="00384E24">
        <w:rPr>
          <w:rFonts w:ascii="Times New Roman" w:hAnsi="Times New Roman" w:cs="Times New Roman"/>
          <w:sz w:val="24"/>
          <w:szCs w:val="24"/>
          <w:lang w:val="en-US"/>
        </w:rPr>
        <w:t xml:space="preserve">, G. </w:t>
      </w:r>
      <w:proofErr w:type="spellStart"/>
      <w:r w:rsidRPr="00384E24">
        <w:rPr>
          <w:rFonts w:ascii="Times New Roman" w:hAnsi="Times New Roman" w:cs="Times New Roman"/>
          <w:sz w:val="24"/>
          <w:szCs w:val="24"/>
          <w:lang w:val="en-US"/>
        </w:rPr>
        <w:t>Chapuis</w:t>
      </w:r>
      <w:proofErr w:type="spellEnd"/>
      <w:r w:rsidRPr="00384E2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84E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J. Appl. </w:t>
      </w:r>
      <w:proofErr w:type="spellStart"/>
      <w:r w:rsidRPr="00384E24">
        <w:rPr>
          <w:rFonts w:ascii="Times New Roman" w:hAnsi="Times New Roman" w:cs="Times New Roman"/>
          <w:i/>
          <w:sz w:val="24"/>
          <w:szCs w:val="24"/>
          <w:lang w:val="en-US"/>
        </w:rPr>
        <w:t>Cryst</w:t>
      </w:r>
      <w:proofErr w:type="spellEnd"/>
      <w:r w:rsidRPr="00384E2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84E24">
        <w:rPr>
          <w:rFonts w:ascii="Times New Roman" w:hAnsi="Times New Roman" w:cs="Times New Roman"/>
          <w:b/>
          <w:sz w:val="24"/>
          <w:szCs w:val="24"/>
          <w:lang w:val="en-US"/>
        </w:rPr>
        <w:t>2007</w:t>
      </w:r>
      <w:r w:rsidRPr="00384E2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84E24">
        <w:rPr>
          <w:rFonts w:ascii="Times New Roman" w:hAnsi="Times New Roman" w:cs="Times New Roman"/>
          <w:i/>
          <w:sz w:val="24"/>
          <w:szCs w:val="24"/>
          <w:lang w:val="en-US"/>
        </w:rPr>
        <w:t>40</w:t>
      </w:r>
      <w:r w:rsidRPr="00384E24">
        <w:rPr>
          <w:rFonts w:ascii="Times New Roman" w:hAnsi="Times New Roman" w:cs="Times New Roman"/>
          <w:sz w:val="24"/>
          <w:szCs w:val="24"/>
          <w:lang w:val="en-US"/>
        </w:rPr>
        <w:t>, 786–790.</w:t>
      </w:r>
    </w:p>
    <w:p w:rsidR="00384E24" w:rsidRDefault="00384E24" w:rsidP="00BF3364">
      <w:pPr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84E24">
        <w:rPr>
          <w:rFonts w:ascii="Times New Roman" w:hAnsi="Times New Roman" w:cs="Times New Roman"/>
          <w:sz w:val="24"/>
          <w:szCs w:val="24"/>
          <w:lang w:val="en-US"/>
        </w:rPr>
        <w:t>[15]</w:t>
      </w:r>
      <w:r w:rsidRPr="00384E24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G. M. </w:t>
      </w:r>
      <w:proofErr w:type="spellStart"/>
      <w:r w:rsidRPr="00384E24">
        <w:rPr>
          <w:rFonts w:ascii="Times New Roman" w:hAnsi="Times New Roman" w:cs="Times New Roman"/>
          <w:sz w:val="24"/>
          <w:szCs w:val="24"/>
          <w:lang w:val="en-US"/>
        </w:rPr>
        <w:t>Sheldrick</w:t>
      </w:r>
      <w:proofErr w:type="spellEnd"/>
      <w:r w:rsidRPr="00384E2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4E24">
        <w:rPr>
          <w:rFonts w:ascii="Times New Roman" w:hAnsi="Times New Roman" w:cs="Times New Roman"/>
          <w:i/>
          <w:sz w:val="24"/>
          <w:szCs w:val="24"/>
          <w:lang w:val="en-US"/>
        </w:rPr>
        <w:t>Acta</w:t>
      </w:r>
      <w:proofErr w:type="spellEnd"/>
      <w:r w:rsidRPr="00384E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84E24">
        <w:rPr>
          <w:rFonts w:ascii="Times New Roman" w:hAnsi="Times New Roman" w:cs="Times New Roman"/>
          <w:i/>
          <w:sz w:val="24"/>
          <w:szCs w:val="24"/>
          <w:lang w:val="en-US"/>
        </w:rPr>
        <w:t>Cryst</w:t>
      </w:r>
      <w:proofErr w:type="spellEnd"/>
      <w:r w:rsidRPr="00384E2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74DA9">
        <w:rPr>
          <w:rFonts w:ascii="Times New Roman" w:hAnsi="Times New Roman" w:cs="Times New Roman"/>
          <w:b/>
          <w:sz w:val="24"/>
          <w:szCs w:val="24"/>
          <w:lang w:val="en-US"/>
        </w:rPr>
        <w:t>2015</w:t>
      </w:r>
      <w:r w:rsidRPr="00384E2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84E24">
        <w:rPr>
          <w:rFonts w:ascii="Times New Roman" w:hAnsi="Times New Roman" w:cs="Times New Roman"/>
          <w:i/>
          <w:sz w:val="24"/>
          <w:szCs w:val="24"/>
          <w:lang w:val="en-US"/>
        </w:rPr>
        <w:t>C71</w:t>
      </w:r>
      <w:r w:rsidRPr="00384E24">
        <w:rPr>
          <w:rFonts w:ascii="Times New Roman" w:hAnsi="Times New Roman" w:cs="Times New Roman"/>
          <w:sz w:val="24"/>
          <w:szCs w:val="24"/>
          <w:lang w:val="en-US"/>
        </w:rPr>
        <w:t>, 3–8.</w:t>
      </w:r>
    </w:p>
    <w:p w:rsidR="001F2824" w:rsidRDefault="00D82C3A" w:rsidP="00BF3364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384E24">
        <w:rPr>
          <w:rFonts w:ascii="Times New Roman" w:eastAsia="Times New Roman" w:hAnsi="Times New Roman" w:cs="Times New Roman"/>
          <w:sz w:val="24"/>
          <w:szCs w:val="24"/>
          <w:lang w:val="en-US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K. </w:t>
      </w:r>
      <w:proofErr w:type="spellStart"/>
      <w:r w:rsidR="001F2824">
        <w:rPr>
          <w:rFonts w:ascii="Times New Roman" w:eastAsia="Times New Roman" w:hAnsi="Times New Roman" w:cs="Times New Roman"/>
          <w:sz w:val="24"/>
          <w:szCs w:val="24"/>
          <w:lang w:val="en-US"/>
        </w:rPr>
        <w:t>Kranjc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M.</w:t>
      </w:r>
      <w:r w:rsidR="001F28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2824">
        <w:rPr>
          <w:rFonts w:ascii="Times New Roman" w:eastAsia="Times New Roman" w:hAnsi="Times New Roman" w:cs="Times New Roman"/>
          <w:sz w:val="24"/>
          <w:szCs w:val="24"/>
          <w:lang w:val="en-US"/>
        </w:rPr>
        <w:t>Kočevar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1F28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2E29"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Arkivoc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F2824" w:rsidRPr="00072E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2013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072E29"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</w:t>
      </w:r>
      <w:proofErr w:type="spellStart"/>
      <w:r w:rsidR="001F2824"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="00072E29"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)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1F2824">
        <w:rPr>
          <w:rFonts w:ascii="Times New Roman" w:eastAsia="Times New Roman" w:hAnsi="Times New Roman" w:cs="Times New Roman"/>
          <w:sz w:val="24"/>
          <w:szCs w:val="24"/>
          <w:lang w:val="en-US"/>
        </w:rPr>
        <w:t>333–363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82C3A" w:rsidRDefault="00CB3A11" w:rsidP="00BF3364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384E24">
        <w:rPr>
          <w:rFonts w:ascii="Times New Roman" w:eastAsia="Times New Roman" w:hAnsi="Times New Roman" w:cs="Times New Roman"/>
          <w:sz w:val="24"/>
          <w:szCs w:val="24"/>
          <w:lang w:val="en-US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  <w:r w:rsidR="00384E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K. </w:t>
      </w:r>
      <w:proofErr w:type="spellStart"/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>Kranjc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M.</w:t>
      </w:r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>Kočevar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F.</w:t>
      </w:r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Perdih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2E29"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Acta</w:t>
      </w:r>
      <w:proofErr w:type="spellEnd"/>
      <w:r w:rsidR="00072E29"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072E29"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Cryst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D82C3A" w:rsidRPr="00072E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2011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82C3A"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C67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>o201–o205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D82C3A" w:rsidRDefault="00CB3A11" w:rsidP="00BF3364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384E24">
        <w:rPr>
          <w:rFonts w:ascii="Times New Roman" w:eastAsia="Times New Roman" w:hAnsi="Times New Roman" w:cs="Times New Roman"/>
          <w:sz w:val="24"/>
          <w:szCs w:val="24"/>
          <w:lang w:val="en-US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  <w:r w:rsidR="00384E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K. </w:t>
      </w:r>
      <w:proofErr w:type="spellStart"/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>Kranjc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A.</w:t>
      </w:r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>Juranovič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M.</w:t>
      </w:r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>Kočevar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F.</w:t>
      </w:r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Perdih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72E29"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J. Chem. </w:t>
      </w:r>
      <w:proofErr w:type="spellStart"/>
      <w:r w:rsidR="00072E29"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Crystallogr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D82C3A" w:rsidRPr="00072E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2012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82C3A"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42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>443–449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82C3A" w:rsidRDefault="00CB3A11" w:rsidP="00BF3364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384E24">
        <w:rPr>
          <w:rFonts w:ascii="Times New Roman" w:eastAsia="Times New Roman" w:hAnsi="Times New Roman" w:cs="Times New Roman"/>
          <w:sz w:val="24"/>
          <w:szCs w:val="24"/>
          <w:lang w:val="en-US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  <w:r w:rsidR="00384E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A. </w:t>
      </w:r>
      <w:proofErr w:type="spellStart"/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>Juranovič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K.</w:t>
      </w:r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>Kranjc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S.</w:t>
      </w:r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>Polanc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F.</w:t>
      </w:r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Perdih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M.</w:t>
      </w:r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>Kočevar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2E29"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Monatsh</w:t>
      </w:r>
      <w:proofErr w:type="spellEnd"/>
      <w:r w:rsidR="00072E29"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 Chem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D82C3A" w:rsidRPr="00072E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2012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82C3A"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143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>771–777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82C3A" w:rsidRDefault="00CB3A11" w:rsidP="00BF3364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384E24">
        <w:rPr>
          <w:rFonts w:ascii="Times New Roman" w:eastAsia="Times New Roman" w:hAnsi="Times New Roman" w:cs="Times New Roman"/>
          <w:sz w:val="24"/>
          <w:szCs w:val="24"/>
          <w:lang w:val="en-US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  <w:r w:rsidR="00384E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J. </w:t>
      </w:r>
      <w:proofErr w:type="spellStart"/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>Suljagić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A.</w:t>
      </w:r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>Juranovič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M.</w:t>
      </w:r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>Krivec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K.</w:t>
      </w:r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>Kranjc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M.</w:t>
      </w:r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>Kočevar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72E29"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J. </w:t>
      </w:r>
      <w:proofErr w:type="spellStart"/>
      <w:r w:rsidR="00072E29"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Heterocycl</w:t>
      </w:r>
      <w:proofErr w:type="spellEnd"/>
      <w:r w:rsidR="00072E29"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 Chem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D82C3A" w:rsidRPr="00072E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2016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072E29"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 press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spellEnd"/>
      <w:r w:rsidR="00D82C3A">
        <w:rPr>
          <w:rFonts w:ascii="Times New Roman" w:eastAsia="Times New Roman" w:hAnsi="Times New Roman" w:cs="Times New Roman"/>
          <w:sz w:val="24"/>
          <w:szCs w:val="24"/>
          <w:lang w:val="en-US"/>
        </w:rPr>
        <w:t>: 10.1002/jhet.2603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2824" w:rsidRPr="00726702" w:rsidRDefault="00CB3A11" w:rsidP="00BF3364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>
        <w:rPr>
          <w:rFonts w:ascii="Times New Roman" w:eastAsia="Times New Roman" w:hAnsi="Times New Roman" w:cs="Times New Roman"/>
          <w:sz w:val="24"/>
          <w:szCs w:val="24"/>
          <w:lang w:val="de-AT"/>
        </w:rPr>
        <w:t>[21]</w:t>
      </w:r>
      <w:r w:rsidR="00384E24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</w:t>
      </w:r>
      <w:r w:rsidR="00072E29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K. </w:t>
      </w:r>
      <w:proofErr w:type="spellStart"/>
      <w:r w:rsidR="001F2824" w:rsidRPr="00726702">
        <w:rPr>
          <w:rFonts w:ascii="Times New Roman" w:eastAsia="Times New Roman" w:hAnsi="Times New Roman" w:cs="Times New Roman"/>
          <w:sz w:val="24"/>
          <w:szCs w:val="24"/>
          <w:lang w:val="de-AT"/>
        </w:rPr>
        <w:t>Kranjc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de-AT"/>
        </w:rPr>
        <w:t>, M.</w:t>
      </w:r>
      <w:r w:rsidR="001F2824" w:rsidRPr="00726702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="001F2824" w:rsidRPr="00726702">
        <w:rPr>
          <w:rFonts w:ascii="Times New Roman" w:eastAsia="Times New Roman" w:hAnsi="Times New Roman" w:cs="Times New Roman"/>
          <w:sz w:val="24"/>
          <w:szCs w:val="24"/>
          <w:lang w:val="de-AT"/>
        </w:rPr>
        <w:t>Kočevar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de-AT"/>
        </w:rPr>
        <w:t>,</w:t>
      </w:r>
      <w:r w:rsidR="001F2824" w:rsidRPr="00726702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</w:t>
      </w:r>
      <w:r w:rsidR="00072E29" w:rsidRPr="00072E29">
        <w:rPr>
          <w:rFonts w:ascii="Times New Roman" w:eastAsia="Times New Roman" w:hAnsi="Times New Roman" w:cs="Times New Roman"/>
          <w:i/>
          <w:sz w:val="24"/>
          <w:szCs w:val="24"/>
          <w:lang w:val="de-AT"/>
        </w:rPr>
        <w:t>New J. Chem</w:t>
      </w:r>
      <w:r w:rsidR="00072E29">
        <w:rPr>
          <w:rFonts w:ascii="Times New Roman" w:eastAsia="Times New Roman" w:hAnsi="Times New Roman" w:cs="Times New Roman"/>
          <w:sz w:val="24"/>
          <w:szCs w:val="24"/>
          <w:lang w:val="de-AT"/>
        </w:rPr>
        <w:t>.</w:t>
      </w:r>
      <w:r w:rsidR="00072E29" w:rsidRPr="00726702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</w:t>
      </w:r>
      <w:r w:rsidR="001F2824" w:rsidRPr="00072E29">
        <w:rPr>
          <w:rFonts w:ascii="Times New Roman" w:eastAsia="Times New Roman" w:hAnsi="Times New Roman" w:cs="Times New Roman"/>
          <w:b/>
          <w:sz w:val="24"/>
          <w:szCs w:val="24"/>
          <w:lang w:val="de-AT"/>
        </w:rPr>
        <w:t>2005</w:t>
      </w:r>
      <w:r w:rsidR="00072E29">
        <w:rPr>
          <w:rFonts w:ascii="Times New Roman" w:eastAsia="Times New Roman" w:hAnsi="Times New Roman" w:cs="Times New Roman"/>
          <w:sz w:val="24"/>
          <w:szCs w:val="24"/>
          <w:lang w:val="de-AT"/>
        </w:rPr>
        <w:t>,</w:t>
      </w:r>
      <w:r w:rsidR="001F2824" w:rsidRPr="00726702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</w:t>
      </w:r>
      <w:r w:rsidR="001F2824" w:rsidRPr="00072E29">
        <w:rPr>
          <w:rFonts w:ascii="Times New Roman" w:eastAsia="Times New Roman" w:hAnsi="Times New Roman" w:cs="Times New Roman"/>
          <w:i/>
          <w:sz w:val="24"/>
          <w:szCs w:val="24"/>
          <w:lang w:val="de-AT"/>
        </w:rPr>
        <w:t>29</w:t>
      </w:r>
      <w:r w:rsidR="00072E29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, </w:t>
      </w:r>
      <w:r w:rsidR="001F2824" w:rsidRPr="00726702">
        <w:rPr>
          <w:rFonts w:ascii="Times New Roman" w:eastAsia="Times New Roman" w:hAnsi="Times New Roman" w:cs="Times New Roman"/>
          <w:sz w:val="24"/>
          <w:szCs w:val="24"/>
          <w:lang w:val="de-AT"/>
        </w:rPr>
        <w:t>1027–1034</w:t>
      </w:r>
      <w:r w:rsidR="00072E29">
        <w:rPr>
          <w:rFonts w:ascii="Times New Roman" w:eastAsia="Times New Roman" w:hAnsi="Times New Roman" w:cs="Times New Roman"/>
          <w:sz w:val="24"/>
          <w:szCs w:val="24"/>
          <w:lang w:val="de-AT"/>
        </w:rPr>
        <w:t>.</w:t>
      </w:r>
    </w:p>
    <w:p w:rsidR="009F13EC" w:rsidRPr="00072E29" w:rsidRDefault="009F13EC" w:rsidP="00BF3364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072E29">
        <w:rPr>
          <w:rFonts w:ascii="Times New Roman" w:eastAsia="Times New Roman" w:hAnsi="Times New Roman" w:cs="Times New Roman"/>
          <w:sz w:val="24"/>
          <w:szCs w:val="24"/>
          <w:lang w:val="de-AT"/>
        </w:rPr>
        <w:t>[</w:t>
      </w:r>
      <w:r w:rsidR="00384E24">
        <w:rPr>
          <w:rFonts w:ascii="Times New Roman" w:eastAsia="Times New Roman" w:hAnsi="Times New Roman" w:cs="Times New Roman"/>
          <w:sz w:val="24"/>
          <w:szCs w:val="24"/>
          <w:lang w:val="de-AT"/>
        </w:rPr>
        <w:t>22</w:t>
      </w:r>
      <w:r w:rsidRPr="00072E29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] </w:t>
      </w:r>
      <w:r w:rsidR="00072E29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V. </w:t>
      </w:r>
      <w:proofErr w:type="spellStart"/>
      <w:r w:rsidRPr="00072E29">
        <w:rPr>
          <w:rFonts w:ascii="Times New Roman" w:eastAsia="Times New Roman" w:hAnsi="Times New Roman" w:cs="Times New Roman"/>
          <w:sz w:val="24"/>
          <w:szCs w:val="24"/>
          <w:lang w:val="de-AT"/>
        </w:rPr>
        <w:t>Lanke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de-AT"/>
        </w:rPr>
        <w:t>, K. R.</w:t>
      </w:r>
      <w:r w:rsidRPr="00072E29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072E29">
        <w:rPr>
          <w:rFonts w:ascii="Times New Roman" w:eastAsia="Times New Roman" w:hAnsi="Times New Roman" w:cs="Times New Roman"/>
          <w:sz w:val="24"/>
          <w:szCs w:val="24"/>
          <w:lang w:val="de-AT"/>
        </w:rPr>
        <w:t>Prabhu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de-AT"/>
        </w:rPr>
        <w:t>,</w:t>
      </w:r>
      <w:r w:rsidR="00072E29" w:rsidRPr="00072E29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</w:t>
      </w:r>
      <w:r w:rsidR="00072E29" w:rsidRPr="00072E29">
        <w:rPr>
          <w:rFonts w:ascii="Times New Roman" w:eastAsia="Times New Roman" w:hAnsi="Times New Roman" w:cs="Times New Roman"/>
          <w:i/>
          <w:sz w:val="24"/>
          <w:szCs w:val="24"/>
          <w:lang w:val="de-AT"/>
        </w:rPr>
        <w:t xml:space="preserve">Org. </w:t>
      </w:r>
      <w:proofErr w:type="spellStart"/>
      <w:r w:rsidR="00072E29" w:rsidRPr="00072E29">
        <w:rPr>
          <w:rFonts w:ascii="Times New Roman" w:eastAsia="Times New Roman" w:hAnsi="Times New Roman" w:cs="Times New Roman"/>
          <w:i/>
          <w:sz w:val="24"/>
          <w:szCs w:val="24"/>
          <w:lang w:val="de-AT"/>
        </w:rPr>
        <w:t>Lett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de-AT"/>
        </w:rPr>
        <w:t>.</w:t>
      </w:r>
      <w:r w:rsidRPr="00072E29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</w:t>
      </w:r>
      <w:r w:rsidRPr="00072E29">
        <w:rPr>
          <w:rFonts w:ascii="Times New Roman" w:eastAsia="Times New Roman" w:hAnsi="Times New Roman" w:cs="Times New Roman"/>
          <w:b/>
          <w:sz w:val="24"/>
          <w:szCs w:val="24"/>
          <w:lang w:val="de-AT"/>
        </w:rPr>
        <w:t>2013</w:t>
      </w:r>
      <w:r w:rsidR="00072E29">
        <w:rPr>
          <w:rFonts w:ascii="Times New Roman" w:eastAsia="Times New Roman" w:hAnsi="Times New Roman" w:cs="Times New Roman"/>
          <w:sz w:val="24"/>
          <w:szCs w:val="24"/>
          <w:lang w:val="de-AT"/>
        </w:rPr>
        <w:t>,</w:t>
      </w:r>
      <w:r w:rsidRPr="00072E29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</w:t>
      </w:r>
      <w:r w:rsidRPr="00072E29">
        <w:rPr>
          <w:rFonts w:ascii="Times New Roman" w:eastAsia="Times New Roman" w:hAnsi="Times New Roman" w:cs="Times New Roman"/>
          <w:i/>
          <w:sz w:val="24"/>
          <w:szCs w:val="24"/>
          <w:lang w:val="de-AT"/>
        </w:rPr>
        <w:t>15</w:t>
      </w:r>
      <w:r w:rsidR="00072E29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, </w:t>
      </w:r>
      <w:r w:rsidRPr="00072E29">
        <w:rPr>
          <w:rFonts w:ascii="Times New Roman" w:eastAsia="Times New Roman" w:hAnsi="Times New Roman" w:cs="Times New Roman"/>
          <w:sz w:val="24"/>
          <w:szCs w:val="24"/>
          <w:lang w:val="de-AT"/>
        </w:rPr>
        <w:t>2818–2821</w:t>
      </w:r>
      <w:r w:rsidR="00072E29">
        <w:rPr>
          <w:rFonts w:ascii="Times New Roman" w:eastAsia="Times New Roman" w:hAnsi="Times New Roman" w:cs="Times New Roman"/>
          <w:sz w:val="24"/>
          <w:szCs w:val="24"/>
          <w:lang w:val="de-AT"/>
        </w:rPr>
        <w:t>.</w:t>
      </w:r>
    </w:p>
    <w:p w:rsidR="004F05B9" w:rsidRPr="00072E29" w:rsidRDefault="004F05B9" w:rsidP="00BF3364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384E24">
        <w:rPr>
          <w:rFonts w:ascii="Times New Roman" w:eastAsia="Times New Roman" w:hAnsi="Times New Roman" w:cs="Times New Roman"/>
          <w:sz w:val="24"/>
          <w:szCs w:val="24"/>
          <w:lang w:val="en-US"/>
        </w:rPr>
        <w:t>23</w:t>
      </w:r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V. </w:t>
      </w:r>
      <w:proofErr w:type="spellStart"/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Kepe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M.</w:t>
      </w:r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Kočevar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S.</w:t>
      </w:r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Polanc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B.</w:t>
      </w:r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Verček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M.</w:t>
      </w:r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Tišler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72E29"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Tetrahedron</w:t>
      </w:r>
      <w:r w:rsidR="00072E29"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72E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1990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46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2081–2088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F05B9" w:rsidRPr="00072E29" w:rsidRDefault="004A7895" w:rsidP="00BF3364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384E24">
        <w:rPr>
          <w:rFonts w:ascii="Times New Roman" w:eastAsia="Times New Roman" w:hAnsi="Times New Roman" w:cs="Times New Roman"/>
          <w:sz w:val="24"/>
          <w:szCs w:val="24"/>
          <w:lang w:val="en-US"/>
        </w:rPr>
        <w:t>24</w:t>
      </w:r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V. </w:t>
      </w:r>
      <w:proofErr w:type="spellStart"/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Kepe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M.</w:t>
      </w:r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Kočevar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S.</w:t>
      </w:r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Polanc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72E29"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J. </w:t>
      </w:r>
      <w:proofErr w:type="spellStart"/>
      <w:r w:rsidR="00072E29"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Heterocycl</w:t>
      </w:r>
      <w:proofErr w:type="spellEnd"/>
      <w:r w:rsidR="00072E29"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 Chem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072E29"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72E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1996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72E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33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1707–1710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A7895" w:rsidRDefault="004A7895" w:rsidP="00BF3364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384E24">
        <w:rPr>
          <w:rFonts w:ascii="Times New Roman" w:eastAsia="Times New Roman" w:hAnsi="Times New Roman" w:cs="Times New Roman"/>
          <w:sz w:val="24"/>
          <w:szCs w:val="24"/>
          <w:lang w:val="en-US"/>
        </w:rPr>
        <w:t>25</w:t>
      </w:r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</w:t>
      </w:r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V. </w:t>
      </w:r>
      <w:proofErr w:type="spellStart"/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Kepe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S.</w:t>
      </w:r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Polanc</w:t>
      </w:r>
      <w:proofErr w:type="spellEnd"/>
      <w:r w:rsid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, M.</w:t>
      </w:r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Kočevar</w:t>
      </w:r>
      <w:proofErr w:type="spellEnd"/>
      <w:r w:rsidR="00A65C8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5C86" w:rsidRPr="00A65C8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Heterocycles</w:t>
      </w:r>
      <w:proofErr w:type="spellEnd"/>
      <w:r w:rsidR="00A65C86"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65C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1998</w:t>
      </w:r>
      <w:r w:rsidR="00A65C8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65C8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48</w:t>
      </w:r>
      <w:r w:rsidR="00A65C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072E29">
        <w:rPr>
          <w:rFonts w:ascii="Times New Roman" w:eastAsia="Times New Roman" w:hAnsi="Times New Roman" w:cs="Times New Roman"/>
          <w:sz w:val="24"/>
          <w:szCs w:val="24"/>
          <w:lang w:val="en-US"/>
        </w:rPr>
        <w:t>671–678</w:t>
      </w:r>
      <w:r w:rsidR="00A65C8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26702" w:rsidRDefault="00726702" w:rsidP="00BF3364">
      <w:pPr>
        <w:tabs>
          <w:tab w:val="left" w:pos="426"/>
        </w:tabs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B3A1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[</w:t>
      </w:r>
      <w:r w:rsidR="00CB3A11" w:rsidRPr="00CB3A1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26</w:t>
      </w:r>
      <w:r w:rsidRPr="00CB3A1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] </w:t>
      </w:r>
      <w:r w:rsidR="0029088D" w:rsidRPr="00CB3A1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F. H. </w:t>
      </w:r>
      <w:r w:rsidRPr="00CB3A11">
        <w:rPr>
          <w:rFonts w:ascii="Times New Roman" w:eastAsia="Calibri" w:hAnsi="Times New Roman" w:cs="Times New Roman"/>
          <w:sz w:val="24"/>
          <w:szCs w:val="24"/>
          <w:lang w:val="en-US"/>
        </w:rPr>
        <w:t>Allen</w:t>
      </w:r>
      <w:r w:rsidR="0029088D" w:rsidRPr="00CB3A11">
        <w:rPr>
          <w:rFonts w:ascii="Times New Roman" w:eastAsia="Calibri" w:hAnsi="Times New Roman" w:cs="Times New Roman"/>
          <w:sz w:val="24"/>
          <w:szCs w:val="24"/>
          <w:lang w:val="en-US"/>
        </w:rPr>
        <w:t>, O.</w:t>
      </w:r>
      <w:r w:rsidRPr="00CB3A1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Kennard</w:t>
      </w:r>
      <w:r w:rsidR="0029088D" w:rsidRPr="00CB3A11">
        <w:rPr>
          <w:rFonts w:ascii="Times New Roman" w:eastAsia="Calibri" w:hAnsi="Times New Roman" w:cs="Times New Roman"/>
          <w:sz w:val="24"/>
          <w:szCs w:val="24"/>
          <w:lang w:val="en-US"/>
        </w:rPr>
        <w:t>, D. G.</w:t>
      </w:r>
      <w:r w:rsidRPr="00CB3A1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Watson</w:t>
      </w:r>
      <w:r w:rsidR="0029088D" w:rsidRPr="00CB3A11">
        <w:rPr>
          <w:rFonts w:ascii="Times New Roman" w:eastAsia="Calibri" w:hAnsi="Times New Roman" w:cs="Times New Roman"/>
          <w:sz w:val="24"/>
          <w:szCs w:val="24"/>
          <w:lang w:val="en-US"/>
        </w:rPr>
        <w:t>, L.</w:t>
      </w:r>
      <w:r w:rsidRPr="00CB3A1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A11">
        <w:rPr>
          <w:rFonts w:ascii="Times New Roman" w:eastAsia="Calibri" w:hAnsi="Times New Roman" w:cs="Times New Roman"/>
          <w:sz w:val="24"/>
          <w:szCs w:val="24"/>
          <w:lang w:val="en-US"/>
        </w:rPr>
        <w:t>Brammer</w:t>
      </w:r>
      <w:proofErr w:type="spellEnd"/>
      <w:r w:rsidR="0029088D" w:rsidRPr="00CB3A11">
        <w:rPr>
          <w:rFonts w:ascii="Times New Roman" w:eastAsia="Calibri" w:hAnsi="Times New Roman" w:cs="Times New Roman"/>
          <w:sz w:val="24"/>
          <w:szCs w:val="24"/>
          <w:lang w:val="en-US"/>
        </w:rPr>
        <w:t>, A. G.</w:t>
      </w:r>
      <w:r w:rsidRPr="00CB3A1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A11">
        <w:rPr>
          <w:rFonts w:ascii="Times New Roman" w:eastAsia="Calibri" w:hAnsi="Times New Roman" w:cs="Times New Roman"/>
          <w:sz w:val="24"/>
          <w:szCs w:val="24"/>
          <w:lang w:val="en-US"/>
        </w:rPr>
        <w:t>Orpen</w:t>
      </w:r>
      <w:proofErr w:type="spellEnd"/>
      <w:r w:rsidR="0029088D" w:rsidRPr="00CB3A11">
        <w:rPr>
          <w:rFonts w:ascii="Times New Roman" w:eastAsia="Calibri" w:hAnsi="Times New Roman" w:cs="Times New Roman"/>
          <w:sz w:val="24"/>
          <w:szCs w:val="24"/>
          <w:lang w:val="en-US"/>
        </w:rPr>
        <w:t>, R.</w:t>
      </w:r>
      <w:r w:rsidRPr="00CB3A1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Taylor</w:t>
      </w:r>
      <w:r w:rsidR="0029088D" w:rsidRPr="00CB3A11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CB3A1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29088D" w:rsidRPr="00CB3A11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J. Chem. Soc., Perkin Trans. II</w:t>
      </w:r>
      <w:r w:rsidR="0029088D" w:rsidRPr="00CB3A1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B3A11">
        <w:rPr>
          <w:rFonts w:ascii="Times New Roman" w:eastAsia="Calibri" w:hAnsi="Times New Roman" w:cs="Times New Roman"/>
          <w:b/>
          <w:sz w:val="24"/>
          <w:szCs w:val="24"/>
          <w:lang w:val="en-US"/>
        </w:rPr>
        <w:t>1987</w:t>
      </w:r>
      <w:r w:rsidR="0029088D" w:rsidRPr="00CB3A11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CB3A1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S1</w:t>
      </w:r>
      <w:r w:rsidRPr="00CB3A11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CB3A11">
        <w:rPr>
          <w:rFonts w:ascii="Times New Roman" w:eastAsia="Calibri" w:hAnsi="Times New Roman" w:cs="Times New Roman"/>
          <w:sz w:val="24"/>
          <w:szCs w:val="24"/>
          <w:lang w:val="en-US"/>
        </w:rPr>
        <w:t>S19</w:t>
      </w:r>
      <w:r w:rsidR="0029088D" w:rsidRPr="00CB3A11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5134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1B7A57" w:rsidRDefault="001B7A57" w:rsidP="00BF3364">
      <w:pPr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de-AT"/>
        </w:rPr>
      </w:pPr>
      <w:r w:rsidRPr="001B7A57">
        <w:rPr>
          <w:rFonts w:ascii="Times New Roman" w:hAnsi="Times New Roman" w:cs="Times New Roman"/>
          <w:sz w:val="24"/>
          <w:szCs w:val="24"/>
          <w:lang w:val="de-AT"/>
        </w:rPr>
        <w:t xml:space="preserve">[27] F. </w:t>
      </w:r>
      <w:proofErr w:type="spellStart"/>
      <w:r w:rsidRPr="001B7A57">
        <w:rPr>
          <w:rFonts w:ascii="Times New Roman" w:hAnsi="Times New Roman" w:cs="Times New Roman"/>
          <w:sz w:val="24"/>
          <w:szCs w:val="24"/>
          <w:lang w:val="de-AT"/>
        </w:rPr>
        <w:t>Odame</w:t>
      </w:r>
      <w:proofErr w:type="spellEnd"/>
      <w:r w:rsidRPr="001B7A57">
        <w:rPr>
          <w:rFonts w:ascii="Times New Roman" w:hAnsi="Times New Roman" w:cs="Times New Roman"/>
          <w:sz w:val="24"/>
          <w:szCs w:val="24"/>
          <w:lang w:val="de-AT"/>
        </w:rPr>
        <w:t xml:space="preserve">, E. </w:t>
      </w:r>
      <w:proofErr w:type="spellStart"/>
      <w:r w:rsidRPr="001B7A57">
        <w:rPr>
          <w:rFonts w:ascii="Times New Roman" w:hAnsi="Times New Roman" w:cs="Times New Roman"/>
          <w:sz w:val="24"/>
          <w:szCs w:val="24"/>
          <w:lang w:val="de-AT"/>
        </w:rPr>
        <w:t>Hosten</w:t>
      </w:r>
      <w:proofErr w:type="spellEnd"/>
      <w:r w:rsidRPr="001B7A57">
        <w:rPr>
          <w:rFonts w:ascii="Times New Roman" w:hAnsi="Times New Roman" w:cs="Times New Roman"/>
          <w:sz w:val="24"/>
          <w:szCs w:val="24"/>
          <w:lang w:val="de-AT"/>
        </w:rPr>
        <w:t xml:space="preserve">, R. Betz, K. Lobb, Z. R. </w:t>
      </w:r>
      <w:proofErr w:type="spellStart"/>
      <w:r w:rsidRPr="001B7A57">
        <w:rPr>
          <w:rFonts w:ascii="Times New Roman" w:hAnsi="Times New Roman" w:cs="Times New Roman"/>
          <w:sz w:val="24"/>
          <w:szCs w:val="24"/>
          <w:lang w:val="de-AT"/>
        </w:rPr>
        <w:t>Tshentu</w:t>
      </w:r>
      <w:proofErr w:type="spellEnd"/>
      <w:r w:rsidRPr="001B7A57">
        <w:rPr>
          <w:rFonts w:ascii="Times New Roman" w:hAnsi="Times New Roman" w:cs="Times New Roman"/>
          <w:sz w:val="24"/>
          <w:szCs w:val="24"/>
          <w:lang w:val="de-AT"/>
        </w:rPr>
        <w:t xml:space="preserve">, </w:t>
      </w:r>
      <w:r w:rsidRPr="001B7A57">
        <w:rPr>
          <w:rFonts w:ascii="Times New Roman" w:hAnsi="Times New Roman" w:cs="Times New Roman"/>
          <w:i/>
          <w:sz w:val="24"/>
          <w:szCs w:val="24"/>
          <w:lang w:val="de-AT"/>
        </w:rPr>
        <w:t xml:space="preserve">Acta </w:t>
      </w:r>
      <w:proofErr w:type="spellStart"/>
      <w:r w:rsidRPr="001B7A57">
        <w:rPr>
          <w:rFonts w:ascii="Times New Roman" w:hAnsi="Times New Roman" w:cs="Times New Roman"/>
          <w:i/>
          <w:sz w:val="24"/>
          <w:szCs w:val="24"/>
          <w:lang w:val="de-AT"/>
        </w:rPr>
        <w:t>Chim</w:t>
      </w:r>
      <w:proofErr w:type="spellEnd"/>
      <w:r w:rsidRPr="001B7A57">
        <w:rPr>
          <w:rFonts w:ascii="Times New Roman" w:hAnsi="Times New Roman" w:cs="Times New Roman"/>
          <w:i/>
          <w:sz w:val="24"/>
          <w:szCs w:val="24"/>
          <w:lang w:val="de-AT"/>
        </w:rPr>
        <w:t xml:space="preserve">. </w:t>
      </w:r>
      <w:proofErr w:type="spellStart"/>
      <w:r w:rsidRPr="001B7A57">
        <w:rPr>
          <w:rFonts w:ascii="Times New Roman" w:hAnsi="Times New Roman" w:cs="Times New Roman"/>
          <w:i/>
          <w:sz w:val="24"/>
          <w:szCs w:val="24"/>
          <w:lang w:val="de-AT"/>
        </w:rPr>
        <w:t>Slov</w:t>
      </w:r>
      <w:proofErr w:type="spellEnd"/>
      <w:r w:rsidRPr="001B7A57">
        <w:rPr>
          <w:rFonts w:ascii="Times New Roman" w:hAnsi="Times New Roman" w:cs="Times New Roman"/>
          <w:sz w:val="24"/>
          <w:szCs w:val="24"/>
          <w:lang w:val="de-AT"/>
        </w:rPr>
        <w:t xml:space="preserve">. </w:t>
      </w:r>
      <w:r w:rsidRPr="001B7A57">
        <w:rPr>
          <w:rFonts w:ascii="Times New Roman" w:hAnsi="Times New Roman" w:cs="Times New Roman"/>
          <w:b/>
          <w:sz w:val="24"/>
          <w:szCs w:val="24"/>
          <w:lang w:val="de-AT"/>
        </w:rPr>
        <w:t>2015</w:t>
      </w:r>
      <w:r w:rsidRPr="001B7A57">
        <w:rPr>
          <w:rFonts w:ascii="Times New Roman" w:hAnsi="Times New Roman" w:cs="Times New Roman"/>
          <w:sz w:val="24"/>
          <w:szCs w:val="24"/>
          <w:lang w:val="de-AT"/>
        </w:rPr>
        <w:t xml:space="preserve">, </w:t>
      </w:r>
      <w:r w:rsidRPr="001B7A57">
        <w:rPr>
          <w:rFonts w:ascii="Times New Roman" w:hAnsi="Times New Roman" w:cs="Times New Roman"/>
          <w:i/>
          <w:sz w:val="24"/>
          <w:szCs w:val="24"/>
          <w:lang w:val="de-AT"/>
        </w:rPr>
        <w:t>62</w:t>
      </w:r>
      <w:r w:rsidRPr="001B7A57">
        <w:rPr>
          <w:rFonts w:ascii="Times New Roman" w:hAnsi="Times New Roman" w:cs="Times New Roman"/>
          <w:sz w:val="24"/>
          <w:szCs w:val="24"/>
          <w:lang w:val="de-AT"/>
        </w:rPr>
        <w:t>, 986–994.</w:t>
      </w:r>
    </w:p>
    <w:p w:rsidR="00B6378C" w:rsidRPr="004837B5" w:rsidRDefault="00B6378C" w:rsidP="00BF3364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>[</w:t>
      </w:r>
      <w:r w:rsidR="004837B5"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>2</w:t>
      </w:r>
      <w:r w:rsidR="001B7A57">
        <w:rPr>
          <w:rFonts w:ascii="Times New Roman" w:eastAsia="Times New Roman" w:hAnsi="Times New Roman" w:cs="Times New Roman"/>
          <w:sz w:val="24"/>
          <w:szCs w:val="24"/>
          <w:lang w:val="de-AT"/>
        </w:rPr>
        <w:t>8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] 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T. 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>Guo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>, Q.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Jiang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, Z. </w:t>
      </w:r>
      <w:proofErr w:type="spellStart"/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>Yu</w:t>
      </w:r>
      <w:proofErr w:type="spellEnd"/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, </w:t>
      </w:r>
      <w:r w:rsidR="0029088D" w:rsidRPr="004837B5">
        <w:rPr>
          <w:rFonts w:ascii="Times New Roman" w:eastAsia="Times New Roman" w:hAnsi="Times New Roman" w:cs="Times New Roman"/>
          <w:i/>
          <w:sz w:val="24"/>
          <w:szCs w:val="24"/>
          <w:lang w:val="de-AT"/>
        </w:rPr>
        <w:t>Org. Chem. Front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</w:t>
      </w:r>
      <w:r w:rsidRPr="004837B5">
        <w:rPr>
          <w:rFonts w:ascii="Times New Roman" w:eastAsia="Times New Roman" w:hAnsi="Times New Roman" w:cs="Times New Roman"/>
          <w:b/>
          <w:sz w:val="24"/>
          <w:szCs w:val="24"/>
          <w:lang w:val="de-AT"/>
        </w:rPr>
        <w:t>2015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>,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</w:t>
      </w:r>
      <w:r w:rsidRPr="004837B5">
        <w:rPr>
          <w:rFonts w:ascii="Times New Roman" w:eastAsia="Times New Roman" w:hAnsi="Times New Roman" w:cs="Times New Roman"/>
          <w:i/>
          <w:sz w:val="24"/>
          <w:szCs w:val="24"/>
          <w:lang w:val="de-AT"/>
        </w:rPr>
        <w:t>2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, 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>1361</w:t>
      </w:r>
      <w:r w:rsidR="00726702" w:rsidRPr="004837B5">
        <w:rPr>
          <w:rFonts w:ascii="Times New Roman" w:hAnsi="Times New Roman" w:cs="Times New Roman"/>
          <w:sz w:val="24"/>
          <w:szCs w:val="24"/>
          <w:lang w:val="de-AT"/>
        </w:rPr>
        <w:t>–1365</w:t>
      </w:r>
      <w:r w:rsidR="0029088D" w:rsidRPr="004837B5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B6378C" w:rsidRDefault="00B6378C" w:rsidP="00BF3364">
      <w:pPr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de-AT"/>
        </w:rPr>
      </w:pPr>
      <w:r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>[</w:t>
      </w:r>
      <w:r w:rsidR="004837B5"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>2</w:t>
      </w:r>
      <w:r w:rsidR="001B7A57">
        <w:rPr>
          <w:rFonts w:ascii="Times New Roman" w:eastAsia="Times New Roman" w:hAnsi="Times New Roman" w:cs="Times New Roman"/>
          <w:sz w:val="24"/>
          <w:szCs w:val="24"/>
          <w:lang w:val="de-AT"/>
        </w:rPr>
        <w:t>9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] 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A. </w:t>
      </w:r>
      <w:proofErr w:type="spellStart"/>
      <w:r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>Nakhi</w:t>
      </w:r>
      <w:proofErr w:type="spellEnd"/>
      <w:r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>,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B.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Prasad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>, U.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>Reddy</w:t>
      </w:r>
      <w:proofErr w:type="spellEnd"/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>, R. M.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Rao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>, S.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Sandra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>, R.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>Kapavarapu</w:t>
      </w:r>
      <w:proofErr w:type="spellEnd"/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>, D.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>Rambabu</w:t>
      </w:r>
      <w:proofErr w:type="spellEnd"/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>, G. R.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Krishna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>, C. M.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>Reddy</w:t>
      </w:r>
      <w:proofErr w:type="spellEnd"/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>, K.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>Ravada</w:t>
      </w:r>
      <w:proofErr w:type="spellEnd"/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>, P.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>Misra</w:t>
      </w:r>
      <w:proofErr w:type="spellEnd"/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>, J.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Iqbal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>, M.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Pal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>,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="0029088D" w:rsidRPr="004837B5">
        <w:rPr>
          <w:rFonts w:ascii="Times New Roman" w:eastAsia="Times New Roman" w:hAnsi="Times New Roman" w:cs="Times New Roman"/>
          <w:i/>
          <w:sz w:val="24"/>
          <w:szCs w:val="24"/>
          <w:lang w:val="de-AT"/>
        </w:rPr>
        <w:t>MedChemComm</w:t>
      </w:r>
      <w:proofErr w:type="spellEnd"/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</w:t>
      </w:r>
      <w:r w:rsidRPr="004837B5">
        <w:rPr>
          <w:rFonts w:ascii="Times New Roman" w:eastAsia="Times New Roman" w:hAnsi="Times New Roman" w:cs="Times New Roman"/>
          <w:b/>
          <w:sz w:val="24"/>
          <w:szCs w:val="24"/>
          <w:lang w:val="de-AT"/>
        </w:rPr>
        <w:t>2011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>,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</w:t>
      </w:r>
      <w:r w:rsidRPr="004837B5">
        <w:rPr>
          <w:rFonts w:ascii="Times New Roman" w:eastAsia="Times New Roman" w:hAnsi="Times New Roman" w:cs="Times New Roman"/>
          <w:i/>
          <w:sz w:val="24"/>
          <w:szCs w:val="24"/>
          <w:lang w:val="de-AT"/>
        </w:rPr>
        <w:t>2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, 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de-AT"/>
        </w:rPr>
        <w:t>1006</w:t>
      </w:r>
      <w:r w:rsidR="00726702" w:rsidRPr="004837B5">
        <w:rPr>
          <w:rFonts w:ascii="Times New Roman" w:hAnsi="Times New Roman" w:cs="Times New Roman"/>
          <w:sz w:val="24"/>
          <w:szCs w:val="24"/>
          <w:lang w:val="de-AT"/>
        </w:rPr>
        <w:t>–1010</w:t>
      </w:r>
      <w:r w:rsidR="0029088D" w:rsidRPr="004837B5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:rsidR="00B6378C" w:rsidRPr="004837B5" w:rsidRDefault="00B6378C" w:rsidP="00BF3364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4837B5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30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S. N. </w:t>
      </w:r>
      <w:proofErr w:type="spellStart"/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Golubev</w:t>
      </w:r>
      <w:proofErr w:type="spellEnd"/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, Y. D.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Kondrashev</w:t>
      </w:r>
      <w:proofErr w:type="spellEnd"/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29088D" w:rsidRPr="004837B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J. </w:t>
      </w:r>
      <w:proofErr w:type="spellStart"/>
      <w:r w:rsidR="0029088D" w:rsidRPr="004837B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Struct</w:t>
      </w:r>
      <w:proofErr w:type="spellEnd"/>
      <w:r w:rsidR="0029088D" w:rsidRPr="004837B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 Chem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837B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1984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837B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25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467</w:t>
      </w:r>
      <w:r w:rsidR="009C15A3" w:rsidRPr="004837B5">
        <w:rPr>
          <w:rFonts w:ascii="Times New Roman" w:hAnsi="Times New Roman" w:cs="Times New Roman"/>
          <w:sz w:val="24"/>
          <w:szCs w:val="24"/>
          <w:lang w:val="en-US"/>
        </w:rPr>
        <w:t>–470</w:t>
      </w:r>
      <w:r w:rsidR="0029088D" w:rsidRPr="004837B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6378C" w:rsidRPr="004837B5" w:rsidRDefault="00B6378C" w:rsidP="00BF3364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4837B5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31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R. 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Jiang,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X.-J.</w:t>
      </w:r>
      <w:proofErr w:type="gramEnd"/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Wu,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X.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Zhu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, X.-P.</w:t>
      </w:r>
      <w:proofErr w:type="gramEnd"/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Xu</w:t>
      </w:r>
      <w:proofErr w:type="spellEnd"/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S.-J.</w:t>
      </w:r>
      <w:proofErr w:type="gramEnd"/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Ji</w:t>
      </w:r>
      <w:proofErr w:type="spellEnd"/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9088D" w:rsidRPr="004837B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Eur. J. Org. Chem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837B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2010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5946</w:t>
      </w:r>
      <w:r w:rsidR="009C15A3" w:rsidRPr="004837B5">
        <w:rPr>
          <w:rFonts w:ascii="Times New Roman" w:hAnsi="Times New Roman" w:cs="Times New Roman"/>
          <w:sz w:val="24"/>
          <w:szCs w:val="24"/>
          <w:lang w:val="en-US"/>
        </w:rPr>
        <w:t>–5950</w:t>
      </w:r>
      <w:r w:rsidR="0029088D" w:rsidRPr="004837B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6378C" w:rsidRPr="004837B5" w:rsidRDefault="00B6378C" w:rsidP="00BF3364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4837B5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32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A. J. 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Keith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, S. D.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Kosik</w:t>
      </w:r>
      <w:proofErr w:type="spellEnd"/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, L. M. V.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Tillekeratne</w:t>
      </w:r>
      <w:proofErr w:type="spellEnd"/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, M. R.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Mason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088D" w:rsidRPr="004837B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Synlett</w:t>
      </w:r>
      <w:proofErr w:type="spellEnd"/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837B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2014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837B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25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977</w:t>
      </w:r>
      <w:r w:rsidR="009C15A3" w:rsidRPr="004837B5">
        <w:rPr>
          <w:rFonts w:ascii="Times New Roman" w:hAnsi="Times New Roman" w:cs="Times New Roman"/>
          <w:sz w:val="24"/>
          <w:szCs w:val="24"/>
          <w:lang w:val="de-AT"/>
        </w:rPr>
        <w:t>–</w:t>
      </w:r>
      <w:r w:rsidR="009C15A3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982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6378C" w:rsidRPr="004837B5" w:rsidRDefault="00B6378C" w:rsidP="00BF3364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4837B5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33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Q. 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Wang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, Z.-Y.</w:t>
      </w:r>
      <w:proofErr w:type="gramEnd"/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Fu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, X.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, L.-M.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Yu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088D" w:rsidRPr="004837B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Acta</w:t>
      </w:r>
      <w:proofErr w:type="spellEnd"/>
      <w:r w:rsidR="0029088D" w:rsidRPr="004837B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29088D" w:rsidRPr="004837B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Cryst</w:t>
      </w:r>
      <w:proofErr w:type="spellEnd"/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4837B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2011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837B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E67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o1671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6378C" w:rsidRPr="004837B5" w:rsidRDefault="00B6378C" w:rsidP="00BF3364">
      <w:pPr>
        <w:spacing w:after="0" w:line="360" w:lineRule="auto"/>
        <w:ind w:left="567" w:hanging="567"/>
        <w:rPr>
          <w:rFonts w:ascii="Times New Roman" w:eastAsia="Advt93-r" w:hAnsi="Times New Roman" w:cs="Times New Roman"/>
          <w:sz w:val="24"/>
          <w:szCs w:val="24"/>
          <w:lang w:val="en-US"/>
        </w:rPr>
      </w:pPr>
      <w:proofErr w:type="gramStart"/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4837B5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34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J. 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Bernstein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, R. E.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Davis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, N. L.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Shimoni</w:t>
      </w:r>
      <w:proofErr w:type="spellEnd"/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, N.-L.</w:t>
      </w:r>
      <w:proofErr w:type="gramEnd"/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Chang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088D" w:rsidRPr="004837B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Angew</w:t>
      </w:r>
      <w:proofErr w:type="spellEnd"/>
      <w:r w:rsidR="0029088D" w:rsidRPr="004837B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 Chem., Int. Ed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837B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1995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837B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34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1555</w:t>
      </w:r>
      <w:r w:rsidRPr="004837B5">
        <w:rPr>
          <w:rFonts w:ascii="Times New Roman" w:eastAsia="Advt93-r" w:hAnsi="Times New Roman" w:cs="Times New Roman"/>
          <w:sz w:val="24"/>
          <w:szCs w:val="24"/>
          <w:lang w:val="en-US"/>
        </w:rPr>
        <w:t>–1573</w:t>
      </w:r>
      <w:r w:rsidR="0029088D" w:rsidRPr="004837B5">
        <w:rPr>
          <w:rFonts w:ascii="Times New Roman" w:eastAsia="Advt93-r" w:hAnsi="Times New Roman" w:cs="Times New Roman"/>
          <w:sz w:val="24"/>
          <w:szCs w:val="24"/>
          <w:lang w:val="en-US"/>
        </w:rPr>
        <w:t>.</w:t>
      </w:r>
    </w:p>
    <w:p w:rsidR="00726702" w:rsidRPr="004837B5" w:rsidRDefault="00726702" w:rsidP="00BF3364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[</w:t>
      </w:r>
      <w:r w:rsidR="004837B5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35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C. </w:t>
      </w:r>
      <w:proofErr w:type="spellStart"/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Janiak</w:t>
      </w:r>
      <w:proofErr w:type="spellEnd"/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9088D" w:rsidRPr="004837B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J. Chem. Soc., Dalton Trans</w:t>
      </w:r>
      <w:r w:rsidR="0029088D" w:rsidRPr="004837B5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.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837B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2000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3885–3896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726702" w:rsidRPr="004837B5" w:rsidRDefault="00726702" w:rsidP="00BF3364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4837B5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36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T. 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Dorn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, C.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Janiak</w:t>
      </w:r>
      <w:proofErr w:type="spellEnd"/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, A.-K.</w:t>
      </w:r>
      <w:proofErr w:type="gramEnd"/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Shandi</w:t>
      </w:r>
      <w:proofErr w:type="spellEnd"/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088D" w:rsidRPr="004837B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CrystEngComm</w:t>
      </w:r>
      <w:proofErr w:type="spellEnd"/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837B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2005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4837B5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7</w:t>
      </w:r>
      <w:r w:rsidR="0029088D" w:rsidRPr="004837B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633–641</w:t>
      </w:r>
      <w:r w:rsidR="0029088D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57B0B" w:rsidRDefault="00726702" w:rsidP="00BF3364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4837B5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37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</w:t>
      </w:r>
      <w:r w:rsidR="000E1D2B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X.-J. </w:t>
      </w:r>
      <w:proofErr w:type="gramStart"/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Yang</w:t>
      </w:r>
      <w:r w:rsidR="000E1D2B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, F.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Drepper</w:t>
      </w:r>
      <w:proofErr w:type="spellEnd"/>
      <w:r w:rsidR="000E1D2B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, B.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Wu</w:t>
      </w:r>
      <w:r w:rsidR="000E1D2B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, W.-H.</w:t>
      </w:r>
      <w:proofErr w:type="gramEnd"/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</w:t>
      </w:r>
      <w:r w:rsidR="000E1D2B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, W.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Haehnel</w:t>
      </w:r>
      <w:proofErr w:type="spellEnd"/>
      <w:r w:rsidR="000E1D2B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, C.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Janiak</w:t>
      </w:r>
      <w:proofErr w:type="spellEnd"/>
      <w:r w:rsidR="000E1D2B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E1D2B" w:rsidRPr="004837B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Dalton Trans</w:t>
      </w:r>
      <w:r w:rsidR="000E1D2B" w:rsidRPr="004837B5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.</w:t>
      </w:r>
      <w:r w:rsidR="000E1D2B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837B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2005</w:t>
      </w:r>
      <w:r w:rsidR="000E1D2B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256–267</w:t>
      </w:r>
      <w:r w:rsidR="000E1D2B" w:rsidRPr="004837B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2006E" w:rsidRDefault="00E2006E" w:rsidP="00BF3364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B0D94" w:rsidRDefault="001B0D94" w:rsidP="00BF33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2006E" w:rsidRPr="00FF328A" w:rsidRDefault="00E2006E" w:rsidP="00BF336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28A">
        <w:rPr>
          <w:rFonts w:ascii="Times New Roman" w:eastAsia="Times New Roman" w:hAnsi="Times New Roman" w:cs="Times New Roman"/>
          <w:b/>
          <w:sz w:val="24"/>
          <w:szCs w:val="24"/>
        </w:rPr>
        <w:t>Povzetek</w:t>
      </w:r>
    </w:p>
    <w:p w:rsidR="00E2006E" w:rsidRPr="00FF328A" w:rsidRDefault="00E2006E" w:rsidP="00BF33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28A">
        <w:rPr>
          <w:rFonts w:ascii="Times New Roman" w:eastAsia="Times New Roman" w:hAnsi="Times New Roman" w:cs="Times New Roman"/>
          <w:sz w:val="24"/>
          <w:szCs w:val="24"/>
        </w:rPr>
        <w:t>Opisujemo sintezo in kristalno strukturo 1-(5-metil-1</w:t>
      </w:r>
      <w:r w:rsidRPr="00FF328A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FF328A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FF328A">
        <w:rPr>
          <w:rFonts w:ascii="Times New Roman" w:eastAsia="Times New Roman" w:hAnsi="Times New Roman" w:cs="Times New Roman"/>
          <w:sz w:val="24"/>
          <w:szCs w:val="24"/>
        </w:rPr>
        <w:t>indol</w:t>
      </w:r>
      <w:proofErr w:type="spellEnd"/>
      <w:r w:rsidRPr="00FF328A">
        <w:rPr>
          <w:rFonts w:ascii="Times New Roman" w:eastAsia="Times New Roman" w:hAnsi="Times New Roman" w:cs="Times New Roman"/>
          <w:sz w:val="24"/>
          <w:szCs w:val="24"/>
        </w:rPr>
        <w:t>-6-</w:t>
      </w:r>
      <w:proofErr w:type="spellStart"/>
      <w:r w:rsidRPr="00FF328A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FF328A">
        <w:rPr>
          <w:rFonts w:ascii="Times New Roman" w:eastAsia="Times New Roman" w:hAnsi="Times New Roman" w:cs="Times New Roman"/>
          <w:sz w:val="24"/>
          <w:szCs w:val="24"/>
        </w:rPr>
        <w:t>)etan-1-ona (</w:t>
      </w:r>
      <w:r w:rsidRPr="00FF328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FF328A">
        <w:rPr>
          <w:rFonts w:ascii="Times New Roman" w:eastAsia="Times New Roman" w:hAnsi="Times New Roman" w:cs="Times New Roman"/>
          <w:sz w:val="24"/>
          <w:szCs w:val="24"/>
        </w:rPr>
        <w:t>), C</w:t>
      </w:r>
      <w:r w:rsidRPr="00FF328A">
        <w:rPr>
          <w:rFonts w:ascii="Times New Roman" w:eastAsia="Times New Roman" w:hAnsi="Times New Roman" w:cs="Times New Roman"/>
          <w:sz w:val="24"/>
          <w:szCs w:val="24"/>
          <w:vertAlign w:val="subscript"/>
        </w:rPr>
        <w:t>11</w:t>
      </w:r>
      <w:r w:rsidRPr="00FF328A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F328A">
        <w:rPr>
          <w:rFonts w:ascii="Times New Roman" w:eastAsia="Times New Roman" w:hAnsi="Times New Roman" w:cs="Times New Roman"/>
          <w:sz w:val="24"/>
          <w:szCs w:val="24"/>
          <w:vertAlign w:val="subscript"/>
        </w:rPr>
        <w:t>11</w:t>
      </w:r>
      <w:r w:rsidRPr="00FF328A">
        <w:rPr>
          <w:rFonts w:ascii="Times New Roman" w:eastAsia="Times New Roman" w:hAnsi="Times New Roman" w:cs="Times New Roman"/>
          <w:sz w:val="24"/>
          <w:szCs w:val="24"/>
        </w:rPr>
        <w:t>NO, in 1-{3-[(</w:t>
      </w:r>
      <w:proofErr w:type="spellStart"/>
      <w:r w:rsidRPr="00FF328A">
        <w:rPr>
          <w:rFonts w:ascii="Times New Roman" w:eastAsia="Times New Roman" w:hAnsi="Times New Roman" w:cs="Times New Roman"/>
          <w:sz w:val="24"/>
          <w:szCs w:val="24"/>
        </w:rPr>
        <w:t>dimetilamino</w:t>
      </w:r>
      <w:proofErr w:type="spellEnd"/>
      <w:r w:rsidRPr="00FF328A">
        <w:rPr>
          <w:rFonts w:ascii="Times New Roman" w:eastAsia="Times New Roman" w:hAnsi="Times New Roman" w:cs="Times New Roman"/>
          <w:sz w:val="24"/>
          <w:szCs w:val="24"/>
        </w:rPr>
        <w:t>)metil]-5-metil-1</w:t>
      </w:r>
      <w:r w:rsidRPr="00FF328A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FF328A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FF328A">
        <w:rPr>
          <w:rFonts w:ascii="Times New Roman" w:eastAsia="Times New Roman" w:hAnsi="Times New Roman" w:cs="Times New Roman"/>
          <w:sz w:val="24"/>
          <w:szCs w:val="24"/>
        </w:rPr>
        <w:t>indol</w:t>
      </w:r>
      <w:proofErr w:type="spellEnd"/>
      <w:r w:rsidRPr="00FF328A">
        <w:rPr>
          <w:rFonts w:ascii="Times New Roman" w:eastAsia="Times New Roman" w:hAnsi="Times New Roman" w:cs="Times New Roman"/>
          <w:sz w:val="24"/>
          <w:szCs w:val="24"/>
        </w:rPr>
        <w:t>-6-</w:t>
      </w:r>
      <w:proofErr w:type="spellStart"/>
      <w:r w:rsidRPr="00FF328A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FF328A">
        <w:rPr>
          <w:rFonts w:ascii="Times New Roman" w:eastAsia="Times New Roman" w:hAnsi="Times New Roman" w:cs="Times New Roman"/>
          <w:sz w:val="24"/>
          <w:szCs w:val="24"/>
        </w:rPr>
        <w:t>}etan-1-ona</w:t>
      </w:r>
      <w:r w:rsidRPr="00FF32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F328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F328A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FF328A">
        <w:rPr>
          <w:rFonts w:ascii="Times New Roman" w:eastAsia="Times New Roman" w:hAnsi="Times New Roman" w:cs="Times New Roman"/>
          <w:sz w:val="24"/>
          <w:szCs w:val="24"/>
        </w:rPr>
        <w:t>), C</w:t>
      </w:r>
      <w:r w:rsidRPr="00FF328A">
        <w:rPr>
          <w:rFonts w:ascii="Times New Roman" w:eastAsia="Times New Roman" w:hAnsi="Times New Roman" w:cs="Times New Roman"/>
          <w:sz w:val="24"/>
          <w:szCs w:val="24"/>
          <w:vertAlign w:val="subscript"/>
        </w:rPr>
        <w:t>14</w:t>
      </w:r>
      <w:r w:rsidRPr="00FF328A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F328A">
        <w:rPr>
          <w:rFonts w:ascii="Times New Roman" w:eastAsia="Times New Roman" w:hAnsi="Times New Roman" w:cs="Times New Roman"/>
          <w:sz w:val="24"/>
          <w:szCs w:val="24"/>
          <w:vertAlign w:val="subscript"/>
        </w:rPr>
        <w:t>18</w:t>
      </w:r>
      <w:r w:rsidRPr="00FF32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F328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FF328A">
        <w:rPr>
          <w:rFonts w:ascii="Times New Roman" w:eastAsia="Times New Roman" w:hAnsi="Times New Roman" w:cs="Times New Roman"/>
          <w:sz w:val="24"/>
          <w:szCs w:val="24"/>
        </w:rPr>
        <w:t xml:space="preserve">O. Sinteza temelji na </w:t>
      </w:r>
      <w:proofErr w:type="spellStart"/>
      <w:r w:rsidRPr="00FF328A">
        <w:rPr>
          <w:rFonts w:ascii="Times New Roman" w:eastAsia="Times New Roman" w:hAnsi="Times New Roman" w:cs="Times New Roman"/>
          <w:sz w:val="24"/>
          <w:szCs w:val="24"/>
        </w:rPr>
        <w:t>Diels</w:t>
      </w:r>
      <w:proofErr w:type="spellEnd"/>
      <w:r w:rsidRPr="00FF328A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 w:rsidRPr="00FF328A">
        <w:rPr>
          <w:rFonts w:ascii="Times New Roman" w:eastAsia="Times New Roman" w:hAnsi="Times New Roman" w:cs="Times New Roman"/>
          <w:sz w:val="24"/>
          <w:szCs w:val="24"/>
        </w:rPr>
        <w:t>Alderjevi</w:t>
      </w:r>
      <w:proofErr w:type="spellEnd"/>
      <w:r w:rsidRPr="00FF3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8A">
        <w:rPr>
          <w:rFonts w:ascii="Times New Roman" w:eastAsia="Times New Roman" w:hAnsi="Times New Roman" w:cs="Times New Roman"/>
          <w:sz w:val="24"/>
          <w:szCs w:val="24"/>
        </w:rPr>
        <w:t>cikloadiciji</w:t>
      </w:r>
      <w:proofErr w:type="spellEnd"/>
      <w:r w:rsidRPr="00FF3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328A">
        <w:rPr>
          <w:rFonts w:ascii="Times New Roman" w:eastAsia="Times New Roman" w:hAnsi="Times New Roman" w:cs="Times New Roman"/>
          <w:sz w:val="24"/>
          <w:szCs w:val="24"/>
        </w:rPr>
        <w:t>substituiranega</w:t>
      </w:r>
      <w:proofErr w:type="spellEnd"/>
      <w:r w:rsidRPr="00FF328A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FF328A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FF328A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FF328A">
        <w:rPr>
          <w:rFonts w:ascii="Times New Roman" w:eastAsia="Times New Roman" w:hAnsi="Times New Roman" w:cs="Times New Roman"/>
          <w:sz w:val="24"/>
          <w:szCs w:val="24"/>
        </w:rPr>
        <w:t>piran</w:t>
      </w:r>
      <w:proofErr w:type="spellEnd"/>
      <w:r w:rsidRPr="00FF328A">
        <w:rPr>
          <w:rFonts w:ascii="Times New Roman" w:eastAsia="Times New Roman" w:hAnsi="Times New Roman" w:cs="Times New Roman"/>
          <w:sz w:val="24"/>
          <w:szCs w:val="24"/>
        </w:rPr>
        <w:t>-2-</w:t>
      </w:r>
      <w:proofErr w:type="spellStart"/>
      <w:r w:rsidRPr="00FF328A">
        <w:rPr>
          <w:rFonts w:ascii="Times New Roman" w:eastAsia="Times New Roman" w:hAnsi="Times New Roman" w:cs="Times New Roman"/>
          <w:sz w:val="24"/>
          <w:szCs w:val="24"/>
        </w:rPr>
        <w:t>onskega</w:t>
      </w:r>
      <w:proofErr w:type="spellEnd"/>
      <w:r w:rsidRPr="00FF328A">
        <w:rPr>
          <w:rFonts w:ascii="Times New Roman" w:eastAsia="Times New Roman" w:hAnsi="Times New Roman" w:cs="Times New Roman"/>
          <w:sz w:val="24"/>
          <w:szCs w:val="24"/>
        </w:rPr>
        <w:t xml:space="preserve"> derivata, ki ji sledi kislinsko katalizirana </w:t>
      </w:r>
      <w:proofErr w:type="spellStart"/>
      <w:r w:rsidRPr="00FF328A">
        <w:rPr>
          <w:rFonts w:ascii="Times New Roman" w:eastAsia="Times New Roman" w:hAnsi="Times New Roman" w:cs="Times New Roman"/>
          <w:sz w:val="24"/>
          <w:szCs w:val="24"/>
        </w:rPr>
        <w:t>ciklizacija</w:t>
      </w:r>
      <w:proofErr w:type="spellEnd"/>
      <w:r w:rsidRPr="00FF328A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FF328A">
        <w:rPr>
          <w:rFonts w:ascii="Times New Roman" w:eastAsia="Times New Roman" w:hAnsi="Times New Roman" w:cs="Times New Roman"/>
          <w:sz w:val="24"/>
          <w:szCs w:val="24"/>
        </w:rPr>
        <w:t>odščita</w:t>
      </w:r>
      <w:proofErr w:type="spellEnd"/>
      <w:r w:rsidRPr="00FF328A">
        <w:rPr>
          <w:rFonts w:ascii="Times New Roman" w:eastAsia="Times New Roman" w:hAnsi="Times New Roman" w:cs="Times New Roman"/>
          <w:sz w:val="24"/>
          <w:szCs w:val="24"/>
        </w:rPr>
        <w:t xml:space="preserve"> (zadnji stopnji sta bili izvedeni kot </w:t>
      </w:r>
      <w:proofErr w:type="spellStart"/>
      <w:r w:rsidRPr="00FF328A">
        <w:rPr>
          <w:rFonts w:ascii="Times New Roman" w:eastAsia="Times New Roman" w:hAnsi="Times New Roman" w:cs="Times New Roman"/>
          <w:sz w:val="24"/>
          <w:szCs w:val="24"/>
        </w:rPr>
        <w:t>enolončni</w:t>
      </w:r>
      <w:proofErr w:type="spellEnd"/>
      <w:r w:rsidRPr="00FF328A">
        <w:rPr>
          <w:rFonts w:ascii="Times New Roman" w:eastAsia="Times New Roman" w:hAnsi="Times New Roman" w:cs="Times New Roman"/>
          <w:sz w:val="24"/>
          <w:szCs w:val="24"/>
        </w:rPr>
        <w:t xml:space="preserve"> domino proces); tako nastali </w:t>
      </w:r>
      <w:proofErr w:type="spellStart"/>
      <w:r w:rsidRPr="00FF328A">
        <w:rPr>
          <w:rFonts w:ascii="Times New Roman" w:eastAsia="Times New Roman" w:hAnsi="Times New Roman" w:cs="Times New Roman"/>
          <w:sz w:val="24"/>
          <w:szCs w:val="24"/>
        </w:rPr>
        <w:t>indol</w:t>
      </w:r>
      <w:proofErr w:type="spellEnd"/>
      <w:r w:rsidRPr="00FF3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328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FF328A">
        <w:rPr>
          <w:rFonts w:ascii="Times New Roman" w:eastAsia="Times New Roman" w:hAnsi="Times New Roman" w:cs="Times New Roman"/>
          <w:sz w:val="24"/>
          <w:szCs w:val="24"/>
        </w:rPr>
        <w:t xml:space="preserve"> smo dalje </w:t>
      </w:r>
      <w:proofErr w:type="spellStart"/>
      <w:r w:rsidRPr="00FF328A">
        <w:rPr>
          <w:rFonts w:ascii="Times New Roman" w:eastAsia="Times New Roman" w:hAnsi="Times New Roman" w:cs="Times New Roman"/>
          <w:sz w:val="24"/>
          <w:szCs w:val="24"/>
        </w:rPr>
        <w:t>derivatizirali</w:t>
      </w:r>
      <w:proofErr w:type="spellEnd"/>
      <w:r w:rsidRPr="00FF328A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Pr="00FF328A">
        <w:rPr>
          <w:rFonts w:ascii="Times New Roman" w:eastAsia="Times New Roman" w:hAnsi="Times New Roman" w:cs="Times New Roman"/>
          <w:sz w:val="24"/>
          <w:szCs w:val="24"/>
        </w:rPr>
        <w:t>Mannichovo</w:t>
      </w:r>
      <w:proofErr w:type="spellEnd"/>
      <w:r w:rsidRPr="00FF328A">
        <w:rPr>
          <w:rFonts w:ascii="Times New Roman" w:eastAsia="Times New Roman" w:hAnsi="Times New Roman" w:cs="Times New Roman"/>
          <w:sz w:val="24"/>
          <w:szCs w:val="24"/>
        </w:rPr>
        <w:t xml:space="preserve"> reakcijo do </w:t>
      </w:r>
      <w:proofErr w:type="spellStart"/>
      <w:r w:rsidRPr="00FF328A">
        <w:rPr>
          <w:rFonts w:ascii="Times New Roman" w:eastAsia="Times New Roman" w:hAnsi="Times New Roman" w:cs="Times New Roman"/>
          <w:sz w:val="24"/>
          <w:szCs w:val="24"/>
        </w:rPr>
        <w:t>graminskega</w:t>
      </w:r>
      <w:proofErr w:type="spellEnd"/>
      <w:r w:rsidRPr="00FF328A">
        <w:rPr>
          <w:rFonts w:ascii="Times New Roman" w:eastAsia="Times New Roman" w:hAnsi="Times New Roman" w:cs="Times New Roman"/>
          <w:sz w:val="24"/>
          <w:szCs w:val="24"/>
        </w:rPr>
        <w:t xml:space="preserve"> derivata </w:t>
      </w:r>
      <w:r w:rsidRPr="00FF328A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FF328A">
        <w:rPr>
          <w:rFonts w:ascii="Times New Roman" w:eastAsia="Times New Roman" w:hAnsi="Times New Roman" w:cs="Times New Roman"/>
          <w:sz w:val="24"/>
          <w:szCs w:val="24"/>
        </w:rPr>
        <w:t xml:space="preserve">. Struktura </w:t>
      </w:r>
      <w:r w:rsidRPr="00FF328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FF328A">
        <w:rPr>
          <w:rFonts w:ascii="Times New Roman" w:eastAsia="Times New Roman" w:hAnsi="Times New Roman" w:cs="Times New Roman"/>
          <w:sz w:val="24"/>
          <w:szCs w:val="24"/>
        </w:rPr>
        <w:t xml:space="preserve"> ima v asimetrični enoti eno samo molekulo, struktura </w:t>
      </w:r>
      <w:r w:rsidRPr="00FF328A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1B0D94" w:rsidRPr="00FF328A">
        <w:rPr>
          <w:rFonts w:ascii="Times New Roman" w:eastAsia="Times New Roman" w:hAnsi="Times New Roman" w:cs="Times New Roman"/>
          <w:sz w:val="24"/>
          <w:szCs w:val="24"/>
        </w:rPr>
        <w:t xml:space="preserve"> pa štiri. Molekule </w:t>
      </w:r>
      <w:r w:rsidR="00FE3426" w:rsidRPr="00FF328A">
        <w:rPr>
          <w:rFonts w:ascii="Times New Roman" w:eastAsia="Times New Roman" w:hAnsi="Times New Roman" w:cs="Times New Roman"/>
          <w:sz w:val="24"/>
          <w:szCs w:val="24"/>
        </w:rPr>
        <w:t xml:space="preserve">so </w:t>
      </w:r>
      <w:r w:rsidR="001B0D94" w:rsidRPr="00FF328A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 w:rsidR="001B0D94" w:rsidRPr="00FF328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FE3426" w:rsidRPr="00FF3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D94" w:rsidRPr="00FF328A">
        <w:rPr>
          <w:rFonts w:ascii="Times New Roman" w:eastAsia="Times New Roman" w:hAnsi="Times New Roman" w:cs="Times New Roman"/>
          <w:sz w:val="24"/>
          <w:szCs w:val="24"/>
        </w:rPr>
        <w:t>povezane z N</w:t>
      </w:r>
      <w:r w:rsidR="001B0D94" w:rsidRPr="00FF328A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–H···O vodikovimi vezmi med sekundarno aminsko skupino ene molekule in </w:t>
      </w:r>
      <w:proofErr w:type="spellStart"/>
      <w:r w:rsidR="001B0D94" w:rsidRPr="00FF328A">
        <w:rPr>
          <w:rFonts w:ascii="Times New Roman" w:eastAsia="Times New Roman" w:hAnsi="Times New Roman" w:cs="Times New Roman"/>
          <w:sz w:val="24"/>
          <w:szCs w:val="24"/>
        </w:rPr>
        <w:t>karbonilnim</w:t>
      </w:r>
      <w:proofErr w:type="spellEnd"/>
      <w:r w:rsidR="001B0D94" w:rsidRPr="00FF328A">
        <w:rPr>
          <w:rFonts w:ascii="Times New Roman" w:eastAsia="Times New Roman" w:hAnsi="Times New Roman" w:cs="Times New Roman"/>
          <w:sz w:val="24"/>
          <w:szCs w:val="24"/>
        </w:rPr>
        <w:t xml:space="preserve"> delom acetilne skupine sosednje molekule. V strukturi </w:t>
      </w:r>
      <w:r w:rsidR="001B0D94" w:rsidRPr="00FF328A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1B0D94" w:rsidRPr="00FF328A">
        <w:rPr>
          <w:rFonts w:ascii="Times New Roman" w:eastAsia="Times New Roman" w:hAnsi="Times New Roman" w:cs="Times New Roman"/>
          <w:sz w:val="24"/>
          <w:szCs w:val="24"/>
        </w:rPr>
        <w:t xml:space="preserve"> so molekule povezane preko </w:t>
      </w:r>
      <w:r w:rsidR="001B0D94" w:rsidRPr="00FF328A">
        <w:rPr>
          <w:rFonts w:ascii="Times New Roman" w:hAnsi="Times New Roman" w:cs="Times New Roman"/>
          <w:sz w:val="24"/>
          <w:szCs w:val="24"/>
        </w:rPr>
        <w:t>N–H</w:t>
      </w:r>
      <w:r w:rsidR="001B0D94" w:rsidRPr="00FF328A">
        <w:rPr>
          <w:rFonts w:ascii="Times New Roman" w:eastAsia="Calibri" w:hAnsi="Times New Roman" w:cs="Times New Roman"/>
          <w:sz w:val="24"/>
          <w:szCs w:val="24"/>
        </w:rPr>
        <w:t>···N</w:t>
      </w:r>
      <w:r w:rsidR="001B0D94" w:rsidRPr="00FF328A">
        <w:rPr>
          <w:rFonts w:ascii="Times New Roman" w:eastAsia="Times New Roman" w:hAnsi="Times New Roman" w:cs="Times New Roman"/>
          <w:sz w:val="24"/>
          <w:szCs w:val="24"/>
        </w:rPr>
        <w:t xml:space="preserve"> vodikovih vezi med sekundarno aminsko skupino ene molekule in terciarno aminsko skupino sosednje molekule. Obe strukturi sta dodatno stabilizirani s šibkimi </w:t>
      </w:r>
      <w:r w:rsidR="001B0D94" w:rsidRPr="00FF328A">
        <w:rPr>
          <w:rFonts w:ascii="Times New Roman" w:hAnsi="Times New Roman" w:cs="Times New Roman"/>
          <w:sz w:val="24"/>
          <w:szCs w:val="24"/>
        </w:rPr>
        <w:t>C–H</w:t>
      </w:r>
      <w:r w:rsidR="001B0D94" w:rsidRPr="00FF328A">
        <w:rPr>
          <w:rFonts w:ascii="Times New Roman" w:eastAsia="Calibri" w:hAnsi="Times New Roman" w:cs="Times New Roman"/>
          <w:sz w:val="24"/>
          <w:szCs w:val="24"/>
        </w:rPr>
        <w:t>···</w:t>
      </w:r>
      <w:r w:rsidR="001B0D94" w:rsidRPr="00FF328A">
        <w:rPr>
          <w:rFonts w:ascii="Times New Roman" w:hAnsi="Times New Roman" w:cs="Times New Roman"/>
          <w:sz w:val="24"/>
          <w:szCs w:val="24"/>
        </w:rPr>
        <w:t>O, C–H</w:t>
      </w:r>
      <w:r w:rsidR="001B0D94" w:rsidRPr="00FF328A">
        <w:rPr>
          <w:rFonts w:ascii="Times New Roman" w:eastAsia="Times New Roman" w:hAnsi="Times New Roman" w:cs="Times New Roman"/>
          <w:sz w:val="24"/>
          <w:szCs w:val="24"/>
        </w:rPr>
        <w:t>···π in π···π interakcijami.</w:t>
      </w:r>
    </w:p>
    <w:p w:rsidR="00E2006E" w:rsidRPr="00FF328A" w:rsidRDefault="00E2006E" w:rsidP="00BF33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006E" w:rsidRPr="00B13DF3" w:rsidRDefault="00E2006E" w:rsidP="00BF33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328A">
        <w:rPr>
          <w:rFonts w:ascii="Times New Roman" w:hAnsi="Times New Roman" w:cs="Times New Roman"/>
          <w:b/>
          <w:sz w:val="24"/>
          <w:szCs w:val="24"/>
        </w:rPr>
        <w:t xml:space="preserve">Ključne besede: </w:t>
      </w:r>
      <w:proofErr w:type="spellStart"/>
      <w:r w:rsidRPr="00FF328A">
        <w:rPr>
          <w:rFonts w:ascii="Times New Roman" w:hAnsi="Times New Roman" w:cs="Times New Roman"/>
          <w:sz w:val="24"/>
          <w:szCs w:val="24"/>
        </w:rPr>
        <w:t>indoli</w:t>
      </w:r>
      <w:proofErr w:type="spellEnd"/>
      <w:r w:rsidRPr="00FF32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328A">
        <w:rPr>
          <w:rFonts w:ascii="Times New Roman" w:hAnsi="Times New Roman" w:cs="Times New Roman"/>
          <w:sz w:val="24"/>
          <w:szCs w:val="24"/>
        </w:rPr>
        <w:t>gramini</w:t>
      </w:r>
      <w:proofErr w:type="spellEnd"/>
      <w:r w:rsidRPr="00FF328A">
        <w:rPr>
          <w:rFonts w:ascii="Times New Roman" w:hAnsi="Times New Roman" w:cs="Times New Roman"/>
          <w:sz w:val="24"/>
          <w:szCs w:val="24"/>
        </w:rPr>
        <w:t>, kristalna struktura, vodikove vezi, C–H</w:t>
      </w:r>
      <w:r w:rsidRPr="00FF328A">
        <w:rPr>
          <w:rFonts w:ascii="Times New Roman" w:eastAsia="Times New Roman" w:hAnsi="Times New Roman" w:cs="Times New Roman"/>
          <w:sz w:val="24"/>
          <w:szCs w:val="24"/>
        </w:rPr>
        <w:t>···</w:t>
      </w:r>
      <w:r w:rsidRPr="00FF328A">
        <w:rPr>
          <w:rFonts w:ascii="Times New Roman" w:hAnsi="Times New Roman" w:cs="Times New Roman"/>
          <w:sz w:val="24"/>
          <w:szCs w:val="24"/>
        </w:rPr>
        <w:t>π interakcije, π</w:t>
      </w:r>
      <w:r w:rsidRPr="00FF328A">
        <w:rPr>
          <w:rFonts w:ascii="Times New Roman" w:eastAsia="Times New Roman" w:hAnsi="Times New Roman" w:cs="Times New Roman"/>
          <w:sz w:val="24"/>
          <w:szCs w:val="24"/>
        </w:rPr>
        <w:t>···</w:t>
      </w:r>
      <w:r w:rsidRPr="00FF328A">
        <w:rPr>
          <w:rFonts w:ascii="Times New Roman" w:hAnsi="Times New Roman" w:cs="Times New Roman"/>
          <w:sz w:val="24"/>
          <w:szCs w:val="24"/>
        </w:rPr>
        <w:t>π interakcije</w:t>
      </w:r>
    </w:p>
    <w:sectPr w:rsidR="00E2006E" w:rsidRPr="00B13DF3" w:rsidSect="00570806">
      <w:footerReference w:type="default" r:id="rId16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D13" w:rsidRDefault="00E92D13" w:rsidP="00C512A5">
      <w:pPr>
        <w:spacing w:after="0" w:line="240" w:lineRule="auto"/>
      </w:pPr>
      <w:r>
        <w:separator/>
      </w:r>
    </w:p>
  </w:endnote>
  <w:endnote w:type="continuationSeparator" w:id="0">
    <w:p w:rsidR="00E92D13" w:rsidRDefault="00E92D13" w:rsidP="00C5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Advt93-r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29691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37B5" w:rsidRDefault="00870F85">
        <w:pPr>
          <w:pStyle w:val="Noga"/>
          <w:jc w:val="right"/>
        </w:pPr>
        <w:r w:rsidRPr="00C850EA">
          <w:rPr>
            <w:rFonts w:ascii="Times New Roman" w:hAnsi="Times New Roman" w:cs="Times New Roman"/>
          </w:rPr>
          <w:fldChar w:fldCharType="begin"/>
        </w:r>
        <w:r w:rsidR="004837B5" w:rsidRPr="00C850EA">
          <w:rPr>
            <w:rFonts w:ascii="Times New Roman" w:hAnsi="Times New Roman" w:cs="Times New Roman"/>
          </w:rPr>
          <w:instrText xml:space="preserve"> PAGE   \* MERGEFORMAT </w:instrText>
        </w:r>
        <w:r w:rsidRPr="00C850EA">
          <w:rPr>
            <w:rFonts w:ascii="Times New Roman" w:hAnsi="Times New Roman" w:cs="Times New Roman"/>
          </w:rPr>
          <w:fldChar w:fldCharType="separate"/>
        </w:r>
        <w:r w:rsidR="00BF3364">
          <w:rPr>
            <w:rFonts w:ascii="Times New Roman" w:hAnsi="Times New Roman" w:cs="Times New Roman"/>
            <w:noProof/>
          </w:rPr>
          <w:t>15</w:t>
        </w:r>
        <w:r w:rsidRPr="00C850E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4837B5" w:rsidRDefault="004837B5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D13" w:rsidRDefault="00E92D13" w:rsidP="00C512A5">
      <w:pPr>
        <w:spacing w:after="0" w:line="240" w:lineRule="auto"/>
      </w:pPr>
      <w:r>
        <w:separator/>
      </w:r>
    </w:p>
  </w:footnote>
  <w:footnote w:type="continuationSeparator" w:id="0">
    <w:p w:rsidR="00E92D13" w:rsidRDefault="00E92D13" w:rsidP="00C512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E7011"/>
    <w:rsid w:val="000048C4"/>
    <w:rsid w:val="00016D0C"/>
    <w:rsid w:val="00020D25"/>
    <w:rsid w:val="0002486E"/>
    <w:rsid w:val="000342E9"/>
    <w:rsid w:val="0003717C"/>
    <w:rsid w:val="00042921"/>
    <w:rsid w:val="00051C4A"/>
    <w:rsid w:val="00055D7F"/>
    <w:rsid w:val="000564E2"/>
    <w:rsid w:val="000641D7"/>
    <w:rsid w:val="000717A0"/>
    <w:rsid w:val="00072E29"/>
    <w:rsid w:val="000739A0"/>
    <w:rsid w:val="0007457D"/>
    <w:rsid w:val="00081754"/>
    <w:rsid w:val="00082D62"/>
    <w:rsid w:val="00083DE4"/>
    <w:rsid w:val="0009729E"/>
    <w:rsid w:val="000A25BB"/>
    <w:rsid w:val="000A4307"/>
    <w:rsid w:val="000C6D8F"/>
    <w:rsid w:val="000D4654"/>
    <w:rsid w:val="000E0AE5"/>
    <w:rsid w:val="000E1D2B"/>
    <w:rsid w:val="000F79BA"/>
    <w:rsid w:val="001127B4"/>
    <w:rsid w:val="0012636C"/>
    <w:rsid w:val="00147EDC"/>
    <w:rsid w:val="00156BD8"/>
    <w:rsid w:val="00157515"/>
    <w:rsid w:val="001627AC"/>
    <w:rsid w:val="00181FDC"/>
    <w:rsid w:val="00190AA2"/>
    <w:rsid w:val="00192AEC"/>
    <w:rsid w:val="001A0443"/>
    <w:rsid w:val="001A0503"/>
    <w:rsid w:val="001B0D94"/>
    <w:rsid w:val="001B6382"/>
    <w:rsid w:val="001B6F66"/>
    <w:rsid w:val="001B7A57"/>
    <w:rsid w:val="001C092E"/>
    <w:rsid w:val="001C655F"/>
    <w:rsid w:val="001D4522"/>
    <w:rsid w:val="001D4FAE"/>
    <w:rsid w:val="001D5DAC"/>
    <w:rsid w:val="001D7DE3"/>
    <w:rsid w:val="001E5B6A"/>
    <w:rsid w:val="001E7806"/>
    <w:rsid w:val="001F2824"/>
    <w:rsid w:val="002010E1"/>
    <w:rsid w:val="00202E06"/>
    <w:rsid w:val="002044E5"/>
    <w:rsid w:val="002129FA"/>
    <w:rsid w:val="00213CE4"/>
    <w:rsid w:val="00217867"/>
    <w:rsid w:val="00220383"/>
    <w:rsid w:val="0023686A"/>
    <w:rsid w:val="00243694"/>
    <w:rsid w:val="00256F4E"/>
    <w:rsid w:val="00275114"/>
    <w:rsid w:val="002765DB"/>
    <w:rsid w:val="002802E3"/>
    <w:rsid w:val="002850E3"/>
    <w:rsid w:val="0029088D"/>
    <w:rsid w:val="00291501"/>
    <w:rsid w:val="002A408F"/>
    <w:rsid w:val="002B6AAD"/>
    <w:rsid w:val="002C1110"/>
    <w:rsid w:val="002D1245"/>
    <w:rsid w:val="002D2EF8"/>
    <w:rsid w:val="002D40B6"/>
    <w:rsid w:val="002D6EBF"/>
    <w:rsid w:val="002E072C"/>
    <w:rsid w:val="002E07DA"/>
    <w:rsid w:val="002E433D"/>
    <w:rsid w:val="002E7011"/>
    <w:rsid w:val="002F16E7"/>
    <w:rsid w:val="002F4197"/>
    <w:rsid w:val="002F4F25"/>
    <w:rsid w:val="003014B6"/>
    <w:rsid w:val="00301B0E"/>
    <w:rsid w:val="00303307"/>
    <w:rsid w:val="00305022"/>
    <w:rsid w:val="003111EC"/>
    <w:rsid w:val="0031357C"/>
    <w:rsid w:val="00316B37"/>
    <w:rsid w:val="00320E52"/>
    <w:rsid w:val="0032105B"/>
    <w:rsid w:val="00330825"/>
    <w:rsid w:val="00334F29"/>
    <w:rsid w:val="00335880"/>
    <w:rsid w:val="00346C38"/>
    <w:rsid w:val="00357416"/>
    <w:rsid w:val="003669B9"/>
    <w:rsid w:val="00370EB1"/>
    <w:rsid w:val="00376AB8"/>
    <w:rsid w:val="00381DDC"/>
    <w:rsid w:val="00384E24"/>
    <w:rsid w:val="003A2D43"/>
    <w:rsid w:val="003A58B9"/>
    <w:rsid w:val="003A60F1"/>
    <w:rsid w:val="003B0F1F"/>
    <w:rsid w:val="003C0410"/>
    <w:rsid w:val="003C0B73"/>
    <w:rsid w:val="003D53D4"/>
    <w:rsid w:val="003F4897"/>
    <w:rsid w:val="003F65AE"/>
    <w:rsid w:val="00410FB0"/>
    <w:rsid w:val="00413E9C"/>
    <w:rsid w:val="00415A94"/>
    <w:rsid w:val="00417873"/>
    <w:rsid w:val="00417F9D"/>
    <w:rsid w:val="00430BA8"/>
    <w:rsid w:val="00433646"/>
    <w:rsid w:val="00442324"/>
    <w:rsid w:val="00451A93"/>
    <w:rsid w:val="004540EB"/>
    <w:rsid w:val="00457578"/>
    <w:rsid w:val="00460EBB"/>
    <w:rsid w:val="00477D92"/>
    <w:rsid w:val="004837B5"/>
    <w:rsid w:val="00490A7A"/>
    <w:rsid w:val="004A060D"/>
    <w:rsid w:val="004A161D"/>
    <w:rsid w:val="004A51FD"/>
    <w:rsid w:val="004A7895"/>
    <w:rsid w:val="004B1ACC"/>
    <w:rsid w:val="004B5883"/>
    <w:rsid w:val="004B5B33"/>
    <w:rsid w:val="004C1BF0"/>
    <w:rsid w:val="004C5F3F"/>
    <w:rsid w:val="004C7AB7"/>
    <w:rsid w:val="004D37BF"/>
    <w:rsid w:val="004D6178"/>
    <w:rsid w:val="004E14A3"/>
    <w:rsid w:val="004E37E5"/>
    <w:rsid w:val="004E411C"/>
    <w:rsid w:val="004F05B9"/>
    <w:rsid w:val="004F2DE0"/>
    <w:rsid w:val="00507FEB"/>
    <w:rsid w:val="00510099"/>
    <w:rsid w:val="005100C2"/>
    <w:rsid w:val="005117FE"/>
    <w:rsid w:val="005134A2"/>
    <w:rsid w:val="00521A23"/>
    <w:rsid w:val="00534230"/>
    <w:rsid w:val="00536588"/>
    <w:rsid w:val="005402D4"/>
    <w:rsid w:val="005472B2"/>
    <w:rsid w:val="00555361"/>
    <w:rsid w:val="00557B0B"/>
    <w:rsid w:val="00562BC2"/>
    <w:rsid w:val="00563941"/>
    <w:rsid w:val="00570806"/>
    <w:rsid w:val="005769EE"/>
    <w:rsid w:val="00587C8D"/>
    <w:rsid w:val="00591F75"/>
    <w:rsid w:val="005A18D4"/>
    <w:rsid w:val="005A4018"/>
    <w:rsid w:val="005A599C"/>
    <w:rsid w:val="005A6B99"/>
    <w:rsid w:val="005B1D0F"/>
    <w:rsid w:val="005B7216"/>
    <w:rsid w:val="005C2D15"/>
    <w:rsid w:val="005D3F2C"/>
    <w:rsid w:val="005D6C79"/>
    <w:rsid w:val="005D7B89"/>
    <w:rsid w:val="005E3D5C"/>
    <w:rsid w:val="005E4CE9"/>
    <w:rsid w:val="005F14A8"/>
    <w:rsid w:val="005F1512"/>
    <w:rsid w:val="00600A7E"/>
    <w:rsid w:val="006146EC"/>
    <w:rsid w:val="006167C9"/>
    <w:rsid w:val="00634703"/>
    <w:rsid w:val="00636419"/>
    <w:rsid w:val="00647943"/>
    <w:rsid w:val="00655BE3"/>
    <w:rsid w:val="0065773F"/>
    <w:rsid w:val="00657AAB"/>
    <w:rsid w:val="00664652"/>
    <w:rsid w:val="0067328E"/>
    <w:rsid w:val="006805E3"/>
    <w:rsid w:val="00691585"/>
    <w:rsid w:val="00697637"/>
    <w:rsid w:val="006A2B41"/>
    <w:rsid w:val="006A4F19"/>
    <w:rsid w:val="006A76C9"/>
    <w:rsid w:val="006B0E7B"/>
    <w:rsid w:val="006C11FD"/>
    <w:rsid w:val="006C199B"/>
    <w:rsid w:val="006C364B"/>
    <w:rsid w:val="006C591B"/>
    <w:rsid w:val="006C6414"/>
    <w:rsid w:val="006D03DD"/>
    <w:rsid w:val="006D4692"/>
    <w:rsid w:val="006D71B4"/>
    <w:rsid w:val="006E3D03"/>
    <w:rsid w:val="006F1C7F"/>
    <w:rsid w:val="006F7309"/>
    <w:rsid w:val="007002F0"/>
    <w:rsid w:val="007063FF"/>
    <w:rsid w:val="007141EF"/>
    <w:rsid w:val="00714304"/>
    <w:rsid w:val="007169CF"/>
    <w:rsid w:val="00721216"/>
    <w:rsid w:val="00721E5D"/>
    <w:rsid w:val="00726702"/>
    <w:rsid w:val="007306A8"/>
    <w:rsid w:val="00731430"/>
    <w:rsid w:val="00732CDF"/>
    <w:rsid w:val="00740C85"/>
    <w:rsid w:val="00742576"/>
    <w:rsid w:val="00754C3B"/>
    <w:rsid w:val="00756307"/>
    <w:rsid w:val="00766A14"/>
    <w:rsid w:val="00766B96"/>
    <w:rsid w:val="00775507"/>
    <w:rsid w:val="007924E6"/>
    <w:rsid w:val="00795CDC"/>
    <w:rsid w:val="007A064C"/>
    <w:rsid w:val="007A173C"/>
    <w:rsid w:val="007B18C5"/>
    <w:rsid w:val="007B3E55"/>
    <w:rsid w:val="007B513C"/>
    <w:rsid w:val="007B65C3"/>
    <w:rsid w:val="007C4403"/>
    <w:rsid w:val="007C47BC"/>
    <w:rsid w:val="007C7351"/>
    <w:rsid w:val="007D3762"/>
    <w:rsid w:val="007E1B8E"/>
    <w:rsid w:val="007E2E1E"/>
    <w:rsid w:val="007E5E81"/>
    <w:rsid w:val="007F15C6"/>
    <w:rsid w:val="007F1F18"/>
    <w:rsid w:val="007F30C6"/>
    <w:rsid w:val="007F6B43"/>
    <w:rsid w:val="00804B53"/>
    <w:rsid w:val="00805316"/>
    <w:rsid w:val="00807A37"/>
    <w:rsid w:val="00821908"/>
    <w:rsid w:val="00824880"/>
    <w:rsid w:val="008367A8"/>
    <w:rsid w:val="0084007D"/>
    <w:rsid w:val="00841308"/>
    <w:rsid w:val="00852048"/>
    <w:rsid w:val="00852491"/>
    <w:rsid w:val="0085326E"/>
    <w:rsid w:val="00855361"/>
    <w:rsid w:val="00870EA1"/>
    <w:rsid w:val="00870F85"/>
    <w:rsid w:val="008715FF"/>
    <w:rsid w:val="00873A8A"/>
    <w:rsid w:val="00885D39"/>
    <w:rsid w:val="00896B21"/>
    <w:rsid w:val="008A2A51"/>
    <w:rsid w:val="008A46A2"/>
    <w:rsid w:val="008A7023"/>
    <w:rsid w:val="008B42D8"/>
    <w:rsid w:val="008C1053"/>
    <w:rsid w:val="008C13BE"/>
    <w:rsid w:val="008C62E9"/>
    <w:rsid w:val="008D3A41"/>
    <w:rsid w:val="008E6F79"/>
    <w:rsid w:val="008F1006"/>
    <w:rsid w:val="008F36FB"/>
    <w:rsid w:val="008F465A"/>
    <w:rsid w:val="00906B06"/>
    <w:rsid w:val="00911A41"/>
    <w:rsid w:val="009204CC"/>
    <w:rsid w:val="009215AA"/>
    <w:rsid w:val="009217C7"/>
    <w:rsid w:val="00930F0C"/>
    <w:rsid w:val="00954AA1"/>
    <w:rsid w:val="0095768D"/>
    <w:rsid w:val="0096163C"/>
    <w:rsid w:val="00963573"/>
    <w:rsid w:val="00964BB5"/>
    <w:rsid w:val="00965E5B"/>
    <w:rsid w:val="00980811"/>
    <w:rsid w:val="00983EDC"/>
    <w:rsid w:val="009941E5"/>
    <w:rsid w:val="00997399"/>
    <w:rsid w:val="009A3E6C"/>
    <w:rsid w:val="009B1DA5"/>
    <w:rsid w:val="009B2CB6"/>
    <w:rsid w:val="009B782D"/>
    <w:rsid w:val="009C15A3"/>
    <w:rsid w:val="009C5865"/>
    <w:rsid w:val="009D27BE"/>
    <w:rsid w:val="009D51ED"/>
    <w:rsid w:val="009D714F"/>
    <w:rsid w:val="009E7D64"/>
    <w:rsid w:val="009F13EC"/>
    <w:rsid w:val="009F2992"/>
    <w:rsid w:val="00A0571E"/>
    <w:rsid w:val="00A168AB"/>
    <w:rsid w:val="00A16F71"/>
    <w:rsid w:val="00A333CA"/>
    <w:rsid w:val="00A43619"/>
    <w:rsid w:val="00A45452"/>
    <w:rsid w:val="00A5056B"/>
    <w:rsid w:val="00A60A75"/>
    <w:rsid w:val="00A65C86"/>
    <w:rsid w:val="00A675DD"/>
    <w:rsid w:val="00A84DE1"/>
    <w:rsid w:val="00A84EA7"/>
    <w:rsid w:val="00A9003C"/>
    <w:rsid w:val="00A9534E"/>
    <w:rsid w:val="00AA0BDC"/>
    <w:rsid w:val="00AA0D8C"/>
    <w:rsid w:val="00AA2051"/>
    <w:rsid w:val="00AB1480"/>
    <w:rsid w:val="00AB35EE"/>
    <w:rsid w:val="00AB5732"/>
    <w:rsid w:val="00AB6F6E"/>
    <w:rsid w:val="00AB777A"/>
    <w:rsid w:val="00AD00D7"/>
    <w:rsid w:val="00AD4ECB"/>
    <w:rsid w:val="00AD7949"/>
    <w:rsid w:val="00AF1134"/>
    <w:rsid w:val="00AF3139"/>
    <w:rsid w:val="00AF54E9"/>
    <w:rsid w:val="00AF5A38"/>
    <w:rsid w:val="00B006F6"/>
    <w:rsid w:val="00B01174"/>
    <w:rsid w:val="00B11569"/>
    <w:rsid w:val="00B13DF3"/>
    <w:rsid w:val="00B13F37"/>
    <w:rsid w:val="00B24D18"/>
    <w:rsid w:val="00B42A33"/>
    <w:rsid w:val="00B5724E"/>
    <w:rsid w:val="00B62ED7"/>
    <w:rsid w:val="00B6378C"/>
    <w:rsid w:val="00B64226"/>
    <w:rsid w:val="00B6427E"/>
    <w:rsid w:val="00B67359"/>
    <w:rsid w:val="00B83EE1"/>
    <w:rsid w:val="00B90045"/>
    <w:rsid w:val="00B928A8"/>
    <w:rsid w:val="00BB30FC"/>
    <w:rsid w:val="00BD2ABF"/>
    <w:rsid w:val="00BD7450"/>
    <w:rsid w:val="00BE3B10"/>
    <w:rsid w:val="00BE65D4"/>
    <w:rsid w:val="00BE6740"/>
    <w:rsid w:val="00BE6B42"/>
    <w:rsid w:val="00BF3364"/>
    <w:rsid w:val="00C14C81"/>
    <w:rsid w:val="00C151CD"/>
    <w:rsid w:val="00C479BD"/>
    <w:rsid w:val="00C512A5"/>
    <w:rsid w:val="00C641A0"/>
    <w:rsid w:val="00C71192"/>
    <w:rsid w:val="00C850EA"/>
    <w:rsid w:val="00C924B8"/>
    <w:rsid w:val="00C93255"/>
    <w:rsid w:val="00C940DD"/>
    <w:rsid w:val="00C963AB"/>
    <w:rsid w:val="00C96B3D"/>
    <w:rsid w:val="00CA5922"/>
    <w:rsid w:val="00CA7FAA"/>
    <w:rsid w:val="00CA7FCB"/>
    <w:rsid w:val="00CB2CD7"/>
    <w:rsid w:val="00CB2EA8"/>
    <w:rsid w:val="00CB3A11"/>
    <w:rsid w:val="00CB416B"/>
    <w:rsid w:val="00CB661E"/>
    <w:rsid w:val="00CC0357"/>
    <w:rsid w:val="00CC2EAA"/>
    <w:rsid w:val="00CC3F47"/>
    <w:rsid w:val="00CC4C54"/>
    <w:rsid w:val="00CC4D6F"/>
    <w:rsid w:val="00CD04D4"/>
    <w:rsid w:val="00CD3DA6"/>
    <w:rsid w:val="00CD3DB0"/>
    <w:rsid w:val="00CD40CE"/>
    <w:rsid w:val="00CE0B31"/>
    <w:rsid w:val="00CE0CE4"/>
    <w:rsid w:val="00CE2DBD"/>
    <w:rsid w:val="00CE5E42"/>
    <w:rsid w:val="00CE6B0E"/>
    <w:rsid w:val="00CE77CA"/>
    <w:rsid w:val="00D00FA8"/>
    <w:rsid w:val="00D04784"/>
    <w:rsid w:val="00D15E81"/>
    <w:rsid w:val="00D16F0F"/>
    <w:rsid w:val="00D273A6"/>
    <w:rsid w:val="00D30893"/>
    <w:rsid w:val="00D31FC5"/>
    <w:rsid w:val="00D33E31"/>
    <w:rsid w:val="00D43F62"/>
    <w:rsid w:val="00D45768"/>
    <w:rsid w:val="00D46201"/>
    <w:rsid w:val="00D512F9"/>
    <w:rsid w:val="00D519A2"/>
    <w:rsid w:val="00D558AD"/>
    <w:rsid w:val="00D671FC"/>
    <w:rsid w:val="00D7333D"/>
    <w:rsid w:val="00D74DA9"/>
    <w:rsid w:val="00D7609F"/>
    <w:rsid w:val="00D82C3A"/>
    <w:rsid w:val="00D8422C"/>
    <w:rsid w:val="00D861D9"/>
    <w:rsid w:val="00D86ECD"/>
    <w:rsid w:val="00D87677"/>
    <w:rsid w:val="00DA10CD"/>
    <w:rsid w:val="00DA158D"/>
    <w:rsid w:val="00DA6A27"/>
    <w:rsid w:val="00DA72AB"/>
    <w:rsid w:val="00DB06C4"/>
    <w:rsid w:val="00DC4B1E"/>
    <w:rsid w:val="00DC6192"/>
    <w:rsid w:val="00DE0CC9"/>
    <w:rsid w:val="00DF02E1"/>
    <w:rsid w:val="00DF04D8"/>
    <w:rsid w:val="00DF3625"/>
    <w:rsid w:val="00DF4A96"/>
    <w:rsid w:val="00E0121E"/>
    <w:rsid w:val="00E01C6C"/>
    <w:rsid w:val="00E06E1F"/>
    <w:rsid w:val="00E137EB"/>
    <w:rsid w:val="00E2006E"/>
    <w:rsid w:val="00E2410E"/>
    <w:rsid w:val="00E27781"/>
    <w:rsid w:val="00E31C5D"/>
    <w:rsid w:val="00E45E27"/>
    <w:rsid w:val="00E46A77"/>
    <w:rsid w:val="00E47C18"/>
    <w:rsid w:val="00E70DC0"/>
    <w:rsid w:val="00E725A4"/>
    <w:rsid w:val="00E77457"/>
    <w:rsid w:val="00E8208E"/>
    <w:rsid w:val="00E86DDF"/>
    <w:rsid w:val="00E92D13"/>
    <w:rsid w:val="00E941E6"/>
    <w:rsid w:val="00E94991"/>
    <w:rsid w:val="00EA1CD5"/>
    <w:rsid w:val="00EA380C"/>
    <w:rsid w:val="00EB1351"/>
    <w:rsid w:val="00EB29FA"/>
    <w:rsid w:val="00EB2D25"/>
    <w:rsid w:val="00EB46AA"/>
    <w:rsid w:val="00EC7C01"/>
    <w:rsid w:val="00EE0B69"/>
    <w:rsid w:val="00EE1F36"/>
    <w:rsid w:val="00EE2AE5"/>
    <w:rsid w:val="00EF3E25"/>
    <w:rsid w:val="00EF4DB7"/>
    <w:rsid w:val="00EF5DE5"/>
    <w:rsid w:val="00EF69C8"/>
    <w:rsid w:val="00EF6DFC"/>
    <w:rsid w:val="00F019BF"/>
    <w:rsid w:val="00F05897"/>
    <w:rsid w:val="00F140C3"/>
    <w:rsid w:val="00F266BF"/>
    <w:rsid w:val="00F30CAA"/>
    <w:rsid w:val="00F33513"/>
    <w:rsid w:val="00F37DAD"/>
    <w:rsid w:val="00F63897"/>
    <w:rsid w:val="00F81C88"/>
    <w:rsid w:val="00F84B1C"/>
    <w:rsid w:val="00F9063F"/>
    <w:rsid w:val="00F92E6B"/>
    <w:rsid w:val="00F933B5"/>
    <w:rsid w:val="00F9363E"/>
    <w:rsid w:val="00F97F83"/>
    <w:rsid w:val="00FA2810"/>
    <w:rsid w:val="00FA2C47"/>
    <w:rsid w:val="00FA6FCD"/>
    <w:rsid w:val="00FC0C56"/>
    <w:rsid w:val="00FD2981"/>
    <w:rsid w:val="00FD3149"/>
    <w:rsid w:val="00FD4CBC"/>
    <w:rsid w:val="00FD6865"/>
    <w:rsid w:val="00FE09AC"/>
    <w:rsid w:val="00FE0EAB"/>
    <w:rsid w:val="00FE18CA"/>
    <w:rsid w:val="00FE3426"/>
    <w:rsid w:val="00FE5035"/>
    <w:rsid w:val="00FF11C8"/>
    <w:rsid w:val="00FF328A"/>
    <w:rsid w:val="00FF5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A599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2E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0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0E52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CE2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C51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512A5"/>
  </w:style>
  <w:style w:type="paragraph" w:styleId="Noga">
    <w:name w:val="footer"/>
    <w:basedOn w:val="Navaden"/>
    <w:link w:val="NogaZnak"/>
    <w:uiPriority w:val="99"/>
    <w:unhideWhenUsed/>
    <w:rsid w:val="00C51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512A5"/>
  </w:style>
  <w:style w:type="paragraph" w:customStyle="1" w:styleId="IUCrtablefootnote">
    <w:name w:val="IUCr table footnote"/>
    <w:basedOn w:val="Navaden"/>
    <w:next w:val="Navaden"/>
    <w:link w:val="IUCrtablefootnoteChar"/>
    <w:qFormat/>
    <w:rsid w:val="00562BC2"/>
    <w:pPr>
      <w:spacing w:after="120" w:line="36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IUCrtablefootnoteChar">
    <w:name w:val="IUCr table footnote Char"/>
    <w:basedOn w:val="Privzetapisavaodstavka"/>
    <w:link w:val="IUCrtablefootnote"/>
    <w:rsid w:val="00562BC2"/>
    <w:rPr>
      <w:rFonts w:ascii="Times New Roman" w:eastAsia="Times New Roman" w:hAnsi="Times New Roman" w:cs="Times New Roman"/>
      <w:sz w:val="20"/>
      <w:szCs w:val="24"/>
      <w:lang w:val="en-GB"/>
    </w:rPr>
  </w:style>
  <w:style w:type="character" w:styleId="Komentar-sklic">
    <w:name w:val="annotation reference"/>
    <w:basedOn w:val="Privzetapisavaodstavka"/>
    <w:uiPriority w:val="99"/>
    <w:semiHidden/>
    <w:unhideWhenUsed/>
    <w:rsid w:val="00EF4DB7"/>
    <w:rPr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EF4DB7"/>
    <w:pPr>
      <w:spacing w:line="240" w:lineRule="auto"/>
    </w:pPr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EF4DB7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unhideWhenUsed/>
    <w:rsid w:val="00EF4DB7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rsid w:val="00EF4DB7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FD3149"/>
    <w:rPr>
      <w:color w:val="0000FF" w:themeColor="hyperlink"/>
      <w:u w:val="single"/>
    </w:rPr>
  </w:style>
  <w:style w:type="character" w:styleId="tevilkavrstice">
    <w:name w:val="line number"/>
    <w:basedOn w:val="Privzetapisavaodstavka"/>
    <w:uiPriority w:val="99"/>
    <w:semiHidden/>
    <w:unhideWhenUsed/>
    <w:rsid w:val="005708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E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2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1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2A5"/>
  </w:style>
  <w:style w:type="paragraph" w:styleId="Footer">
    <w:name w:val="footer"/>
    <w:basedOn w:val="Normal"/>
    <w:link w:val="FooterChar"/>
    <w:uiPriority w:val="99"/>
    <w:unhideWhenUsed/>
    <w:rsid w:val="00C51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2A5"/>
  </w:style>
  <w:style w:type="paragraph" w:customStyle="1" w:styleId="IUCrtablefootnote">
    <w:name w:val="IUCr table footnote"/>
    <w:basedOn w:val="Normal"/>
    <w:next w:val="Normal"/>
    <w:link w:val="IUCrtablefootnoteChar"/>
    <w:qFormat/>
    <w:rsid w:val="00562BC2"/>
    <w:pPr>
      <w:spacing w:after="120" w:line="36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IUCrtablefootnoteChar">
    <w:name w:val="IUCr table footnote Char"/>
    <w:basedOn w:val="DefaultParagraphFont"/>
    <w:link w:val="IUCrtablefootnote"/>
    <w:rsid w:val="00562BC2"/>
    <w:rPr>
      <w:rFonts w:ascii="Times New Roman" w:eastAsia="Times New Roman" w:hAnsi="Times New Roman" w:cs="Times New Roman"/>
      <w:sz w:val="20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4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DB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314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70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AA0F9-F512-4999-9786-B3EB23BF1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16</Pages>
  <Words>4142</Words>
  <Characters>23611</Characters>
  <Application>Microsoft Office Word</Application>
  <DocSecurity>0</DocSecurity>
  <Lines>196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FKKT</Company>
  <LinksUpToDate>false</LinksUpToDate>
  <CharactersWithSpaces>27698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 Perdih</dc:creator>
  <cp:lastModifiedBy>Franc Perdih</cp:lastModifiedBy>
  <cp:revision>10</cp:revision>
  <cp:lastPrinted>2011-07-12T12:52:00Z</cp:lastPrinted>
  <dcterms:created xsi:type="dcterms:W3CDTF">2016-09-13T07:06:00Z</dcterms:created>
  <dcterms:modified xsi:type="dcterms:W3CDTF">2016-09-13T11:01:00Z</dcterms:modified>
</cp:coreProperties>
</file>