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1B3" w:rsidRPr="00E864F8" w:rsidRDefault="00C561B3" w:rsidP="00E864F8">
      <w:pPr>
        <w:pStyle w:val="Heading1"/>
        <w:spacing w:line="360" w:lineRule="auto"/>
        <w:jc w:val="center"/>
        <w:rPr>
          <w:rFonts w:ascii="Times New Roman" w:hAnsi="Times New Roman" w:cs="Times New Roman"/>
          <w:color w:val="auto"/>
          <w:sz w:val="24"/>
          <w:szCs w:val="24"/>
          <w:lang w:val="en-US"/>
        </w:rPr>
      </w:pPr>
      <w:r w:rsidRPr="00E864F8">
        <w:rPr>
          <w:rFonts w:ascii="Times New Roman" w:hAnsi="Times New Roman" w:cs="Times New Roman"/>
          <w:color w:val="auto"/>
          <w:sz w:val="24"/>
          <w:szCs w:val="24"/>
          <w:lang w:val="en-US"/>
        </w:rPr>
        <w:t xml:space="preserve">Chemistry of metal-organic frameworks monitored by advanced X-ray diffraction and scattering techniques </w:t>
      </w:r>
    </w:p>
    <w:p w:rsidR="00C561B3" w:rsidRPr="00E864F8" w:rsidRDefault="00C561B3" w:rsidP="00E864F8">
      <w:pPr>
        <w:spacing w:line="360" w:lineRule="auto"/>
        <w:rPr>
          <w:rFonts w:ascii="Times New Roman" w:hAnsi="Times New Roman" w:cs="Times New Roman"/>
          <w:sz w:val="24"/>
          <w:szCs w:val="24"/>
          <w:lang w:val="en-US"/>
        </w:rPr>
      </w:pPr>
    </w:p>
    <w:p w:rsidR="00C561B3" w:rsidRPr="00E864F8" w:rsidRDefault="00C561B3" w:rsidP="00E864F8">
      <w:pPr>
        <w:spacing w:line="360" w:lineRule="auto"/>
        <w:jc w:val="center"/>
        <w:rPr>
          <w:rFonts w:ascii="Times New Roman" w:hAnsi="Times New Roman" w:cs="Times New Roman"/>
          <w:sz w:val="24"/>
          <w:szCs w:val="24"/>
          <w:lang w:val="en-US"/>
        </w:rPr>
      </w:pPr>
      <w:proofErr w:type="spellStart"/>
      <w:r w:rsidRPr="00E864F8">
        <w:rPr>
          <w:rFonts w:ascii="Times New Roman" w:hAnsi="Times New Roman" w:cs="Times New Roman"/>
          <w:sz w:val="24"/>
          <w:szCs w:val="24"/>
          <w:lang w:val="en-US"/>
        </w:rPr>
        <w:t>Matjaž</w:t>
      </w:r>
      <w:proofErr w:type="spellEnd"/>
      <w:r w:rsidRPr="00E864F8">
        <w:rPr>
          <w:rFonts w:ascii="Times New Roman" w:hAnsi="Times New Roman" w:cs="Times New Roman"/>
          <w:sz w:val="24"/>
          <w:szCs w:val="24"/>
          <w:lang w:val="en-US"/>
        </w:rPr>
        <w:t xml:space="preserve"> Mazaj</w:t>
      </w:r>
      <w:proofErr w:type="gramStart"/>
      <w:r w:rsidRPr="00E864F8">
        <w:rPr>
          <w:rFonts w:ascii="Times New Roman" w:hAnsi="Times New Roman" w:cs="Times New Roman"/>
          <w:sz w:val="24"/>
          <w:szCs w:val="24"/>
          <w:lang w:val="en-US"/>
        </w:rPr>
        <w:t>,</w:t>
      </w:r>
      <w:r w:rsidRPr="00E864F8">
        <w:rPr>
          <w:rFonts w:ascii="Times New Roman" w:hAnsi="Times New Roman" w:cs="Times New Roman"/>
          <w:sz w:val="24"/>
          <w:szCs w:val="24"/>
          <w:vertAlign w:val="superscript"/>
          <w:lang w:val="en-US"/>
        </w:rPr>
        <w:t>1</w:t>
      </w:r>
      <w:proofErr w:type="gramEnd"/>
      <w:r w:rsidR="00E864F8" w:rsidRPr="00E864F8">
        <w:rPr>
          <w:rFonts w:ascii="Times New Roman" w:hAnsi="Times New Roman" w:cs="Times New Roman"/>
          <w:sz w:val="24"/>
          <w:szCs w:val="24"/>
          <w:vertAlign w:val="superscript"/>
          <w:lang w:val="en-US"/>
        </w:rPr>
        <w:t>*</w:t>
      </w:r>
      <w:r w:rsidRPr="00E864F8">
        <w:rPr>
          <w:rFonts w:ascii="Times New Roman" w:hAnsi="Times New Roman" w:cs="Times New Roman"/>
          <w:sz w:val="24"/>
          <w:szCs w:val="24"/>
          <w:lang w:val="en-US"/>
        </w:rPr>
        <w:t xml:space="preserve"> </w:t>
      </w:r>
      <w:proofErr w:type="spellStart"/>
      <w:r w:rsidRPr="00E864F8">
        <w:rPr>
          <w:rFonts w:ascii="Times New Roman" w:hAnsi="Times New Roman" w:cs="Times New Roman"/>
          <w:sz w:val="24"/>
          <w:szCs w:val="24"/>
          <w:lang w:val="en-US"/>
        </w:rPr>
        <w:t>Venčeslav</w:t>
      </w:r>
      <w:proofErr w:type="spellEnd"/>
      <w:r w:rsidRPr="00E864F8">
        <w:rPr>
          <w:rFonts w:ascii="Times New Roman" w:hAnsi="Times New Roman" w:cs="Times New Roman"/>
          <w:sz w:val="24"/>
          <w:szCs w:val="24"/>
          <w:lang w:val="en-US"/>
        </w:rPr>
        <w:t xml:space="preserve"> Kaučič,</w:t>
      </w:r>
      <w:r w:rsidRPr="00E864F8">
        <w:rPr>
          <w:rFonts w:ascii="Times New Roman" w:hAnsi="Times New Roman" w:cs="Times New Roman"/>
          <w:sz w:val="24"/>
          <w:szCs w:val="24"/>
          <w:vertAlign w:val="superscript"/>
          <w:lang w:val="en-US"/>
        </w:rPr>
        <w:t>1</w:t>
      </w:r>
      <w:r w:rsidRPr="00E864F8">
        <w:rPr>
          <w:rFonts w:ascii="Times New Roman" w:hAnsi="Times New Roman" w:cs="Times New Roman"/>
          <w:sz w:val="24"/>
          <w:szCs w:val="24"/>
          <w:lang w:val="en-US"/>
        </w:rPr>
        <w:t xml:space="preserve"> Nataša Zabukovec Logar</w:t>
      </w:r>
      <w:r w:rsidRPr="00E864F8">
        <w:rPr>
          <w:rFonts w:ascii="Times New Roman" w:hAnsi="Times New Roman" w:cs="Times New Roman"/>
          <w:sz w:val="24"/>
          <w:szCs w:val="24"/>
          <w:vertAlign w:val="superscript"/>
          <w:lang w:val="en-US"/>
        </w:rPr>
        <w:t>1,2</w:t>
      </w:r>
    </w:p>
    <w:p w:rsidR="00C561B3" w:rsidRPr="00E864F8" w:rsidRDefault="00C561B3" w:rsidP="00E864F8">
      <w:pPr>
        <w:spacing w:line="360" w:lineRule="auto"/>
        <w:rPr>
          <w:rFonts w:ascii="Times New Roman" w:hAnsi="Times New Roman" w:cs="Times New Roman"/>
          <w:i/>
          <w:sz w:val="24"/>
          <w:szCs w:val="24"/>
          <w:lang w:val="en-US"/>
        </w:rPr>
      </w:pPr>
      <w:r w:rsidRPr="00E864F8">
        <w:rPr>
          <w:rFonts w:ascii="Times New Roman" w:hAnsi="Times New Roman" w:cs="Times New Roman"/>
          <w:i/>
          <w:sz w:val="24"/>
          <w:szCs w:val="24"/>
          <w:vertAlign w:val="superscript"/>
          <w:lang w:val="en-US"/>
        </w:rPr>
        <w:t>1</w:t>
      </w:r>
      <w:r w:rsidRPr="00E864F8">
        <w:rPr>
          <w:rFonts w:ascii="Times New Roman" w:hAnsi="Times New Roman" w:cs="Times New Roman"/>
          <w:i/>
          <w:sz w:val="24"/>
          <w:szCs w:val="24"/>
          <w:lang w:val="en-US"/>
        </w:rPr>
        <w:t xml:space="preserve">National Institute of Chemistry, </w:t>
      </w:r>
      <w:proofErr w:type="spellStart"/>
      <w:r w:rsidRPr="00E864F8">
        <w:rPr>
          <w:rFonts w:ascii="Times New Roman" w:hAnsi="Times New Roman" w:cs="Times New Roman"/>
          <w:i/>
          <w:sz w:val="24"/>
          <w:szCs w:val="24"/>
          <w:lang w:val="en-US"/>
        </w:rPr>
        <w:t>Hajdrihova</w:t>
      </w:r>
      <w:proofErr w:type="spellEnd"/>
      <w:r w:rsidRPr="00E864F8">
        <w:rPr>
          <w:rFonts w:ascii="Times New Roman" w:hAnsi="Times New Roman" w:cs="Times New Roman"/>
          <w:i/>
          <w:sz w:val="24"/>
          <w:szCs w:val="24"/>
          <w:lang w:val="en-US"/>
        </w:rPr>
        <w:t xml:space="preserve"> 19, 1000 Ljubljana, Slovenia</w:t>
      </w:r>
    </w:p>
    <w:p w:rsidR="00C561B3" w:rsidRPr="00E864F8" w:rsidRDefault="00C561B3" w:rsidP="00E864F8">
      <w:pPr>
        <w:spacing w:line="360" w:lineRule="auto"/>
        <w:rPr>
          <w:rFonts w:ascii="Times New Roman" w:hAnsi="Times New Roman" w:cs="Times New Roman"/>
          <w:i/>
          <w:sz w:val="24"/>
          <w:szCs w:val="24"/>
          <w:lang w:val="en-US"/>
        </w:rPr>
      </w:pPr>
      <w:r w:rsidRPr="00E864F8">
        <w:rPr>
          <w:rFonts w:ascii="Times New Roman" w:hAnsi="Times New Roman" w:cs="Times New Roman"/>
          <w:i/>
          <w:sz w:val="24"/>
          <w:szCs w:val="24"/>
          <w:vertAlign w:val="superscript"/>
          <w:lang w:val="en-US"/>
        </w:rPr>
        <w:t>2</w:t>
      </w:r>
      <w:r w:rsidRPr="00E864F8">
        <w:rPr>
          <w:rFonts w:ascii="Times New Roman" w:hAnsi="Times New Roman" w:cs="Times New Roman"/>
          <w:i/>
          <w:sz w:val="24"/>
          <w:szCs w:val="24"/>
          <w:lang w:val="en-US"/>
        </w:rPr>
        <w:t xml:space="preserve">University of Nova </w:t>
      </w:r>
      <w:proofErr w:type="spellStart"/>
      <w:r w:rsidRPr="00E864F8">
        <w:rPr>
          <w:rFonts w:ascii="Times New Roman" w:hAnsi="Times New Roman" w:cs="Times New Roman"/>
          <w:i/>
          <w:sz w:val="24"/>
          <w:szCs w:val="24"/>
          <w:lang w:val="en-US"/>
        </w:rPr>
        <w:t>Gorica</w:t>
      </w:r>
      <w:proofErr w:type="spellEnd"/>
      <w:r w:rsidRPr="00E864F8">
        <w:rPr>
          <w:rFonts w:ascii="Times New Roman" w:hAnsi="Times New Roman" w:cs="Times New Roman"/>
          <w:i/>
          <w:sz w:val="24"/>
          <w:szCs w:val="24"/>
          <w:lang w:val="en-US"/>
        </w:rPr>
        <w:t xml:space="preserve">, </w:t>
      </w:r>
      <w:proofErr w:type="spellStart"/>
      <w:r w:rsidRPr="00E864F8">
        <w:rPr>
          <w:rFonts w:ascii="Times New Roman" w:hAnsi="Times New Roman" w:cs="Times New Roman"/>
          <w:i/>
          <w:sz w:val="24"/>
          <w:szCs w:val="24"/>
          <w:lang w:val="en-US"/>
        </w:rPr>
        <w:t>Vipavska</w:t>
      </w:r>
      <w:proofErr w:type="spellEnd"/>
      <w:r w:rsidRPr="00E864F8">
        <w:rPr>
          <w:rFonts w:ascii="Times New Roman" w:hAnsi="Times New Roman" w:cs="Times New Roman"/>
          <w:i/>
          <w:sz w:val="24"/>
          <w:szCs w:val="24"/>
          <w:lang w:val="en-US"/>
        </w:rPr>
        <w:t xml:space="preserve"> 13, 1000 Ljubljana, Slovenia</w:t>
      </w:r>
    </w:p>
    <w:p w:rsidR="00E864F8" w:rsidRPr="00E864F8" w:rsidRDefault="00E864F8" w:rsidP="00E864F8">
      <w:pPr>
        <w:spacing w:line="360" w:lineRule="auto"/>
        <w:rPr>
          <w:rFonts w:ascii="Times New Roman" w:hAnsi="Times New Roman" w:cs="Times New Roman"/>
          <w:sz w:val="24"/>
          <w:szCs w:val="24"/>
          <w:lang w:val="en-US"/>
        </w:rPr>
      </w:pPr>
      <w:r w:rsidRPr="00E864F8">
        <w:rPr>
          <w:rFonts w:ascii="Times New Roman" w:hAnsi="Times New Roman" w:cs="Times New Roman"/>
          <w:i/>
          <w:sz w:val="24"/>
          <w:szCs w:val="24"/>
          <w:lang w:val="en-US"/>
        </w:rPr>
        <w:t xml:space="preserve">* </w:t>
      </w:r>
      <w:r w:rsidRPr="00E864F8">
        <w:rPr>
          <w:rFonts w:ascii="Times New Roman" w:hAnsi="Times New Roman" w:cs="Times New Roman"/>
          <w:sz w:val="24"/>
          <w:szCs w:val="24"/>
          <w:lang w:val="en-US"/>
        </w:rPr>
        <w:t>Corresponding author</w:t>
      </w:r>
    </w:p>
    <w:p w:rsidR="00C561B3" w:rsidRPr="00E864F8" w:rsidRDefault="00C561B3" w:rsidP="00E864F8">
      <w:pPr>
        <w:spacing w:line="360" w:lineRule="auto"/>
        <w:rPr>
          <w:rFonts w:ascii="Times New Roman" w:hAnsi="Times New Roman" w:cs="Times New Roman"/>
          <w:sz w:val="24"/>
          <w:szCs w:val="24"/>
        </w:rPr>
      </w:pPr>
    </w:p>
    <w:p w:rsidR="00C561B3" w:rsidRPr="00E864F8" w:rsidRDefault="00C561B3" w:rsidP="00E864F8">
      <w:pPr>
        <w:spacing w:line="360" w:lineRule="auto"/>
        <w:rPr>
          <w:rFonts w:ascii="Times New Roman" w:hAnsi="Times New Roman" w:cs="Times New Roman"/>
          <w:b/>
          <w:sz w:val="24"/>
          <w:szCs w:val="24"/>
          <w:lang w:val="en-US"/>
        </w:rPr>
      </w:pPr>
      <w:r w:rsidRPr="00E864F8">
        <w:rPr>
          <w:rFonts w:ascii="Times New Roman" w:hAnsi="Times New Roman" w:cs="Times New Roman"/>
          <w:b/>
          <w:sz w:val="24"/>
          <w:szCs w:val="24"/>
          <w:lang w:val="en-US"/>
        </w:rPr>
        <w:t>Abstract</w:t>
      </w:r>
    </w:p>
    <w:p w:rsidR="00E864F8" w:rsidRPr="00E864F8" w:rsidRDefault="003F5E3C"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The research on metal-organic frameworks (MOFs) experienced rapid progress in recent years due to their structure diversity and wide range of application opportunities. Continuous progress of X-ray and neutron diffraction methods enables more and more detailed insight into MOF’s structural features and significantly contributes to the understanding of their chemistry. Improved instrumentation and data processing in high-resolution X-ray diffraction methods enables the determination of new complex MOF crystal structures in powdered form. By the use of neutron diffraction techniques, a lot of knowledge about the interaction of guest molecules with crystalline framework has been gained in the past few years. Moreover, in-situ time-resolved studies by various diffraction and scattering techniques provided comprehensive information about crystallization kinetics, crystal growth mechanism and structural dynamics triggered by external physical or chemical stimuli. The review emphasizes most relevant advanced structural studies of MOFs based on powder X-ray and neutron </w:t>
      </w:r>
      <w:r w:rsidR="00E864F8">
        <w:rPr>
          <w:rFonts w:ascii="Times New Roman" w:hAnsi="Times New Roman" w:cs="Times New Roman"/>
          <w:sz w:val="24"/>
          <w:szCs w:val="24"/>
          <w:lang w:val="en-US"/>
        </w:rPr>
        <w:t>scattering</w:t>
      </w:r>
      <w:r w:rsidRPr="00E864F8">
        <w:rPr>
          <w:rFonts w:ascii="Times New Roman" w:hAnsi="Times New Roman" w:cs="Times New Roman"/>
          <w:sz w:val="24"/>
          <w:szCs w:val="24"/>
          <w:lang w:val="en-US"/>
        </w:rPr>
        <w:t xml:space="preserve">. </w:t>
      </w:r>
    </w:p>
    <w:p w:rsidR="003F5E3C" w:rsidRPr="00E864F8" w:rsidRDefault="00E864F8"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Keywords: metal-organic frameworks, X-ray diffraction, X-ray scattering, neutron diffraction, neutron scattering</w:t>
      </w:r>
      <w:r w:rsidR="003F5E3C" w:rsidRPr="00E864F8">
        <w:rPr>
          <w:rFonts w:ascii="Times New Roman" w:hAnsi="Times New Roman" w:cs="Times New Roman"/>
          <w:sz w:val="24"/>
          <w:szCs w:val="24"/>
          <w:lang w:val="en-US"/>
        </w:rPr>
        <w:t xml:space="preserve"> </w:t>
      </w:r>
    </w:p>
    <w:p w:rsidR="003F5E3C" w:rsidRDefault="003F5E3C" w:rsidP="00E864F8">
      <w:pPr>
        <w:spacing w:line="360" w:lineRule="auto"/>
        <w:rPr>
          <w:rFonts w:ascii="Times New Roman" w:hAnsi="Times New Roman" w:cs="Times New Roman"/>
          <w:b/>
          <w:sz w:val="24"/>
          <w:szCs w:val="24"/>
          <w:lang w:val="en-US"/>
        </w:rPr>
      </w:pPr>
    </w:p>
    <w:p w:rsidR="00E864F8" w:rsidRDefault="00E864F8" w:rsidP="00E864F8">
      <w:pPr>
        <w:spacing w:line="360" w:lineRule="auto"/>
        <w:rPr>
          <w:rFonts w:ascii="Times New Roman" w:hAnsi="Times New Roman" w:cs="Times New Roman"/>
          <w:b/>
          <w:sz w:val="24"/>
          <w:szCs w:val="24"/>
          <w:lang w:val="en-US"/>
        </w:rPr>
      </w:pPr>
    </w:p>
    <w:p w:rsidR="008B4D03" w:rsidRPr="00E864F8" w:rsidRDefault="008B4D03" w:rsidP="00E864F8">
      <w:pPr>
        <w:spacing w:line="360" w:lineRule="auto"/>
        <w:rPr>
          <w:rFonts w:ascii="Times New Roman" w:hAnsi="Times New Roman" w:cs="Times New Roman"/>
          <w:b/>
          <w:sz w:val="24"/>
          <w:szCs w:val="24"/>
          <w:lang w:val="en-US"/>
        </w:rPr>
      </w:pPr>
    </w:p>
    <w:p w:rsidR="00C561B3" w:rsidRPr="00E864F8" w:rsidRDefault="00C561B3" w:rsidP="00E864F8">
      <w:pPr>
        <w:spacing w:line="360" w:lineRule="auto"/>
        <w:rPr>
          <w:rFonts w:ascii="Times New Roman" w:hAnsi="Times New Roman" w:cs="Times New Roman"/>
          <w:b/>
          <w:sz w:val="24"/>
          <w:szCs w:val="24"/>
          <w:lang w:val="en-US"/>
        </w:rPr>
      </w:pPr>
      <w:r w:rsidRPr="00E864F8">
        <w:rPr>
          <w:rFonts w:ascii="Times New Roman" w:hAnsi="Times New Roman" w:cs="Times New Roman"/>
          <w:b/>
          <w:sz w:val="24"/>
          <w:szCs w:val="24"/>
          <w:lang w:val="en-US"/>
        </w:rPr>
        <w:lastRenderedPageBreak/>
        <w:t>1. Introduction</w:t>
      </w:r>
    </w:p>
    <w:p w:rsidR="009D1874" w:rsidRPr="00E864F8" w:rsidRDefault="00C561B3"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Metal-organic frameworks (MOFs) are a class of rapidly developing crystalline </w:t>
      </w:r>
      <w:proofErr w:type="spellStart"/>
      <w:r w:rsidRPr="00E864F8">
        <w:rPr>
          <w:rFonts w:ascii="Times New Roman" w:hAnsi="Times New Roman" w:cs="Times New Roman"/>
          <w:sz w:val="24"/>
          <w:szCs w:val="24"/>
          <w:lang w:val="en-US"/>
        </w:rPr>
        <w:t>nanoporous</w:t>
      </w:r>
      <w:proofErr w:type="spellEnd"/>
      <w:r w:rsidRPr="00E864F8">
        <w:rPr>
          <w:rFonts w:ascii="Times New Roman" w:hAnsi="Times New Roman" w:cs="Times New Roman"/>
          <w:sz w:val="24"/>
          <w:szCs w:val="24"/>
          <w:lang w:val="en-US"/>
        </w:rPr>
        <w:t xml:space="preserve"> materials. They are composed of metal-based building units which are coordinated to organic bridging ligands to form a three-dimensional network with uniform pore system typically ranging from 3 to 20 Å.</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{"citationID":"0eleLvPX","properties":{"formattedCitation":"{\\rtf \\super 1\\uc0\\u8211{}5\\nosupersub{}}","plainCitation":"1–5"},"citationItems":[{"id":1839,"uris":["http://zotero.org/users/local/NHYvMMkm/items/5AMQ4DNV"],"uri":["http://zotero.org/users/local/NHYvMMkm/items/5AMQ4DNV"],"itemData":{"id":1839,"type":"article-journal","title":"Metal-Organic Frameworks: A Rapidly Growing Class of Versatile Nanoporous Materials","container-title":"Advanced Materials","page":"249-267","volume":"23","issue":"2","source":"CrossRef","DOI":"10.1002/adma.201002854","ISSN":"09359648","shortTitle":"Metal-Organic Frameworks","language":"en","author":[{"family":"Meek","given":"Scott T."},{"family":"Greathouse","given":"Jeffery A."},{"family":"Allendorf","given":"Mark D."}],"issued":{"date-parts":[["2011",1,11]]}},"label":"page"},{"id":1838,"uris":["http://zotero.org/users/local/NHYvMMkm/items/HDQWUZA7"],"uri":["http://zotero.org/users/local/NHYvMMkm/items/HDQWUZA7"],"itemData":{"id":1838,"type":"article-journal","title":"Mesoporous metal–organic frameworks: design and applications","container-title":"Energy &amp; Environmental Science","page":"7508","volume":"5","issue":"6","source":"CrossRef","DOI":"10.1039/c2ee03517k","ISSN":"1754-5692, 1754-5706","shortTitle":"Mesoporous metal–organic frameworks","language":"en","author":[{"family":"Song","given":"Lifang"},{"family":"Zhang","given":"Jian"},{"family":"Sun","given":"Lixian"},{"family":"Xu","given":"Fen"},{"family":"Li","given":"Fen"},{"family":"Zhang","given":"Huanzhi"},{"family":"Si","given":"Xiaoliang"},{"family":"Jiao","given":"Chengli"},{"family":"Li","given":"Zhibao"},{"family":"Liu","given":"Shuang"},{"family":"Liu","given":"Yingliang"},{"family":"Zhou","given":"Huaiying"},{"family":"Sun","given":"Dalin"},{"family":"Du","given":"Yong"},{"family":"Cao","given":"Zhong"},{"family":"Gabelica","given":"Zelimir"}],"issued":{"date-parts":[["2012"]]}},"label":"page"},{"id":1837,"uris":["http://zotero.org/users/local/NHYvMMkm/items/ZS37W7XN"],"uri":["http://zotero.org/users/local/NHYvMMkm/items/ZS37W7XN"],"itemData":{"id":1837,"type":"article-journal","title":"The brave new world of coordination frameworks","container-title":"Chemical Communications","page":"331","volume":"49","issue":"4","source":"CrossRef","DOI":"10.1039/c2cc36098e","ISSN":"1359-7345, 1364-548X","language":"en","author":[{"family":"Champness","given":"Neil R."}],"issued":{"date-parts":[["2013"]]}},"label":"page"},{"id":1836,"uris":["http://zotero.org/users/local/NHYvMMkm/items/82EDZN4W"],"uri":["http://zotero.org/users/local/NHYvMMkm/items/82EDZN4W"],"itemData":{"id":1836,"type":"article-journal","title":"Recent Advances as Materials of Functional Metal-Organic Frameworks","container-title":"Journal of Nanomaterials","page":"1-11","volume":"2013","source":"CrossRef","DOI":"10.1155/2013/616501","ISSN":"1687-4110, 1687-4129","language":"en","author":[{"family":"Tong","given":"Xiao-Lan"},{"family":"Lin","given":"Hai-Lu"},{"family":"Xin","given":"Jian-Hua"},{"family":"Liu","given":"Fen"},{"family":"Li","given":"Min"},{"family":"Zhu","given":"Xia-Ping"}],"issued":{"date-parts":[["2013"]]}},"label":"page"},{"id":1832,"uris":["http://zotero.org/users/local/NHYvMMkm/items/T825VGKE"],"uri":["http://zotero.org/users/local/NHYvMMkm/items/T825VGKE"],"itemData":{"id":1832,"type":"article-journal","title":"The Chemistry and Applications of Metal-Organic Frameworks","container-title":"Science","page":"1230444-1230444","volume":"341","issue":"6149","source":"CrossRef","DOI":"10.1126/science.1230444","ISSN":"0036-8075, 1095-9203","language":"en","author":[{"family":"Furukawa","given":"H."},{"family":"Cordova","given":"K. E."},{"family":"O’Keeffe","given":"M."},{"family":"Yaghi","given":"O. M."}],"issued":{"date-parts":[["2013",8,30]]}},"label":"page"}],"schema":"https://github.com/citation-style-language/schema/raw/master/csl-citation.json"}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In the last two decades MOFs experienced remarkable progress in the structural engineering, characterization and application due to their enormous structural versatility and unique chemical and physical properties. The advantageous feature of MOFs is the possibility to construct their frameworks by combining selected ligand and coordination geometry of metal-based building blocks. In this context, MOF structures with the targeted structural features can be designed.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{"citationID":"tdhm6uqtk","properties":{"formattedCitation":"{\\rtf \\super 6\\uc0\\u8211{}11\\nosupersub{}}","plainCitation":"6–11"},"citationItems":[{"id":1840,"uris":["http://zotero.org/users/local/NHYvMMkm/items/U74HBNJJ"],"uri":["http://zotero.org/users/local/NHYvMMkm/items/U74HBNJJ"],"itemData":{"id":1840,"type":"article-journal","title":"Zeolite-like metal–organic frameworks (ZMOFs): design, synthesis, and properties","container-title":"Chem. Soc. Rev.","page":"228-249","volume":"44","issue":"1","source":"CrossRef","DOI":"10.1039/C4CS00230J","ISSN":"0306-0012, 1460-4744","shortTitle":"Zeolite-like metal–organic frameworks (ZMOFs)","language":"en","author":[{"family":"Eddaoudi","given":"Mohamed"},{"family":"Sava","given":"Dorina F."},{"family":"Eubank","given":"Jarrod F."},{"family":"Adil","given":"Karim"},{"family":"Guillerm","given":"Vincent"}],"issued":{"date-parts":[["2014",10,24]]}},"label":"page"},{"id":1841,"uris":["http://zotero.org/users/local/NHYvMMkm/items/C9WCI5AU"],"uri":["http://zotero.org/users/local/NHYvMMkm/items/C9WCI5AU"],"itemData":{"id":1841,"type":"article-journal","title":"A supermolecular building approach for the design and construction of metal–organic frameworks","container-title":"Chem. Soc. Rev.","page":"6141-6172","volume":"43","issue":"16","source":"CrossRef","DOI":"10.1039/C4CS00135D","ISSN":"0306-0012, 1460-4744","language":"en","author":[{"family":"Guillerm","given":"Vincent"},{"family":"Kim","given":"Dongwook"},{"family":"Eubank","given":"Jarrod F."},{"family":"Luebke","given":"Ryan"},{"family":"Liu","given":"Xinfang"},{"family":"Adil","given":"Karim"},{"family":"Lah","given":"Myoung Soo"},{"family":"Eddaoudi","given":"Mohamed"}],"issued":{"date-parts":[["2014",7,10]]}},"label":"page"},{"id":1842,"uris":["http://zotero.org/users/local/NHYvMMkm/items/AT7QZJ9S"],"uri":["http://zotero.org/users/local/NHYvMMkm/items/AT7QZJ9S"],"itemData":{"id":1842,"type":"article-journal","title":"Tuning the structure and function of metal–organic frameworks via linker design","container-title":"Chem. Soc. Rev.","page":"5561-5593","volume":"43","issue":"16","source":"CrossRef","DOI":"10.1039/C4CS00003J","ISSN":"0306-0012, 1460-4744","language":"en","author":[{"family":"Lu","given":"Weigang"},{"family":"Wei","given":"Zhangwen"},{"family":"Gu","given":"Zhi-Yuan"},{"family":"Liu","given":"Tian-Fu"},{"family":"Park","given":"Jinhee"},{"family":"Park","given":"Jihye"},{"family":"Tian","given":"Jian"},{"family":"Zhang","given":"Muwei"},{"family":"Zhang","given":"Qiang"},{"family":"Gentle III","given":"Thomas"},{"family":"Bosch","given":"Mathieu"},{"family":"Zhou","given":"Hong-Cai"}],"issued":{"date-parts":[["2014",3,6]]}},"label":"page"},{"id":1843,"uris":["http://zotero.org/users/local/NHYvMMkm/items/GCH6I583"],"uri":["http://zotero.org/users/local/NHYvMMkm/items/GCH6I583"],"itemData":{"id":1843,"type":"article-journal","title":"Metal–Organic Frameworks as A Tunable Platform for Designing Functional Molecular Materials","container-title":"Journal of the American Chemical Society","page":"13222-13234","volume":"135","issue":"36","source":"CrossRef","DOI":"10.1021/ja308229p","ISSN":"0002-7863, 1520-5126","language":"en","author":[{"family":"Wang","given":"Cheng"},{"family":"Liu","given":"Demin"},{"family":"Lin","given":"Wenbin"}],"issued":{"date-parts":[["2013",9,11]]}},"label":"page"},{"id":1844,"uris":["http://zotero.org/users/local/NHYvMMkm/items/5FBX3NC2"],"uri":["http://zotero.org/users/local/NHYvMMkm/items/5FBX3NC2"],"itemData":{"id":1844,"type":"article-journal","title":"Metal–Organic Frameworks and Self-Assembled Supramolecular Coordination Complexes: Comparing and Contrasting the Design, Synthesis, and Functionality of Metal–Organic Materials","container-title":"Chemical Reviews","page":"734-777","volume":"113","issue":"1","source":"CrossRef","DOI":"10.1021/cr3002824","ISSN":"0009-2665, 1520-6890","shortTitle":"Metal–Organic Frameworks and Self-Assembled Supramolecular Coordination Complexes","language":"en","author":[{"family":"Cook","given":"Timothy R."},{"family":"Zheng","given":"Yao-Rong"},{"family":"Stang","given":"Peter J."}],"issued":{"date-parts":[["2013",1,9]]}},"label":"page"},{"id":1845,"uris":["http://zotero.org/users/local/NHYvMMkm/items/Z5IV86HK"],"uri":["http://zotero.org/users/local/NHYvMMkm/items/Z5IV86HK"],"itemData":{"id":1845,"type":"article-journal","title":"Ligand design for functional metal–organic frameworks","container-title":"Chemical Society Reviews","page":"1088","volume":"41","issue":"3","source":"CrossRef","DOI":"10.1039/c1cs15055c","ISSN":"0306-0012, 1460-4744","language":"en","author":[{"family":"Almeida Paz","given":"Filipe A."},{"family":"Klinowski","given":"Jacek"},{"family":"Vilela","given":"Sérgio M. F."},{"family":"Tomé","given":"João P. C."},{"family":"Cavaleiro","given":"José A. S."},{"family":"Rocha","given":"João"}],"issued":{"date-parts":[["2012"]]}},"label":"page"}],"schema":"https://github.com/citation-style-language/schema/raw/master/csl-citation.json"}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6–11</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Specific three-dimensional connectivity of inorganic and organic units enables the formation of MOF architectures with low framework densities (from 0.2 g/cm</w:t>
      </w:r>
      <w:r w:rsidRPr="00E864F8">
        <w:rPr>
          <w:rFonts w:ascii="Times New Roman" w:hAnsi="Times New Roman" w:cs="Times New Roman"/>
          <w:sz w:val="24"/>
          <w:szCs w:val="24"/>
          <w:vertAlign w:val="superscript"/>
          <w:lang w:val="en-US"/>
        </w:rPr>
        <w:t>3</w:t>
      </w:r>
      <w:r w:rsidRPr="00E864F8">
        <w:rPr>
          <w:rFonts w:ascii="Times New Roman" w:hAnsi="Times New Roman" w:cs="Times New Roman"/>
          <w:sz w:val="24"/>
          <w:szCs w:val="24"/>
          <w:lang w:val="en-US"/>
        </w:rPr>
        <w:t>), high void volumes (up to 90%) and unprecedented internal specific surface areas (6000 m</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/g). Thus MOFs are to a large extent investigated for gas or liquid adsorption and separation.</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{"citationID":"1ihmbgtm8v","properties":{"formattedCitation":"{\\rtf \\super 12\\uc0\\u8211{}15\\nosupersub{}}","plainCitation":"12–15"},"citationItems":[{"id":1849,"uris":["http://zotero.org/users/local/NHYvMMkm/items/XTDU7WV2"],"uri":["http://zotero.org/users/local/NHYvMMkm/items/XTDU7WV2"],"itemData":{"id":1849,"type":"article-journal","title":"Adsorptive separation on metal–organic frameworks in the liquid phase","container-title":"Chem. Soc. Rev.","page":"5766-5788","volume":"43","issue":"16","source":"CrossRef","DOI":"10.1039/C4CS00006D","ISSN":"0306-0012, 1460-4744","language":"en","author":[{"family":"Voorde","given":"Ben","non-dropping-particle":"Van de"},{"family":"Bueken","given":"Bart"},{"family":"Denayer","given":"Joeri"},{"family":"Vos","given":"Dirk","non-dropping-particle":"De"}],"issued":{"date-parts":[["2014",3,20]]}},"label":"page"},{"id":1848,"uris":["http://zotero.org/users/local/NHYvMMkm/items/4RK53263"],"uri":["http://zotero.org/users/local/NHYvMMkm/items/4RK53263"],"itemData":{"id":1848,"type":"article-journal","title":"Evaluating metal–organic frameworks for natural gas storage","container-title":"Chemical Science","page":"32","volume":"5","issue":"1","source":"CrossRef","DOI":"10.1039/c3sc52633j","ISSN":"2041-6520, 2041-6539","language":"en","author":[{"family":"Mason","given":"Jarad A."},{"family":"Veenstra","given":"Mike"},{"family":"Long","given":"Jeffrey R."}],"issued":{"date-parts":[["2014"]]}},"label":"page"},{"id":1847,"uris":["http://zotero.org/users/local/NHYvMMkm/items/UPGDD663"],"uri":["http://zotero.org/users/local/NHYvMMkm/items/UPGDD663"],"itemData":{"id":1847,"type":"article-journal","title":"Perspective of microporous metal–organic frameworks for CO &lt;sub&gt;2&lt;/sub&gt; capture and separation","container-title":"Energy &amp; Environmental Science","page":"2868","volume":"7","issue":"9","source":"CrossRef","DOI":"10.1039/C4EE00143E","ISSN":"1754-5692, 1754-5706","language":"en","author":[{"family":"Zhang","given":"Zhangjing"},{"family":"Yao","given":"Zi-Zhu"},{"family":"Xiang","given":"Shengchang"},{"family":"Chen","given":"Banglin"}],"issued":{"date-parts":[["2014",4,14]]}},"label":"page"},{"id":1846,"uris":["http://zotero.org/users/local/NHYvMMkm/items/TVX7TSQW"],"uri":["http://zotero.org/users/local/NHYvMMkm/items/TVX7TSQW"],"itemData":{"id":1846,"type":"article-journal","title":"Water adsorption in MOFs: fundamentals and applications","container-title":"Chem. Soc. Rev.","page":"5594-5617","volume":"43","issue":"16","source":"CrossRef","DOI":"10.1039/C4CS00078A","ISSN":"0306-0012, 1460-4744","shortTitle":"Water adsorption in MOFs","language":"en","author":[{"family":"Canivet","given":"Jérôme"},{"family":"Fateeva","given":"Alexandra"},{"family":"Guo","given":"Youmin"},{"family":"Coasne","given":"Benoit"},{"family":"Farrusseng","given":"David"}],"issued":{"date-parts":[["2014",5,29]]}},"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12–15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Very intriguing feature of MOF structures represent the presence of </w:t>
      </w:r>
      <w:proofErr w:type="spellStart"/>
      <w:r w:rsidRPr="00E864F8">
        <w:rPr>
          <w:rFonts w:ascii="Times New Roman" w:hAnsi="Times New Roman" w:cs="Times New Roman"/>
          <w:sz w:val="24"/>
          <w:szCs w:val="24"/>
          <w:lang w:val="en-US"/>
        </w:rPr>
        <w:t>coordinatively</w:t>
      </w:r>
      <w:proofErr w:type="spellEnd"/>
      <w:r w:rsidRPr="00E864F8">
        <w:rPr>
          <w:rFonts w:ascii="Times New Roman" w:hAnsi="Times New Roman" w:cs="Times New Roman"/>
          <w:sz w:val="24"/>
          <w:szCs w:val="24"/>
          <w:lang w:val="en-US"/>
        </w:rPr>
        <w:t xml:space="preserve"> unsaturated metal sites (CUS) which can either be part of the as-synthesized framework or can be generated by post-synthesis modification process. These exposed metal ions act as a Lewis acid sites which are responsible for catalytic activity of MOFs.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{"citationID":"2jvdnp65iv","properties":{"formattedCitation":"{\\rtf \\super 16\\uc0\\u8211{}18\\nosupersub{}}","plainCitation":"16–18"},"citationItems":[{"id":1852,"uris":["http://zotero.org/users/local/NHYvMMkm/items/W3MNQ8NV"],"uri":["http://zotero.org/users/local/NHYvMMkm/items/W3MNQ8NV"],"itemData":{"id":1852,"type":"article-journal","title":"Catalysis by metal–organic frameworks: fundamentals and opportunities","container-title":"Physical Chemistry Chemical Physics","page":"6388","volume":"13","issue":"14","source":"CrossRef","DOI":"10.1039/c0cp02394a","ISSN":"1463-9076, 1463-9084","shortTitle":"Catalysis by metal–organic frameworks","language":"en","author":[{"family":"Ranocchiari","given":"Marco"},{"family":"Bokhoven","given":"Jeroen Anton","non-dropping-particle":"van"}],"issued":{"date-parts":[["2011"]]}},"label":"page"},{"id":1851,"uris":["http://zotero.org/users/local/NHYvMMkm/items/X44F9MX7"],"uri":["http://zotero.org/users/local/NHYvMMkm/items/X44F9MX7"],"itemData":{"id":1851,"type":"article-journal","title":"Metal Organic Framework Catalysis: &lt;i&gt;Quo vadis&lt;/i&gt; ?","container-title":"ACS Catalysis","page":"361-378","volume":"4","issue":"2","source":"CrossRef","DOI":"10.1021/cs400959k","ISSN":"2155-5435, 2155-5435","shortTitle":"Metal Organic Framework Catalysis","language":"en","author":[{"family":"Gascon","given":"Jorge"},{"family":"Corma","given":"Avelino"},{"family":"Kapteijn","given":"Freek"},{"family":"Llabrés i Xamena","given":"Francesc X."}],"issued":{"date-parts":[["2014",2,7]]}},"label":"page"},{"id":1850,"uris":["http://zotero.org/users/local/NHYvMMkm/items/NKZ6PZ23"],"uri":["http://zotero.org/users/local/NHYvMMkm/items/NKZ6PZ23"],"itemData":{"id":1850,"type":"article-journal","title":"Applications of metal–organic frameworks in heterogeneous supramolecular catalysis","container-title":"Chem. Soc. Rev.","page":"6011-6061","volume":"43","issue":"16","source":"CrossRef","DOI":"10.1039/C4CS00094C","ISSN":"0306-0012, 1460-4744","language":"en","author":[{"family":"Liu","given":"Jiewei"},{"family":"Chen","given":"Lianfen"},{"family":"Cui","given":"Hao"},{"family":"Zhang","given":"Jianyong"},{"family":"Zhang","given":"Li"},{"family":"Su","given":"Cheng-Yong"}],"issued":{"date-parts":[["2014",5,29]]}},"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16–18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Unique structural property that MOF frameworks often possess is their flexibility. MOF structures can respond to different external physical or chemical stimuli in a controlled manner.</w:t>
      </w:r>
      <w:r w:rsidR="003F5E3C"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{"citationID":"NvxKexSt","properties":{"formattedCitation":"{\\rtf \\super 19\\nosupersub{}}","plainCitation":"19"},"citationItems":[{"id":2267,"uris":["http://zotero.org/users/local/NHYvMMkm/items/7Z5UEPSH"],"uri":["http://zotero.org/users/local/NHYvMMkm/items/7Z5UEPSH"],"itemData":{"id":2267,"type":"article-journal","title":"Flexible metal–organic frameworks","container-title":"Chem. Soc. Rev.","page":"6062-6096","volume":"43","issue":"16","source":"CrossRef","DOI":"10.1039/C4CS00101J","ISSN":"0306-0012, 1460-4744","language":"en","author":[{"family":"Schneemann","given":"A."},{"family":"Bon","given":"V."},{"family":"Schwedler","given":"I."},{"family":"Senkovska","given":"I."},{"family":"Kaskel","given":"S."},{"family":"Fischer","given":"R. A."}],"issued":{"date-parts":[["2014",5,30]]}}}],"schema":"https://github.com/citation-style-language/schema/raw/master/csl-citation.json"} </w:instrText>
      </w:r>
      <w:r w:rsidR="003F5E3C"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19</w:t>
      </w:r>
      <w:r w:rsidR="003F5E3C" w:rsidRPr="00E864F8">
        <w:rPr>
          <w:rFonts w:ascii="Times New Roman" w:hAnsi="Times New Roman" w:cs="Times New Roman"/>
          <w:sz w:val="24"/>
          <w:szCs w:val="24"/>
          <w:lang w:val="en-US"/>
        </w:rPr>
        <w:fldChar w:fldCharType="end"/>
      </w:r>
      <w:r w:rsidR="003F5E3C" w:rsidRPr="00E864F8">
        <w:rPr>
          <w:rFonts w:ascii="Times New Roman" w:hAnsi="Times New Roman" w:cs="Times New Roman"/>
          <w:sz w:val="24"/>
          <w:szCs w:val="24"/>
          <w:lang w:val="en-US"/>
        </w:rPr>
        <w:t xml:space="preserve"> </w:t>
      </w:r>
      <w:r w:rsidRPr="00E864F8">
        <w:rPr>
          <w:rFonts w:ascii="Times New Roman" w:hAnsi="Times New Roman" w:cs="Times New Roman"/>
          <w:sz w:val="24"/>
          <w:szCs w:val="24"/>
          <w:lang w:val="en-US"/>
        </w:rPr>
        <w:t xml:space="preserve">Structure dynamics can be for instance triggered by adsorption/desorption processes, temperature, magnetic field, photochemical or mechanical stimuli. These phenomena enable to MOFs implementation </w:t>
      </w:r>
      <w:r w:rsidR="009D1874" w:rsidRPr="00E864F8">
        <w:rPr>
          <w:rFonts w:ascii="Times New Roman" w:hAnsi="Times New Roman" w:cs="Times New Roman"/>
          <w:sz w:val="24"/>
          <w:szCs w:val="24"/>
          <w:lang w:val="en-US"/>
        </w:rPr>
        <w:t>in sensor applications as well.</w:t>
      </w:r>
    </w:p>
    <w:p w:rsidR="008E00B5" w:rsidRPr="00E864F8" w:rsidRDefault="009D1874"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The in-depth studies of the structural features are crucial to enhance the performance in adsorption, separation and catalysis or to provide additional functionalities of MOFs and thus widening their application opportunities. The diffraction and scattering methods are the most widely used for such purposes and offer different insights into the structure-property relationship of MOFs. Moreover, the increasing demands to understand their crystallization and crystal growth mechanisms which would enable more controllable and rational design, induces the development of </w:t>
      </w:r>
      <w:r w:rsidRPr="00E864F8">
        <w:rPr>
          <w:rFonts w:ascii="Times New Roman" w:hAnsi="Times New Roman" w:cs="Times New Roman"/>
          <w:i/>
          <w:sz w:val="24"/>
          <w:szCs w:val="24"/>
          <w:lang w:val="en-US"/>
        </w:rPr>
        <w:t>in-situ</w:t>
      </w:r>
      <w:r w:rsidRPr="00E864F8">
        <w:rPr>
          <w:rFonts w:ascii="Times New Roman" w:hAnsi="Times New Roman" w:cs="Times New Roman"/>
          <w:sz w:val="24"/>
          <w:szCs w:val="24"/>
          <w:lang w:val="en-US"/>
        </w:rPr>
        <w:t xml:space="preserve"> diffraction and combined-diffraction techniques.</w:t>
      </w:r>
    </w:p>
    <w:p w:rsidR="008679CE" w:rsidRPr="00E864F8" w:rsidRDefault="008E00B5"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High-resolution powder X-ray diffraction</w:t>
      </w:r>
      <w:r w:rsidR="00DB2314" w:rsidRPr="00E864F8">
        <w:rPr>
          <w:rFonts w:ascii="Times New Roman" w:hAnsi="Times New Roman" w:cs="Times New Roman"/>
          <w:sz w:val="24"/>
          <w:szCs w:val="24"/>
          <w:lang w:val="en-US"/>
        </w:rPr>
        <w:t xml:space="preserve"> is most frequently used technique for structure evaluation of MOFs</w:t>
      </w:r>
      <w:r w:rsidRPr="00E864F8">
        <w:rPr>
          <w:rFonts w:ascii="Times New Roman" w:hAnsi="Times New Roman" w:cs="Times New Roman"/>
          <w:sz w:val="24"/>
          <w:szCs w:val="24"/>
          <w:lang w:val="en-US"/>
        </w:rPr>
        <w:t xml:space="preserve">. Even though traditional single-crystal data (SC-XRD) are always preferred for the high-resolution crystal determination of MOFs, the sufficiently large and </w:t>
      </w:r>
      <w:r w:rsidRPr="00E864F8">
        <w:rPr>
          <w:rFonts w:ascii="Times New Roman" w:hAnsi="Times New Roman" w:cs="Times New Roman"/>
          <w:sz w:val="24"/>
          <w:szCs w:val="24"/>
          <w:lang w:val="en-US"/>
        </w:rPr>
        <w:lastRenderedPageBreak/>
        <w:t>undamaged single crystals required for such measurements are much more rarely available than the microcrystalline materials. Many improvements in instrumentation and data processing have been achieved to approximate the quality of PXRD data towards SC-XRD structure analysis. High-resolution PXRD requires in the first hand highly-intensive, well-collimated and monochromatic incident beam and secondly, coherent detection of the diffracted beam with definite direction and space. Synchrotron radiation with high brilliance, tunable beam energy and flexibility of optical setup that can be available at beam-lines significantly improves structure analysis of MOFs. Additionally, rapid improvement of detection capabilities improves data acquisition time of high-resolution patterns down to few minutes.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{"citationID":"DjkfhQat","properties":{"formattedCitation":"{\\rtf \\super 20\\uc0\\u8211{}23\\nosupersub{}}","plainCitation":"20–23"},"citationItems":[{"id":2253,"uris":["http://zotero.org/users/local/NHYvMMkm/items/62PZFA6R"],"uri":["http://zotero.org/users/local/NHYvMMkm/items/62PZFA6R"],"itemData":{"id":2253,"type":"article-journal","title":"The MYTHEN detector for X-ray powder diffraction experiments at the Swiss Light Source","container-title":"Journal of Synchrotron Radiation","page":"653-668","volume":"17","issue":"5","source":"CrossRef","DOI":"10.1107/S0909049510026051","ISSN":"0909-0495","author":[{"family":"Bergamaschi","given":"Anna"},{"family":"Cervellino","given":"Antonio"},{"family":"Dinapoli","given":"Roberto"},{"family":"Gozzo","given":"Fabia"},{"family":"Henrich","given":"Beat"},{"family":"Johnson","given":"Ian"},{"family":"Kraft","given":"Philipp"},{"family":"Mozzanica","given":"Aldo"},{"family":"Schmitt","given":"Bernd"},{"family":"Shi","given":"Xintian"}],"issued":{"date-parts":[["2010",9,1]]}},"label":"page"},{"id":2254,"uris":["http://zotero.org/users/local/NHYvMMkm/items/GWVZNZT6"],"uri":["http://zotero.org/users/local/NHYvMMkm/items/GWVZNZT6"],"itemData":{"id":2254,"type":"article-journal","title":"Solving Larger Molecular Crystal Structures from Powder Diffraction Data by Exploiting Anisotropic Thermal Expansion","container-title":"Angewandte Chemie International Edition","page":"2029-2032","volume":"42","issue":"18","source":"CrossRef","DOI":"10.1002/anie.200250607","ISSN":"14337851, 15213773","author":[{"family":"Brunelli","given":"Michela"},{"family":"Wright","given":"Jonathan P."},{"family":"Vaughan","given":"Gavin B. M."},{"family":"Mora","given":"Asiloe J."},{"family":"Fitch","given":"Andrew N."}],"issued":{"date-parts":[["2003",5,9]]}},"label":"page"},{"id":2255,"uris":["http://zotero.org/users/local/NHYvMMkm/items/4HM7A7WS"],"uri":["http://zotero.org/users/local/NHYvMMkm/items/4HM7A7WS"],"itemData":{"id":2255,"type":"article-journal","title":"Beamline P02.1 at PETRA III for high-resolution and high-energy powder diffraction","container-title":"Journal of Synchrotron Radiation","page":"675-687","volume":"22","issue":"3","source":"CrossRef","DOI":"10.1107/S1600577515002222","ISSN":"1600-5775","author":[{"family":"Dippel","given":"Ann-Christin"},{"family":"Liermann","given":"Hanns-Peter"},{"family":"Delitz","given":"Jan Torben"},{"family":"Walter","given":"Peter"},{"family":"Schulte-Schrepping","given":"Horst"},{"family":"Seeck","given":"Oliver H."},{"family":"Franz","given":"Hermann"}],"issued":{"date-parts":[["2015",5,1]]}},"label":"page"},{"id":2256,"uris":["http://zotero.org/users/local/NHYvMMkm/items/V8NU5JXW"],"uri":["http://zotero.org/users/local/NHYvMMkm/items/V8NU5JXW"],"itemData":{"id":2256,"type":"article-journal","title":"A twelve-analyzer detector system for high-resolution powder diffraction","container-title":"Journal of Synchrotron Radiation","page":"427-432","volume":"15","issue":"5","source":"CrossRef","DOI":"10.1107/S0909049508018438","ISSN":"0909-0495","author":[{"family":"Lee","given":"Peter L."},{"family":"Shu","given":"Deming"},{"family":"Ramanathan","given":"Mohan"},{"family":"Preissner","given":"Curt"},{"family":"Wang","given":"Jun"},{"family":"Beno","given":"Mark A."},{"family":"Dreele","given":"Robert B.","non-dropping-particle":"Von"},{"family":"Ribaud","given":"Lynn"},{"family":"Kurtz","given":"Charles"},{"family":"Antao","given":"Sytle M."},{"family":"Jiao","given":"Xuesong"},{"family":"Toby","given":"Brian H."}],"issued":{"date-parts":[["2008",9,1]]}},"label":"page"}],"schema":"https://github.com/citation-style-language/schema/raw/master/csl-citation.json"}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20–23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This enables not only quick receiving of data for crystal structure determination but also detection of short-living metastable phases, monitoring of structure dynamics and performing kinetic studies during reactions. Instrumentation progress naturally goes hand with hand with the data processing evolvement as well. There are few recent breakthrough improvements regarding XRPD data processing</w:t>
      </w:r>
      <w:r w:rsidR="008679CE" w:rsidRPr="00E864F8">
        <w:rPr>
          <w:rFonts w:ascii="Times New Roman" w:hAnsi="Times New Roman" w:cs="Times New Roman"/>
          <w:sz w:val="24"/>
          <w:szCs w:val="24"/>
          <w:lang w:val="en-US"/>
        </w:rPr>
        <w:t xml:space="preserve"> of MOF materials</w:t>
      </w:r>
      <w:r w:rsidRPr="00E864F8">
        <w:rPr>
          <w:rFonts w:ascii="Times New Roman" w:hAnsi="Times New Roman" w:cs="Times New Roman"/>
          <w:sz w:val="24"/>
          <w:szCs w:val="24"/>
          <w:lang w:val="en-US"/>
        </w:rPr>
        <w:t>. For instance, charge-flipping algorithm employed for PXRD structure solution addresses the issue of Bragg reflection overlap by their spherical averaging.</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{"citationID":"LY2HkzD3","properties":{"formattedCitation":"{\\rtf \\super 24\\nosupersub{}}","plainCitation":"24"},"citationItems":[{"id":2257,"uris":["http://zotero.org/users/local/NHYvMMkm/items/JA4U45P6"],"uri":["http://zotero.org/users/local/NHYvMMkm/items/JA4U45P6"],"itemData":{"id":2257,"type":"article-journal","title":"Ab initio phasing of X-ray powder diffraction patterns by charge flipping","container-title":"Nature Materials","page":"647-652","volume":"5","issue":"8","source":"CrossRef","DOI":"10.1038/nmat1687","ISSN":"1476-1122, 1476-4660","author":[{"family":"Wu","given":"Jinsong"},{"family":"Leinenweber","given":"Kurt"},{"family":"Spence","given":"John C. H."},{"family":"O’Keeffe","given":"Michael"}],"issued":{"date-parts":[["2006",8]]}}}],"schema":"https://github.com/citation-style-language/schema/raw/master/csl-citation.json"}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24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advantage over the conventional Le-Bail procedure is that the input of symmetry and chemical composition is not required. Structure difference envelope density map analysis (DED) enables the study of guest molecule inclusion within the </w:t>
      </w:r>
      <w:r w:rsidR="008679CE" w:rsidRPr="00E864F8">
        <w:rPr>
          <w:rFonts w:ascii="Times New Roman" w:hAnsi="Times New Roman" w:cs="Times New Roman"/>
          <w:sz w:val="24"/>
          <w:szCs w:val="24"/>
          <w:lang w:val="en-US"/>
        </w:rPr>
        <w:t>MOF crystalline framework</w:t>
      </w:r>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{"citationID":"avutAqz5","properties":{"formattedCitation":"{\\rtf \\super 25\\nosupersub{}}","plainCitation":"25"},"citationItems":[{"id":2199,"uris":["http://zotero.org/users/local/NHYvMMkm/items/TCXPXHK3"],"uri":["http://zotero.org/users/local/NHYvMMkm/items/TCXPXHK3"],"itemData":{"id":2199,"type":"article-journal","title":"Study of Guest Molecules in Metal–Organic Frameworks by Powder X-ray Diffraction: Analysis of Difference Envelope Density","container-title":"Crystal Growth &amp; Design","page":"5397-5407","volume":"14","issue":"11","source":"CrossRef","DOI":"10.1021/cg500525g","ISSN":"1528-7483, 1528-7505","shortTitle":"Study of Guest Molecules in Metal–Organic Frameworks by Powder X-ray Diffraction","language":"en","author":[{"family":"Yakovenko","given":"Andrey A."},{"family":"Wei","given":"Zhangwen"},{"family":"Wriedt","given":"Mario"},{"family":"Li","given":"Jian-Rong"},{"family":"Halder","given":"Gregory J."},{"family":"Zhou","given":"Hong-Cai"}],"issued":{"date-parts":[["2014",11,5]]}}}],"schema":"https://github.com/citation-style-language/schema/raw/master/csl-citation.json"}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25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procedure takes into an account the difference between the observed and calculated envelope densities generated from the series of most intense low index reflections. Another, very powerful method for studying materials with limited or no long-range order which has been increasingly used for PXRD data processing in last decade is pair distribution function (PDF) analysis.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{"citationID":"cFNZ65Li","properties":{"formattedCitation":"{\\rtf \\super 26\\nosupersub{}}","plainCitation":"26"},"citationItems":[{"id":2258,"uris":["http://zotero.org/users/local/NHYvMMkm/items/3PKH8SDN"],"uri":["http://zotero.org/users/local/NHYvMMkm/items/3PKH8SDN"],"itemData":{"id":2258,"type":"article-journal","title":"Beyond crystallography","container-title":"Materials Today","page":"53","volume":"7","issue":"6","source":"CrossRef","DOI":"10.1016/S1369-7021(04)00292-5","ISSN":"13697021","language":"en","author":[{"family":"Siwick","given":"Bradley"}],"issued":{"date-parts":[["2004",6]]}}}],"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26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method evaluates the probability of finding two atoms at defined interatomic distances using free Fourier-transform of PXRD data. Important developing technique in the field of PXRD methodology which also needs to be mentioned here is </w:t>
      </w:r>
      <w:proofErr w:type="spellStart"/>
      <w:r w:rsidRPr="00E864F8">
        <w:rPr>
          <w:rFonts w:ascii="Times New Roman" w:hAnsi="Times New Roman" w:cs="Times New Roman"/>
          <w:sz w:val="24"/>
          <w:szCs w:val="24"/>
          <w:lang w:val="en-US"/>
        </w:rPr>
        <w:t>microdiffraction</w:t>
      </w:r>
      <w:proofErr w:type="spellEnd"/>
      <w:r w:rsidRPr="00E864F8">
        <w:rPr>
          <w:rFonts w:ascii="Times New Roman" w:hAnsi="Times New Roman" w:cs="Times New Roman"/>
          <w:sz w:val="24"/>
          <w:szCs w:val="24"/>
          <w:lang w:val="en-US"/>
        </w:rPr>
        <w:t xml:space="preserve">. Sophisticated optic setup can provide bright and highly focused incident beam with the area below 1 </w:t>
      </w:r>
      <w:r w:rsidRPr="00E864F8">
        <w:rPr>
          <w:rFonts w:ascii="Times New Roman" w:hAnsi="Times New Roman" w:cs="Times New Roman"/>
          <w:sz w:val="24"/>
          <w:szCs w:val="24"/>
          <w:lang w:val="en-US"/>
        </w:rPr>
        <w:sym w:font="Symbol" w:char="F06D"/>
      </w:r>
      <w:r w:rsidRPr="00E864F8">
        <w:rPr>
          <w:rFonts w:ascii="Times New Roman" w:hAnsi="Times New Roman" w:cs="Times New Roman"/>
          <w:sz w:val="24"/>
          <w:szCs w:val="24"/>
          <w:lang w:val="en-US"/>
        </w:rPr>
        <w:t>m</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Such focused beam increases signal-to-noise ratio in diffraction patterns of </w:t>
      </w:r>
      <w:proofErr w:type="spellStart"/>
      <w:r w:rsidRPr="00E864F8">
        <w:rPr>
          <w:rFonts w:ascii="Times New Roman" w:hAnsi="Times New Roman" w:cs="Times New Roman"/>
          <w:sz w:val="24"/>
          <w:szCs w:val="24"/>
          <w:lang w:val="en-US"/>
        </w:rPr>
        <w:t>microsized</w:t>
      </w:r>
      <w:proofErr w:type="spellEnd"/>
      <w:r w:rsidRPr="00E864F8">
        <w:rPr>
          <w:rFonts w:ascii="Times New Roman" w:hAnsi="Times New Roman" w:cs="Times New Roman"/>
          <w:sz w:val="24"/>
          <w:szCs w:val="24"/>
          <w:lang w:val="en-US"/>
        </w:rPr>
        <w:t xml:space="preserve"> polycrystalline samples. The setup enables the evaluation of orientation, strain mapping, crystallite orientation or even crystal imperfections. </w:t>
      </w:r>
    </w:p>
    <w:p w:rsidR="00A91B0E" w:rsidRPr="00E864F8" w:rsidRDefault="008679CE"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Small-angle X-ray scattering (SAXS)</w:t>
      </w:r>
      <w:r w:rsidR="00A91B0E" w:rsidRPr="00E864F8">
        <w:rPr>
          <w:rFonts w:ascii="Times New Roman" w:hAnsi="Times New Roman" w:cs="Times New Roman"/>
          <w:sz w:val="24"/>
          <w:szCs w:val="24"/>
          <w:lang w:val="en-US"/>
        </w:rPr>
        <w:t xml:space="preserve"> techniques are more and more used in the field of MOF science</w:t>
      </w:r>
      <w:r w:rsidRPr="00E864F8">
        <w:rPr>
          <w:rFonts w:ascii="Times New Roman" w:hAnsi="Times New Roman" w:cs="Times New Roman"/>
          <w:sz w:val="24"/>
          <w:szCs w:val="24"/>
          <w:lang w:val="en-US"/>
        </w:rPr>
        <w:t>.</w:t>
      </w:r>
      <w:r w:rsidRPr="00E864F8">
        <w:rPr>
          <w:rFonts w:ascii="Times New Roman" w:hAnsi="Times New Roman" w:cs="Times New Roman"/>
          <w:b/>
          <w:sz w:val="24"/>
          <w:szCs w:val="24"/>
          <w:lang w:val="en-US"/>
        </w:rPr>
        <w:t xml:space="preserve"> </w:t>
      </w:r>
      <w:r w:rsidRPr="00E864F8">
        <w:rPr>
          <w:rFonts w:ascii="Times New Roman" w:hAnsi="Times New Roman" w:cs="Times New Roman"/>
          <w:sz w:val="24"/>
          <w:szCs w:val="24"/>
          <w:lang w:val="en-US"/>
        </w:rPr>
        <w:t>The basics of</w:t>
      </w:r>
      <w:r w:rsidRPr="00E864F8">
        <w:rPr>
          <w:rFonts w:ascii="Times New Roman" w:hAnsi="Times New Roman" w:cs="Times New Roman"/>
          <w:b/>
          <w:sz w:val="24"/>
          <w:szCs w:val="24"/>
          <w:lang w:val="en-US"/>
        </w:rPr>
        <w:t xml:space="preserve"> </w:t>
      </w:r>
      <w:r w:rsidRPr="00E864F8">
        <w:rPr>
          <w:rFonts w:ascii="Times New Roman" w:hAnsi="Times New Roman" w:cs="Times New Roman"/>
          <w:sz w:val="24"/>
          <w:szCs w:val="24"/>
          <w:lang w:val="en-US"/>
        </w:rPr>
        <w:t xml:space="preserve">SAXS differs from the conventional X-ray diffraction from the fact that collimated X-ray beam interacts with the structure species having much larger dimensions </w:t>
      </w:r>
      <w:r w:rsidRPr="00E864F8">
        <w:rPr>
          <w:rFonts w:ascii="Times New Roman" w:hAnsi="Times New Roman" w:cs="Times New Roman"/>
          <w:sz w:val="24"/>
          <w:szCs w:val="24"/>
          <w:lang w:val="en-US"/>
        </w:rPr>
        <w:lastRenderedPageBreak/>
        <w:t xml:space="preserve">than the wavelength of radiation. Scattering angles which are detected on extended sample-to-detector distances are in a narrow region between 0.1 – 10 °. Scattering intensities are monitored versus scattering vector </w:t>
      </w:r>
      <w:r w:rsidRPr="00E864F8">
        <w:rPr>
          <w:rFonts w:ascii="Times New Roman" w:hAnsi="Times New Roman" w:cs="Times New Roman"/>
          <w:i/>
          <w:sz w:val="24"/>
          <w:szCs w:val="24"/>
          <w:lang w:val="en-US"/>
        </w:rPr>
        <w:t>q</w:t>
      </w:r>
      <w:r w:rsidRPr="00E864F8">
        <w:rPr>
          <w:rFonts w:ascii="Times New Roman" w:hAnsi="Times New Roman" w:cs="Times New Roman"/>
          <w:sz w:val="24"/>
          <w:szCs w:val="24"/>
          <w:lang w:val="en-US"/>
        </w:rPr>
        <w:t xml:space="preserve">, defined by the difference between incident and scattered wave vector. SAXS pattern expanded through the </w:t>
      </w:r>
      <w:proofErr w:type="spellStart"/>
      <w:r w:rsidRPr="00E864F8">
        <w:rPr>
          <w:rFonts w:ascii="Times New Roman" w:hAnsi="Times New Roman" w:cs="Times New Roman"/>
          <w:i/>
          <w:sz w:val="24"/>
          <w:szCs w:val="24"/>
          <w:lang w:val="en-US"/>
        </w:rPr>
        <w:t>q</w:t>
      </w:r>
      <w:r w:rsidRPr="00E864F8">
        <w:rPr>
          <w:rFonts w:ascii="Times New Roman" w:hAnsi="Times New Roman" w:cs="Times New Roman"/>
          <w:i/>
          <w:sz w:val="24"/>
          <w:szCs w:val="24"/>
          <w:vertAlign w:val="subscript"/>
          <w:lang w:val="en-US"/>
        </w:rPr>
        <w:t>min</w:t>
      </w:r>
      <w:proofErr w:type="spellEnd"/>
      <w:r w:rsidRPr="00E864F8">
        <w:rPr>
          <w:rFonts w:ascii="Times New Roman" w:hAnsi="Times New Roman" w:cs="Times New Roman"/>
          <w:i/>
          <w:sz w:val="24"/>
          <w:szCs w:val="24"/>
          <w:lang w:val="en-US"/>
        </w:rPr>
        <w:t xml:space="preserve"> - </w:t>
      </w:r>
      <w:proofErr w:type="spellStart"/>
      <w:r w:rsidRPr="00E864F8">
        <w:rPr>
          <w:rFonts w:ascii="Times New Roman" w:hAnsi="Times New Roman" w:cs="Times New Roman"/>
          <w:i/>
          <w:sz w:val="24"/>
          <w:szCs w:val="24"/>
          <w:lang w:val="en-US"/>
        </w:rPr>
        <w:t>q</w:t>
      </w:r>
      <w:r w:rsidRPr="00E864F8">
        <w:rPr>
          <w:rFonts w:ascii="Times New Roman" w:hAnsi="Times New Roman" w:cs="Times New Roman"/>
          <w:i/>
          <w:sz w:val="24"/>
          <w:szCs w:val="24"/>
          <w:vertAlign w:val="subscript"/>
          <w:lang w:val="en-US"/>
        </w:rPr>
        <w:t>max</w:t>
      </w:r>
      <w:proofErr w:type="spellEnd"/>
      <w:r w:rsidRPr="00E864F8">
        <w:rPr>
          <w:rFonts w:ascii="Times New Roman" w:hAnsi="Times New Roman" w:cs="Times New Roman"/>
          <w:sz w:val="24"/>
          <w:szCs w:val="24"/>
          <w:lang w:val="en-US"/>
        </w:rPr>
        <w:t xml:space="preserve"> region provides information about nanoparticle size, shape and porosity</w:t>
      </w:r>
      <w:r w:rsidR="008C31ED" w:rsidRPr="00E864F8">
        <w:rPr>
          <w:rFonts w:ascii="Times New Roman" w:hAnsi="Times New Roman" w:cs="Times New Roman"/>
          <w:sz w:val="24"/>
          <w:szCs w:val="24"/>
          <w:lang w:val="en-US"/>
        </w:rPr>
        <w:t xml:space="preserve">. When the scattering angles (or </w:t>
      </w:r>
      <w:r w:rsidR="008C31ED" w:rsidRPr="00E864F8">
        <w:rPr>
          <w:rFonts w:ascii="Times New Roman" w:hAnsi="Times New Roman" w:cs="Times New Roman"/>
          <w:i/>
          <w:sz w:val="24"/>
          <w:szCs w:val="24"/>
          <w:lang w:val="en-US"/>
        </w:rPr>
        <w:t>q</w:t>
      </w:r>
      <w:r w:rsidR="008C31ED" w:rsidRPr="00E864F8">
        <w:rPr>
          <w:rFonts w:ascii="Times New Roman" w:hAnsi="Times New Roman" w:cs="Times New Roman"/>
          <w:sz w:val="24"/>
          <w:szCs w:val="24"/>
          <w:lang w:val="en-US"/>
        </w:rPr>
        <w:t xml:space="preserve"> regions) are expanded out of the mentioned region, other variations of SAXS are used. The measurements in the scattering region below 0.1 ° is referred as </w:t>
      </w:r>
      <w:proofErr w:type="spellStart"/>
      <w:r w:rsidR="008C31ED" w:rsidRPr="00E864F8">
        <w:rPr>
          <w:rFonts w:ascii="Times New Roman" w:hAnsi="Times New Roman" w:cs="Times New Roman"/>
          <w:sz w:val="24"/>
          <w:szCs w:val="24"/>
          <w:lang w:val="en-US"/>
        </w:rPr>
        <w:t>ultra small</w:t>
      </w:r>
      <w:proofErr w:type="spellEnd"/>
      <w:r w:rsidR="008C31ED" w:rsidRPr="00E864F8">
        <w:rPr>
          <w:rFonts w:ascii="Times New Roman" w:hAnsi="Times New Roman" w:cs="Times New Roman"/>
          <w:sz w:val="24"/>
          <w:szCs w:val="24"/>
          <w:lang w:val="en-US"/>
        </w:rPr>
        <w:t xml:space="preserve">-angle X-ray scattering (USAXS), whereas wide-angle X-ray scattering (WAXS) includes data measured above 10 °. The development of </w:t>
      </w:r>
      <w:r w:rsidR="008C31ED" w:rsidRPr="00E864F8">
        <w:rPr>
          <w:rFonts w:ascii="Times New Roman" w:hAnsi="Times New Roman" w:cs="Times New Roman"/>
          <w:i/>
          <w:sz w:val="24"/>
          <w:szCs w:val="24"/>
          <w:lang w:val="en-US"/>
        </w:rPr>
        <w:t xml:space="preserve">in-situ </w:t>
      </w:r>
      <w:r w:rsidR="008C31ED" w:rsidRPr="00E864F8">
        <w:rPr>
          <w:rFonts w:ascii="Times New Roman" w:hAnsi="Times New Roman" w:cs="Times New Roman"/>
          <w:sz w:val="24"/>
          <w:szCs w:val="24"/>
          <w:lang w:val="en-US"/>
        </w:rPr>
        <w:t xml:space="preserve">measurement approaches using micro-beam setup </w:t>
      </w:r>
      <w:r w:rsidR="00C210A5" w:rsidRPr="00E864F8">
        <w:rPr>
          <w:rFonts w:ascii="Times New Roman" w:hAnsi="Times New Roman" w:cs="Times New Roman"/>
          <w:sz w:val="24"/>
          <w:szCs w:val="24"/>
          <w:lang w:val="en-US"/>
        </w:rPr>
        <w:t xml:space="preserve">with </w:t>
      </w:r>
      <w:r w:rsidR="008C31ED" w:rsidRPr="00E864F8">
        <w:rPr>
          <w:rFonts w:ascii="Times New Roman" w:hAnsi="Times New Roman" w:cs="Times New Roman"/>
          <w:sz w:val="24"/>
          <w:szCs w:val="24"/>
          <w:lang w:val="en-US"/>
        </w:rPr>
        <w:t xml:space="preserve"> the beam size </w:t>
      </w:r>
      <w:r w:rsidR="00C210A5" w:rsidRPr="00E864F8">
        <w:rPr>
          <w:rFonts w:ascii="Times New Roman" w:hAnsi="Times New Roman" w:cs="Times New Roman"/>
          <w:sz w:val="24"/>
          <w:szCs w:val="24"/>
          <w:lang w:val="en-US"/>
        </w:rPr>
        <w:t>down to</w:t>
      </w:r>
      <w:r w:rsidR="008C31ED" w:rsidRPr="00E864F8">
        <w:rPr>
          <w:rFonts w:ascii="Times New Roman" w:hAnsi="Times New Roman" w:cs="Times New Roman"/>
          <w:sz w:val="24"/>
          <w:szCs w:val="24"/>
          <w:lang w:val="en-US"/>
        </w:rPr>
        <w:t xml:space="preserve"> 10 </w:t>
      </w:r>
      <w:r w:rsidR="008C31ED" w:rsidRPr="00E864F8">
        <w:rPr>
          <w:rFonts w:ascii="Times New Roman" w:hAnsi="Times New Roman" w:cs="Times New Roman"/>
          <w:sz w:val="24"/>
          <w:szCs w:val="24"/>
          <w:lang w:val="en-US"/>
        </w:rPr>
        <w:sym w:font="Symbol" w:char="F06D"/>
      </w:r>
      <w:r w:rsidR="008C31ED" w:rsidRPr="00E864F8">
        <w:rPr>
          <w:rFonts w:ascii="Times New Roman" w:hAnsi="Times New Roman" w:cs="Times New Roman"/>
          <w:sz w:val="24"/>
          <w:szCs w:val="24"/>
          <w:lang w:val="en-US"/>
        </w:rPr>
        <w:t>m enables the determination of nucleation kinetics of MOFs on sub-</w:t>
      </w:r>
      <w:proofErr w:type="spellStart"/>
      <w:r w:rsidR="008C31ED" w:rsidRPr="00E864F8">
        <w:rPr>
          <w:rFonts w:ascii="Times New Roman" w:hAnsi="Times New Roman" w:cs="Times New Roman"/>
          <w:sz w:val="24"/>
          <w:szCs w:val="24"/>
          <w:lang w:val="en-US"/>
        </w:rPr>
        <w:t>milisecond</w:t>
      </w:r>
      <w:proofErr w:type="spellEnd"/>
      <w:r w:rsidR="008C31ED" w:rsidRPr="00E864F8">
        <w:rPr>
          <w:rFonts w:ascii="Times New Roman" w:hAnsi="Times New Roman" w:cs="Times New Roman"/>
          <w:sz w:val="24"/>
          <w:szCs w:val="24"/>
          <w:lang w:val="en-US"/>
        </w:rPr>
        <w:t xml:space="preserve"> time </w:t>
      </w:r>
      <w:r w:rsidR="00C210A5" w:rsidRPr="00E864F8">
        <w:rPr>
          <w:rFonts w:ascii="Times New Roman" w:hAnsi="Times New Roman" w:cs="Times New Roman"/>
          <w:sz w:val="24"/>
          <w:szCs w:val="24"/>
          <w:lang w:val="en-US"/>
        </w:rPr>
        <w:t xml:space="preserve">with the spatial distribution having high statistical accuracy </w:t>
      </w:r>
      <w:r w:rsidR="008C31ED" w:rsidRPr="00E864F8">
        <w:rPr>
          <w:rFonts w:ascii="Times New Roman" w:hAnsi="Times New Roman" w:cs="Times New Roman"/>
          <w:sz w:val="24"/>
          <w:szCs w:val="24"/>
          <w:lang w:val="en-US"/>
        </w:rPr>
        <w:t>and wide-scale hierarchical structure (inhomogeneity) at local region.</w:t>
      </w:r>
      <w:r w:rsidR="008C31ED"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{"citationID":"B1v09ZpQ","properties":{"formattedCitation":"{\\rtf \\super 27\\nosupersub{}}","plainCitation":"27"},"citationItems":[{"id":2265,"uris":["http://zotero.org/users/local/NHYvMMkm/items/JP4H4FPT"],"uri":["http://zotero.org/users/local/NHYvMMkm/items/JP4H4FPT"],"itemData":{"id":2265,"type":"article-journal","title":"Deformation behavior of banded spherulite during drawing investigated by simultaneous microbeam SAXS–WAXS and POM measurement","container-title":"Polymer","page":"222-231","volume":"51","issue":"1","source":"CrossRef","DOI":"10.1016/j.polymer.2009.11.031","ISSN":"00323861","language":"en","author":[{"family":"Nozue","given":"Yoshinobu"},{"family":"Shinohara","given":"Yuya"},{"family":"Ogawa","given":"Yasuo"},{"family":"Takamizawa","given":"Tadashi"},{"family":"Sakurai","given":"Takashi"},{"family":"Kasahara","given":"Tatsuya"},{"family":"Yamaguchi","given":"Noboru"},{"family":"Yagi","given":"Naoto"},{"family":"Amemiya","given":"Yoshiyuki"}],"issued":{"date-parts":[["2010",1]]}}}],"schema":"https://github.com/citation-style-language/schema/raw/master/csl-citation.json"} </w:instrText>
      </w:r>
      <w:r w:rsidR="008C31ED"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27</w:t>
      </w:r>
      <w:r w:rsidR="008C31ED" w:rsidRPr="00E864F8">
        <w:rPr>
          <w:rFonts w:ascii="Times New Roman" w:hAnsi="Times New Roman" w:cs="Times New Roman"/>
          <w:sz w:val="24"/>
          <w:szCs w:val="24"/>
          <w:lang w:val="en-US"/>
        </w:rPr>
        <w:fldChar w:fldCharType="end"/>
      </w:r>
      <w:r w:rsidR="00C210A5" w:rsidRPr="00E864F8">
        <w:rPr>
          <w:rFonts w:ascii="Times New Roman" w:hAnsi="Times New Roman" w:cs="Times New Roman"/>
          <w:sz w:val="24"/>
          <w:szCs w:val="24"/>
          <w:lang w:val="en-US"/>
        </w:rPr>
        <w:t xml:space="preserve"> </w:t>
      </w:r>
      <w:r w:rsidRPr="00E864F8">
        <w:rPr>
          <w:rFonts w:ascii="Times New Roman" w:hAnsi="Times New Roman" w:cs="Times New Roman"/>
          <w:sz w:val="24"/>
          <w:szCs w:val="24"/>
          <w:lang w:val="en-US"/>
        </w:rPr>
        <w:t xml:space="preserve">Grazing-incidence X-ray small angle scattering (GI-SAXS) or more generally grazing-incidence X-ray diffraction (GIXD) also represents an advanced technique </w:t>
      </w:r>
      <w:r w:rsidR="00C210A5" w:rsidRPr="00E864F8">
        <w:rPr>
          <w:rFonts w:ascii="Times New Roman" w:hAnsi="Times New Roman" w:cs="Times New Roman"/>
          <w:sz w:val="24"/>
          <w:szCs w:val="24"/>
          <w:lang w:val="en-US"/>
        </w:rPr>
        <w:t>which can be used for the studies of MOF thin film growth and their surface proper</w:t>
      </w:r>
      <w:r w:rsidR="00A91B0E" w:rsidRPr="00E864F8">
        <w:rPr>
          <w:rFonts w:ascii="Times New Roman" w:hAnsi="Times New Roman" w:cs="Times New Roman"/>
          <w:sz w:val="24"/>
          <w:szCs w:val="24"/>
          <w:lang w:val="en-US"/>
        </w:rPr>
        <w:t>ti</w:t>
      </w:r>
      <w:r w:rsidR="00080528" w:rsidRPr="00E864F8">
        <w:rPr>
          <w:rFonts w:ascii="Times New Roman" w:hAnsi="Times New Roman" w:cs="Times New Roman"/>
          <w:sz w:val="24"/>
          <w:szCs w:val="24"/>
          <w:lang w:val="en-US"/>
        </w:rPr>
        <w:t>e</w:t>
      </w:r>
      <w:r w:rsidR="00A91B0E" w:rsidRPr="00E864F8">
        <w:rPr>
          <w:rFonts w:ascii="Times New Roman" w:hAnsi="Times New Roman" w:cs="Times New Roman"/>
          <w:sz w:val="24"/>
          <w:szCs w:val="24"/>
          <w:lang w:val="en-US"/>
        </w:rPr>
        <w:t>s.</w:t>
      </w:r>
    </w:p>
    <w:p w:rsidR="00484F07" w:rsidRPr="00E864F8" w:rsidRDefault="00A91B0E"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Neutron</w:t>
      </w:r>
      <w:r w:rsidR="00080528" w:rsidRPr="00E864F8">
        <w:rPr>
          <w:rFonts w:ascii="Times New Roman" w:hAnsi="Times New Roman" w:cs="Times New Roman"/>
          <w:sz w:val="24"/>
          <w:szCs w:val="24"/>
          <w:lang w:val="en-US"/>
        </w:rPr>
        <w:t>s as a source of radiation scatter on crystalline materials in a similar manner as X-rays, but give complementary information to XRD due to</w:t>
      </w:r>
      <w:r w:rsidR="003F5E3C" w:rsidRPr="00E864F8">
        <w:rPr>
          <w:rFonts w:ascii="Times New Roman" w:hAnsi="Times New Roman" w:cs="Times New Roman"/>
          <w:sz w:val="24"/>
          <w:szCs w:val="24"/>
          <w:lang w:val="en-US"/>
        </w:rPr>
        <w:t xml:space="preserve"> the</w:t>
      </w:r>
      <w:r w:rsidR="00080528" w:rsidRPr="00E864F8">
        <w:rPr>
          <w:rFonts w:ascii="Times New Roman" w:hAnsi="Times New Roman" w:cs="Times New Roman"/>
          <w:sz w:val="24"/>
          <w:szCs w:val="24"/>
          <w:lang w:val="en-US"/>
        </w:rPr>
        <w:t xml:space="preserve"> different scattering properties. </w:t>
      </w:r>
      <w:r w:rsidR="00ED7BF1" w:rsidRPr="00E864F8">
        <w:rPr>
          <w:rFonts w:ascii="Times New Roman" w:hAnsi="Times New Roman" w:cs="Times New Roman"/>
          <w:sz w:val="24"/>
          <w:szCs w:val="24"/>
          <w:lang w:val="en-US"/>
        </w:rPr>
        <w:t xml:space="preserve">In contrast to XRD where X-rays scatter on electrons, neutron scattering (NS) or neutron diffraction (ND) techniques are based on interaction on nucleus. Scattering powers are therefore not dependent on Z-values but are sensitive to each isotope. </w:t>
      </w:r>
      <w:r w:rsidR="00476D8F" w:rsidRPr="00E864F8">
        <w:rPr>
          <w:rFonts w:ascii="Times New Roman" w:hAnsi="Times New Roman" w:cs="Times New Roman"/>
          <w:sz w:val="24"/>
          <w:szCs w:val="24"/>
          <w:lang w:val="en-US"/>
        </w:rPr>
        <w:t xml:space="preserve">Hydrogen and deuterium atoms possess comparable or even stronger scattering power as heavier atoms. </w:t>
      </w:r>
      <w:r w:rsidR="00593AE8" w:rsidRPr="00E864F8">
        <w:rPr>
          <w:rFonts w:ascii="Times New Roman" w:hAnsi="Times New Roman" w:cs="Times New Roman"/>
          <w:sz w:val="24"/>
          <w:szCs w:val="24"/>
          <w:lang w:val="en-US"/>
        </w:rPr>
        <w:t xml:space="preserve">Information </w:t>
      </w:r>
      <w:r w:rsidR="003F5E3C" w:rsidRPr="00E864F8">
        <w:rPr>
          <w:rFonts w:ascii="Times New Roman" w:hAnsi="Times New Roman" w:cs="Times New Roman"/>
          <w:sz w:val="24"/>
          <w:szCs w:val="24"/>
          <w:lang w:val="en-US"/>
        </w:rPr>
        <w:t>extracted from ND techniques is</w:t>
      </w:r>
      <w:r w:rsidR="00593AE8" w:rsidRPr="00E864F8">
        <w:rPr>
          <w:rFonts w:ascii="Times New Roman" w:hAnsi="Times New Roman" w:cs="Times New Roman"/>
          <w:sz w:val="24"/>
          <w:szCs w:val="24"/>
          <w:lang w:val="en-US"/>
        </w:rPr>
        <w:t xml:space="preserve"> very useful for MOFs structure-property relationship investigations. In last two decades MOF community</w:t>
      </w:r>
      <w:r w:rsidR="00DD49A0" w:rsidRPr="00E864F8">
        <w:rPr>
          <w:rFonts w:ascii="Times New Roman" w:hAnsi="Times New Roman" w:cs="Times New Roman"/>
          <w:sz w:val="24"/>
          <w:szCs w:val="24"/>
          <w:lang w:val="en-US"/>
        </w:rPr>
        <w:t xml:space="preserve"> has been</w:t>
      </w:r>
      <w:r w:rsidR="00593AE8" w:rsidRPr="00E864F8">
        <w:rPr>
          <w:rFonts w:ascii="Times New Roman" w:hAnsi="Times New Roman" w:cs="Times New Roman"/>
          <w:sz w:val="24"/>
          <w:szCs w:val="24"/>
          <w:lang w:val="en-US"/>
        </w:rPr>
        <w:t xml:space="preserve"> </w:t>
      </w:r>
      <w:r w:rsidR="00DD49A0" w:rsidRPr="00E864F8">
        <w:rPr>
          <w:rFonts w:ascii="Times New Roman" w:hAnsi="Times New Roman" w:cs="Times New Roman"/>
          <w:sz w:val="24"/>
          <w:szCs w:val="24"/>
          <w:lang w:val="en-US"/>
        </w:rPr>
        <w:t xml:space="preserve">intensively devoted to hydrogen adsorption due to MOF’s high potential for hydrogen storage. Evaluation of framework-to-hydrogen interaction </w:t>
      </w:r>
      <w:r w:rsidR="00815DE0" w:rsidRPr="00E864F8">
        <w:rPr>
          <w:rFonts w:ascii="Times New Roman" w:hAnsi="Times New Roman" w:cs="Times New Roman"/>
          <w:sz w:val="24"/>
          <w:szCs w:val="24"/>
          <w:lang w:val="en-US"/>
        </w:rPr>
        <w:t>during H</w:t>
      </w:r>
      <w:r w:rsidR="00815DE0" w:rsidRPr="00E864F8">
        <w:rPr>
          <w:rFonts w:ascii="Times New Roman" w:hAnsi="Times New Roman" w:cs="Times New Roman"/>
          <w:sz w:val="24"/>
          <w:szCs w:val="24"/>
          <w:vertAlign w:val="subscript"/>
          <w:lang w:val="en-US"/>
        </w:rPr>
        <w:t xml:space="preserve">2 </w:t>
      </w:r>
      <w:r w:rsidR="00815DE0" w:rsidRPr="00E864F8">
        <w:rPr>
          <w:rFonts w:ascii="Times New Roman" w:hAnsi="Times New Roman" w:cs="Times New Roman"/>
          <w:sz w:val="24"/>
          <w:szCs w:val="24"/>
          <w:lang w:val="en-US"/>
        </w:rPr>
        <w:t>or D</w:t>
      </w:r>
      <w:r w:rsidR="00815DE0" w:rsidRPr="00E864F8">
        <w:rPr>
          <w:rFonts w:ascii="Times New Roman" w:hAnsi="Times New Roman" w:cs="Times New Roman"/>
          <w:sz w:val="24"/>
          <w:szCs w:val="24"/>
          <w:vertAlign w:val="subscript"/>
          <w:lang w:val="en-US"/>
        </w:rPr>
        <w:t>2</w:t>
      </w:r>
      <w:r w:rsidR="00815DE0" w:rsidRPr="00E864F8">
        <w:rPr>
          <w:rFonts w:ascii="Times New Roman" w:hAnsi="Times New Roman" w:cs="Times New Roman"/>
          <w:sz w:val="24"/>
          <w:szCs w:val="24"/>
          <w:lang w:val="en-US"/>
        </w:rPr>
        <w:t xml:space="preserve"> adsorption </w:t>
      </w:r>
      <w:r w:rsidR="00DD49A0" w:rsidRPr="00E864F8">
        <w:rPr>
          <w:rFonts w:ascii="Times New Roman" w:hAnsi="Times New Roman" w:cs="Times New Roman"/>
          <w:sz w:val="24"/>
          <w:szCs w:val="24"/>
          <w:lang w:val="en-US"/>
        </w:rPr>
        <w:t>by</w:t>
      </w:r>
      <w:r w:rsidR="00815DE0" w:rsidRPr="00E864F8">
        <w:rPr>
          <w:rFonts w:ascii="Times New Roman" w:hAnsi="Times New Roman" w:cs="Times New Roman"/>
          <w:sz w:val="24"/>
          <w:szCs w:val="24"/>
          <w:lang w:val="en-US"/>
        </w:rPr>
        <w:t xml:space="preserve"> different</w:t>
      </w:r>
      <w:r w:rsidR="00DD49A0" w:rsidRPr="00E864F8">
        <w:rPr>
          <w:rFonts w:ascii="Times New Roman" w:hAnsi="Times New Roman" w:cs="Times New Roman"/>
          <w:sz w:val="24"/>
          <w:szCs w:val="24"/>
          <w:lang w:val="en-US"/>
        </w:rPr>
        <w:t xml:space="preserve"> neutron diffraction</w:t>
      </w:r>
      <w:r w:rsidR="00815DE0" w:rsidRPr="00E864F8">
        <w:rPr>
          <w:rFonts w:ascii="Times New Roman" w:hAnsi="Times New Roman" w:cs="Times New Roman"/>
          <w:sz w:val="24"/>
          <w:szCs w:val="24"/>
          <w:lang w:val="en-US"/>
        </w:rPr>
        <w:t xml:space="preserve"> or scattering</w:t>
      </w:r>
      <w:r w:rsidR="00DD49A0" w:rsidRPr="00E864F8">
        <w:rPr>
          <w:rFonts w:ascii="Times New Roman" w:hAnsi="Times New Roman" w:cs="Times New Roman"/>
          <w:sz w:val="24"/>
          <w:szCs w:val="24"/>
          <w:lang w:val="en-US"/>
        </w:rPr>
        <w:t xml:space="preserve"> techniques</w:t>
      </w:r>
      <w:r w:rsidR="00815DE0" w:rsidRPr="00E864F8">
        <w:rPr>
          <w:rFonts w:ascii="Times New Roman" w:hAnsi="Times New Roman" w:cs="Times New Roman"/>
          <w:sz w:val="24"/>
          <w:szCs w:val="24"/>
          <w:lang w:val="en-US"/>
        </w:rPr>
        <w:t xml:space="preserve"> was performed on numerous MOF systems.</w:t>
      </w:r>
      <w:r w:rsidR="003F5E3C"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{"citationID":"vv4tj05o8","properties":{"formattedCitation":"{\\rtf \\super 28\\uc0\\u8211{}31\\nosupersub{}}","plainCitation":"28–31"},"citationItems":[{"id":2166,"uris":["http://zotero.org/users/local/NHYvMMkm/items/33AT8AIU"],"uri":["http://zotero.org/users/local/NHYvMMkm/items/33AT8AIU"],"itemData":{"id":2166,"type":"article-journal","title":"High-resolution inelastic neutron scattering and neutron powder diffraction study of the adsorption of dihydrogen by the Cu(II) metal–organic framework material HKUST-1","container-title":"Chemical Physics","page":"9-17","volume":"427","source":"CrossRef","DOI":"10.1016/j.chemphys.2013.07.020","ISSN":"03010104","language":"en","author":[{"family":"Callear","given":"Samantha K."},{"family":"Ramirez-Cuesta","given":"Anibal J."},{"family":"David","given":"William I.F."},{"family":"Millange","given":"Franck"},{"family":"Walton","given":"Richard I."}],"issued":{"date-parts":[["2013",12]]}},"label":"page"},{"id":2224,"uris":["http://zotero.org/users/local/NHYvMMkm/items/5WUMQ6W8"],"uri":["http://zotero.org/users/local/NHYvMMkm/items/5WUMQ6W8"],"itemData":{"id":2224,"type":"article-journal","title":"Inelastic Neutron Scattering and Theoretical Studies of H &lt;sub&gt;2&lt;/sub&gt; Sorption in a Dy(III)-Based Phosphine Coordination Material","container-title":"Chemistry of Materials","page":"7619-7626","volume":"27","issue":"22","source":"CrossRef","DOI":"10.1021/acs.chemmater.5b02747","ISSN":"0897-4756, 1520-5002","language":"en","author":[{"family":"Forrest","given":"Katherine A."},{"family":"Pham","given":"Tony"},{"family":"Georgiev","given":"Peter A."},{"family":"Embs","given":"Jan Peter"},{"family":"Waggoner","given":"Nolan W."},{"family":"Hogan","given":"Adam"},{"family":"Humphrey","given":"Simon M."},{"family":"Eckert","given":"Juergen"},{"family":"Space","given":"Brian"}],"issued":{"date-parts":[["2015",11,24]]}},"label":"page"},{"id":2228,"uris":["http://zotero.org/users/local/NHYvMMkm/items/7RTEE69K"],"uri":["http://zotero.org/users/local/NHYvMMkm/items/7RTEE69K"],"itemData":{"id":2228,"type":"article-journal","title":"Investigating H &lt;sub&gt;2&lt;/sub&gt; Sorption in a Fluorinated Metal–Organic Framework with Small Pores Through Molecular Simulation and Inelastic Neutron Scattering","container-title":"Langmuir","page":"7328-7336","volume":"31","issue":"26","source":"CrossRef","DOI":"10.1021/acs.langmuir.5b01664","ISSN":"0743-7463, 1520-5827","language":"en","author":[{"family":"Forrest","given":"Katherine A."},{"family":"Pham","given":"Tony"},{"family":"Georgiev","given":"Peter A."},{"family":"Pinzan","given":"Florian"},{"family":"Cioce","given":"Christian R."},{"family":"Unruh","given":"Tobias"},{"family":"Eckert","given":"Juergen"},{"family":"Space","given":"Brian"}],"issued":{"date-parts":[["2015",7,7]]}},"label":"page"},{"id":2117,"uris":["http://zotero.org/users/local/NHYvMMkm/items/UKJU2EPG"],"uri":["http://zotero.org/users/local/NHYvMMkm/items/UKJU2EPG"],"itemData":{"id":2117,"type":"article-journal","title":"Structural Study of D &lt;sub&gt;2&lt;/sub&gt; within the Trimodal Pore System of a Metal Organic Framework","container-title":"The Journal of Physical Chemistry C","page":"8851-8857","volume":"115","issue":"17","source":"CrossRef","DOI":"10.1021/jp2010937","ISSN":"1932-7447, 1932-7455","language":"en","author":[{"family":"Peterson","given":"Vanessa K."},{"family":"Brown","given":"Craig M."},{"family":"Liu","given":"Yun"},{"family":"Kepert","given":"Cameron J."}],"issued":{"date-parts":[["2011",5,5]]}},"label":"page"}],"schema":"https://github.com/citation-style-language/schema/raw/master/csl-citation.json"} </w:instrText>
      </w:r>
      <w:r w:rsidR="003F5E3C"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28–31</w:t>
      </w:r>
      <w:r w:rsidR="003F5E3C" w:rsidRPr="00E864F8">
        <w:rPr>
          <w:rFonts w:ascii="Times New Roman" w:hAnsi="Times New Roman" w:cs="Times New Roman"/>
          <w:sz w:val="24"/>
          <w:szCs w:val="24"/>
          <w:lang w:val="en-US"/>
        </w:rPr>
        <w:fldChar w:fldCharType="end"/>
      </w:r>
      <w:r w:rsidR="00484F07" w:rsidRPr="00E864F8">
        <w:rPr>
          <w:rFonts w:ascii="Times New Roman" w:hAnsi="Times New Roman" w:cs="Times New Roman"/>
          <w:sz w:val="24"/>
          <w:szCs w:val="24"/>
          <w:lang w:val="en-US"/>
        </w:rPr>
        <w:t xml:space="preserve"> Similarly, adsorption</w:t>
      </w:r>
      <w:r w:rsidR="003F5E3C" w:rsidRPr="00E864F8">
        <w:rPr>
          <w:rFonts w:ascii="Times New Roman" w:hAnsi="Times New Roman" w:cs="Times New Roman"/>
          <w:sz w:val="24"/>
          <w:szCs w:val="24"/>
          <w:lang w:val="en-US"/>
        </w:rPr>
        <w:t xml:space="preserve"> processes</w:t>
      </w:r>
      <w:r w:rsidR="00484F07" w:rsidRPr="00E864F8">
        <w:rPr>
          <w:rFonts w:ascii="Times New Roman" w:hAnsi="Times New Roman" w:cs="Times New Roman"/>
          <w:sz w:val="24"/>
          <w:szCs w:val="24"/>
          <w:lang w:val="en-US"/>
        </w:rPr>
        <w:t xml:space="preserve"> of other hydrogenous h</w:t>
      </w:r>
      <w:r w:rsidR="003F5E3C" w:rsidRPr="00E864F8">
        <w:rPr>
          <w:rFonts w:ascii="Times New Roman" w:hAnsi="Times New Roman" w:cs="Times New Roman"/>
          <w:sz w:val="24"/>
          <w:szCs w:val="24"/>
          <w:lang w:val="en-US"/>
        </w:rPr>
        <w:t xml:space="preserve">osting molecules within MOFs were </w:t>
      </w:r>
      <w:r w:rsidR="00484F07" w:rsidRPr="00E864F8">
        <w:rPr>
          <w:rFonts w:ascii="Times New Roman" w:hAnsi="Times New Roman" w:cs="Times New Roman"/>
          <w:sz w:val="24"/>
          <w:szCs w:val="24"/>
          <w:lang w:val="en-US"/>
        </w:rPr>
        <w:t>studied as well.</w:t>
      </w:r>
      <w:r w:rsidR="00815DE0" w:rsidRPr="00E864F8">
        <w:rPr>
          <w:rFonts w:ascii="Times New Roman" w:hAnsi="Times New Roman" w:cs="Times New Roman"/>
          <w:sz w:val="24"/>
          <w:szCs w:val="24"/>
          <w:lang w:val="en-US"/>
        </w:rPr>
        <w:t xml:space="preserve"> </w:t>
      </w:r>
      <w:r w:rsidR="00484F07" w:rsidRPr="00E864F8">
        <w:rPr>
          <w:rFonts w:ascii="Times New Roman" w:hAnsi="Times New Roman" w:cs="Times New Roman"/>
          <w:sz w:val="24"/>
          <w:szCs w:val="24"/>
          <w:lang w:val="en-US"/>
        </w:rPr>
        <w:t>Additionally, n</w:t>
      </w:r>
      <w:r w:rsidR="00815DE0" w:rsidRPr="00E864F8">
        <w:rPr>
          <w:rFonts w:ascii="Times New Roman" w:hAnsi="Times New Roman" w:cs="Times New Roman"/>
          <w:sz w:val="24"/>
          <w:szCs w:val="24"/>
          <w:lang w:val="en-US"/>
        </w:rPr>
        <w:t xml:space="preserve">eutrons scatters on magnetic moments </w:t>
      </w:r>
      <w:r w:rsidR="00484F07" w:rsidRPr="00E864F8">
        <w:rPr>
          <w:rFonts w:ascii="Times New Roman" w:hAnsi="Times New Roman" w:cs="Times New Roman"/>
          <w:sz w:val="24"/>
          <w:szCs w:val="24"/>
          <w:lang w:val="en-US"/>
        </w:rPr>
        <w:t>of nucleus, thus ND (particularly small angle neutron scattering or SANS) methods can be used for probing magnetic structure features of MOFs.</w:t>
      </w:r>
    </w:p>
    <w:p w:rsidR="00920A7A" w:rsidRDefault="000D553F"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Herein, the recent advances on structural-property investigations of rapidly growing field of metal-organic framework science with the focus on advanced elastic scattering and diffraction techniques will be overviewed, including studies of crystallization, structural dynamics and </w:t>
      </w:r>
      <w:r w:rsidRPr="00E864F8">
        <w:rPr>
          <w:rFonts w:ascii="Times New Roman" w:hAnsi="Times New Roman" w:cs="Times New Roman"/>
          <w:sz w:val="24"/>
          <w:szCs w:val="24"/>
          <w:lang w:val="en-US"/>
        </w:rPr>
        <w:lastRenderedPageBreak/>
        <w:t>guest-host interactions The emphasis will be on the use of advanced powder diffraction and scattering approaches on the selected cases which most significantly contributed to the better knowledge of specific MOF physical-chemical properties</w:t>
      </w:r>
      <w:r w:rsidR="00920A7A" w:rsidRPr="00E864F8">
        <w:rPr>
          <w:rFonts w:ascii="Times New Roman" w:hAnsi="Times New Roman" w:cs="Times New Roman"/>
          <w:sz w:val="24"/>
          <w:szCs w:val="24"/>
          <w:lang w:val="en-US"/>
        </w:rPr>
        <w:t>.</w:t>
      </w:r>
    </w:p>
    <w:p w:rsidR="00E864F8" w:rsidRPr="00E864F8" w:rsidRDefault="00E864F8" w:rsidP="00E864F8">
      <w:pPr>
        <w:spacing w:line="360" w:lineRule="auto"/>
        <w:jc w:val="both"/>
        <w:rPr>
          <w:rFonts w:ascii="Times New Roman" w:hAnsi="Times New Roman" w:cs="Times New Roman"/>
          <w:sz w:val="24"/>
          <w:szCs w:val="24"/>
          <w:lang w:val="en-US"/>
        </w:rPr>
      </w:pPr>
    </w:p>
    <w:p w:rsidR="00920A7A" w:rsidRPr="00E864F8" w:rsidRDefault="00920A7A" w:rsidP="00E864F8">
      <w:pPr>
        <w:spacing w:line="360" w:lineRule="auto"/>
        <w:jc w:val="both"/>
        <w:rPr>
          <w:rFonts w:ascii="Times New Roman" w:hAnsi="Times New Roman" w:cs="Times New Roman"/>
          <w:b/>
          <w:sz w:val="24"/>
          <w:szCs w:val="24"/>
          <w:lang w:val="en-US"/>
        </w:rPr>
      </w:pPr>
      <w:r w:rsidRPr="00E864F8">
        <w:rPr>
          <w:rFonts w:ascii="Times New Roman" w:hAnsi="Times New Roman" w:cs="Times New Roman"/>
          <w:b/>
          <w:sz w:val="24"/>
          <w:szCs w:val="24"/>
          <w:lang w:val="en-US"/>
        </w:rPr>
        <w:t>2. Crystalliz</w:t>
      </w:r>
      <w:r w:rsidR="00AD1890" w:rsidRPr="00E864F8">
        <w:rPr>
          <w:rFonts w:ascii="Times New Roman" w:hAnsi="Times New Roman" w:cs="Times New Roman"/>
          <w:b/>
          <w:sz w:val="24"/>
          <w:szCs w:val="24"/>
          <w:lang w:val="en-US"/>
        </w:rPr>
        <w:t>ation and crystal growth studies</w:t>
      </w:r>
    </w:p>
    <w:p w:rsidR="00920A7A" w:rsidRPr="00E864F8" w:rsidRDefault="00920A7A"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The fundamental knowledge of the MOF crystallization mechanisms is highly important in order to optimize the morphological and crystal growth control as well as the control over the morphology. The studies of MOF crystallization mechanism are mostly focused on the local structure of species which are present in the solutions prior to the appearance of nanocrystals using different spectroscopic techniques (XAS, NMR). On the other hand, the examination of crystal growth over-all length scale is important as well to build up the whole picture of crystallization process. As expected, the crystallization mechanisms and the dynamic of the MOF’s crystal growth cannot be generalized but are rather specific for each system. Several systems have been thoroughly investigated by means of diffraction techniques to elucidate the mechanisms and crystal growth dynamic of metal-organic frameworks structures. The recent investigations of crystallization mechanisms on MOFs based on the diffraction techniques are summarized in the Table 1. </w:t>
      </w:r>
    </w:p>
    <w:p w:rsidR="00920A7A" w:rsidRPr="00E864F8" w:rsidRDefault="00920A7A"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Structural nucleation, crystallization and crystal growth was assessed in details for the Zn-</w:t>
      </w:r>
      <w:proofErr w:type="spellStart"/>
      <w:r w:rsidRPr="00E864F8">
        <w:rPr>
          <w:rFonts w:ascii="Times New Roman" w:hAnsi="Times New Roman" w:cs="Times New Roman"/>
          <w:sz w:val="24"/>
          <w:szCs w:val="24"/>
          <w:lang w:val="en-US"/>
        </w:rPr>
        <w:t>methylimidazolate</w:t>
      </w:r>
      <w:proofErr w:type="spellEnd"/>
      <w:r w:rsidRPr="00E864F8">
        <w:rPr>
          <w:rFonts w:ascii="Times New Roman" w:hAnsi="Times New Roman" w:cs="Times New Roman"/>
          <w:sz w:val="24"/>
          <w:szCs w:val="24"/>
          <w:lang w:val="en-US"/>
        </w:rPr>
        <w:t xml:space="preserve"> (ZIF-8) using </w:t>
      </w:r>
      <w:r w:rsidRPr="00E864F8">
        <w:rPr>
          <w:rFonts w:ascii="Times New Roman" w:hAnsi="Times New Roman" w:cs="Times New Roman"/>
          <w:i/>
          <w:sz w:val="24"/>
          <w:szCs w:val="24"/>
          <w:lang w:val="en-US"/>
        </w:rPr>
        <w:t>ex-situ</w:t>
      </w:r>
      <w:r w:rsidRPr="00E864F8">
        <w:rPr>
          <w:rFonts w:ascii="Times New Roman" w:hAnsi="Times New Roman" w:cs="Times New Roman"/>
          <w:sz w:val="24"/>
          <w:szCs w:val="24"/>
          <w:lang w:val="en-US"/>
        </w:rPr>
        <w:t xml:space="preserve"> powder diffraction, selected area electron diffraction (SAED), in-situ small-angle and wide-angle scattering (SAXS/WAXS) and timer-resolved static light scattering methods.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{"citationID":"162t128fig","properties":{"formattedCitation":"{\\rtf \\super 32\\uc0\\u8211{}35\\nosupersub{}}","plainCitation":"32–35"},"citationItems":[{"id":2259,"uris":["http://zotero.org/users/local/NHYvMMkm/items/A2AT9ED4"],"uri":["http://zotero.org/users/local/NHYvMMkm/items/A2AT9ED4"],"itemData":{"id":2259,"type":"article-journal","title":"Structural Evolution of Zeolitic Imidazolate Framework-8","container-title":"Journal of the American Chemical Society","page":"18030-18033","volume":"132","issue":"51","source":"CrossRef","DOI":"10.1021/ja109268m","ISSN":"0002-7863, 1520-5126","language":"en","author":[{"family":"Venna","given":"Surendar R."},{"family":"Jasinski","given":"Jacek B."},{"family":"Carreon","given":"Moises A."}],"issued":{"date-parts":[["2010",12,29]]}},"label":"page"},{"id":2260,"uris":["http://zotero.org/users/local/NHYvMMkm/items/EFVWJGRV"],"uri":["http://zotero.org/users/local/NHYvMMkm/items/EFVWJGRV"],"itemData":{"id":2260,"type":"article-journal","title":"Room-Temperature Synthesis of ZIF-8: The Coexistence of ZnO Nanoneedles","container-title":"Chemistry of Materials","page":"3590-3592","volume":"23","issue":"16","source":"CrossRef","DOI":"10.1021/cm201701f","ISSN":"0897-4756, 1520-5002","shortTitle":"Room-Temperature Synthesis of ZIF-8","language":"en","author":[{"family":"Zhu","given":"Minqi"},{"family":"Venna","given":"Surendar R."},{"family":"Jasinski","given":"Jacek B."},{"family":"Carreon","given":"Moises A."}],"issued":{"date-parts":[["2011",8,23]]}},"label":"page"},{"id":2114,"uris":["http://zotero.org/users/local/NHYvMMkm/items/KG7MJVRR"],"uri":["http://zotero.org/users/local/NHYvMMkm/items/KG7MJVRR"],"itemData":{"id":2114,"type":"article-journal","title":"Controlling Zeolitic Imidazolate Framework Nano- and Microcrystal Formation: Insight into Crystal Growth by Time-Resolved In Situ Static Light Scattering","container-title":"Chemistry of Materials","page":"2130-2141","volume":"23","issue":"8","source":"CrossRef","DOI":"10.1021/cm103571y","ISSN":"0897-4756, 1520-5002","shortTitle":"Controlling Zeolitic Imidazolate Framework Nano- and Microcrystal Formation","language":"en","author":[{"family":"Cravillon","given":"Janosch"},{"family":"Nayuk","given":"Roman"},{"family":"Springer","given":"Sergej"},{"family":"Feldhoff","given":"Armin"},{"family":"Huber","given":"Klaus"},{"family":"Wiebcke","given":"Michael"}],"issued":{"date-parts":[["2011",4,26]]}},"label":"page"},{"id":2131,"uris":["http://zotero.org/users/local/NHYvMMkm/items/R2GAE6UF"],"uri":["http://zotero.org/users/local/NHYvMMkm/items/R2GAE6UF"],"itemData":{"id":2131,"type":"article-journal","title":"Fast Nucleation and Growth of ZIF-8 Nanocrystals Monitored by Time-Resolved In Situ Small-Angle and Wide-Angle X-Ray Scattering","container-title":"Angewandte Chemie International Edition","page":"8067-8071","volume":"50","issue":"35","source":"CrossRef","DOI":"10.1002/anie.201102071","ISSN":"14337851","language":"en","author":[{"family":"Cravillon","given":"Janosch"},{"family":"Schröder","given":"Christian A."},{"family":"Nayuk","given":"Roman"},{"family":"Gummel","given":"Jeremie"},{"family":"Huber","given":"Klaus"},{"family":"Wiebcke","given":"Michael"}],"issued":{"date-parts":[["2011",8,22]]}},"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32–35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When using Zn-nitrate as metal precursor, the ZIF crystallizes through metastable </w:t>
      </w:r>
      <w:proofErr w:type="spellStart"/>
      <w:r w:rsidRPr="00E864F8">
        <w:rPr>
          <w:rFonts w:ascii="Times New Roman" w:hAnsi="Times New Roman" w:cs="Times New Roman"/>
          <w:sz w:val="24"/>
          <w:szCs w:val="24"/>
          <w:lang w:val="en-US"/>
        </w:rPr>
        <w:t>semicrystalline</w:t>
      </w:r>
      <w:proofErr w:type="spellEnd"/>
      <w:r w:rsidRPr="00E864F8">
        <w:rPr>
          <w:rFonts w:ascii="Times New Roman" w:hAnsi="Times New Roman" w:cs="Times New Roman"/>
          <w:sz w:val="24"/>
          <w:szCs w:val="24"/>
          <w:lang w:val="en-US"/>
        </w:rPr>
        <w:t xml:space="preserve">-to-crystalline transformation following the </w:t>
      </w:r>
      <w:proofErr w:type="spellStart"/>
      <w:r w:rsidRPr="00E864F8">
        <w:rPr>
          <w:rFonts w:ascii="Times New Roman" w:hAnsi="Times New Roman" w:cs="Times New Roman"/>
          <w:sz w:val="24"/>
          <w:szCs w:val="24"/>
          <w:lang w:val="en-US"/>
        </w:rPr>
        <w:t>Avrami’s</w:t>
      </w:r>
      <w:proofErr w:type="spellEnd"/>
      <w:r w:rsidRPr="00E864F8">
        <w:rPr>
          <w:rFonts w:ascii="Times New Roman" w:hAnsi="Times New Roman" w:cs="Times New Roman"/>
          <w:sz w:val="24"/>
          <w:szCs w:val="24"/>
          <w:lang w:val="en-US"/>
        </w:rPr>
        <w:t xml:space="preserve"> kinetic regime in the excess of the ligand.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{"citationID":"8jfnw5Pv","properties":{"formattedCitation":"{\\rtf \\super 32\\nosupersub{}}","plainCitation":"32"},"citationItems":[{"id":2259,"uris":["http://zotero.org/users/local/NHYvMMkm/items/A2AT9ED4"],"uri":["http://zotero.org/users/local/NHYvMMkm/items/A2AT9ED4"],"itemData":{"id":2259,"type":"article-journal","title":"Structural Evolution of Zeolitic Imidazolate Framework-8","container-title":"Journal of the American Chemical Society","page":"18030-18033","volume":"132","issue":"51","source":"CrossRef","DOI":"10.1021/ja109268m","ISSN":"0002-7863, 1520-5126","language":"en","author":[{"family":"Venna","given":"Surendar R."},{"family":"Jasinski","given":"Jacek B."},{"family":"Carreon","given":"Moises A."}],"issued":{"date-parts":[["2010",12,29]]}}}],"schema":"https://github.com/citation-style-language/schema/raw/master/csl-citation.json"}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32</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vertAlign w:val="superscript"/>
          <w:lang w:val="en-US"/>
        </w:rPr>
        <w:t xml:space="preserve"> </w:t>
      </w:r>
      <w:r w:rsidRPr="00E864F8">
        <w:rPr>
          <w:rFonts w:ascii="Times New Roman" w:hAnsi="Times New Roman" w:cs="Times New Roman"/>
          <w:sz w:val="24"/>
          <w:szCs w:val="24"/>
          <w:lang w:val="en-US"/>
        </w:rPr>
        <w:t xml:space="preserve">In the presence of basic Zn-carbonate instead of nitrate precursor however, the coexistence of ZIF-8 nanocrystals and </w:t>
      </w:r>
      <w:proofErr w:type="spellStart"/>
      <w:r w:rsidRPr="00E864F8">
        <w:rPr>
          <w:rFonts w:ascii="Times New Roman" w:hAnsi="Times New Roman" w:cs="Times New Roman"/>
          <w:sz w:val="24"/>
          <w:szCs w:val="24"/>
          <w:lang w:val="en-US"/>
        </w:rPr>
        <w:t>nanosized</w:t>
      </w:r>
      <w:proofErr w:type="spellEnd"/>
      <w:r w:rsidRPr="00E864F8">
        <w:rPr>
          <w:rFonts w:ascii="Times New Roman" w:hAnsi="Times New Roman" w:cs="Times New Roman"/>
          <w:sz w:val="24"/>
          <w:szCs w:val="24"/>
          <w:lang w:val="en-US"/>
        </w:rPr>
        <w:t xml:space="preserve"> </w:t>
      </w:r>
      <w:proofErr w:type="spellStart"/>
      <w:r w:rsidRPr="00E864F8">
        <w:rPr>
          <w:rFonts w:ascii="Times New Roman" w:hAnsi="Times New Roman" w:cs="Times New Roman"/>
          <w:sz w:val="24"/>
          <w:szCs w:val="24"/>
          <w:lang w:val="en-US"/>
        </w:rPr>
        <w:t>ZnO</w:t>
      </w:r>
      <w:proofErr w:type="spellEnd"/>
      <w:r w:rsidRPr="00E864F8">
        <w:rPr>
          <w:rFonts w:ascii="Times New Roman" w:hAnsi="Times New Roman" w:cs="Times New Roman"/>
          <w:sz w:val="24"/>
          <w:szCs w:val="24"/>
          <w:lang w:val="en-US"/>
        </w:rPr>
        <w:t xml:space="preserve"> </w:t>
      </w:r>
      <w:proofErr w:type="spellStart"/>
      <w:r w:rsidRPr="00E864F8">
        <w:rPr>
          <w:rFonts w:ascii="Times New Roman" w:hAnsi="Times New Roman" w:cs="Times New Roman"/>
          <w:sz w:val="24"/>
          <w:szCs w:val="24"/>
          <w:lang w:val="en-US"/>
        </w:rPr>
        <w:t>wurtzite</w:t>
      </w:r>
      <w:proofErr w:type="spellEnd"/>
      <w:r w:rsidRPr="00E864F8">
        <w:rPr>
          <w:rFonts w:ascii="Times New Roman" w:hAnsi="Times New Roman" w:cs="Times New Roman"/>
          <w:sz w:val="24"/>
          <w:szCs w:val="24"/>
          <w:lang w:val="en-US"/>
        </w:rPr>
        <w:t xml:space="preserve"> phase in the early stages of crystallization was proved.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{"citationID":"tuaYkwFY","properties":{"formattedCitation":"{\\rtf \\super 33\\nosupersub{}}","plainCitation":"33"},"citationItems":[{"id":2260,"uris":["http://zotero.org/users/local/NHYvMMkm/items/EFVWJGRV"],"uri":["http://zotero.org/users/local/NHYvMMkm/items/EFVWJGRV"],"itemData":{"id":2260,"type":"article-journal","title":"Room-Temperature Synthesis of ZIF-8: The Coexistence of ZnO Nanoneedles","container-title":"Chemistry of Materials","page":"3590-3592","volume":"23","issue":"16","source":"CrossRef","DOI":"10.1021/cm201701f","ISSN":"0897-4756, 1520-5002","shortTitle":"Room-Temperature Synthesis of ZIF-8","language":"en","author":[{"family":"Zhu","given":"Minqi"},{"family":"Venna","given":"Surendar R."},{"family":"Jasinski","given":"Jacek B."},{"family":"Carreon","given":"Moises A."}],"issued":{"date-parts":[["2011",8,23]]}}}],"schema":"https://github.com/citation-style-language/schema/raw/master/csl-citation.json"}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33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vertAlign w:val="superscript"/>
          <w:lang w:val="en-US"/>
        </w:rPr>
        <w:t xml:space="preserve"> </w:t>
      </w:r>
      <w:proofErr w:type="spellStart"/>
      <w:r w:rsidRPr="00E864F8">
        <w:rPr>
          <w:rFonts w:ascii="Times New Roman" w:hAnsi="Times New Roman" w:cs="Times New Roman"/>
          <w:sz w:val="24"/>
          <w:szCs w:val="24"/>
          <w:lang w:val="en-US"/>
        </w:rPr>
        <w:t>Cravillon</w:t>
      </w:r>
      <w:proofErr w:type="spellEnd"/>
      <w:r w:rsidRPr="00E864F8">
        <w:rPr>
          <w:rFonts w:ascii="Times New Roman" w:hAnsi="Times New Roman" w:cs="Times New Roman"/>
          <w:sz w:val="24"/>
          <w:szCs w:val="24"/>
          <w:lang w:val="en-US"/>
        </w:rPr>
        <w:t xml:space="preserve"> et al. studied the nucleation at early growth events (in a second timescale) of ZIF-8 and identified the formation and gradual disappearance of pre-nucleation clusters, suggesting their involvement in the formation and growth of nanocrystals (Figure 1a).</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{"citationID":"yg1JAy6b","properties":{"formattedCitation":"{\\rtf \\super 35\\nosupersub{}}","plainCitation":"35"},"citationItems":[{"id":2131,"uris":["http://zotero.org/users/local/NHYvMMkm/items/R2GAE6UF"],"uri":["http://zotero.org/users/local/NHYvMMkm/items/R2GAE6UF"],"itemData":{"id":2131,"type":"article-journal","title":"Fast Nucleation and Growth of ZIF-8 Nanocrystals Monitored by Time-Resolved In Situ Small-Angle and Wide-Angle X-Ray Scattering","container-title":"Angewandte Chemie International Edition","page":"8067-8071","volume":"50","issue":"35","source":"CrossRef","DOI":"10.1002/anie.201102071","ISSN":"14337851","language":"en","author":[{"family":"Cravillon","given":"Janosch"},{"family":"Schröder","given":"Christian A."},{"family":"Nayuk","given":"Roman"},{"family":"Gummel","given":"Jeremie"},{"family":"Huber","given":"Klaus"},{"family":"Wiebcke","given":"Michael"}],"issued":{"date-parts":[["2011",8,22]]}}}],"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35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above mentioned findings were limited to the crystallization mechanisms in methanol. Low et al. suggested different mechanism in the presence of other solvents (water, </w:t>
      </w:r>
      <w:proofErr w:type="spellStart"/>
      <w:r w:rsidRPr="00E864F8">
        <w:rPr>
          <w:rFonts w:ascii="Times New Roman" w:hAnsi="Times New Roman" w:cs="Times New Roman"/>
          <w:sz w:val="24"/>
          <w:szCs w:val="24"/>
          <w:lang w:val="en-US"/>
        </w:rPr>
        <w:t>dimethylformamide</w:t>
      </w:r>
      <w:proofErr w:type="spellEnd"/>
      <w:r w:rsidRPr="00E864F8">
        <w:rPr>
          <w:rFonts w:ascii="Times New Roman" w:hAnsi="Times New Roman" w:cs="Times New Roman"/>
          <w:sz w:val="24"/>
          <w:szCs w:val="24"/>
          <w:lang w:val="en-US"/>
        </w:rPr>
        <w:t>, ethanol, etc.) which includes the phase transformation from two-dimensional ZIF-L phase (Figure 1b).</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{"citationID":"xoyXMMRQ","properties":{"formattedCitation":"{\\rtf \\super 36\\nosupersub{}}","plainCitation":"36"},"citationItems":[{"id":2193,"uris":["http://zotero.org/users/local/NHYvMMkm/items/9THRRGDT"],"uri":["http://zotero.org/users/local/NHYvMMkm/items/9THRRGDT"],"itemData":{"id":2193,"type":"article-journal","title":"Crystal Transformation in Zeolitic-Imidazolate Framework","container-title":"Crystal Growth &amp; Design","page":"6589-6598","volume":"14","issue":"12","source":"CrossRef","DOI":"10.1021/cg501502r","ISSN":"1528-7483, 1528-7505","language":"en","author":[{"family":"Low","given":"Ze-Xian"},{"family":"Yao","given":"Jianfeng"},{"family":"Liu","given":"Qi"},{"family":"He","given":"Ming"},{"family":"Wang","given":"Zhouyou"},{"family":"Suresh","given":"Akkihebbal K."},{"family":"Bellare","given":"Jayesh"},{"family":"Wang","given":"Huanting"}],"issued":{"date-parts":[["2014",12,3]]}}}],"schema":"https://github.com/citation-style-language/schema/raw/master/csl-citation.json"}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36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Diversity of nucleation mechanisms elucidated by various diffraction techniques indicate the </w:t>
      </w:r>
      <w:r w:rsidRPr="00E864F8">
        <w:rPr>
          <w:rFonts w:ascii="Times New Roman" w:hAnsi="Times New Roman" w:cs="Times New Roman"/>
          <w:sz w:val="24"/>
          <w:szCs w:val="24"/>
          <w:lang w:val="en-US"/>
        </w:rPr>
        <w:lastRenderedPageBreak/>
        <w:t>complexity of the ZIF-8 formation.</w:t>
      </w:r>
      <w:r w:rsidR="003F5E3C" w:rsidRPr="00E864F8">
        <w:rPr>
          <w:rFonts w:ascii="Times New Roman" w:hAnsi="Times New Roman" w:cs="Times New Roman"/>
          <w:sz w:val="24"/>
          <w:szCs w:val="24"/>
          <w:lang w:val="en-US"/>
        </w:rPr>
        <w:t xml:space="preserve"> </w:t>
      </w:r>
      <w:r w:rsidR="003F5E3C" w:rsidRPr="00E864F8">
        <w:rPr>
          <w:rFonts w:ascii="Times New Roman" w:hAnsi="Times New Roman" w:cs="Times New Roman"/>
          <w:sz w:val="24"/>
          <w:szCs w:val="24"/>
          <w:lang w:val="en-US"/>
        </w:rPr>
        <w:t xml:space="preserve">The advantage of MOF crystallization is that they can be formed </w:t>
      </w:r>
      <w:proofErr w:type="spellStart"/>
      <w:r w:rsidR="003F5E3C" w:rsidRPr="00E864F8">
        <w:rPr>
          <w:rFonts w:ascii="Times New Roman" w:hAnsi="Times New Roman" w:cs="Times New Roman"/>
          <w:sz w:val="24"/>
          <w:szCs w:val="24"/>
          <w:lang w:val="en-US"/>
        </w:rPr>
        <w:t>mechanochemically</w:t>
      </w:r>
      <w:proofErr w:type="spellEnd"/>
      <w:r w:rsidR="003F5E3C" w:rsidRPr="00E864F8">
        <w:rPr>
          <w:rFonts w:ascii="Times New Roman" w:hAnsi="Times New Roman" w:cs="Times New Roman"/>
          <w:sz w:val="24"/>
          <w:szCs w:val="24"/>
          <w:lang w:val="en-US"/>
        </w:rPr>
        <w:t xml:space="preserve"> with the absence or with only small amount of solvent. Kinetics and mechanisms of such crystallization obviously significantly differ from the </w:t>
      </w:r>
      <w:proofErr w:type="spellStart"/>
      <w:r w:rsidR="003F5E3C" w:rsidRPr="00E864F8">
        <w:rPr>
          <w:rFonts w:ascii="Times New Roman" w:hAnsi="Times New Roman" w:cs="Times New Roman"/>
          <w:sz w:val="24"/>
          <w:szCs w:val="24"/>
          <w:lang w:val="en-US"/>
        </w:rPr>
        <w:t>solvothermal</w:t>
      </w:r>
      <w:proofErr w:type="spellEnd"/>
      <w:r w:rsidR="003F5E3C" w:rsidRPr="00E864F8">
        <w:rPr>
          <w:rFonts w:ascii="Times New Roman" w:hAnsi="Times New Roman" w:cs="Times New Roman"/>
          <w:sz w:val="24"/>
          <w:szCs w:val="24"/>
          <w:lang w:val="en-US"/>
        </w:rPr>
        <w:t xml:space="preserve"> processes. However, monitoring of </w:t>
      </w:r>
      <w:proofErr w:type="spellStart"/>
      <w:r w:rsidR="003F5E3C" w:rsidRPr="00E864F8">
        <w:rPr>
          <w:rFonts w:ascii="Times New Roman" w:hAnsi="Times New Roman" w:cs="Times New Roman"/>
          <w:sz w:val="24"/>
          <w:szCs w:val="24"/>
          <w:lang w:val="en-US"/>
        </w:rPr>
        <w:t>mechanochemical</w:t>
      </w:r>
      <w:proofErr w:type="spellEnd"/>
      <w:r w:rsidR="003F5E3C" w:rsidRPr="00E864F8">
        <w:rPr>
          <w:rFonts w:ascii="Times New Roman" w:hAnsi="Times New Roman" w:cs="Times New Roman"/>
          <w:sz w:val="24"/>
          <w:szCs w:val="24"/>
          <w:lang w:val="en-US"/>
        </w:rPr>
        <w:t xml:space="preserve"> transformations represents a big challenge. A breakthrough in this field was made by the studies </w:t>
      </w:r>
      <w:r w:rsidR="003F5E3C" w:rsidRPr="00E864F8">
        <w:rPr>
          <w:rFonts w:ascii="Times New Roman" w:hAnsi="Times New Roman" w:cs="Times New Roman"/>
          <w:sz w:val="24"/>
          <w:szCs w:val="24"/>
          <w:lang w:val="en-US"/>
        </w:rPr>
        <w:t xml:space="preserve">of </w:t>
      </w:r>
      <w:r w:rsidR="003F5E3C" w:rsidRPr="00E864F8">
        <w:rPr>
          <w:rFonts w:ascii="Times New Roman" w:hAnsi="Times New Roman" w:cs="Times New Roman"/>
          <w:sz w:val="24"/>
          <w:szCs w:val="24"/>
          <w:lang w:val="en-US"/>
        </w:rPr>
        <w:t>ZIFs crystallization</w:t>
      </w:r>
      <w:r w:rsidR="003F5E3C" w:rsidRPr="00E864F8">
        <w:rPr>
          <w:rFonts w:ascii="Times New Roman" w:hAnsi="Times New Roman" w:cs="Times New Roman"/>
          <w:sz w:val="24"/>
          <w:szCs w:val="24"/>
          <w:lang w:val="en-US"/>
        </w:rPr>
        <w:t xml:space="preserve"> by</w:t>
      </w:r>
      <w:r w:rsidR="003F5E3C" w:rsidRPr="00E864F8">
        <w:rPr>
          <w:rFonts w:ascii="Times New Roman" w:hAnsi="Times New Roman" w:cs="Times New Roman"/>
          <w:sz w:val="24"/>
          <w:szCs w:val="24"/>
          <w:lang w:val="en-US"/>
        </w:rPr>
        <w:t xml:space="preserve"> </w:t>
      </w:r>
      <w:r w:rsidR="003F5E3C" w:rsidRPr="00E864F8">
        <w:rPr>
          <w:rFonts w:ascii="Times New Roman" w:hAnsi="Times New Roman" w:cs="Times New Roman"/>
          <w:i/>
          <w:sz w:val="24"/>
          <w:szCs w:val="24"/>
          <w:lang w:val="en-US"/>
        </w:rPr>
        <w:t>in-situ</w:t>
      </w:r>
      <w:r w:rsidR="003F5E3C" w:rsidRPr="00E864F8">
        <w:rPr>
          <w:rFonts w:ascii="Times New Roman" w:hAnsi="Times New Roman" w:cs="Times New Roman"/>
          <w:sz w:val="24"/>
          <w:szCs w:val="24"/>
          <w:lang w:val="en-US"/>
        </w:rPr>
        <w:t xml:space="preserve"> high-energy X-ray diffraction, where metastable intermediates and </w:t>
      </w:r>
      <w:proofErr w:type="spellStart"/>
      <w:r w:rsidR="003F5E3C" w:rsidRPr="00E864F8">
        <w:rPr>
          <w:rFonts w:ascii="Times New Roman" w:hAnsi="Times New Roman" w:cs="Times New Roman"/>
          <w:sz w:val="24"/>
          <w:szCs w:val="24"/>
          <w:lang w:val="en-US"/>
        </w:rPr>
        <w:t>interconversions</w:t>
      </w:r>
      <w:proofErr w:type="spellEnd"/>
      <w:r w:rsidR="003F5E3C" w:rsidRPr="00E864F8">
        <w:rPr>
          <w:rFonts w:ascii="Times New Roman" w:hAnsi="Times New Roman" w:cs="Times New Roman"/>
          <w:sz w:val="24"/>
          <w:szCs w:val="24"/>
          <w:lang w:val="en-US"/>
        </w:rPr>
        <w:t xml:space="preserve"> of frameworks were determined.</w:t>
      </w:r>
      <w:r w:rsidR="003F5E3C"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{"citationID":"1vpvi7k1os","properties":{"formattedCitation":"{\\rtf \\super 37,38\\nosupersub{}}","plainCitation":"37,38"},"citationItems":[{"id":2190,"uris":["http://zotero.org/users/local/NHYvMMkm/items/2DVWN5N3"],"uri":["http://zotero.org/users/local/NHYvMMkm/items/2DVWN5N3"],"itemData":{"id":2190,"type":"article-journal","title":"Real-time and in situ monitoring of mechanochemical milling reactions","container-title":"Nature Chemistry","page":"66-73","volume":"5","issue":"1","source":"CrossRef","DOI":"10.1038/nchem.1505","ISSN":"1755-4330, 1755-4349","author":[{"family":"Friščić","given":"Tomislav"},{"family":"Halasz","given":"Ivan"},{"family":"Beldon","given":"Patrick J."},{"family":"Belenguer","given":"Ana M."},{"family":"Adams","given":"Frank"},{"family":"Kimber","given":"Simon A.J."},{"family":"Honkimäki","given":"Veijo"},{"family":"Dinnebier","given":"Robert E."}],"issued":{"date-parts":[["2012",12,2]]}},"label":"page"},{"id":2232,"uris":["http://zotero.org/users/local/NHYvMMkm/items/XQC6CI9G"],"uri":["http://zotero.org/users/local/NHYvMMkm/items/XQC6CI9G"],"itemData":{"id":2232,"type":"article-journal","title":"In situ X-ray diffraction monitoring of a mechanochemical reaction reveals a unique topology metal-organic framework","container-title":"Nature Communications","page":"6662","volume":"6","source":"CrossRef","DOI":"10.1038/ncomms7662","ISSN":"2041-1723","author":[{"family":"Katsenis","given":"Athanassios D."},{"family":"Puškarić","given":"Andreas"},{"family":"Štrukil","given":"Vjekoslav"},{"family":"Mottillo","given":"Cristina"},{"family":"Julien","given":"Patrick A."},{"family":"Užarević","given":"Krunoslav"},{"family":"Pham","given":"Minh-Hao"},{"family":"Do","given":"Trong-On"},{"family":"Kimber","given":"Simon A. J."},{"family":"Lazić","given":"Predrag"},{"family":"Magdysyuk","given":"Oxana"},{"family":"Dinnebier","given":"Robert E."},{"family":"Halasz","given":"Ivan"},{"family":"Friščić","given":"Tomislav"}],"issued":{"date-parts":[["2015",3,23]]}},"label":"page"}],"schema":"https://github.com/citation-style-language/schema/raw/master/csl-citation.json"} </w:instrText>
      </w:r>
      <w:r w:rsidR="003F5E3C"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37,38</w:t>
      </w:r>
      <w:r w:rsidR="003F5E3C" w:rsidRPr="00E864F8">
        <w:rPr>
          <w:rFonts w:ascii="Times New Roman" w:hAnsi="Times New Roman" w:cs="Times New Roman"/>
          <w:sz w:val="24"/>
          <w:szCs w:val="24"/>
          <w:lang w:val="en-US"/>
        </w:rPr>
        <w:fldChar w:fldCharType="end"/>
      </w:r>
      <w:r w:rsidR="003F5E3C" w:rsidRPr="00E864F8">
        <w:rPr>
          <w:rFonts w:ascii="Times New Roman" w:hAnsi="Times New Roman" w:cs="Times New Roman"/>
          <w:sz w:val="24"/>
          <w:szCs w:val="24"/>
          <w:lang w:val="en-US"/>
        </w:rPr>
        <w:t xml:space="preserve">      </w:t>
      </w:r>
    </w:p>
    <w:p w:rsidR="003F5E3C" w:rsidRPr="00E864F8" w:rsidRDefault="003F5E3C"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noProof/>
          <w:sz w:val="24"/>
          <w:szCs w:val="24"/>
          <w:lang w:val="en-GB" w:eastAsia="en-GB"/>
        </w:rPr>
        <w:drawing>
          <wp:inline distT="0" distB="0" distL="0" distR="0" wp14:anchorId="4CF05F3F" wp14:editId="3C82DD03">
            <wp:extent cx="5400000" cy="298869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jpg"/>
                    <pic:cNvPicPr/>
                  </pic:nvPicPr>
                  <pic:blipFill>
                    <a:blip r:embed="rId5">
                      <a:extLst>
                        <a:ext uri="{28A0092B-C50C-407E-A947-70E740481C1C}">
                          <a14:useLocalDpi xmlns:a14="http://schemas.microsoft.com/office/drawing/2010/main" val="0"/>
                        </a:ext>
                      </a:extLst>
                    </a:blip>
                    <a:stretch>
                      <a:fillRect/>
                    </a:stretch>
                  </pic:blipFill>
                  <pic:spPr>
                    <a:xfrm>
                      <a:off x="0" y="0"/>
                      <a:ext cx="5400000" cy="2988690"/>
                    </a:xfrm>
                    <a:prstGeom prst="rect">
                      <a:avLst/>
                    </a:prstGeom>
                  </pic:spPr>
                </pic:pic>
              </a:graphicData>
            </a:graphic>
          </wp:inline>
        </w:drawing>
      </w:r>
    </w:p>
    <w:p w:rsidR="003F5E3C" w:rsidRPr="00E864F8" w:rsidRDefault="003F5E3C" w:rsidP="00E864F8">
      <w:pPr>
        <w:spacing w:line="360" w:lineRule="auto"/>
        <w:jc w:val="both"/>
        <w:rPr>
          <w:rFonts w:ascii="Times New Roman" w:hAnsi="Times New Roman" w:cs="Times New Roman"/>
          <w:lang w:val="en-US"/>
        </w:rPr>
      </w:pPr>
      <w:proofErr w:type="gramStart"/>
      <w:r w:rsidRPr="00E864F8">
        <w:rPr>
          <w:rFonts w:ascii="Times New Roman" w:hAnsi="Times New Roman" w:cs="Times New Roman"/>
          <w:b/>
          <w:lang w:val="en-US"/>
        </w:rPr>
        <w:t>Figure 1.</w:t>
      </w:r>
      <w:proofErr w:type="gramEnd"/>
      <w:r w:rsidRPr="00E864F8">
        <w:rPr>
          <w:rFonts w:ascii="Times New Roman" w:hAnsi="Times New Roman" w:cs="Times New Roman"/>
          <w:lang w:val="en-US"/>
        </w:rPr>
        <w:t xml:space="preserve"> (a) Time-resolved scattering patterns during ZIF-8 nanocrystal formation. Above: SAXS patterns for the first 150 s with the acquisition time interval of 1 s. Inset shows high-q region of selected SAXS patterns originating from the small clusters. Below: WAXS patterns measured between 1 and 800 s with the acquisition time interval of 1 s. Inset shows plot of the extent of crystallization a versus time t as produced from the integrated intensity of the 211 reflections in the WAXS patterns.</w:t>
      </w:r>
      <w:r w:rsidRPr="00E864F8">
        <w:rPr>
          <w:rFonts w:ascii="Times New Roman" w:hAnsi="Times New Roman" w:cs="Times New Roman"/>
          <w:lang w:val="en-US"/>
        </w:rPr>
        <w:fldChar w:fldCharType="begin"/>
      </w:r>
      <w:r w:rsidRPr="00E864F8">
        <w:rPr>
          <w:rFonts w:ascii="Times New Roman" w:hAnsi="Times New Roman" w:cs="Times New Roman"/>
          <w:lang w:val="en-US"/>
        </w:rPr>
        <w:instrText xml:space="preserve"> ADDIN ZOTERO_ITEM CSL_CITATION {"citationID":"4fdUUOyP","properties":{"formattedCitation":"{\\rtf \\super 35\\nosupersub{}}","plainCitation":"35"},"citationItems":[{"id":2131,"uris":["http://zotero.org/users/local/NHYvMMkm/items/R2GAE6UF"],"uri":["http://zotero.org/users/local/NHYvMMkm/items/R2GAE6UF"],"itemData":{"id":2131,"type":"article-journal","title":"Fast Nucleation and Growth of ZIF-8 Nanocrystals Monitored by Time-Resolved In Situ Small-Angle and Wide-Angle X-Ray Scattering","container-title":"Angewandte Chemie International Edition","page":"8067-8071","volume":"50","issue":"35","source":"CrossRef","DOI":"10.1002/anie.201102071","ISSN":"14337851","language":"en","author":[{"family":"Cravillon","given":"Janosch"},{"family":"Schröder","given":"Christian A."},{"family":"Nayuk","given":"Roman"},{"family":"Gummel","given":"Jeremie"},{"family":"Huber","given":"Klaus"},{"family":"Wiebcke","given":"Michael"}],"issued":{"date-parts":[["2011",8,22]]}}}],"schema":"https://github.com/citation-style-language/schema/raw/master/csl-citation.json"} </w:instrText>
      </w:r>
      <w:r w:rsidRPr="00E864F8">
        <w:rPr>
          <w:rFonts w:ascii="Times New Roman" w:hAnsi="Times New Roman" w:cs="Times New Roman"/>
          <w:lang w:val="en-US"/>
        </w:rPr>
        <w:fldChar w:fldCharType="separate"/>
      </w:r>
      <w:r w:rsidRPr="00E864F8">
        <w:rPr>
          <w:rFonts w:ascii="Times New Roman" w:hAnsi="Times New Roman" w:cs="Times New Roman"/>
          <w:vertAlign w:val="superscript"/>
        </w:rPr>
        <w:t>35</w:t>
      </w:r>
      <w:r w:rsidRPr="00E864F8">
        <w:rPr>
          <w:rFonts w:ascii="Times New Roman" w:hAnsi="Times New Roman" w:cs="Times New Roman"/>
          <w:lang w:val="en-US"/>
        </w:rPr>
        <w:fldChar w:fldCharType="end"/>
      </w:r>
      <w:r w:rsidRPr="00E864F8">
        <w:rPr>
          <w:rFonts w:ascii="Times New Roman" w:hAnsi="Times New Roman" w:cs="Times New Roman"/>
          <w:lang w:val="en-US"/>
        </w:rPr>
        <w:t xml:space="preserve"> (b) Proposed scheme of ZIF-8 formation mechanism from layered phase shown along [100] direction (upper scheme) and [010] direction (lower scheme).</w:t>
      </w:r>
      <w:r w:rsidRPr="00E864F8">
        <w:rPr>
          <w:rFonts w:ascii="Times New Roman" w:hAnsi="Times New Roman" w:cs="Times New Roman"/>
          <w:lang w:val="en-US"/>
        </w:rPr>
        <w:fldChar w:fldCharType="begin"/>
      </w:r>
      <w:r w:rsidRPr="00E864F8">
        <w:rPr>
          <w:rFonts w:ascii="Times New Roman" w:hAnsi="Times New Roman" w:cs="Times New Roman"/>
          <w:lang w:val="en-US"/>
        </w:rPr>
        <w:instrText xml:space="preserve"> ADDIN ZOTERO_ITEM CSL_CITATION {"citationID":"qfCnyqKq","properties":{"formattedCitation":"{\\rtf \\super 36\\nosupersub{}}","plainCitation":"36"},"citationItems":[{"id":2193,"uris":["http://zotero.org/users/local/NHYvMMkm/items/9THRRGDT"],"uri":["http://zotero.org/users/local/NHYvMMkm/items/9THRRGDT"],"itemData":{"id":2193,"type":"article-journal","title":"Crystal Transformation in Zeolitic-Imidazolate Framework","container-title":"Crystal Growth &amp; Design","page":"6589-6598","volume":"14","issue":"12","source":"CrossRef","DOI":"10.1021/cg501502r","ISSN":"1528-7483, 1528-7505","language":"en","author":[{"family":"Low","given":"Ze-Xian"},{"family":"Yao","given":"Jianfeng"},{"family":"Liu","given":"Qi"},{"family":"He","given":"Ming"},{"family":"Wang","given":"Zhouyou"},{"family":"Suresh","given":"Akkihebbal K."},{"family":"Bellare","given":"Jayesh"},{"family":"Wang","given":"Huanting"}],"issued":{"date-parts":[["2014",12,3]]}}}],"schema":"https://github.com/citation-style-language/schema/raw/master/csl-citation.json"} </w:instrText>
      </w:r>
      <w:r w:rsidRPr="00E864F8">
        <w:rPr>
          <w:rFonts w:ascii="Times New Roman" w:hAnsi="Times New Roman" w:cs="Times New Roman"/>
          <w:lang w:val="en-US"/>
        </w:rPr>
        <w:fldChar w:fldCharType="separate"/>
      </w:r>
      <w:r w:rsidRPr="00E864F8">
        <w:rPr>
          <w:rFonts w:ascii="Times New Roman" w:hAnsi="Times New Roman" w:cs="Times New Roman"/>
          <w:vertAlign w:val="superscript"/>
        </w:rPr>
        <w:t>36</w:t>
      </w:r>
      <w:r w:rsidRPr="00E864F8">
        <w:rPr>
          <w:rFonts w:ascii="Times New Roman" w:hAnsi="Times New Roman" w:cs="Times New Roman"/>
          <w:lang w:val="en-US"/>
        </w:rPr>
        <w:fldChar w:fldCharType="end"/>
      </w:r>
    </w:p>
    <w:p w:rsidR="00920A7A" w:rsidRPr="00E864F8" w:rsidRDefault="00920A7A" w:rsidP="00E864F8">
      <w:pPr>
        <w:spacing w:line="360" w:lineRule="auto"/>
        <w:jc w:val="both"/>
        <w:rPr>
          <w:rFonts w:ascii="Times New Roman" w:hAnsi="Times New Roman" w:cs="Times New Roman"/>
          <w:sz w:val="24"/>
          <w:szCs w:val="24"/>
          <w:lang w:val="en-US"/>
        </w:rPr>
      </w:pPr>
      <w:r w:rsidRPr="00E864F8">
        <w:rPr>
          <w:rFonts w:ascii="Times New Roman" w:eastAsia="AdvP4DF60E" w:hAnsi="Times New Roman" w:cs="Times New Roman"/>
          <w:noProof/>
          <w:sz w:val="24"/>
          <w:szCs w:val="24"/>
          <w:lang w:val="en-GB" w:eastAsia="en-GB"/>
        </w:rPr>
        <w:lastRenderedPageBreak/>
        <mc:AlternateContent>
          <mc:Choice Requires="wps">
            <w:drawing>
              <wp:anchor distT="0" distB="0" distL="114300" distR="114300" simplePos="0" relativeHeight="251659264" behindDoc="0" locked="0" layoutInCell="1" allowOverlap="1" wp14:anchorId="03658FDD" wp14:editId="6A4CC79B">
                <wp:simplePos x="0" y="0"/>
                <wp:positionH relativeFrom="page">
                  <wp:posOffset>922020</wp:posOffset>
                </wp:positionH>
                <wp:positionV relativeFrom="paragraph">
                  <wp:posOffset>-255905</wp:posOffset>
                </wp:positionV>
                <wp:extent cx="6115050" cy="9334500"/>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334500"/>
                        </a:xfrm>
                        <a:prstGeom prst="rect">
                          <a:avLst/>
                        </a:prstGeom>
                        <a:solidFill>
                          <a:srgbClr val="FFFFFF"/>
                        </a:solidFill>
                        <a:ln w="9525">
                          <a:noFill/>
                          <a:miter lim="800000"/>
                          <a:headEnd/>
                          <a:tailEnd/>
                        </a:ln>
                      </wps:spPr>
                      <wps:txbx>
                        <w:txbxContent>
                          <w:p w:rsidR="00920A7A" w:rsidRDefault="00920A7A" w:rsidP="00920A7A">
                            <w:pPr>
                              <w:spacing w:after="0"/>
                              <w:rPr>
                                <w:rFonts w:ascii="Times New Roman" w:hAnsi="Times New Roman" w:cs="Times New Roman"/>
                                <w:lang w:val="en-US"/>
                              </w:rPr>
                            </w:pPr>
                            <w:r w:rsidRPr="00E864F8">
                              <w:rPr>
                                <w:rFonts w:ascii="Times New Roman" w:hAnsi="Times New Roman" w:cs="Times New Roman"/>
                              </w:rPr>
                              <w:t xml:space="preserve">Table 1: </w:t>
                            </w:r>
                            <w:r w:rsidR="00E864F8" w:rsidRPr="00E864F8">
                              <w:rPr>
                                <w:rFonts w:ascii="Times New Roman" w:hAnsi="Times New Roman" w:cs="Times New Roman"/>
                              </w:rPr>
                              <w:t>Recent i</w:t>
                            </w:r>
                            <w:proofErr w:type="spellStart"/>
                            <w:r w:rsidR="00E864F8" w:rsidRPr="00E864F8">
                              <w:rPr>
                                <w:rFonts w:ascii="Times New Roman" w:hAnsi="Times New Roman" w:cs="Times New Roman"/>
                                <w:lang w:val="en-US"/>
                              </w:rPr>
                              <w:t>nvestigations</w:t>
                            </w:r>
                            <w:proofErr w:type="spellEnd"/>
                            <w:r w:rsidR="00E864F8" w:rsidRPr="00E864F8">
                              <w:rPr>
                                <w:rFonts w:ascii="Times New Roman" w:hAnsi="Times New Roman" w:cs="Times New Roman"/>
                                <w:lang w:val="en-US"/>
                              </w:rPr>
                              <w:t xml:space="preserve"> on MOFs using diffraction and scattering techniques</w:t>
                            </w:r>
                          </w:p>
                          <w:p w:rsidR="00E864F8" w:rsidRPr="00E864F8" w:rsidRDefault="00E864F8" w:rsidP="00920A7A">
                            <w:pPr>
                              <w:spacing w:after="0"/>
                              <w:rPr>
                                <w:rFonts w:ascii="Times New Roman" w:hAnsi="Times New Roman" w:cs="Times New Roman"/>
                                <w:lang w:val="en-US"/>
                              </w:rPr>
                            </w:pPr>
                          </w:p>
                          <w:tbl>
                            <w:tblPr>
                              <w:tblStyle w:val="LightShading"/>
                              <w:tblW w:w="0" w:type="auto"/>
                              <w:tblInd w:w="108" w:type="dxa"/>
                              <w:tblLayout w:type="fixed"/>
                              <w:tblLook w:val="04A0" w:firstRow="1" w:lastRow="0" w:firstColumn="1" w:lastColumn="0" w:noHBand="0" w:noVBand="1"/>
                            </w:tblPr>
                            <w:tblGrid>
                              <w:gridCol w:w="1843"/>
                              <w:gridCol w:w="2021"/>
                              <w:gridCol w:w="1381"/>
                              <w:gridCol w:w="2269"/>
                              <w:gridCol w:w="141"/>
                              <w:gridCol w:w="1417"/>
                            </w:tblGrid>
                            <w:tr w:rsidR="00920A7A" w:rsidRPr="0086351F" w:rsidTr="00920A7A">
                              <w:trPr>
                                <w:cnfStyle w:val="100000000000" w:firstRow="1" w:lastRow="0" w:firstColumn="0" w:lastColumn="0" w:oddVBand="0" w:evenVBand="0" w:oddHBand="0" w:evenHBand="0" w:firstRowFirstColumn="0" w:firstRowLastColumn="0" w:lastRowFirstColumn="0" w:lastRowLastColumn="0"/>
                              </w:trPr>
                              <w:tc>
                                <w:tcPr>
                                  <w:tcW w:w="1843" w:type="dxa"/>
                                </w:tcPr>
                                <w:p w:rsidR="00920A7A" w:rsidRPr="00831FEC" w:rsidRDefault="00920A7A" w:rsidP="00920A7A">
                                  <w:pPr>
                                    <w:jc w:val="center"/>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sz w:val="16"/>
                                      <w:szCs w:val="16"/>
                                      <w:lang w:val="en-US"/>
                                    </w:rPr>
                                    <w:t>MOF phase</w:t>
                                  </w:r>
                                </w:p>
                              </w:tc>
                              <w:tc>
                                <w:tcPr>
                                  <w:tcW w:w="202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type of investigation</w:t>
                                  </w:r>
                                </w:p>
                              </w:tc>
                              <w:tc>
                                <w:tcPr>
                                  <w:tcW w:w="1381" w:type="dxa"/>
                                </w:tcPr>
                                <w:p w:rsidR="00920A7A" w:rsidRPr="00831FEC" w:rsidRDefault="00920A7A" w:rsidP="00920A7A">
                                  <w:pPr>
                                    <w:jc w:val="center"/>
                                    <w:rPr>
                                      <w:rFonts w:ascii="Times New Roman" w:hAnsi="Times New Roman" w:cs="Times New Roman"/>
                                      <w:b w:val="0"/>
                                      <w:sz w:val="16"/>
                                      <w:szCs w:val="16"/>
                                      <w:lang w:val="en-US"/>
                                    </w:rPr>
                                  </w:pPr>
                                  <w:r w:rsidRPr="00831FEC">
                                    <w:rPr>
                                      <w:rFonts w:ascii="Times New Roman" w:hAnsi="Times New Roman" w:cs="Times New Roman"/>
                                      <w:sz w:val="16"/>
                                      <w:szCs w:val="16"/>
                                      <w:lang w:val="en-US"/>
                                    </w:rPr>
                                    <w:t>used technique</w:t>
                                  </w:r>
                                </w:p>
                              </w:tc>
                              <w:tc>
                                <w:tcPr>
                                  <w:tcW w:w="2269" w:type="dxa"/>
                                </w:tcPr>
                                <w:p w:rsidR="00920A7A" w:rsidRPr="00831FEC" w:rsidRDefault="00920A7A" w:rsidP="00920A7A">
                                  <w:pPr>
                                    <w:jc w:val="center"/>
                                    <w:rPr>
                                      <w:rFonts w:ascii="Times New Roman" w:hAnsi="Times New Roman" w:cs="Times New Roman"/>
                                      <w:b w:val="0"/>
                                      <w:sz w:val="16"/>
                                      <w:szCs w:val="16"/>
                                      <w:lang w:val="en-US"/>
                                    </w:rPr>
                                  </w:pPr>
                                  <w:r w:rsidRPr="00831FEC">
                                    <w:rPr>
                                      <w:rFonts w:ascii="Times New Roman" w:hAnsi="Times New Roman" w:cs="Times New Roman"/>
                                      <w:sz w:val="16"/>
                                      <w:szCs w:val="16"/>
                                      <w:lang w:val="en-US"/>
                                    </w:rPr>
                                    <w:t>key conditions</w:t>
                                  </w:r>
                                </w:p>
                              </w:tc>
                              <w:tc>
                                <w:tcPr>
                                  <w:tcW w:w="1558" w:type="dxa"/>
                                  <w:gridSpan w:val="2"/>
                                </w:tcPr>
                                <w:p w:rsidR="00920A7A" w:rsidRPr="00831FEC" w:rsidRDefault="00920A7A" w:rsidP="00920A7A">
                                  <w:pPr>
                                    <w:jc w:val="center"/>
                                    <w:rPr>
                                      <w:rFonts w:ascii="Times New Roman" w:hAnsi="Times New Roman" w:cs="Times New Roman"/>
                                      <w:b w:val="0"/>
                                      <w:sz w:val="16"/>
                                      <w:szCs w:val="16"/>
                                      <w:lang w:val="en-US"/>
                                    </w:rPr>
                                  </w:pPr>
                                  <w:r w:rsidRPr="00831FEC">
                                    <w:rPr>
                                      <w:rFonts w:ascii="Times New Roman" w:hAnsi="Times New Roman" w:cs="Times New Roman"/>
                                      <w:sz w:val="16"/>
                                      <w:szCs w:val="16"/>
                                      <w:lang w:val="en-US"/>
                                    </w:rPr>
                                    <w:t>reference</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AEPF-1(Ca)</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DA64D1" w:rsidRDefault="00920A7A" w:rsidP="00920A7A">
                                  <w:pPr>
                                    <w:jc w:val="center"/>
                                    <w:rPr>
                                      <w:rFonts w:ascii="Times New Roman" w:hAnsi="Times New Roman" w:cs="Times New Roman"/>
                                      <w:sz w:val="16"/>
                                      <w:szCs w:val="16"/>
                                      <w:lang w:val="en-US"/>
                                    </w:rPr>
                                  </w:pPr>
                                  <w:r w:rsidRPr="00DA64D1">
                                    <w:rPr>
                                      <w:rFonts w:ascii="Times New Roman" w:hAnsi="Times New Roman" w:cs="Times New Roman"/>
                                      <w:sz w:val="16"/>
                                      <w:szCs w:val="16"/>
                                      <w:lang w:val="en-US"/>
                                    </w:rPr>
                                    <w:t>TPXRD</w:t>
                                  </w:r>
                                </w:p>
                              </w:tc>
                              <w:tc>
                                <w:tcPr>
                                  <w:tcW w:w="2269" w:type="dxa"/>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removal, 60 – 120 °C</w:t>
                                  </w:r>
                                </w:p>
                              </w:tc>
                              <w:tc>
                                <w:tcPr>
                                  <w:tcW w:w="1558" w:type="dxa"/>
                                  <w:gridSpan w:val="2"/>
                                </w:tcPr>
                                <w:p w:rsidR="00920A7A" w:rsidRPr="00DA64D1"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00887232">
                                    <w:rPr>
                                      <w:rFonts w:ascii="Times New Roman" w:hAnsi="Times New Roman" w:cs="Times New Roman"/>
                                      <w:sz w:val="16"/>
                                      <w:szCs w:val="16"/>
                                      <w:lang w:val="en-US"/>
                                    </w:rPr>
                                    <w:t>119</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Ag-2-Me-imidazolate</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00887232">
                                    <w:rPr>
                                      <w:rFonts w:ascii="Times New Roman" w:hAnsi="Times New Roman" w:cs="Times New Roman"/>
                                      <w:sz w:val="16"/>
                                      <w:szCs w:val="16"/>
                                      <w:lang w:val="en-US"/>
                                    </w:rPr>
                                    <w:t>127</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DA64D1"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Ag</w:t>
                                  </w:r>
                                  <w:r>
                                    <w:rPr>
                                      <w:rFonts w:ascii="Times New Roman" w:hAnsi="Times New Roman" w:cs="Times New Roman"/>
                                      <w:b w:val="0"/>
                                      <w:sz w:val="16"/>
                                      <w:szCs w:val="16"/>
                                      <w:vertAlign w:val="subscript"/>
                                      <w:lang w:val="en-US"/>
                                    </w:rPr>
                                    <w:t>4</w:t>
                                  </w:r>
                                  <w:r>
                                    <w:rPr>
                                      <w:rFonts w:ascii="Times New Roman" w:hAnsi="Times New Roman" w:cs="Times New Roman"/>
                                      <w:b w:val="0"/>
                                      <w:sz w:val="16"/>
                                      <w:szCs w:val="16"/>
                                      <w:lang w:val="en-US"/>
                                    </w:rPr>
                                    <w:t>(</w:t>
                                  </w:r>
                                  <w:proofErr w:type="spellStart"/>
                                  <w:r>
                                    <w:rPr>
                                      <w:rFonts w:ascii="Times New Roman" w:hAnsi="Times New Roman" w:cs="Times New Roman"/>
                                      <w:b w:val="0"/>
                                      <w:sz w:val="16"/>
                                      <w:szCs w:val="16"/>
                                      <w:lang w:val="en-US"/>
                                    </w:rPr>
                                    <w:t>tpt</w:t>
                                  </w:r>
                                  <w:proofErr w:type="spellEnd"/>
                                  <w:r>
                                    <w:rPr>
                                      <w:rFonts w:ascii="Times New Roman" w:hAnsi="Times New Roman" w:cs="Times New Roman"/>
                                      <w:b w:val="0"/>
                                      <w:sz w:val="16"/>
                                      <w:szCs w:val="16"/>
                                      <w:lang w:val="en-US"/>
                                    </w:rPr>
                                    <w:t>)</w:t>
                                  </w:r>
                                  <w:r>
                                    <w:rPr>
                                      <w:rFonts w:ascii="Times New Roman" w:hAnsi="Times New Roman" w:cs="Times New Roman"/>
                                      <w:b w:val="0"/>
                                      <w:sz w:val="16"/>
                                      <w:szCs w:val="16"/>
                                      <w:vertAlign w:val="subscript"/>
                                      <w:lang w:val="en-US"/>
                                    </w:rPr>
                                    <w:t>4</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p>
                              </w:tc>
                              <w:tc>
                                <w:tcPr>
                                  <w:tcW w:w="1558" w:type="dxa"/>
                                  <w:gridSpan w:val="2"/>
                                </w:tcPr>
                                <w:p w:rsidR="00920A7A" w:rsidRDefault="00887232"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135</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Ca(BDC)(DMF)(H</w:t>
                                  </w:r>
                                  <w:r>
                                    <w:rPr>
                                      <w:rFonts w:ascii="Times New Roman" w:hAnsi="Times New Roman" w:cs="Times New Roman"/>
                                      <w:b w:val="0"/>
                                      <w:sz w:val="16"/>
                                      <w:szCs w:val="16"/>
                                      <w:vertAlign w:val="subscript"/>
                                      <w:lang w:val="en-US"/>
                                    </w:rPr>
                                    <w:t>2</w:t>
                                  </w:r>
                                  <w:r>
                                    <w:rPr>
                                      <w:rFonts w:ascii="Times New Roman" w:hAnsi="Times New Roman" w:cs="Times New Roman"/>
                                      <w:b w:val="0"/>
                                      <w:sz w:val="16"/>
                                      <w:szCs w:val="16"/>
                                      <w:lang w:val="en-US"/>
                                    </w:rPr>
                                    <w:t>O)</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removal, RT – 400 °C</w:t>
                                  </w:r>
                                </w:p>
                              </w:tc>
                              <w:tc>
                                <w:tcPr>
                                  <w:tcW w:w="1558" w:type="dxa"/>
                                  <w:gridSpan w:val="2"/>
                                </w:tcPr>
                                <w:p w:rsidR="00920A7A" w:rsidRDefault="00887232"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120</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proofErr w:type="spellStart"/>
                                  <w:r>
                                    <w:rPr>
                                      <w:rFonts w:ascii="Times New Roman" w:hAnsi="Times New Roman" w:cs="Times New Roman"/>
                                      <w:b w:val="0"/>
                                      <w:sz w:val="16"/>
                                      <w:szCs w:val="16"/>
                                      <w:lang w:val="en-US"/>
                                    </w:rPr>
                                    <w:t>Ca,Gd-oxydiacetate</w:t>
                                  </w:r>
                                  <w:proofErr w:type="spellEnd"/>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PXRD</w:t>
                                  </w:r>
                                </w:p>
                              </w:tc>
                              <w:tc>
                                <w:tcPr>
                                  <w:tcW w:w="2269"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RT</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69</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CAU-1(Al)</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Pr="00831FEC" w:rsidRDefault="00920A7A" w:rsidP="00920A7A">
                                  <w:pPr>
                                    <w:jc w:val="center"/>
                                    <w:rPr>
                                      <w:rFonts w:ascii="Times New Roman" w:hAnsi="Times New Roman" w:cs="Times New Roman"/>
                                      <w:sz w:val="16"/>
                                      <w:szCs w:val="16"/>
                                      <w:lang w:val="en-US"/>
                                    </w:rPr>
                                  </w:pP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269" w:type="dxa"/>
                                </w:tcPr>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AlCl</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proofErr w:type="spellStart"/>
                                  <w:r w:rsidRPr="00831FEC">
                                    <w:rPr>
                                      <w:rFonts w:ascii="Times New Roman" w:eastAsia="Times New Roman" w:hAnsi="Times New Roman" w:cs="Times New Roman"/>
                                      <w:sz w:val="16"/>
                                      <w:szCs w:val="16"/>
                                      <w:lang w:val="en-US" w:eastAsia="sl-SI"/>
                                    </w:rPr>
                                    <w:t>MeOH</w:t>
                                  </w:r>
                                  <w:proofErr w:type="spellEnd"/>
                                  <w:r>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lang w:val="en-US" w:eastAsia="sl-SI"/>
                                    </w:rPr>
                                    <w:t xml:space="preserve"> </w:t>
                                  </w:r>
                                  <w:r>
                                    <w:rPr>
                                      <w:rFonts w:ascii="Times New Roman" w:eastAsia="Times New Roman" w:hAnsi="Times New Roman" w:cs="Times New Roman"/>
                                      <w:sz w:val="16"/>
                                      <w:szCs w:val="16"/>
                                      <w:lang w:val="en-US" w:eastAsia="sl-SI"/>
                                    </w:rPr>
                                    <w:t>120-145 °C;</w:t>
                                  </w:r>
                                  <w:r w:rsidRPr="00831FEC">
                                    <w:rPr>
                                      <w:rFonts w:ascii="Times New Roman" w:eastAsia="Times New Roman" w:hAnsi="Times New Roman" w:cs="Times New Roman"/>
                                      <w:sz w:val="16"/>
                                      <w:szCs w:val="16"/>
                                      <w:lang w:val="en-US" w:eastAsia="sl-SI"/>
                                    </w:rPr>
                                    <w:t xml:space="preserve"> CH</w:t>
                                  </w:r>
                                  <w:r>
                                    <w:rPr>
                                      <w:rFonts w:ascii="Times New Roman" w:eastAsia="Times New Roman" w:hAnsi="Times New Roman" w:cs="Times New Roman"/>
                                      <w:sz w:val="16"/>
                                      <w:szCs w:val="16"/>
                                      <w:lang w:val="en-US" w:eastAsia="sl-SI"/>
                                    </w:rPr>
                                    <w:t xml:space="preserve"> </w:t>
                                  </w:r>
                                </w:p>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AlCl</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proofErr w:type="spellStart"/>
                                  <w:r w:rsidRPr="00831FEC">
                                    <w:rPr>
                                      <w:rFonts w:ascii="Times New Roman" w:eastAsia="Times New Roman" w:hAnsi="Times New Roman" w:cs="Times New Roman"/>
                                      <w:sz w:val="16"/>
                                      <w:szCs w:val="16"/>
                                      <w:lang w:val="en-US" w:eastAsia="sl-SI"/>
                                    </w:rPr>
                                    <w:t>MeOH</w:t>
                                  </w:r>
                                  <w:proofErr w:type="spellEnd"/>
                                  <w:r>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lang w:val="en-US" w:eastAsia="sl-SI"/>
                                    </w:rPr>
                                    <w:t xml:space="preserve"> </w:t>
                                  </w:r>
                                  <w:r>
                                    <w:rPr>
                                      <w:rFonts w:ascii="Times New Roman" w:eastAsia="Times New Roman" w:hAnsi="Times New Roman" w:cs="Times New Roman"/>
                                      <w:sz w:val="16"/>
                                      <w:szCs w:val="16"/>
                                      <w:lang w:val="en-US" w:eastAsia="sl-SI"/>
                                    </w:rPr>
                                    <w:t>120-145 °C;</w:t>
                                  </w:r>
                                  <w:r w:rsidRPr="00831FEC">
                                    <w:rPr>
                                      <w:rFonts w:ascii="Times New Roman" w:eastAsia="Times New Roman" w:hAnsi="Times New Roman" w:cs="Times New Roman"/>
                                      <w:sz w:val="16"/>
                                      <w:szCs w:val="16"/>
                                      <w:lang w:val="en-US" w:eastAsia="sl-SI"/>
                                    </w:rPr>
                                    <w:t xml:space="preserve"> MW</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42,43</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CAU-7(Bi)</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ADT</w:t>
                                  </w:r>
                                </w:p>
                              </w:tc>
                              <w:tc>
                                <w:tcPr>
                                  <w:tcW w:w="2269" w:type="dxa"/>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120 K</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73</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CPO-27(Mg)</w:t>
                                  </w:r>
                                </w:p>
                              </w:tc>
                              <w:tc>
                                <w:tcPr>
                                  <w:tcW w:w="2021" w:type="dxa"/>
                                </w:tcPr>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w:t>
                                  </w:r>
                                </w:p>
                              </w:tc>
                              <w:tc>
                                <w:tcPr>
                                  <w:tcW w:w="2269" w:type="dxa"/>
                                </w:tcPr>
                                <w:p w:rsidR="00920A7A"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20 – 300 K</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94</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CPO-27(</w:t>
                                  </w:r>
                                  <w:proofErr w:type="spellStart"/>
                                  <w:r w:rsidRPr="00831FEC">
                                    <w:rPr>
                                      <w:rFonts w:ascii="Times New Roman" w:hAnsi="Times New Roman" w:cs="Times New Roman"/>
                                      <w:b w:val="0"/>
                                      <w:sz w:val="16"/>
                                      <w:szCs w:val="16"/>
                                      <w:lang w:val="en-US"/>
                                    </w:rPr>
                                    <w:t>Ni,Co</w:t>
                                  </w:r>
                                  <w:proofErr w:type="spellEnd"/>
                                  <w:r w:rsidRPr="00831FEC">
                                    <w:rPr>
                                      <w:rFonts w:ascii="Times New Roman" w:hAnsi="Times New Roman" w:cs="Times New Roman"/>
                                      <w:b w:val="0"/>
                                      <w:sz w:val="16"/>
                                      <w:szCs w:val="16"/>
                                      <w:lang w:val="en-US"/>
                                    </w:rPr>
                                    <w:t>)</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NO interactions</w:t>
                                  </w:r>
                                </w:p>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S interactions</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tc>
                              <w:tc>
                                <w:tcPr>
                                  <w:tcW w:w="2269"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THF</w:t>
                                  </w: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O; 70-110 °C; CH or MW</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46</w:t>
                                  </w:r>
                                </w:p>
                                <w:p w:rsidR="00920A7A" w:rsidRPr="000E085D"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Pr="000E085D">
                                    <w:rPr>
                                      <w:rFonts w:ascii="Times New Roman" w:hAnsi="Times New Roman" w:cs="Times New Roman"/>
                                      <w:sz w:val="16"/>
                                      <w:szCs w:val="16"/>
                                      <w:lang w:val="en-US"/>
                                    </w:rPr>
                                    <w:t>95</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96</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DA64D1">
                                    <w:rPr>
                                      <w:rFonts w:ascii="Times New Roman" w:hAnsi="Times New Roman" w:cs="Times New Roman"/>
                                      <w:b w:val="0"/>
                                      <w:sz w:val="16"/>
                                      <w:szCs w:val="16"/>
                                    </w:rPr>
                                    <w:t>Cu(bpy)</w:t>
                                  </w:r>
                                  <w:r w:rsidRPr="00DA64D1">
                                    <w:rPr>
                                      <w:rFonts w:ascii="Times New Roman" w:hAnsi="Times New Roman" w:cs="Times New Roman"/>
                                      <w:b w:val="0"/>
                                      <w:sz w:val="16"/>
                                      <w:szCs w:val="16"/>
                                      <w:vertAlign w:val="subscript"/>
                                    </w:rPr>
                                    <w:t>2</w:t>
                                  </w:r>
                                  <w:r w:rsidRPr="00DA64D1">
                                    <w:rPr>
                                      <w:rFonts w:ascii="Times New Roman" w:hAnsi="Times New Roman" w:cs="Times New Roman"/>
                                      <w:b w:val="0"/>
                                      <w:sz w:val="16"/>
                                      <w:szCs w:val="16"/>
                                    </w:rPr>
                                    <w:t>(OTf)</w:t>
                                  </w:r>
                                  <w:r w:rsidRPr="00DA64D1">
                                    <w:rPr>
                                      <w:rFonts w:ascii="Times New Roman" w:hAnsi="Times New Roman" w:cs="Times New Roman"/>
                                      <w:b w:val="0"/>
                                      <w:sz w:val="16"/>
                                      <w:szCs w:val="16"/>
                                      <w:vertAlign w:val="subscript"/>
                                    </w:rPr>
                                    <w:t>2</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133 – 383 K</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131</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DA64D1"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Cu</w:t>
                                  </w:r>
                                  <w:r>
                                    <w:rPr>
                                      <w:rFonts w:ascii="Times New Roman" w:hAnsi="Times New Roman" w:cs="Times New Roman"/>
                                      <w:b w:val="0"/>
                                      <w:sz w:val="16"/>
                                      <w:szCs w:val="16"/>
                                      <w:vertAlign w:val="subscript"/>
                                      <w:lang w:val="en-US"/>
                                    </w:rPr>
                                    <w:t>4</w:t>
                                  </w:r>
                                  <w:r>
                                    <w:rPr>
                                      <w:rFonts w:ascii="Times New Roman" w:hAnsi="Times New Roman" w:cs="Times New Roman"/>
                                      <w:b w:val="0"/>
                                      <w:sz w:val="16"/>
                                      <w:szCs w:val="16"/>
                                      <w:lang w:val="en-US"/>
                                    </w:rPr>
                                    <w:t>O(OH)</w:t>
                                  </w:r>
                                  <w:r>
                                    <w:rPr>
                                      <w:rFonts w:ascii="Times New Roman" w:hAnsi="Times New Roman" w:cs="Times New Roman"/>
                                      <w:b w:val="0"/>
                                      <w:sz w:val="16"/>
                                      <w:szCs w:val="16"/>
                                      <w:vertAlign w:val="subscript"/>
                                      <w:lang w:val="en-US"/>
                                    </w:rPr>
                                    <w:t>2</w:t>
                                  </w:r>
                                  <w:r>
                                    <w:rPr>
                                      <w:rFonts w:ascii="Times New Roman" w:hAnsi="Times New Roman" w:cs="Times New Roman"/>
                                      <w:b w:val="0"/>
                                      <w:sz w:val="16"/>
                                      <w:szCs w:val="16"/>
                                      <w:lang w:val="en-US"/>
                                    </w:rPr>
                                    <w:t>(Me</w:t>
                                  </w:r>
                                  <w:r>
                                    <w:rPr>
                                      <w:rFonts w:ascii="Times New Roman" w:hAnsi="Times New Roman" w:cs="Times New Roman"/>
                                      <w:b w:val="0"/>
                                      <w:sz w:val="16"/>
                                      <w:szCs w:val="16"/>
                                      <w:vertAlign w:val="subscript"/>
                                      <w:lang w:val="en-US"/>
                                    </w:rPr>
                                    <w:t>2</w:t>
                                  </w:r>
                                  <w:r>
                                    <w:rPr>
                                      <w:rFonts w:ascii="Times New Roman" w:hAnsi="Times New Roman" w:cs="Times New Roman"/>
                                      <w:b w:val="0"/>
                                      <w:sz w:val="16"/>
                                      <w:szCs w:val="16"/>
                                      <w:lang w:val="en-US"/>
                                    </w:rPr>
                                    <w:t>trz-</w:t>
                                  </w:r>
                                  <w:r w:rsidRPr="00DA64D1">
                                    <w:rPr>
                                      <w:rFonts w:ascii="Times New Roman" w:hAnsi="Times New Roman" w:cs="Times New Roman"/>
                                      <w:b w:val="0"/>
                                      <w:i/>
                                      <w:sz w:val="16"/>
                                      <w:szCs w:val="16"/>
                                      <w:lang w:val="en-US"/>
                                    </w:rPr>
                                    <w:t>p</w:t>
                                  </w:r>
                                  <w:r>
                                    <w:rPr>
                                      <w:rFonts w:ascii="Times New Roman" w:hAnsi="Times New Roman" w:cs="Times New Roman"/>
                                      <w:b w:val="0"/>
                                      <w:sz w:val="16"/>
                                      <w:szCs w:val="16"/>
                                      <w:lang w:val="en-US"/>
                                    </w:rPr>
                                    <w:t>ba)</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tc>
                              <w:tc>
                                <w:tcPr>
                                  <w:tcW w:w="2269"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alkanes, alkenes (283 – 343 K)</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115</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DA64D1">
                                    <w:rPr>
                                      <w:rFonts w:ascii="Times New Roman" w:hAnsi="Times New Roman" w:cs="Times New Roman"/>
                                      <w:b w:val="0"/>
                                      <w:sz w:val="16"/>
                                      <w:szCs w:val="16"/>
                                    </w:rPr>
                                    <w:t>EMIM[MnBTC]</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 – 400 K</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133</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proofErr w:type="spellStart"/>
                                  <w:r>
                                    <w:rPr>
                                      <w:rFonts w:ascii="Times New Roman" w:hAnsi="Times New Roman" w:cs="Times New Roman"/>
                                      <w:b w:val="0"/>
                                      <w:sz w:val="16"/>
                                      <w:szCs w:val="16"/>
                                      <w:lang w:val="en-US"/>
                                    </w:rPr>
                                    <w:t>Gd</w:t>
                                  </w:r>
                                  <w:proofErr w:type="spellEnd"/>
                                  <w:r>
                                    <w:rPr>
                                      <w:rFonts w:ascii="Times New Roman" w:hAnsi="Times New Roman" w:cs="Times New Roman"/>
                                      <w:b w:val="0"/>
                                      <w:sz w:val="16"/>
                                      <w:szCs w:val="16"/>
                                      <w:lang w:val="en-US"/>
                                    </w:rPr>
                                    <w:t>-MOFs</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HTP-XRD</w:t>
                                  </w:r>
                                </w:p>
                              </w:tc>
                              <w:tc>
                                <w:tcPr>
                                  <w:tcW w:w="2269" w:type="dxa"/>
                                </w:tcPr>
                                <w:p w:rsidR="00920A7A" w:rsidRPr="00831FEC" w:rsidRDefault="00920A7A" w:rsidP="00920A7A">
                                  <w:pPr>
                                    <w:jc w:val="center"/>
                                    <w:rPr>
                                      <w:rFonts w:ascii="Times New Roman" w:hAnsi="Times New Roman" w:cs="Times New Roman"/>
                                      <w:sz w:val="16"/>
                                      <w:szCs w:val="16"/>
                                      <w:lang w:val="en-US"/>
                                    </w:rPr>
                                  </w:pP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70</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HKUST-1(Cr)</w:t>
                                  </w:r>
                                </w:p>
                              </w:tc>
                              <w:tc>
                                <w:tcPr>
                                  <w:tcW w:w="2021" w:type="dxa"/>
                                </w:tcPr>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 INS</w:t>
                                  </w:r>
                                </w:p>
                              </w:tc>
                              <w:tc>
                                <w:tcPr>
                                  <w:tcW w:w="2269"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K</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84</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HKUST-1(Cu)</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voids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CH</w:t>
                                  </w:r>
                                  <w:r>
                                    <w:rPr>
                                      <w:rFonts w:ascii="Times New Roman" w:hAnsi="Times New Roman" w:cs="Times New Roman"/>
                                      <w:sz w:val="16"/>
                                      <w:szCs w:val="16"/>
                                      <w:vertAlign w:val="subscript"/>
                                      <w:lang w:val="en-US"/>
                                    </w:rPr>
                                    <w:t>4</w:t>
                                  </w:r>
                                  <w:r>
                                    <w:rPr>
                                      <w:rFonts w:ascii="Times New Roman" w:hAnsi="Times New Roman" w:cs="Times New Roman"/>
                                      <w:sz w:val="16"/>
                                      <w:szCs w:val="16"/>
                                      <w:lang w:val="en-US"/>
                                    </w:rPr>
                                    <w:t xml:space="preserve"> interactions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interactions</w:t>
                                  </w:r>
                                </w:p>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structure position</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ADT</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 INS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SCXRD</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PXRD-DED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various solvents; 125°C</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77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K, 50K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77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 – 200 °C, He flow</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synthesized and activated sample</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47</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72</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81</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85-90</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91</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92</w:t>
                                  </w:r>
                                </w:p>
                                <w:p w:rsidR="00920A7A" w:rsidRPr="00831FEC" w:rsidRDefault="00920A7A" w:rsidP="000E085D">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000E085D">
                                    <w:rPr>
                                      <w:rFonts w:ascii="Times New Roman" w:hAnsi="Times New Roman" w:cs="Times New Roman"/>
                                      <w:sz w:val="16"/>
                                      <w:szCs w:val="16"/>
                                      <w:lang w:val="en-US"/>
                                    </w:rPr>
                                    <w:t>122</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HMOF-1(Cd)</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 – 400 K</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132</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In-</w:t>
                                  </w:r>
                                  <w:r>
                                    <w:rPr>
                                      <w:rFonts w:ascii="Times New Roman" w:hAnsi="Times New Roman" w:cs="Times New Roman"/>
                                      <w:b w:val="0"/>
                                      <w:sz w:val="16"/>
                                      <w:szCs w:val="16"/>
                                      <w:lang w:val="en-US"/>
                                    </w:rPr>
                                    <w:t>imidazole</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Pr="00831FEC" w:rsidRDefault="00920A7A" w:rsidP="00920A7A">
                                  <w:pPr>
                                    <w:jc w:val="center"/>
                                    <w:rPr>
                                      <w:rFonts w:ascii="Times New Roman" w:hAnsi="Times New Roman" w:cs="Times New Roman"/>
                                      <w:sz w:val="16"/>
                                      <w:szCs w:val="16"/>
                                      <w:lang w:val="en-US"/>
                                    </w:rPr>
                                  </w:pP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In(</w:t>
                                  </w:r>
                                  <w:proofErr w:type="spellStart"/>
                                  <w:r w:rsidRPr="00831FEC">
                                    <w:rPr>
                                      <w:rFonts w:ascii="Times New Roman" w:eastAsia="Times New Roman" w:hAnsi="Times New Roman" w:cs="Times New Roman"/>
                                      <w:sz w:val="16"/>
                                      <w:szCs w:val="16"/>
                                      <w:lang w:val="en-US" w:eastAsia="sl-SI"/>
                                    </w:rPr>
                                    <w:t>OAc</w:t>
                                  </w:r>
                                  <w:proofErr w:type="spellEnd"/>
                                  <w:r w:rsidRPr="00831FEC">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/DMAA</w:t>
                                  </w:r>
                                  <w:r>
                                    <w:rPr>
                                      <w:rFonts w:ascii="Times New Roman" w:eastAsia="Times New Roman" w:hAnsi="Times New Roman" w:cs="Times New Roman"/>
                                      <w:sz w:val="16"/>
                                      <w:szCs w:val="16"/>
                                      <w:lang w:val="en-US" w:eastAsia="sl-SI"/>
                                    </w:rPr>
                                    <w:t>; 120 °C</w:t>
                                  </w:r>
                                </w:p>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In(</w:t>
                                  </w:r>
                                  <w:proofErr w:type="spellStart"/>
                                  <w:r w:rsidRPr="00831FEC">
                                    <w:rPr>
                                      <w:rFonts w:ascii="Times New Roman" w:eastAsia="Times New Roman" w:hAnsi="Times New Roman" w:cs="Times New Roman"/>
                                      <w:sz w:val="16"/>
                                      <w:szCs w:val="16"/>
                                      <w:lang w:val="en-US" w:eastAsia="sl-SI"/>
                                    </w:rPr>
                                    <w:t>acac</w:t>
                                  </w:r>
                                  <w:proofErr w:type="spellEnd"/>
                                  <w:r w:rsidRPr="00831FEC">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/Emim-NTf</w:t>
                                  </w:r>
                                  <w:r w:rsidRPr="00831FEC">
                                    <w:rPr>
                                      <w:rFonts w:ascii="Times New Roman" w:eastAsia="Times New Roman" w:hAnsi="Times New Roman" w:cs="Times New Roman"/>
                                      <w:sz w:val="16"/>
                                      <w:szCs w:val="16"/>
                                      <w:vertAlign w:val="subscript"/>
                                      <w:lang w:val="en-US" w:eastAsia="sl-SI"/>
                                    </w:rPr>
                                    <w:t>2</w:t>
                                  </w:r>
                                  <w:r>
                                    <w:rPr>
                                      <w:rFonts w:ascii="Times New Roman" w:eastAsia="Times New Roman" w:hAnsi="Times New Roman" w:cs="Times New Roman"/>
                                      <w:sz w:val="16"/>
                                      <w:szCs w:val="16"/>
                                      <w:lang w:val="en-US" w:eastAsia="sl-SI"/>
                                    </w:rPr>
                                    <w:t>; 150 °C</w:t>
                                  </w:r>
                                </w:p>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In(NO</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proofErr w:type="spellStart"/>
                                  <w:r w:rsidRPr="00831FEC">
                                    <w:rPr>
                                      <w:rFonts w:ascii="Times New Roman" w:eastAsia="Times New Roman" w:hAnsi="Times New Roman" w:cs="Times New Roman"/>
                                      <w:sz w:val="16"/>
                                      <w:szCs w:val="16"/>
                                      <w:lang w:val="en-US" w:eastAsia="sl-SI"/>
                                    </w:rPr>
                                    <w:t>Emim-NTf</w:t>
                                  </w:r>
                                  <w:proofErr w:type="spellEnd"/>
                                  <w:r>
                                    <w:rPr>
                                      <w:rFonts w:ascii="Times New Roman" w:eastAsia="Times New Roman" w:hAnsi="Times New Roman" w:cs="Times New Roman"/>
                                      <w:sz w:val="16"/>
                                      <w:szCs w:val="16"/>
                                      <w:vertAlign w:val="subscript"/>
                                      <w:lang w:val="en-US" w:eastAsia="sl-SI"/>
                                    </w:rPr>
                                    <w:t>;</w:t>
                                  </w:r>
                                  <w:r>
                                    <w:rPr>
                                      <w:rFonts w:ascii="Times New Roman" w:eastAsia="Times New Roman" w:hAnsi="Times New Roman" w:cs="Times New Roman"/>
                                      <w:sz w:val="16"/>
                                      <w:szCs w:val="16"/>
                                      <w:lang w:val="en-US" w:eastAsia="sl-SI"/>
                                    </w:rPr>
                                    <w:t>, 160 °C</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41</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In-terephthalate</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134</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JUC-118(Zn, Co)</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different solvent inclusion</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121</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Li-</w:t>
                                  </w:r>
                                  <w:r w:rsidRPr="00DA64D1">
                                    <w:rPr>
                                      <w:rFonts w:ascii="Times New Roman" w:hAnsi="Times New Roman" w:cs="Times New Roman"/>
                                      <w:b w:val="0"/>
                                      <w:i/>
                                      <w:sz w:val="16"/>
                                      <w:szCs w:val="16"/>
                                      <w:lang w:val="en-US"/>
                                    </w:rPr>
                                    <w:t>rho</w:t>
                                  </w:r>
                                  <w:r>
                                    <w:rPr>
                                      <w:rFonts w:ascii="Times New Roman" w:hAnsi="Times New Roman" w:cs="Times New Roman"/>
                                      <w:b w:val="0"/>
                                      <w:sz w:val="16"/>
                                      <w:szCs w:val="16"/>
                                      <w:lang w:val="en-US"/>
                                    </w:rPr>
                                    <w:t>-ZMOF</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INS</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4 K</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99</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Li-</w:t>
                                  </w:r>
                                  <w:r>
                                    <w:rPr>
                                      <w:rFonts w:ascii="Times New Roman" w:hAnsi="Times New Roman" w:cs="Times New Roman"/>
                                      <w:b w:val="0"/>
                                      <w:sz w:val="16"/>
                                      <w:szCs w:val="16"/>
                                      <w:lang w:val="en-US"/>
                                    </w:rPr>
                                    <w:t>TPDC</w:t>
                                  </w:r>
                                </w:p>
                              </w:tc>
                              <w:tc>
                                <w:tcPr>
                                  <w:tcW w:w="202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crystallization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hAnsi="Times New Roman" w:cs="Times New Roman"/>
                                      <w:sz w:val="16"/>
                                      <w:szCs w:val="16"/>
                                      <w:lang w:val="en-US"/>
                                    </w:rPr>
                                    <w:t>LiNO</w:t>
                                  </w:r>
                                  <w:r w:rsidRPr="00831FEC">
                                    <w:rPr>
                                      <w:rFonts w:ascii="Times New Roman" w:hAnsi="Times New Roman" w:cs="Times New Roman"/>
                                      <w:sz w:val="16"/>
                                      <w:szCs w:val="16"/>
                                      <w:vertAlign w:val="subscript"/>
                                      <w:lang w:val="en-US"/>
                                    </w:rPr>
                                    <w:t>3</w:t>
                                  </w:r>
                                  <w:r w:rsidRPr="00831FEC">
                                    <w:rPr>
                                      <w:rFonts w:ascii="Times New Roman" w:hAnsi="Times New Roman" w:cs="Times New Roman"/>
                                      <w:sz w:val="16"/>
                                      <w:szCs w:val="16"/>
                                      <w:lang w:val="en-US"/>
                                    </w:rPr>
                                    <w:t>/DMF</w:t>
                                  </w:r>
                                  <w:r>
                                    <w:rPr>
                                      <w:rFonts w:ascii="Times New Roman" w:hAnsi="Times New Roman" w:cs="Times New Roman"/>
                                      <w:sz w:val="16"/>
                                      <w:szCs w:val="16"/>
                                      <w:lang w:val="en-US"/>
                                    </w:rPr>
                                    <w:t>; 160 °C</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44</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MAMS-4(Cu)</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structure position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PXRD-DED</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synthesized and activated sample</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122</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MET-1 to -6</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PXRD-CF</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RT</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63</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i/>
                                      <w:sz w:val="16"/>
                                      <w:szCs w:val="16"/>
                                      <w:lang w:val="en-US"/>
                                    </w:rPr>
                                  </w:pPr>
                                  <w:r>
                                    <w:rPr>
                                      <w:rFonts w:ascii="Times New Roman" w:hAnsi="Times New Roman" w:cs="Times New Roman"/>
                                      <w:b w:val="0"/>
                                      <w:sz w:val="16"/>
                                      <w:szCs w:val="16"/>
                                      <w:lang w:val="en-US"/>
                                    </w:rPr>
                                    <w:t>MFU-4</w:t>
                                  </w:r>
                                  <w:r>
                                    <w:rPr>
                                      <w:rFonts w:ascii="Times New Roman" w:hAnsi="Times New Roman" w:cs="Times New Roman"/>
                                      <w:b w:val="0"/>
                                      <w:i/>
                                      <w:sz w:val="16"/>
                                      <w:szCs w:val="16"/>
                                      <w:lang w:val="en-US"/>
                                    </w:rPr>
                                    <w:t>l</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p w:rsidR="00920A7A"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Xe</w:t>
                                  </w:r>
                                  <w:proofErr w:type="spellEnd"/>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ADT</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113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110 K, 150 K</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58</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101</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Mg-</w:t>
                                  </w:r>
                                  <w:r w:rsidRPr="00DA64D1">
                                    <w:rPr>
                                      <w:rFonts w:ascii="Times New Roman" w:hAnsi="Times New Roman" w:cs="Times New Roman"/>
                                      <w:b w:val="0"/>
                                      <w:i/>
                                      <w:sz w:val="16"/>
                                      <w:szCs w:val="16"/>
                                      <w:lang w:val="en-US"/>
                                    </w:rPr>
                                    <w:t>rho</w:t>
                                  </w:r>
                                  <w:r>
                                    <w:rPr>
                                      <w:rFonts w:ascii="Times New Roman" w:hAnsi="Times New Roman" w:cs="Times New Roman"/>
                                      <w:b w:val="0"/>
                                      <w:sz w:val="16"/>
                                      <w:szCs w:val="16"/>
                                      <w:lang w:val="en-US"/>
                                    </w:rPr>
                                    <w:t>-ZMOF</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INS</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K</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99</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MIL-47(V)</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diffusivity</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 TPXRD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QENS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QENS</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293 – 500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230 K</w:t>
                                  </w:r>
                                </w:p>
                                <w:p w:rsidR="00920A7A" w:rsidRPr="003D43A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w:t>
                                  </w:r>
                                  <w:r>
                                    <w:rPr>
                                      <w:rFonts w:ascii="Times New Roman" w:hAnsi="Times New Roman" w:cs="Times New Roman"/>
                                      <w:sz w:val="16"/>
                                      <w:szCs w:val="16"/>
                                      <w:vertAlign w:val="subscript"/>
                                      <w:lang w:val="en-US"/>
                                    </w:rPr>
                                    <w:t>9</w:t>
                                  </w:r>
                                  <w:r>
                                    <w:rPr>
                                      <w:rFonts w:ascii="Times New Roman" w:hAnsi="Times New Roman" w:cs="Times New Roman"/>
                                      <w:sz w:val="16"/>
                                      <w:szCs w:val="16"/>
                                      <w:lang w:val="en-US"/>
                                    </w:rPr>
                                    <w:t xml:space="preserve"> – C</w:t>
                                  </w:r>
                                  <w:r>
                                    <w:rPr>
                                      <w:rFonts w:ascii="Times New Roman" w:hAnsi="Times New Roman" w:cs="Times New Roman"/>
                                      <w:sz w:val="16"/>
                                      <w:szCs w:val="16"/>
                                      <w:vertAlign w:val="subscript"/>
                                      <w:lang w:val="en-US"/>
                                    </w:rPr>
                                    <w:t>18</w:t>
                                  </w:r>
                                  <w:r>
                                    <w:rPr>
                                      <w:rFonts w:ascii="Times New Roman" w:hAnsi="Times New Roman" w:cs="Times New Roman"/>
                                      <w:sz w:val="16"/>
                                      <w:szCs w:val="16"/>
                                      <w:lang w:val="en-US"/>
                                    </w:rPr>
                                    <w:t xml:space="preserve"> alkanes, 300 – 370K</w:t>
                                  </w:r>
                                </w:p>
                              </w:tc>
                              <w:tc>
                                <w:tcPr>
                                  <w:tcW w:w="1417" w:type="dxa"/>
                                </w:tcPr>
                                <w:p w:rsidR="00920A7A" w:rsidRPr="000E085D" w:rsidRDefault="000E085D" w:rsidP="00920A7A">
                                  <w:pPr>
                                    <w:jc w:val="center"/>
                                    <w:rPr>
                                      <w:rFonts w:ascii="Times New Roman" w:hAnsi="Times New Roman" w:cs="Times New Roman"/>
                                      <w:sz w:val="16"/>
                                      <w:szCs w:val="16"/>
                                      <w:lang w:val="en-US"/>
                                    </w:rPr>
                                  </w:pPr>
                                  <w:r w:rsidRPr="000E085D">
                                    <w:rPr>
                                      <w:rFonts w:ascii="Times New Roman" w:hAnsi="Times New Roman" w:cs="Times New Roman"/>
                                      <w:sz w:val="16"/>
                                      <w:szCs w:val="16"/>
                                      <w:lang w:val="en-US"/>
                                    </w:rPr>
                                    <w:t>113</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114</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93</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53(Al)</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 – 500 °C</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 77 K, up to 4.5 bar</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106</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109</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53(Al)</w:t>
                                  </w:r>
                                  <w:r>
                                    <w:rPr>
                                      <w:rFonts w:ascii="Times New Roman" w:hAnsi="Times New Roman" w:cs="Times New Roman"/>
                                      <w:b w:val="0"/>
                                      <w:sz w:val="16"/>
                                      <w:szCs w:val="16"/>
                                      <w:lang w:val="en-US"/>
                                    </w:rPr>
                                    <w:t>-NH</w:t>
                                  </w:r>
                                  <w:r>
                                    <w:rPr>
                                      <w:rFonts w:ascii="Times New Roman" w:hAnsi="Times New Roman" w:cs="Times New Roman"/>
                                      <w:b w:val="0"/>
                                      <w:sz w:val="16"/>
                                      <w:szCs w:val="16"/>
                                      <w:vertAlign w:val="subscript"/>
                                      <w:lang w:val="en-US"/>
                                    </w:rPr>
                                    <w:t>2</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SAXS/WAXS</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AlCl</w:t>
                                  </w:r>
                                  <w:r w:rsidRPr="00831FEC">
                                    <w:rPr>
                                      <w:rFonts w:ascii="Times New Roman" w:hAnsi="Times New Roman" w:cs="Times New Roman"/>
                                      <w:sz w:val="16"/>
                                      <w:szCs w:val="16"/>
                                      <w:vertAlign w:val="subscript"/>
                                      <w:lang w:val="en-US"/>
                                    </w:rPr>
                                    <w:t>3</w:t>
                                  </w:r>
                                  <w:r w:rsidRPr="00831FEC">
                                    <w:rPr>
                                      <w:rFonts w:ascii="Times New Roman" w:hAnsi="Times New Roman" w:cs="Times New Roman"/>
                                      <w:sz w:val="16"/>
                                      <w:szCs w:val="16"/>
                                      <w:lang w:val="en-US"/>
                                    </w:rPr>
                                    <w:t>/DMF,H</w:t>
                                  </w:r>
                                  <w:r w:rsidRPr="00831FEC">
                                    <w:rPr>
                                      <w:rFonts w:ascii="Times New Roman" w:hAnsi="Times New Roman" w:cs="Times New Roman"/>
                                      <w:sz w:val="16"/>
                                      <w:szCs w:val="16"/>
                                      <w:vertAlign w:val="subscript"/>
                                      <w:lang w:val="en-US"/>
                                    </w:rPr>
                                    <w:t>2</w:t>
                                  </w:r>
                                  <w:r w:rsidRPr="00831FEC">
                                    <w:rPr>
                                      <w:rFonts w:ascii="Times New Roman" w:hAnsi="Times New Roman" w:cs="Times New Roman"/>
                                      <w:sz w:val="16"/>
                                      <w:szCs w:val="16"/>
                                      <w:lang w:val="en-US"/>
                                    </w:rPr>
                                    <w:t>O</w:t>
                                  </w:r>
                                  <w:r>
                                    <w:rPr>
                                      <w:rFonts w:ascii="Times New Roman" w:hAnsi="Times New Roman" w:cs="Times New Roman"/>
                                      <w:sz w:val="16"/>
                                      <w:szCs w:val="16"/>
                                      <w:lang w:val="en-US"/>
                                    </w:rPr>
                                    <w:t>; 130 °C</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various gases (1 – 30 bar)</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49,50</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107</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w:t>
                                  </w:r>
                                  <w:r>
                                    <w:rPr>
                                      <w:rFonts w:ascii="Times New Roman" w:hAnsi="Times New Roman" w:cs="Times New Roman"/>
                                      <w:b w:val="0"/>
                                      <w:sz w:val="16"/>
                                      <w:szCs w:val="16"/>
                                      <w:lang w:val="en-US"/>
                                    </w:rPr>
                                    <w:t>Cr</w:t>
                                  </w:r>
                                  <w:r w:rsidRPr="00831FEC">
                                    <w:rPr>
                                      <w:rFonts w:ascii="Times New Roman" w:hAnsi="Times New Roman" w:cs="Times New Roman"/>
                                      <w:b w:val="0"/>
                                      <w:sz w:val="16"/>
                                      <w:szCs w:val="16"/>
                                      <w:lang w:val="en-US"/>
                                    </w:rPr>
                                    <w:t>)</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(1 – 10bar)</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106</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53(Fe)</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EDXRD, INS</w:t>
                                  </w:r>
                                </w:p>
                              </w:tc>
                              <w:tc>
                                <w:tcPr>
                                  <w:tcW w:w="2410" w:type="dxa"/>
                                  <w:gridSpan w:val="2"/>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FeCl</w:t>
                                  </w:r>
                                  <w:r w:rsidRPr="00831FEC">
                                    <w:rPr>
                                      <w:rFonts w:ascii="Times New Roman" w:hAnsi="Times New Roman" w:cs="Times New Roman"/>
                                      <w:sz w:val="16"/>
                                      <w:szCs w:val="16"/>
                                      <w:vertAlign w:val="subscript"/>
                                      <w:lang w:val="en-US"/>
                                    </w:rPr>
                                    <w:t>3</w:t>
                                  </w:r>
                                  <w:r>
                                    <w:rPr>
                                      <w:rFonts w:ascii="Times New Roman" w:hAnsi="Times New Roman" w:cs="Times New Roman"/>
                                      <w:sz w:val="16"/>
                                      <w:szCs w:val="16"/>
                                      <w:lang w:val="en-US"/>
                                    </w:rPr>
                                    <w:t>/DMF,</w:t>
                                  </w:r>
                                  <w:r w:rsidRPr="00831FEC">
                                    <w:rPr>
                                      <w:rFonts w:ascii="Times New Roman" w:hAnsi="Times New Roman" w:cs="Times New Roman"/>
                                      <w:sz w:val="16"/>
                                      <w:szCs w:val="16"/>
                                      <w:lang w:val="en-US"/>
                                    </w:rPr>
                                    <w:t>HF</w:t>
                                  </w:r>
                                  <w:r>
                                    <w:rPr>
                                      <w:rFonts w:ascii="Times New Roman" w:hAnsi="Times New Roman" w:cs="Times New Roman"/>
                                      <w:sz w:val="16"/>
                                      <w:szCs w:val="16"/>
                                      <w:lang w:val="en-US"/>
                                    </w:rPr>
                                    <w:t xml:space="preserve">; 150°C   </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(0-10 bar, RT – 100 °C)</w:t>
                                  </w:r>
                                </w:p>
                                <w:p w:rsidR="00920A7A" w:rsidRPr="00831FEC"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alkohols</w:t>
                                  </w:r>
                                  <w:proofErr w:type="spellEnd"/>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47</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108</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116,117</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MIL-53(</w:t>
                                  </w:r>
                                  <w:proofErr w:type="spellStart"/>
                                  <w:r>
                                    <w:rPr>
                                      <w:rFonts w:ascii="Times New Roman" w:hAnsi="Times New Roman" w:cs="Times New Roman"/>
                                      <w:b w:val="0"/>
                                      <w:sz w:val="16"/>
                                      <w:szCs w:val="16"/>
                                      <w:lang w:val="en-US"/>
                                    </w:rPr>
                                    <w:t>Sc</w:t>
                                  </w:r>
                                  <w:proofErr w:type="spellEnd"/>
                                  <w:r>
                                    <w:rPr>
                                      <w:rFonts w:ascii="Times New Roman" w:hAnsi="Times New Roman" w:cs="Times New Roman"/>
                                      <w:b w:val="0"/>
                                      <w:sz w:val="16"/>
                                      <w:szCs w:val="16"/>
                                      <w:lang w:val="en-US"/>
                                    </w:rPr>
                                    <w:t>)</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100-623 K, 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(0 – 1bar)</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103,105</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MIL-100(</w:t>
                                  </w:r>
                                  <w:proofErr w:type="spellStart"/>
                                  <w:r w:rsidRPr="00831FEC">
                                    <w:rPr>
                                      <w:rFonts w:ascii="Times New Roman" w:hAnsi="Times New Roman" w:cs="Times New Roman"/>
                                      <w:b w:val="0"/>
                                      <w:sz w:val="16"/>
                                      <w:szCs w:val="16"/>
                                      <w:lang w:val="en-US"/>
                                    </w:rPr>
                                    <w:t>Mn</w:t>
                                  </w:r>
                                  <w:proofErr w:type="spellEnd"/>
                                  <w:r w:rsidRPr="00831FEC">
                                    <w:rPr>
                                      <w:rFonts w:ascii="Times New Roman" w:hAnsi="Times New Roman" w:cs="Times New Roman"/>
                                      <w:b w:val="0"/>
                                      <w:sz w:val="16"/>
                                      <w:szCs w:val="16"/>
                                      <w:lang w:val="en-US"/>
                                    </w:rPr>
                                    <w:t>)</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Mn</w:t>
                                  </w:r>
                                  <w:proofErr w:type="spellEnd"/>
                                  <w:r>
                                    <w:rPr>
                                      <w:rFonts w:ascii="Times New Roman" w:hAnsi="Times New Roman" w:cs="Times New Roman"/>
                                      <w:sz w:val="16"/>
                                      <w:szCs w:val="16"/>
                                      <w:lang w:val="en-US"/>
                                    </w:rPr>
                                    <w:t>(NO</w:t>
                                  </w:r>
                                  <w:r>
                                    <w:rPr>
                                      <w:rFonts w:ascii="Times New Roman" w:hAnsi="Times New Roman" w:cs="Times New Roman"/>
                                      <w:sz w:val="16"/>
                                      <w:szCs w:val="16"/>
                                      <w:vertAlign w:val="subscript"/>
                                      <w:lang w:val="en-US"/>
                                    </w:rPr>
                                    <w:t>3</w:t>
                                  </w:r>
                                  <w:r>
                                    <w:rPr>
                                      <w:rFonts w:ascii="Times New Roman" w:hAnsi="Times New Roman" w:cs="Times New Roman"/>
                                      <w:sz w:val="16"/>
                                      <w:szCs w:val="16"/>
                                      <w:lang w:val="en-US"/>
                                    </w:rPr>
                                    <w:t>)</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w:t>
                                  </w:r>
                                  <w:proofErr w:type="spellStart"/>
                                  <w:r>
                                    <w:rPr>
                                      <w:rFonts w:ascii="Times New Roman" w:hAnsi="Times New Roman" w:cs="Times New Roman"/>
                                      <w:sz w:val="16"/>
                                      <w:szCs w:val="16"/>
                                      <w:lang w:val="en-US"/>
                                    </w:rPr>
                                    <w:t>MeOH</w:t>
                                  </w:r>
                                  <w:proofErr w:type="spellEnd"/>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45</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101(Al)</w:t>
                                  </w:r>
                                  <w:r>
                                    <w:rPr>
                                      <w:rFonts w:ascii="Times New Roman" w:hAnsi="Times New Roman" w:cs="Times New Roman"/>
                                      <w:b w:val="0"/>
                                      <w:sz w:val="16"/>
                                      <w:szCs w:val="16"/>
                                      <w:lang w:val="en-US"/>
                                    </w:rPr>
                                    <w:t>-NH</w:t>
                                  </w:r>
                                  <w:r>
                                    <w:rPr>
                                      <w:rFonts w:ascii="Times New Roman" w:hAnsi="Times New Roman" w:cs="Times New Roman"/>
                                      <w:b w:val="0"/>
                                      <w:sz w:val="16"/>
                                      <w:szCs w:val="16"/>
                                      <w:vertAlign w:val="subscript"/>
                                      <w:lang w:val="en-US"/>
                                    </w:rPr>
                                    <w:t>2</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SAXS/WAXS</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AlCl</w:t>
                                  </w:r>
                                  <w:r w:rsidRPr="00831FEC">
                                    <w:rPr>
                                      <w:rFonts w:ascii="Times New Roman" w:hAnsi="Times New Roman" w:cs="Times New Roman"/>
                                      <w:sz w:val="16"/>
                                      <w:szCs w:val="16"/>
                                      <w:vertAlign w:val="subscript"/>
                                      <w:lang w:val="en-US"/>
                                    </w:rPr>
                                    <w:t>3</w:t>
                                  </w:r>
                                  <w:r w:rsidRPr="00831FEC">
                                    <w:rPr>
                                      <w:rFonts w:ascii="Times New Roman" w:hAnsi="Times New Roman" w:cs="Times New Roman"/>
                                      <w:sz w:val="16"/>
                                      <w:szCs w:val="16"/>
                                      <w:lang w:val="en-US"/>
                                    </w:rPr>
                                    <w:t>/DMF,H</w:t>
                                  </w:r>
                                  <w:r w:rsidRPr="00831FEC">
                                    <w:rPr>
                                      <w:rFonts w:ascii="Times New Roman" w:hAnsi="Times New Roman" w:cs="Times New Roman"/>
                                      <w:sz w:val="16"/>
                                      <w:szCs w:val="16"/>
                                      <w:vertAlign w:val="subscript"/>
                                      <w:lang w:val="en-US"/>
                                    </w:rPr>
                                    <w:t>2</w:t>
                                  </w:r>
                                  <w:r w:rsidRPr="00831FEC">
                                    <w:rPr>
                                      <w:rFonts w:ascii="Times New Roman" w:hAnsi="Times New Roman" w:cs="Times New Roman"/>
                                      <w:sz w:val="16"/>
                                      <w:szCs w:val="16"/>
                                      <w:lang w:val="en-US"/>
                                    </w:rPr>
                                    <w:t>O</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49,50</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MIL-101(Cr)</w:t>
                                  </w:r>
                                </w:p>
                              </w:tc>
                              <w:tc>
                                <w:tcPr>
                                  <w:tcW w:w="2021" w:type="dxa"/>
                                </w:tcPr>
                                <w:p w:rsidR="00920A7A"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Pd</w:t>
                                  </w:r>
                                  <w:proofErr w:type="spellEnd"/>
                                  <w:r>
                                    <w:rPr>
                                      <w:rFonts w:ascii="Times New Roman" w:hAnsi="Times New Roman" w:cs="Times New Roman"/>
                                      <w:sz w:val="16"/>
                                      <w:szCs w:val="16"/>
                                      <w:lang w:val="en-US"/>
                                    </w:rPr>
                                    <w:t xml:space="preserve"> inclusion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 XTS</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144</w:t>
                                  </w:r>
                                </w:p>
                              </w:tc>
                            </w:tr>
                            <w:tr w:rsidR="00920A7A" w:rsidRPr="0086351F" w:rsidTr="00E864F8">
                              <w:trPr>
                                <w:cnfStyle w:val="000000100000" w:firstRow="0" w:lastRow="0" w:firstColumn="0" w:lastColumn="0" w:oddVBand="0" w:evenVBand="0" w:oddHBand="1" w:evenHBand="0" w:firstRowFirstColumn="0" w:firstRowLastColumn="0" w:lastRowFirstColumn="0" w:lastRowLastColumn="0"/>
                              </w:trPr>
                              <w:tc>
                                <w:tcPr>
                                  <w:tcW w:w="1843" w:type="dxa"/>
                                  <w:tcBorders>
                                    <w:bottom w:val="nil"/>
                                  </w:tcBorders>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MIL-110(Al)</w:t>
                                  </w:r>
                                </w:p>
                              </w:tc>
                              <w:tc>
                                <w:tcPr>
                                  <w:tcW w:w="2021" w:type="dxa"/>
                                  <w:tcBorders>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Borders>
                                    <w:bottom w:val="nil"/>
                                  </w:tcBorders>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micro-diffraction</w:t>
                                  </w:r>
                                </w:p>
                              </w:tc>
                              <w:tc>
                                <w:tcPr>
                                  <w:tcW w:w="2410" w:type="dxa"/>
                                  <w:gridSpan w:val="2"/>
                                  <w:tcBorders>
                                    <w:bottom w:val="nil"/>
                                  </w:tcBorders>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w:t>
                                  </w:r>
                                </w:p>
                              </w:tc>
                              <w:tc>
                                <w:tcPr>
                                  <w:tcW w:w="1417" w:type="dxa"/>
                                  <w:tcBorders>
                                    <w:bottom w:val="nil"/>
                                  </w:tcBorders>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68</w:t>
                                  </w:r>
                                </w:p>
                              </w:tc>
                            </w:tr>
                            <w:tr w:rsidR="00920A7A" w:rsidRPr="0086351F" w:rsidTr="00E864F8">
                              <w:tc>
                                <w:tcPr>
                                  <w:tcW w:w="1843" w:type="dxa"/>
                                  <w:tcBorders>
                                    <w:top w:val="nil"/>
                                    <w:bottom w:val="nil"/>
                                  </w:tcBorders>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proofErr w:type="spellStart"/>
                                  <w:r>
                                    <w:rPr>
                                      <w:rFonts w:ascii="Times New Roman" w:hAnsi="Times New Roman" w:cs="Times New Roman"/>
                                      <w:b w:val="0"/>
                                      <w:sz w:val="16"/>
                                      <w:szCs w:val="16"/>
                                      <w:lang w:val="en-US"/>
                                    </w:rPr>
                                    <w:t>MMnBTT</w:t>
                                  </w:r>
                                  <w:proofErr w:type="spellEnd"/>
                                </w:p>
                              </w:tc>
                              <w:tc>
                                <w:tcPr>
                                  <w:tcW w:w="2021" w:type="dxa"/>
                                  <w:tcBorders>
                                    <w:top w:val="nil"/>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specific </w:t>
                                  </w:r>
                                  <w:proofErr w:type="spellStart"/>
                                  <w:r>
                                    <w:rPr>
                                      <w:rFonts w:ascii="Times New Roman" w:hAnsi="Times New Roman" w:cs="Times New Roman"/>
                                      <w:sz w:val="16"/>
                                      <w:szCs w:val="16"/>
                                      <w:lang w:val="en-US"/>
                                    </w:rPr>
                                    <w:t>cation</w:t>
                                  </w:r>
                                  <w:proofErr w:type="spellEnd"/>
                                  <w:r>
                                    <w:rPr>
                                      <w:rFonts w:ascii="Times New Roman" w:hAnsi="Times New Roman" w:cs="Times New Roman"/>
                                      <w:sz w:val="16"/>
                                      <w:szCs w:val="16"/>
                                      <w:lang w:val="en-US"/>
                                    </w:rPr>
                                    <w:t xml:space="preserve"> sites</w:t>
                                  </w:r>
                                </w:p>
                              </w:tc>
                              <w:tc>
                                <w:tcPr>
                                  <w:tcW w:w="1381" w:type="dxa"/>
                                  <w:tcBorders>
                                    <w:top w:val="nil"/>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MAD</w:t>
                                  </w:r>
                                </w:p>
                              </w:tc>
                              <w:tc>
                                <w:tcPr>
                                  <w:tcW w:w="2410" w:type="dxa"/>
                                  <w:gridSpan w:val="2"/>
                                  <w:tcBorders>
                                    <w:top w:val="nil"/>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 K</w:t>
                                  </w:r>
                                </w:p>
                              </w:tc>
                              <w:tc>
                                <w:tcPr>
                                  <w:tcW w:w="1417" w:type="dxa"/>
                                  <w:tcBorders>
                                    <w:top w:val="nil"/>
                                    <w:bottom w:val="nil"/>
                                  </w:tcBorders>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136</w:t>
                                  </w:r>
                                </w:p>
                              </w:tc>
                            </w:tr>
                            <w:tr w:rsidR="00E864F8" w:rsidRPr="0086351F" w:rsidTr="00E864F8">
                              <w:trPr>
                                <w:cnfStyle w:val="000000100000" w:firstRow="0" w:lastRow="0" w:firstColumn="0" w:lastColumn="0" w:oddVBand="0" w:evenVBand="0" w:oddHBand="1" w:evenHBand="0" w:firstRowFirstColumn="0" w:firstRowLastColumn="0" w:lastRowFirstColumn="0" w:lastRowLastColumn="0"/>
                              </w:trPr>
                              <w:tc>
                                <w:tcPr>
                                  <w:tcW w:w="1843" w:type="dxa"/>
                                  <w:tcBorders>
                                    <w:top w:val="nil"/>
                                  </w:tcBorders>
                                </w:tcPr>
                                <w:p w:rsidR="00E864F8" w:rsidRPr="00E864F8" w:rsidRDefault="00E864F8" w:rsidP="00255920">
                                  <w:pPr>
                                    <w:spacing w:line="360" w:lineRule="auto"/>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MOF-5(Zn)</w:t>
                                  </w:r>
                                </w:p>
                              </w:tc>
                              <w:tc>
                                <w:tcPr>
                                  <w:tcW w:w="2021" w:type="dxa"/>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structure determination</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interactions</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CH</w:t>
                                  </w:r>
                                  <w:r w:rsidRPr="00E864F8">
                                    <w:rPr>
                                      <w:rFonts w:ascii="Times New Roman" w:hAnsi="Times New Roman" w:cs="Times New Roman"/>
                                      <w:sz w:val="16"/>
                                      <w:szCs w:val="16"/>
                                      <w:vertAlign w:val="subscript"/>
                                      <w:lang w:val="en-US"/>
                                    </w:rPr>
                                    <w:t>4</w:t>
                                  </w:r>
                                  <w:r w:rsidRPr="00E864F8">
                                    <w:rPr>
                                      <w:rFonts w:ascii="Times New Roman" w:hAnsi="Times New Roman" w:cs="Times New Roman"/>
                                      <w:sz w:val="16"/>
                                      <w:szCs w:val="16"/>
                                      <w:lang w:val="en-US"/>
                                    </w:rPr>
                                    <w:t xml:space="preserve"> interactions</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negative thermal expansion</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Pd</w:t>
                                  </w:r>
                                  <w:proofErr w:type="spellEnd"/>
                                  <w:r w:rsidRPr="00E864F8">
                                    <w:rPr>
                                      <w:rFonts w:ascii="Times New Roman" w:hAnsi="Times New Roman" w:cs="Times New Roman"/>
                                      <w:sz w:val="16"/>
                                      <w:szCs w:val="16"/>
                                      <w:lang w:val="en-US"/>
                                    </w:rPr>
                                    <w:t xml:space="preserve"> inclusion</w:t>
                                  </w:r>
                                </w:p>
                              </w:tc>
                              <w:tc>
                                <w:tcPr>
                                  <w:tcW w:w="1381" w:type="dxa"/>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SCXRD</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 TPXRD, INS</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tc>
                              <w:tc>
                                <w:tcPr>
                                  <w:tcW w:w="2410" w:type="dxa"/>
                                  <w:gridSpan w:val="2"/>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RT, guest inclusion</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50 K</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4 K</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4 – 600 K</w:t>
                                  </w:r>
                                </w:p>
                              </w:tc>
                              <w:tc>
                                <w:tcPr>
                                  <w:tcW w:w="1417" w:type="dxa"/>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126</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98</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100</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123-126</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137</w:t>
                                  </w:r>
                                </w:p>
                              </w:tc>
                            </w:tr>
                            <w:tr w:rsidR="00E864F8" w:rsidRPr="0086351F" w:rsidTr="00920A7A">
                              <w:tc>
                                <w:tcPr>
                                  <w:tcW w:w="1843" w:type="dxa"/>
                                </w:tcPr>
                                <w:p w:rsidR="00E864F8" w:rsidRPr="00E864F8" w:rsidRDefault="00E864F8" w:rsidP="00255920">
                                  <w:pPr>
                                    <w:spacing w:line="360" w:lineRule="auto"/>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MOF-14(Cu)</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crystallization</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negative thermal expansion</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EDXRD</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XRPD, NPD</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Cu(NO</w:t>
                                  </w:r>
                                  <w:r w:rsidRPr="00E864F8">
                                    <w:rPr>
                                      <w:rFonts w:ascii="Times New Roman" w:hAnsi="Times New Roman" w:cs="Times New Roman"/>
                                      <w:sz w:val="16"/>
                                      <w:szCs w:val="16"/>
                                      <w:vertAlign w:val="subscript"/>
                                      <w:lang w:val="en-US"/>
                                    </w:rPr>
                                    <w:t>3</w:t>
                                  </w:r>
                                  <w:r w:rsidRPr="00E864F8">
                                    <w:rPr>
                                      <w:rFonts w:ascii="Times New Roman" w:hAnsi="Times New Roman" w:cs="Times New Roman"/>
                                      <w:sz w:val="16"/>
                                      <w:szCs w:val="16"/>
                                      <w:lang w:val="en-US"/>
                                    </w:rPr>
                                    <w:t>)</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/DMF,dioxane,H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O; 110-130 °C</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3 – 400 K</w:t>
                                  </w: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48</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128</w:t>
                                  </w:r>
                                </w:p>
                              </w:tc>
                            </w:tr>
                            <w:tr w:rsidR="00E864F8"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E864F8" w:rsidRPr="00E864F8" w:rsidRDefault="00E864F8" w:rsidP="00255920">
                                  <w:pPr>
                                    <w:spacing w:line="360" w:lineRule="auto"/>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MOF-177(Zn)</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Pt inclusion</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138</w:t>
                                  </w:r>
                                </w:p>
                              </w:tc>
                            </w:tr>
                            <w:tr w:rsidR="00E864F8" w:rsidRPr="0086351F" w:rsidTr="00920A7A">
                              <w:tc>
                                <w:tcPr>
                                  <w:tcW w:w="1843" w:type="dxa"/>
                                </w:tcPr>
                                <w:p w:rsidR="00E864F8" w:rsidRPr="00E864F8" w:rsidRDefault="00E864F8" w:rsidP="00255920">
                                  <w:pPr>
                                    <w:spacing w:line="360" w:lineRule="auto"/>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MOF-205(Zn)</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interactions</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50 K</w:t>
                                  </w: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98</w:t>
                                  </w:r>
                                </w:p>
                              </w:tc>
                            </w:tr>
                            <w:tr w:rsidR="00E864F8"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E864F8" w:rsidRPr="00E864F8" w:rsidRDefault="00E864F8" w:rsidP="00255920">
                                  <w:pPr>
                                    <w:spacing w:line="360" w:lineRule="auto"/>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Ni-</w:t>
                                  </w:r>
                                  <w:proofErr w:type="spellStart"/>
                                  <w:r w:rsidRPr="00E864F8">
                                    <w:rPr>
                                      <w:rFonts w:ascii="Times New Roman" w:hAnsi="Times New Roman" w:cs="Times New Roman"/>
                                      <w:b w:val="0"/>
                                      <w:sz w:val="16"/>
                                      <w:szCs w:val="16"/>
                                      <w:lang w:val="en-US"/>
                                    </w:rPr>
                                    <w:t>poylpyrazolyl</w:t>
                                  </w:r>
                                  <w:proofErr w:type="spellEnd"/>
                                  <w:r w:rsidRPr="00E864F8">
                                    <w:rPr>
                                      <w:rFonts w:ascii="Times New Roman" w:hAnsi="Times New Roman" w:cs="Times New Roman"/>
                                      <w:b w:val="0"/>
                                      <w:sz w:val="16"/>
                                      <w:szCs w:val="16"/>
                                      <w:lang w:val="en-US"/>
                                    </w:rPr>
                                    <w:t xml:space="preserve"> MOFs</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structure determination</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PXRD, TPXRD, EXAFS/XANES</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RT</w:t>
                                  </w: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64</w:t>
                                  </w:r>
                                </w:p>
                              </w:tc>
                            </w:tr>
                            <w:tr w:rsidR="00E864F8" w:rsidRPr="0086351F" w:rsidTr="00920A7A">
                              <w:tc>
                                <w:tcPr>
                                  <w:tcW w:w="1843" w:type="dxa"/>
                                </w:tcPr>
                                <w:p w:rsidR="00E864F8" w:rsidRPr="00E864F8" w:rsidRDefault="00E864F8" w:rsidP="00255920">
                                  <w:pPr>
                                    <w:spacing w:line="360" w:lineRule="auto"/>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sz w:val="16"/>
                                      <w:szCs w:val="16"/>
                                      <w:lang w:val="en-US"/>
                                    </w:rPr>
                                  </w:pP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p>
                              </w:tc>
                            </w:tr>
                          </w:tbl>
                          <w:p w:rsidR="00920A7A" w:rsidRDefault="00920A7A" w:rsidP="00920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6pt;margin-top:-20.15pt;width:481.5pt;height:7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" stroked="f">
                <v:textbox>
                  <w:txbxContent>
                    <w:p w:rsidR="00920A7A" w:rsidRDefault="00920A7A" w:rsidP="00920A7A">
                      <w:pPr>
                        <w:spacing w:after="0"/>
                        <w:rPr>
                          <w:rFonts w:ascii="Times New Roman" w:hAnsi="Times New Roman" w:cs="Times New Roman"/>
                          <w:lang w:val="en-US"/>
                        </w:rPr>
                      </w:pPr>
                      <w:r w:rsidRPr="00E864F8">
                        <w:rPr>
                          <w:rFonts w:ascii="Times New Roman" w:hAnsi="Times New Roman" w:cs="Times New Roman"/>
                        </w:rPr>
                        <w:t xml:space="preserve">Table 1: </w:t>
                      </w:r>
                      <w:r w:rsidR="00E864F8" w:rsidRPr="00E864F8">
                        <w:rPr>
                          <w:rFonts w:ascii="Times New Roman" w:hAnsi="Times New Roman" w:cs="Times New Roman"/>
                        </w:rPr>
                        <w:t>Recent i</w:t>
                      </w:r>
                      <w:proofErr w:type="spellStart"/>
                      <w:r w:rsidR="00E864F8" w:rsidRPr="00E864F8">
                        <w:rPr>
                          <w:rFonts w:ascii="Times New Roman" w:hAnsi="Times New Roman" w:cs="Times New Roman"/>
                          <w:lang w:val="en-US"/>
                        </w:rPr>
                        <w:t>nvestigations</w:t>
                      </w:r>
                      <w:proofErr w:type="spellEnd"/>
                      <w:r w:rsidR="00E864F8" w:rsidRPr="00E864F8">
                        <w:rPr>
                          <w:rFonts w:ascii="Times New Roman" w:hAnsi="Times New Roman" w:cs="Times New Roman"/>
                          <w:lang w:val="en-US"/>
                        </w:rPr>
                        <w:t xml:space="preserve"> on MOFs using diffraction and scattering techniques</w:t>
                      </w:r>
                    </w:p>
                    <w:p w:rsidR="00E864F8" w:rsidRPr="00E864F8" w:rsidRDefault="00E864F8" w:rsidP="00920A7A">
                      <w:pPr>
                        <w:spacing w:after="0"/>
                        <w:rPr>
                          <w:rFonts w:ascii="Times New Roman" w:hAnsi="Times New Roman" w:cs="Times New Roman"/>
                          <w:lang w:val="en-US"/>
                        </w:rPr>
                      </w:pPr>
                    </w:p>
                    <w:tbl>
                      <w:tblPr>
                        <w:tblStyle w:val="LightShading"/>
                        <w:tblW w:w="0" w:type="auto"/>
                        <w:tblInd w:w="108" w:type="dxa"/>
                        <w:tblLayout w:type="fixed"/>
                        <w:tblLook w:val="04A0" w:firstRow="1" w:lastRow="0" w:firstColumn="1" w:lastColumn="0" w:noHBand="0" w:noVBand="1"/>
                      </w:tblPr>
                      <w:tblGrid>
                        <w:gridCol w:w="1843"/>
                        <w:gridCol w:w="2021"/>
                        <w:gridCol w:w="1381"/>
                        <w:gridCol w:w="2269"/>
                        <w:gridCol w:w="141"/>
                        <w:gridCol w:w="1417"/>
                      </w:tblGrid>
                      <w:tr w:rsidR="00920A7A" w:rsidRPr="0086351F" w:rsidTr="00920A7A">
                        <w:trPr>
                          <w:cnfStyle w:val="100000000000" w:firstRow="1" w:lastRow="0" w:firstColumn="0" w:lastColumn="0" w:oddVBand="0" w:evenVBand="0" w:oddHBand="0" w:evenHBand="0" w:firstRowFirstColumn="0" w:firstRowLastColumn="0" w:lastRowFirstColumn="0" w:lastRowLastColumn="0"/>
                        </w:trPr>
                        <w:tc>
                          <w:tcPr>
                            <w:tcW w:w="1843" w:type="dxa"/>
                          </w:tcPr>
                          <w:p w:rsidR="00920A7A" w:rsidRPr="00831FEC" w:rsidRDefault="00920A7A" w:rsidP="00920A7A">
                            <w:pPr>
                              <w:jc w:val="center"/>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sz w:val="16"/>
                                <w:szCs w:val="16"/>
                                <w:lang w:val="en-US"/>
                              </w:rPr>
                              <w:t>MOF phase</w:t>
                            </w:r>
                          </w:p>
                        </w:tc>
                        <w:tc>
                          <w:tcPr>
                            <w:tcW w:w="202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type of investigation</w:t>
                            </w:r>
                          </w:p>
                        </w:tc>
                        <w:tc>
                          <w:tcPr>
                            <w:tcW w:w="1381" w:type="dxa"/>
                          </w:tcPr>
                          <w:p w:rsidR="00920A7A" w:rsidRPr="00831FEC" w:rsidRDefault="00920A7A" w:rsidP="00920A7A">
                            <w:pPr>
                              <w:jc w:val="center"/>
                              <w:rPr>
                                <w:rFonts w:ascii="Times New Roman" w:hAnsi="Times New Roman" w:cs="Times New Roman"/>
                                <w:b w:val="0"/>
                                <w:sz w:val="16"/>
                                <w:szCs w:val="16"/>
                                <w:lang w:val="en-US"/>
                              </w:rPr>
                            </w:pPr>
                            <w:r w:rsidRPr="00831FEC">
                              <w:rPr>
                                <w:rFonts w:ascii="Times New Roman" w:hAnsi="Times New Roman" w:cs="Times New Roman"/>
                                <w:sz w:val="16"/>
                                <w:szCs w:val="16"/>
                                <w:lang w:val="en-US"/>
                              </w:rPr>
                              <w:t>used technique</w:t>
                            </w:r>
                          </w:p>
                        </w:tc>
                        <w:tc>
                          <w:tcPr>
                            <w:tcW w:w="2269" w:type="dxa"/>
                          </w:tcPr>
                          <w:p w:rsidR="00920A7A" w:rsidRPr="00831FEC" w:rsidRDefault="00920A7A" w:rsidP="00920A7A">
                            <w:pPr>
                              <w:jc w:val="center"/>
                              <w:rPr>
                                <w:rFonts w:ascii="Times New Roman" w:hAnsi="Times New Roman" w:cs="Times New Roman"/>
                                <w:b w:val="0"/>
                                <w:sz w:val="16"/>
                                <w:szCs w:val="16"/>
                                <w:lang w:val="en-US"/>
                              </w:rPr>
                            </w:pPr>
                            <w:r w:rsidRPr="00831FEC">
                              <w:rPr>
                                <w:rFonts w:ascii="Times New Roman" w:hAnsi="Times New Roman" w:cs="Times New Roman"/>
                                <w:sz w:val="16"/>
                                <w:szCs w:val="16"/>
                                <w:lang w:val="en-US"/>
                              </w:rPr>
                              <w:t>key conditions</w:t>
                            </w:r>
                          </w:p>
                        </w:tc>
                        <w:tc>
                          <w:tcPr>
                            <w:tcW w:w="1558" w:type="dxa"/>
                            <w:gridSpan w:val="2"/>
                          </w:tcPr>
                          <w:p w:rsidR="00920A7A" w:rsidRPr="00831FEC" w:rsidRDefault="00920A7A" w:rsidP="00920A7A">
                            <w:pPr>
                              <w:jc w:val="center"/>
                              <w:rPr>
                                <w:rFonts w:ascii="Times New Roman" w:hAnsi="Times New Roman" w:cs="Times New Roman"/>
                                <w:b w:val="0"/>
                                <w:sz w:val="16"/>
                                <w:szCs w:val="16"/>
                                <w:lang w:val="en-US"/>
                              </w:rPr>
                            </w:pPr>
                            <w:r w:rsidRPr="00831FEC">
                              <w:rPr>
                                <w:rFonts w:ascii="Times New Roman" w:hAnsi="Times New Roman" w:cs="Times New Roman"/>
                                <w:sz w:val="16"/>
                                <w:szCs w:val="16"/>
                                <w:lang w:val="en-US"/>
                              </w:rPr>
                              <w:t>reference</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AEPF-1(Ca)</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DA64D1" w:rsidRDefault="00920A7A" w:rsidP="00920A7A">
                            <w:pPr>
                              <w:jc w:val="center"/>
                              <w:rPr>
                                <w:rFonts w:ascii="Times New Roman" w:hAnsi="Times New Roman" w:cs="Times New Roman"/>
                                <w:sz w:val="16"/>
                                <w:szCs w:val="16"/>
                                <w:lang w:val="en-US"/>
                              </w:rPr>
                            </w:pPr>
                            <w:r w:rsidRPr="00DA64D1">
                              <w:rPr>
                                <w:rFonts w:ascii="Times New Roman" w:hAnsi="Times New Roman" w:cs="Times New Roman"/>
                                <w:sz w:val="16"/>
                                <w:szCs w:val="16"/>
                                <w:lang w:val="en-US"/>
                              </w:rPr>
                              <w:t>TPXRD</w:t>
                            </w:r>
                          </w:p>
                        </w:tc>
                        <w:tc>
                          <w:tcPr>
                            <w:tcW w:w="2269" w:type="dxa"/>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removal, 60 – 120 °C</w:t>
                            </w:r>
                          </w:p>
                        </w:tc>
                        <w:tc>
                          <w:tcPr>
                            <w:tcW w:w="1558" w:type="dxa"/>
                            <w:gridSpan w:val="2"/>
                          </w:tcPr>
                          <w:p w:rsidR="00920A7A" w:rsidRPr="00DA64D1"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00887232">
                              <w:rPr>
                                <w:rFonts w:ascii="Times New Roman" w:hAnsi="Times New Roman" w:cs="Times New Roman"/>
                                <w:sz w:val="16"/>
                                <w:szCs w:val="16"/>
                                <w:lang w:val="en-US"/>
                              </w:rPr>
                              <w:t>119</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Ag-2-Me-imidazolate</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00887232">
                              <w:rPr>
                                <w:rFonts w:ascii="Times New Roman" w:hAnsi="Times New Roman" w:cs="Times New Roman"/>
                                <w:sz w:val="16"/>
                                <w:szCs w:val="16"/>
                                <w:lang w:val="en-US"/>
                              </w:rPr>
                              <w:t>127</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DA64D1"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Ag</w:t>
                            </w:r>
                            <w:r>
                              <w:rPr>
                                <w:rFonts w:ascii="Times New Roman" w:hAnsi="Times New Roman" w:cs="Times New Roman"/>
                                <w:b w:val="0"/>
                                <w:sz w:val="16"/>
                                <w:szCs w:val="16"/>
                                <w:vertAlign w:val="subscript"/>
                                <w:lang w:val="en-US"/>
                              </w:rPr>
                              <w:t>4</w:t>
                            </w:r>
                            <w:r>
                              <w:rPr>
                                <w:rFonts w:ascii="Times New Roman" w:hAnsi="Times New Roman" w:cs="Times New Roman"/>
                                <w:b w:val="0"/>
                                <w:sz w:val="16"/>
                                <w:szCs w:val="16"/>
                                <w:lang w:val="en-US"/>
                              </w:rPr>
                              <w:t>(</w:t>
                            </w:r>
                            <w:proofErr w:type="spellStart"/>
                            <w:r>
                              <w:rPr>
                                <w:rFonts w:ascii="Times New Roman" w:hAnsi="Times New Roman" w:cs="Times New Roman"/>
                                <w:b w:val="0"/>
                                <w:sz w:val="16"/>
                                <w:szCs w:val="16"/>
                                <w:lang w:val="en-US"/>
                              </w:rPr>
                              <w:t>tpt</w:t>
                            </w:r>
                            <w:proofErr w:type="spellEnd"/>
                            <w:r>
                              <w:rPr>
                                <w:rFonts w:ascii="Times New Roman" w:hAnsi="Times New Roman" w:cs="Times New Roman"/>
                                <w:b w:val="0"/>
                                <w:sz w:val="16"/>
                                <w:szCs w:val="16"/>
                                <w:lang w:val="en-US"/>
                              </w:rPr>
                              <w:t>)</w:t>
                            </w:r>
                            <w:r>
                              <w:rPr>
                                <w:rFonts w:ascii="Times New Roman" w:hAnsi="Times New Roman" w:cs="Times New Roman"/>
                                <w:b w:val="0"/>
                                <w:sz w:val="16"/>
                                <w:szCs w:val="16"/>
                                <w:vertAlign w:val="subscript"/>
                                <w:lang w:val="en-US"/>
                              </w:rPr>
                              <w:t>4</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p>
                        </w:tc>
                        <w:tc>
                          <w:tcPr>
                            <w:tcW w:w="1558" w:type="dxa"/>
                            <w:gridSpan w:val="2"/>
                          </w:tcPr>
                          <w:p w:rsidR="00920A7A" w:rsidRDefault="00887232"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135</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Ca(BDC)(DMF)(H</w:t>
                            </w:r>
                            <w:r>
                              <w:rPr>
                                <w:rFonts w:ascii="Times New Roman" w:hAnsi="Times New Roman" w:cs="Times New Roman"/>
                                <w:b w:val="0"/>
                                <w:sz w:val="16"/>
                                <w:szCs w:val="16"/>
                                <w:vertAlign w:val="subscript"/>
                                <w:lang w:val="en-US"/>
                              </w:rPr>
                              <w:t>2</w:t>
                            </w:r>
                            <w:r>
                              <w:rPr>
                                <w:rFonts w:ascii="Times New Roman" w:hAnsi="Times New Roman" w:cs="Times New Roman"/>
                                <w:b w:val="0"/>
                                <w:sz w:val="16"/>
                                <w:szCs w:val="16"/>
                                <w:lang w:val="en-US"/>
                              </w:rPr>
                              <w:t>O)</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removal, RT – 400 °C</w:t>
                            </w:r>
                          </w:p>
                        </w:tc>
                        <w:tc>
                          <w:tcPr>
                            <w:tcW w:w="1558" w:type="dxa"/>
                            <w:gridSpan w:val="2"/>
                          </w:tcPr>
                          <w:p w:rsidR="00920A7A" w:rsidRDefault="00887232"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120</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proofErr w:type="spellStart"/>
                            <w:r>
                              <w:rPr>
                                <w:rFonts w:ascii="Times New Roman" w:hAnsi="Times New Roman" w:cs="Times New Roman"/>
                                <w:b w:val="0"/>
                                <w:sz w:val="16"/>
                                <w:szCs w:val="16"/>
                                <w:lang w:val="en-US"/>
                              </w:rPr>
                              <w:t>Ca,Gd-oxydiacetate</w:t>
                            </w:r>
                            <w:proofErr w:type="spellEnd"/>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PXRD</w:t>
                            </w:r>
                          </w:p>
                        </w:tc>
                        <w:tc>
                          <w:tcPr>
                            <w:tcW w:w="2269"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RT</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69</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CAU-1(Al)</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Pr="00831FEC" w:rsidRDefault="00920A7A" w:rsidP="00920A7A">
                            <w:pPr>
                              <w:jc w:val="center"/>
                              <w:rPr>
                                <w:rFonts w:ascii="Times New Roman" w:hAnsi="Times New Roman" w:cs="Times New Roman"/>
                                <w:sz w:val="16"/>
                                <w:szCs w:val="16"/>
                                <w:lang w:val="en-US"/>
                              </w:rPr>
                            </w:pP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269" w:type="dxa"/>
                          </w:tcPr>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AlCl</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proofErr w:type="spellStart"/>
                            <w:r w:rsidRPr="00831FEC">
                              <w:rPr>
                                <w:rFonts w:ascii="Times New Roman" w:eastAsia="Times New Roman" w:hAnsi="Times New Roman" w:cs="Times New Roman"/>
                                <w:sz w:val="16"/>
                                <w:szCs w:val="16"/>
                                <w:lang w:val="en-US" w:eastAsia="sl-SI"/>
                              </w:rPr>
                              <w:t>MeOH</w:t>
                            </w:r>
                            <w:proofErr w:type="spellEnd"/>
                            <w:r>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lang w:val="en-US" w:eastAsia="sl-SI"/>
                              </w:rPr>
                              <w:t xml:space="preserve"> </w:t>
                            </w:r>
                            <w:r>
                              <w:rPr>
                                <w:rFonts w:ascii="Times New Roman" w:eastAsia="Times New Roman" w:hAnsi="Times New Roman" w:cs="Times New Roman"/>
                                <w:sz w:val="16"/>
                                <w:szCs w:val="16"/>
                                <w:lang w:val="en-US" w:eastAsia="sl-SI"/>
                              </w:rPr>
                              <w:t>120-145 °C;</w:t>
                            </w:r>
                            <w:r w:rsidRPr="00831FEC">
                              <w:rPr>
                                <w:rFonts w:ascii="Times New Roman" w:eastAsia="Times New Roman" w:hAnsi="Times New Roman" w:cs="Times New Roman"/>
                                <w:sz w:val="16"/>
                                <w:szCs w:val="16"/>
                                <w:lang w:val="en-US" w:eastAsia="sl-SI"/>
                              </w:rPr>
                              <w:t xml:space="preserve"> CH</w:t>
                            </w:r>
                            <w:r>
                              <w:rPr>
                                <w:rFonts w:ascii="Times New Roman" w:eastAsia="Times New Roman" w:hAnsi="Times New Roman" w:cs="Times New Roman"/>
                                <w:sz w:val="16"/>
                                <w:szCs w:val="16"/>
                                <w:lang w:val="en-US" w:eastAsia="sl-SI"/>
                              </w:rPr>
                              <w:t xml:space="preserve"> </w:t>
                            </w:r>
                          </w:p>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AlCl</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proofErr w:type="spellStart"/>
                            <w:r w:rsidRPr="00831FEC">
                              <w:rPr>
                                <w:rFonts w:ascii="Times New Roman" w:eastAsia="Times New Roman" w:hAnsi="Times New Roman" w:cs="Times New Roman"/>
                                <w:sz w:val="16"/>
                                <w:szCs w:val="16"/>
                                <w:lang w:val="en-US" w:eastAsia="sl-SI"/>
                              </w:rPr>
                              <w:t>MeOH</w:t>
                            </w:r>
                            <w:proofErr w:type="spellEnd"/>
                            <w:r>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lang w:val="en-US" w:eastAsia="sl-SI"/>
                              </w:rPr>
                              <w:t xml:space="preserve"> </w:t>
                            </w:r>
                            <w:r>
                              <w:rPr>
                                <w:rFonts w:ascii="Times New Roman" w:eastAsia="Times New Roman" w:hAnsi="Times New Roman" w:cs="Times New Roman"/>
                                <w:sz w:val="16"/>
                                <w:szCs w:val="16"/>
                                <w:lang w:val="en-US" w:eastAsia="sl-SI"/>
                              </w:rPr>
                              <w:t>120-145 °C;</w:t>
                            </w:r>
                            <w:r w:rsidRPr="00831FEC">
                              <w:rPr>
                                <w:rFonts w:ascii="Times New Roman" w:eastAsia="Times New Roman" w:hAnsi="Times New Roman" w:cs="Times New Roman"/>
                                <w:sz w:val="16"/>
                                <w:szCs w:val="16"/>
                                <w:lang w:val="en-US" w:eastAsia="sl-SI"/>
                              </w:rPr>
                              <w:t xml:space="preserve"> MW</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42,43</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CAU-7(Bi)</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ADT</w:t>
                            </w:r>
                          </w:p>
                        </w:tc>
                        <w:tc>
                          <w:tcPr>
                            <w:tcW w:w="2269" w:type="dxa"/>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120 K</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73</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CPO-27(Mg)</w:t>
                            </w:r>
                          </w:p>
                        </w:tc>
                        <w:tc>
                          <w:tcPr>
                            <w:tcW w:w="2021" w:type="dxa"/>
                          </w:tcPr>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w:t>
                            </w:r>
                          </w:p>
                        </w:tc>
                        <w:tc>
                          <w:tcPr>
                            <w:tcW w:w="2269" w:type="dxa"/>
                          </w:tcPr>
                          <w:p w:rsidR="00920A7A"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20 – 300 K</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94</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CPO-27(</w:t>
                            </w:r>
                            <w:proofErr w:type="spellStart"/>
                            <w:r w:rsidRPr="00831FEC">
                              <w:rPr>
                                <w:rFonts w:ascii="Times New Roman" w:hAnsi="Times New Roman" w:cs="Times New Roman"/>
                                <w:b w:val="0"/>
                                <w:sz w:val="16"/>
                                <w:szCs w:val="16"/>
                                <w:lang w:val="en-US"/>
                              </w:rPr>
                              <w:t>Ni,Co</w:t>
                            </w:r>
                            <w:proofErr w:type="spellEnd"/>
                            <w:r w:rsidRPr="00831FEC">
                              <w:rPr>
                                <w:rFonts w:ascii="Times New Roman" w:hAnsi="Times New Roman" w:cs="Times New Roman"/>
                                <w:b w:val="0"/>
                                <w:sz w:val="16"/>
                                <w:szCs w:val="16"/>
                                <w:lang w:val="en-US"/>
                              </w:rPr>
                              <w:t>)</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NO interactions</w:t>
                            </w:r>
                          </w:p>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S interactions</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tc>
                        <w:tc>
                          <w:tcPr>
                            <w:tcW w:w="2269"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THF</w:t>
                            </w: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O; 70-110 °C; CH or MW</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46</w:t>
                            </w:r>
                          </w:p>
                          <w:p w:rsidR="00920A7A" w:rsidRPr="000E085D"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Pr="000E085D">
                              <w:rPr>
                                <w:rFonts w:ascii="Times New Roman" w:hAnsi="Times New Roman" w:cs="Times New Roman"/>
                                <w:sz w:val="16"/>
                                <w:szCs w:val="16"/>
                                <w:lang w:val="en-US"/>
                              </w:rPr>
                              <w:t>95</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96</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DA64D1">
                              <w:rPr>
                                <w:rFonts w:ascii="Times New Roman" w:hAnsi="Times New Roman" w:cs="Times New Roman"/>
                                <w:b w:val="0"/>
                                <w:sz w:val="16"/>
                                <w:szCs w:val="16"/>
                              </w:rPr>
                              <w:t>Cu(bpy)</w:t>
                            </w:r>
                            <w:r w:rsidRPr="00DA64D1">
                              <w:rPr>
                                <w:rFonts w:ascii="Times New Roman" w:hAnsi="Times New Roman" w:cs="Times New Roman"/>
                                <w:b w:val="0"/>
                                <w:sz w:val="16"/>
                                <w:szCs w:val="16"/>
                                <w:vertAlign w:val="subscript"/>
                              </w:rPr>
                              <w:t>2</w:t>
                            </w:r>
                            <w:r w:rsidRPr="00DA64D1">
                              <w:rPr>
                                <w:rFonts w:ascii="Times New Roman" w:hAnsi="Times New Roman" w:cs="Times New Roman"/>
                                <w:b w:val="0"/>
                                <w:sz w:val="16"/>
                                <w:szCs w:val="16"/>
                              </w:rPr>
                              <w:t>(OTf)</w:t>
                            </w:r>
                            <w:r w:rsidRPr="00DA64D1">
                              <w:rPr>
                                <w:rFonts w:ascii="Times New Roman" w:hAnsi="Times New Roman" w:cs="Times New Roman"/>
                                <w:b w:val="0"/>
                                <w:sz w:val="16"/>
                                <w:szCs w:val="16"/>
                                <w:vertAlign w:val="subscript"/>
                              </w:rPr>
                              <w:t>2</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133 – 383 K</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131</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DA64D1"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Cu</w:t>
                            </w:r>
                            <w:r>
                              <w:rPr>
                                <w:rFonts w:ascii="Times New Roman" w:hAnsi="Times New Roman" w:cs="Times New Roman"/>
                                <w:b w:val="0"/>
                                <w:sz w:val="16"/>
                                <w:szCs w:val="16"/>
                                <w:vertAlign w:val="subscript"/>
                                <w:lang w:val="en-US"/>
                              </w:rPr>
                              <w:t>4</w:t>
                            </w:r>
                            <w:r>
                              <w:rPr>
                                <w:rFonts w:ascii="Times New Roman" w:hAnsi="Times New Roman" w:cs="Times New Roman"/>
                                <w:b w:val="0"/>
                                <w:sz w:val="16"/>
                                <w:szCs w:val="16"/>
                                <w:lang w:val="en-US"/>
                              </w:rPr>
                              <w:t>O(OH)</w:t>
                            </w:r>
                            <w:r>
                              <w:rPr>
                                <w:rFonts w:ascii="Times New Roman" w:hAnsi="Times New Roman" w:cs="Times New Roman"/>
                                <w:b w:val="0"/>
                                <w:sz w:val="16"/>
                                <w:szCs w:val="16"/>
                                <w:vertAlign w:val="subscript"/>
                                <w:lang w:val="en-US"/>
                              </w:rPr>
                              <w:t>2</w:t>
                            </w:r>
                            <w:r>
                              <w:rPr>
                                <w:rFonts w:ascii="Times New Roman" w:hAnsi="Times New Roman" w:cs="Times New Roman"/>
                                <w:b w:val="0"/>
                                <w:sz w:val="16"/>
                                <w:szCs w:val="16"/>
                                <w:lang w:val="en-US"/>
                              </w:rPr>
                              <w:t>(Me</w:t>
                            </w:r>
                            <w:r>
                              <w:rPr>
                                <w:rFonts w:ascii="Times New Roman" w:hAnsi="Times New Roman" w:cs="Times New Roman"/>
                                <w:b w:val="0"/>
                                <w:sz w:val="16"/>
                                <w:szCs w:val="16"/>
                                <w:vertAlign w:val="subscript"/>
                                <w:lang w:val="en-US"/>
                              </w:rPr>
                              <w:t>2</w:t>
                            </w:r>
                            <w:r>
                              <w:rPr>
                                <w:rFonts w:ascii="Times New Roman" w:hAnsi="Times New Roman" w:cs="Times New Roman"/>
                                <w:b w:val="0"/>
                                <w:sz w:val="16"/>
                                <w:szCs w:val="16"/>
                                <w:lang w:val="en-US"/>
                              </w:rPr>
                              <w:t>trz-</w:t>
                            </w:r>
                            <w:r w:rsidRPr="00DA64D1">
                              <w:rPr>
                                <w:rFonts w:ascii="Times New Roman" w:hAnsi="Times New Roman" w:cs="Times New Roman"/>
                                <w:b w:val="0"/>
                                <w:i/>
                                <w:sz w:val="16"/>
                                <w:szCs w:val="16"/>
                                <w:lang w:val="en-US"/>
                              </w:rPr>
                              <w:t>p</w:t>
                            </w:r>
                            <w:r>
                              <w:rPr>
                                <w:rFonts w:ascii="Times New Roman" w:hAnsi="Times New Roman" w:cs="Times New Roman"/>
                                <w:b w:val="0"/>
                                <w:sz w:val="16"/>
                                <w:szCs w:val="16"/>
                                <w:lang w:val="en-US"/>
                              </w:rPr>
                              <w:t>ba)</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tc>
                        <w:tc>
                          <w:tcPr>
                            <w:tcW w:w="2269"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alkanes, alkenes (283 – 343 K)</w:t>
                            </w: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115</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DA64D1">
                              <w:rPr>
                                <w:rFonts w:ascii="Times New Roman" w:hAnsi="Times New Roman" w:cs="Times New Roman"/>
                                <w:b w:val="0"/>
                                <w:sz w:val="16"/>
                                <w:szCs w:val="16"/>
                              </w:rPr>
                              <w:t>EMIM[MnBTC]</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269"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 – 400 K</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133</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proofErr w:type="spellStart"/>
                            <w:r>
                              <w:rPr>
                                <w:rFonts w:ascii="Times New Roman" w:hAnsi="Times New Roman" w:cs="Times New Roman"/>
                                <w:b w:val="0"/>
                                <w:sz w:val="16"/>
                                <w:szCs w:val="16"/>
                                <w:lang w:val="en-US"/>
                              </w:rPr>
                              <w:t>Gd</w:t>
                            </w:r>
                            <w:proofErr w:type="spellEnd"/>
                            <w:r>
                              <w:rPr>
                                <w:rFonts w:ascii="Times New Roman" w:hAnsi="Times New Roman" w:cs="Times New Roman"/>
                                <w:b w:val="0"/>
                                <w:sz w:val="16"/>
                                <w:szCs w:val="16"/>
                                <w:lang w:val="en-US"/>
                              </w:rPr>
                              <w:t>-MOFs</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HTP-XRD</w:t>
                            </w:r>
                          </w:p>
                        </w:tc>
                        <w:tc>
                          <w:tcPr>
                            <w:tcW w:w="2269" w:type="dxa"/>
                          </w:tcPr>
                          <w:p w:rsidR="00920A7A" w:rsidRPr="00831FEC" w:rsidRDefault="00920A7A" w:rsidP="00920A7A">
                            <w:pPr>
                              <w:jc w:val="center"/>
                              <w:rPr>
                                <w:rFonts w:ascii="Times New Roman" w:hAnsi="Times New Roman" w:cs="Times New Roman"/>
                                <w:sz w:val="16"/>
                                <w:szCs w:val="16"/>
                                <w:lang w:val="en-US"/>
                              </w:rPr>
                            </w:pPr>
                          </w:p>
                        </w:tc>
                        <w:tc>
                          <w:tcPr>
                            <w:tcW w:w="1558" w:type="dxa"/>
                            <w:gridSpan w:val="2"/>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70</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HKUST-1(Cr)</w:t>
                            </w:r>
                          </w:p>
                        </w:tc>
                        <w:tc>
                          <w:tcPr>
                            <w:tcW w:w="2021" w:type="dxa"/>
                          </w:tcPr>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 INS</w:t>
                            </w:r>
                          </w:p>
                        </w:tc>
                        <w:tc>
                          <w:tcPr>
                            <w:tcW w:w="2269"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K</w:t>
                            </w:r>
                          </w:p>
                        </w:tc>
                        <w:tc>
                          <w:tcPr>
                            <w:tcW w:w="1558" w:type="dxa"/>
                            <w:gridSpan w:val="2"/>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84</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HKUST-1(Cu)</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voids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CH</w:t>
                            </w:r>
                            <w:r>
                              <w:rPr>
                                <w:rFonts w:ascii="Times New Roman" w:hAnsi="Times New Roman" w:cs="Times New Roman"/>
                                <w:sz w:val="16"/>
                                <w:szCs w:val="16"/>
                                <w:vertAlign w:val="subscript"/>
                                <w:lang w:val="en-US"/>
                              </w:rPr>
                              <w:t>4</w:t>
                            </w:r>
                            <w:r>
                              <w:rPr>
                                <w:rFonts w:ascii="Times New Roman" w:hAnsi="Times New Roman" w:cs="Times New Roman"/>
                                <w:sz w:val="16"/>
                                <w:szCs w:val="16"/>
                                <w:lang w:val="en-US"/>
                              </w:rPr>
                              <w:t xml:space="preserve"> interactions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interactions</w:t>
                            </w:r>
                          </w:p>
                          <w:p w:rsidR="00920A7A" w:rsidRPr="004836FE"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structure position</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ADT</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 INS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SCXRD</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PXRD-DED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various solvents; 125°C</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77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K, 50K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77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 – 200 °C, He flow</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synthesized and activated sample</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47</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72</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81</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85-90</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91</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92</w:t>
                            </w:r>
                          </w:p>
                          <w:p w:rsidR="00920A7A" w:rsidRPr="00831FEC" w:rsidRDefault="00920A7A" w:rsidP="000E085D">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000E085D">
                              <w:rPr>
                                <w:rFonts w:ascii="Times New Roman" w:hAnsi="Times New Roman" w:cs="Times New Roman"/>
                                <w:sz w:val="16"/>
                                <w:szCs w:val="16"/>
                                <w:lang w:val="en-US"/>
                              </w:rPr>
                              <w:t>122</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HMOF-1(Cd)</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 – 400 K</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132</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In-</w:t>
                            </w:r>
                            <w:r>
                              <w:rPr>
                                <w:rFonts w:ascii="Times New Roman" w:hAnsi="Times New Roman" w:cs="Times New Roman"/>
                                <w:b w:val="0"/>
                                <w:sz w:val="16"/>
                                <w:szCs w:val="16"/>
                                <w:lang w:val="en-US"/>
                              </w:rPr>
                              <w:t>imidazole</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Pr="00831FEC" w:rsidRDefault="00920A7A" w:rsidP="00920A7A">
                            <w:pPr>
                              <w:jc w:val="center"/>
                              <w:rPr>
                                <w:rFonts w:ascii="Times New Roman" w:hAnsi="Times New Roman" w:cs="Times New Roman"/>
                                <w:sz w:val="16"/>
                                <w:szCs w:val="16"/>
                                <w:lang w:val="en-US"/>
                              </w:rPr>
                            </w:pP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In(</w:t>
                            </w:r>
                            <w:proofErr w:type="spellStart"/>
                            <w:r w:rsidRPr="00831FEC">
                              <w:rPr>
                                <w:rFonts w:ascii="Times New Roman" w:eastAsia="Times New Roman" w:hAnsi="Times New Roman" w:cs="Times New Roman"/>
                                <w:sz w:val="16"/>
                                <w:szCs w:val="16"/>
                                <w:lang w:val="en-US" w:eastAsia="sl-SI"/>
                              </w:rPr>
                              <w:t>OAc</w:t>
                            </w:r>
                            <w:proofErr w:type="spellEnd"/>
                            <w:r w:rsidRPr="00831FEC">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/DMAA</w:t>
                            </w:r>
                            <w:r>
                              <w:rPr>
                                <w:rFonts w:ascii="Times New Roman" w:eastAsia="Times New Roman" w:hAnsi="Times New Roman" w:cs="Times New Roman"/>
                                <w:sz w:val="16"/>
                                <w:szCs w:val="16"/>
                                <w:lang w:val="en-US" w:eastAsia="sl-SI"/>
                              </w:rPr>
                              <w:t>; 120 °C</w:t>
                            </w:r>
                          </w:p>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In(</w:t>
                            </w:r>
                            <w:proofErr w:type="spellStart"/>
                            <w:r w:rsidRPr="00831FEC">
                              <w:rPr>
                                <w:rFonts w:ascii="Times New Roman" w:eastAsia="Times New Roman" w:hAnsi="Times New Roman" w:cs="Times New Roman"/>
                                <w:sz w:val="16"/>
                                <w:szCs w:val="16"/>
                                <w:lang w:val="en-US" w:eastAsia="sl-SI"/>
                              </w:rPr>
                              <w:t>acac</w:t>
                            </w:r>
                            <w:proofErr w:type="spellEnd"/>
                            <w:r w:rsidRPr="00831FEC">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/Emim-NTf</w:t>
                            </w:r>
                            <w:r w:rsidRPr="00831FEC">
                              <w:rPr>
                                <w:rFonts w:ascii="Times New Roman" w:eastAsia="Times New Roman" w:hAnsi="Times New Roman" w:cs="Times New Roman"/>
                                <w:sz w:val="16"/>
                                <w:szCs w:val="16"/>
                                <w:vertAlign w:val="subscript"/>
                                <w:lang w:val="en-US" w:eastAsia="sl-SI"/>
                              </w:rPr>
                              <w:t>2</w:t>
                            </w:r>
                            <w:r>
                              <w:rPr>
                                <w:rFonts w:ascii="Times New Roman" w:eastAsia="Times New Roman" w:hAnsi="Times New Roman" w:cs="Times New Roman"/>
                                <w:sz w:val="16"/>
                                <w:szCs w:val="16"/>
                                <w:lang w:val="en-US" w:eastAsia="sl-SI"/>
                              </w:rPr>
                              <w:t>; 150 °C</w:t>
                            </w:r>
                          </w:p>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eastAsia="Times New Roman" w:hAnsi="Times New Roman" w:cs="Times New Roman"/>
                                <w:sz w:val="16"/>
                                <w:szCs w:val="16"/>
                                <w:lang w:val="en-US" w:eastAsia="sl-SI"/>
                              </w:rPr>
                              <w:t>In(NO</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r w:rsidRPr="00831FEC">
                              <w:rPr>
                                <w:rFonts w:ascii="Times New Roman" w:eastAsia="Times New Roman" w:hAnsi="Times New Roman" w:cs="Times New Roman"/>
                                <w:sz w:val="16"/>
                                <w:szCs w:val="16"/>
                                <w:vertAlign w:val="subscript"/>
                                <w:lang w:val="en-US" w:eastAsia="sl-SI"/>
                              </w:rPr>
                              <w:t>3</w:t>
                            </w:r>
                            <w:r w:rsidRPr="00831FEC">
                              <w:rPr>
                                <w:rFonts w:ascii="Times New Roman" w:eastAsia="Times New Roman" w:hAnsi="Times New Roman" w:cs="Times New Roman"/>
                                <w:sz w:val="16"/>
                                <w:szCs w:val="16"/>
                                <w:lang w:val="en-US" w:eastAsia="sl-SI"/>
                              </w:rPr>
                              <w:t>/</w:t>
                            </w:r>
                            <w:proofErr w:type="spellStart"/>
                            <w:r w:rsidRPr="00831FEC">
                              <w:rPr>
                                <w:rFonts w:ascii="Times New Roman" w:eastAsia="Times New Roman" w:hAnsi="Times New Roman" w:cs="Times New Roman"/>
                                <w:sz w:val="16"/>
                                <w:szCs w:val="16"/>
                                <w:lang w:val="en-US" w:eastAsia="sl-SI"/>
                              </w:rPr>
                              <w:t>Emim-NTf</w:t>
                            </w:r>
                            <w:proofErr w:type="spellEnd"/>
                            <w:r>
                              <w:rPr>
                                <w:rFonts w:ascii="Times New Roman" w:eastAsia="Times New Roman" w:hAnsi="Times New Roman" w:cs="Times New Roman"/>
                                <w:sz w:val="16"/>
                                <w:szCs w:val="16"/>
                                <w:vertAlign w:val="subscript"/>
                                <w:lang w:val="en-US" w:eastAsia="sl-SI"/>
                              </w:rPr>
                              <w:t>;</w:t>
                            </w:r>
                            <w:r>
                              <w:rPr>
                                <w:rFonts w:ascii="Times New Roman" w:eastAsia="Times New Roman" w:hAnsi="Times New Roman" w:cs="Times New Roman"/>
                                <w:sz w:val="16"/>
                                <w:szCs w:val="16"/>
                                <w:lang w:val="en-US" w:eastAsia="sl-SI"/>
                              </w:rPr>
                              <w:t>, 160 °C</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41</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In-terephthalate</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negative thermal expansion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TPXRD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134</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JUC-118(Zn, Co)</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different solvent inclusion</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121</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Li-</w:t>
                            </w:r>
                            <w:r w:rsidRPr="00DA64D1">
                              <w:rPr>
                                <w:rFonts w:ascii="Times New Roman" w:hAnsi="Times New Roman" w:cs="Times New Roman"/>
                                <w:b w:val="0"/>
                                <w:i/>
                                <w:sz w:val="16"/>
                                <w:szCs w:val="16"/>
                                <w:lang w:val="en-US"/>
                              </w:rPr>
                              <w:t>rho</w:t>
                            </w:r>
                            <w:r>
                              <w:rPr>
                                <w:rFonts w:ascii="Times New Roman" w:hAnsi="Times New Roman" w:cs="Times New Roman"/>
                                <w:b w:val="0"/>
                                <w:sz w:val="16"/>
                                <w:szCs w:val="16"/>
                                <w:lang w:val="en-US"/>
                              </w:rPr>
                              <w:t>-ZMOF</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INS</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4 K</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99</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Li-</w:t>
                            </w:r>
                            <w:r>
                              <w:rPr>
                                <w:rFonts w:ascii="Times New Roman" w:hAnsi="Times New Roman" w:cs="Times New Roman"/>
                                <w:b w:val="0"/>
                                <w:sz w:val="16"/>
                                <w:szCs w:val="16"/>
                                <w:lang w:val="en-US"/>
                              </w:rPr>
                              <w:t>TPDC</w:t>
                            </w:r>
                          </w:p>
                        </w:tc>
                        <w:tc>
                          <w:tcPr>
                            <w:tcW w:w="202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crystallization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sidRPr="00831FEC">
                              <w:rPr>
                                <w:rFonts w:ascii="Times New Roman" w:hAnsi="Times New Roman" w:cs="Times New Roman"/>
                                <w:sz w:val="16"/>
                                <w:szCs w:val="16"/>
                                <w:lang w:val="en-US"/>
                              </w:rPr>
                              <w:t>LiNO</w:t>
                            </w:r>
                            <w:r w:rsidRPr="00831FEC">
                              <w:rPr>
                                <w:rFonts w:ascii="Times New Roman" w:hAnsi="Times New Roman" w:cs="Times New Roman"/>
                                <w:sz w:val="16"/>
                                <w:szCs w:val="16"/>
                                <w:vertAlign w:val="subscript"/>
                                <w:lang w:val="en-US"/>
                              </w:rPr>
                              <w:t>3</w:t>
                            </w:r>
                            <w:r w:rsidRPr="00831FEC">
                              <w:rPr>
                                <w:rFonts w:ascii="Times New Roman" w:hAnsi="Times New Roman" w:cs="Times New Roman"/>
                                <w:sz w:val="16"/>
                                <w:szCs w:val="16"/>
                                <w:lang w:val="en-US"/>
                              </w:rPr>
                              <w:t>/DMF</w:t>
                            </w:r>
                            <w:r>
                              <w:rPr>
                                <w:rFonts w:ascii="Times New Roman" w:hAnsi="Times New Roman" w:cs="Times New Roman"/>
                                <w:sz w:val="16"/>
                                <w:szCs w:val="16"/>
                                <w:lang w:val="en-US"/>
                              </w:rPr>
                              <w:t>; 160 °C</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44</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MAMS-4(Cu)</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solvent structure position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PXRD-DED</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synthesized and activated sample</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122</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MET-1 to -6</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PXRD-CF</w:t>
                            </w:r>
                          </w:p>
                        </w:tc>
                        <w:tc>
                          <w:tcPr>
                            <w:tcW w:w="2410" w:type="dxa"/>
                            <w:gridSpan w:val="2"/>
                          </w:tcPr>
                          <w:p w:rsidR="00920A7A" w:rsidRPr="00831FEC" w:rsidRDefault="00920A7A" w:rsidP="00920A7A">
                            <w:pPr>
                              <w:jc w:val="center"/>
                              <w:rPr>
                                <w:rFonts w:ascii="Times New Roman" w:eastAsia="Times New Roman" w:hAnsi="Times New Roman" w:cs="Times New Roman"/>
                                <w:sz w:val="16"/>
                                <w:szCs w:val="16"/>
                                <w:lang w:val="en-US" w:eastAsia="sl-SI"/>
                              </w:rPr>
                            </w:pPr>
                            <w:r>
                              <w:rPr>
                                <w:rFonts w:ascii="Times New Roman" w:eastAsia="Times New Roman" w:hAnsi="Times New Roman" w:cs="Times New Roman"/>
                                <w:sz w:val="16"/>
                                <w:szCs w:val="16"/>
                                <w:lang w:val="en-US" w:eastAsia="sl-SI"/>
                              </w:rPr>
                              <w:t>RT</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63</w:t>
                            </w:r>
                          </w:p>
                        </w:tc>
                      </w:tr>
                      <w:tr w:rsidR="00920A7A" w:rsidRPr="0086351F" w:rsidTr="00920A7A">
                        <w:tc>
                          <w:tcPr>
                            <w:tcW w:w="1843" w:type="dxa"/>
                          </w:tcPr>
                          <w:p w:rsidR="00920A7A" w:rsidRPr="00DA64D1"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i/>
                                <w:sz w:val="16"/>
                                <w:szCs w:val="16"/>
                                <w:lang w:val="en-US"/>
                              </w:rPr>
                            </w:pPr>
                            <w:r>
                              <w:rPr>
                                <w:rFonts w:ascii="Times New Roman" w:hAnsi="Times New Roman" w:cs="Times New Roman"/>
                                <w:b w:val="0"/>
                                <w:sz w:val="16"/>
                                <w:szCs w:val="16"/>
                                <w:lang w:val="en-US"/>
                              </w:rPr>
                              <w:t>MFU-4</w:t>
                            </w:r>
                            <w:r>
                              <w:rPr>
                                <w:rFonts w:ascii="Times New Roman" w:hAnsi="Times New Roman" w:cs="Times New Roman"/>
                                <w:b w:val="0"/>
                                <w:i/>
                                <w:sz w:val="16"/>
                                <w:szCs w:val="16"/>
                                <w:lang w:val="en-US"/>
                              </w:rPr>
                              <w:t>l</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p w:rsidR="00920A7A"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Xe</w:t>
                            </w:r>
                            <w:proofErr w:type="spellEnd"/>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ADT</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113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110 K, 150 K</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58</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101</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Mg-</w:t>
                            </w:r>
                            <w:r w:rsidRPr="00DA64D1">
                              <w:rPr>
                                <w:rFonts w:ascii="Times New Roman" w:hAnsi="Times New Roman" w:cs="Times New Roman"/>
                                <w:b w:val="0"/>
                                <w:i/>
                                <w:sz w:val="16"/>
                                <w:szCs w:val="16"/>
                                <w:lang w:val="en-US"/>
                              </w:rPr>
                              <w:t>rho</w:t>
                            </w:r>
                            <w:r>
                              <w:rPr>
                                <w:rFonts w:ascii="Times New Roman" w:hAnsi="Times New Roman" w:cs="Times New Roman"/>
                                <w:b w:val="0"/>
                                <w:sz w:val="16"/>
                                <w:szCs w:val="16"/>
                                <w:lang w:val="en-US"/>
                              </w:rPr>
                              <w:t>-ZMOF</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INS</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K</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99</w:t>
                            </w:r>
                          </w:p>
                        </w:tc>
                      </w:tr>
                      <w:tr w:rsidR="00920A7A" w:rsidRPr="0086351F" w:rsidTr="00920A7A">
                        <w:tc>
                          <w:tcPr>
                            <w:tcW w:w="1843" w:type="dxa"/>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MIL-47(V)</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interactions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diffusivity</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 TPXRD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QENS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QENS</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293 – 500 K</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230 K</w:t>
                            </w:r>
                          </w:p>
                          <w:p w:rsidR="00920A7A" w:rsidRPr="003D43A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w:t>
                            </w:r>
                            <w:r>
                              <w:rPr>
                                <w:rFonts w:ascii="Times New Roman" w:hAnsi="Times New Roman" w:cs="Times New Roman"/>
                                <w:sz w:val="16"/>
                                <w:szCs w:val="16"/>
                                <w:vertAlign w:val="subscript"/>
                                <w:lang w:val="en-US"/>
                              </w:rPr>
                              <w:t>9</w:t>
                            </w:r>
                            <w:r>
                              <w:rPr>
                                <w:rFonts w:ascii="Times New Roman" w:hAnsi="Times New Roman" w:cs="Times New Roman"/>
                                <w:sz w:val="16"/>
                                <w:szCs w:val="16"/>
                                <w:lang w:val="en-US"/>
                              </w:rPr>
                              <w:t xml:space="preserve"> – C</w:t>
                            </w:r>
                            <w:r>
                              <w:rPr>
                                <w:rFonts w:ascii="Times New Roman" w:hAnsi="Times New Roman" w:cs="Times New Roman"/>
                                <w:sz w:val="16"/>
                                <w:szCs w:val="16"/>
                                <w:vertAlign w:val="subscript"/>
                                <w:lang w:val="en-US"/>
                              </w:rPr>
                              <w:t>18</w:t>
                            </w:r>
                            <w:r>
                              <w:rPr>
                                <w:rFonts w:ascii="Times New Roman" w:hAnsi="Times New Roman" w:cs="Times New Roman"/>
                                <w:sz w:val="16"/>
                                <w:szCs w:val="16"/>
                                <w:lang w:val="en-US"/>
                              </w:rPr>
                              <w:t xml:space="preserve"> alkanes, 300 – 370K</w:t>
                            </w:r>
                          </w:p>
                        </w:tc>
                        <w:tc>
                          <w:tcPr>
                            <w:tcW w:w="1417" w:type="dxa"/>
                          </w:tcPr>
                          <w:p w:rsidR="00920A7A" w:rsidRPr="000E085D" w:rsidRDefault="000E085D" w:rsidP="00920A7A">
                            <w:pPr>
                              <w:jc w:val="center"/>
                              <w:rPr>
                                <w:rFonts w:ascii="Times New Roman" w:hAnsi="Times New Roman" w:cs="Times New Roman"/>
                                <w:sz w:val="16"/>
                                <w:szCs w:val="16"/>
                                <w:lang w:val="en-US"/>
                              </w:rPr>
                            </w:pPr>
                            <w:r w:rsidRPr="000E085D">
                              <w:rPr>
                                <w:rFonts w:ascii="Times New Roman" w:hAnsi="Times New Roman" w:cs="Times New Roman"/>
                                <w:sz w:val="16"/>
                                <w:szCs w:val="16"/>
                                <w:lang w:val="en-US"/>
                              </w:rPr>
                              <w:t>113</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114</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93</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53(Al)</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NPD</w:t>
                            </w:r>
                          </w:p>
                        </w:tc>
                        <w:tc>
                          <w:tcPr>
                            <w:tcW w:w="2410" w:type="dxa"/>
                            <w:gridSpan w:val="2"/>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 – 500 °C</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 – 77 K, up to 4.5 bar</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106</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109</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53(Al)</w:t>
                            </w:r>
                            <w:r>
                              <w:rPr>
                                <w:rFonts w:ascii="Times New Roman" w:hAnsi="Times New Roman" w:cs="Times New Roman"/>
                                <w:b w:val="0"/>
                                <w:sz w:val="16"/>
                                <w:szCs w:val="16"/>
                                <w:lang w:val="en-US"/>
                              </w:rPr>
                              <w:t>-NH</w:t>
                            </w:r>
                            <w:r>
                              <w:rPr>
                                <w:rFonts w:ascii="Times New Roman" w:hAnsi="Times New Roman" w:cs="Times New Roman"/>
                                <w:b w:val="0"/>
                                <w:sz w:val="16"/>
                                <w:szCs w:val="16"/>
                                <w:vertAlign w:val="subscript"/>
                                <w:lang w:val="en-US"/>
                              </w:rPr>
                              <w:t>2</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SAXS/WAXS</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AlCl</w:t>
                            </w:r>
                            <w:r w:rsidRPr="00831FEC">
                              <w:rPr>
                                <w:rFonts w:ascii="Times New Roman" w:hAnsi="Times New Roman" w:cs="Times New Roman"/>
                                <w:sz w:val="16"/>
                                <w:szCs w:val="16"/>
                                <w:vertAlign w:val="subscript"/>
                                <w:lang w:val="en-US"/>
                              </w:rPr>
                              <w:t>3</w:t>
                            </w:r>
                            <w:r w:rsidRPr="00831FEC">
                              <w:rPr>
                                <w:rFonts w:ascii="Times New Roman" w:hAnsi="Times New Roman" w:cs="Times New Roman"/>
                                <w:sz w:val="16"/>
                                <w:szCs w:val="16"/>
                                <w:lang w:val="en-US"/>
                              </w:rPr>
                              <w:t>/DMF,H</w:t>
                            </w:r>
                            <w:r w:rsidRPr="00831FEC">
                              <w:rPr>
                                <w:rFonts w:ascii="Times New Roman" w:hAnsi="Times New Roman" w:cs="Times New Roman"/>
                                <w:sz w:val="16"/>
                                <w:szCs w:val="16"/>
                                <w:vertAlign w:val="subscript"/>
                                <w:lang w:val="en-US"/>
                              </w:rPr>
                              <w:t>2</w:t>
                            </w:r>
                            <w:r w:rsidRPr="00831FEC">
                              <w:rPr>
                                <w:rFonts w:ascii="Times New Roman" w:hAnsi="Times New Roman" w:cs="Times New Roman"/>
                                <w:sz w:val="16"/>
                                <w:szCs w:val="16"/>
                                <w:lang w:val="en-US"/>
                              </w:rPr>
                              <w:t>O</w:t>
                            </w:r>
                            <w:r>
                              <w:rPr>
                                <w:rFonts w:ascii="Times New Roman" w:hAnsi="Times New Roman" w:cs="Times New Roman"/>
                                <w:sz w:val="16"/>
                                <w:szCs w:val="16"/>
                                <w:lang w:val="en-US"/>
                              </w:rPr>
                              <w:t>; 130 °C</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various gases (1 – 30 bar)</w:t>
                            </w:r>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49,50</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107</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w:t>
                            </w:r>
                            <w:r>
                              <w:rPr>
                                <w:rFonts w:ascii="Times New Roman" w:hAnsi="Times New Roman" w:cs="Times New Roman"/>
                                <w:b w:val="0"/>
                                <w:sz w:val="16"/>
                                <w:szCs w:val="16"/>
                                <w:lang w:val="en-US"/>
                              </w:rPr>
                              <w:t>Cr</w:t>
                            </w:r>
                            <w:r w:rsidRPr="00831FEC">
                              <w:rPr>
                                <w:rFonts w:ascii="Times New Roman" w:hAnsi="Times New Roman" w:cs="Times New Roman"/>
                                <w:b w:val="0"/>
                                <w:sz w:val="16"/>
                                <w:szCs w:val="16"/>
                                <w:lang w:val="en-US"/>
                              </w:rPr>
                              <w:t>)</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(1 – 10bar)</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106</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53(Fe)</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w:t>
                            </w:r>
                          </w:p>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EDXRD, INS</w:t>
                            </w:r>
                          </w:p>
                        </w:tc>
                        <w:tc>
                          <w:tcPr>
                            <w:tcW w:w="2410" w:type="dxa"/>
                            <w:gridSpan w:val="2"/>
                          </w:tcPr>
                          <w:p w:rsidR="00920A7A"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FeCl</w:t>
                            </w:r>
                            <w:r w:rsidRPr="00831FEC">
                              <w:rPr>
                                <w:rFonts w:ascii="Times New Roman" w:hAnsi="Times New Roman" w:cs="Times New Roman"/>
                                <w:sz w:val="16"/>
                                <w:szCs w:val="16"/>
                                <w:vertAlign w:val="subscript"/>
                                <w:lang w:val="en-US"/>
                              </w:rPr>
                              <w:t>3</w:t>
                            </w:r>
                            <w:r>
                              <w:rPr>
                                <w:rFonts w:ascii="Times New Roman" w:hAnsi="Times New Roman" w:cs="Times New Roman"/>
                                <w:sz w:val="16"/>
                                <w:szCs w:val="16"/>
                                <w:lang w:val="en-US"/>
                              </w:rPr>
                              <w:t>/DMF,</w:t>
                            </w:r>
                            <w:r w:rsidRPr="00831FEC">
                              <w:rPr>
                                <w:rFonts w:ascii="Times New Roman" w:hAnsi="Times New Roman" w:cs="Times New Roman"/>
                                <w:sz w:val="16"/>
                                <w:szCs w:val="16"/>
                                <w:lang w:val="en-US"/>
                              </w:rPr>
                              <w:t>HF</w:t>
                            </w:r>
                            <w:r>
                              <w:rPr>
                                <w:rFonts w:ascii="Times New Roman" w:hAnsi="Times New Roman" w:cs="Times New Roman"/>
                                <w:sz w:val="16"/>
                                <w:szCs w:val="16"/>
                                <w:lang w:val="en-US"/>
                              </w:rPr>
                              <w:t xml:space="preserve">; 150°C   </w:t>
                            </w:r>
                          </w:p>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(0-10 bar, RT – 100 °C)</w:t>
                            </w:r>
                          </w:p>
                          <w:p w:rsidR="00920A7A" w:rsidRPr="00831FEC"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alkohols</w:t>
                            </w:r>
                            <w:proofErr w:type="spellEnd"/>
                          </w:p>
                        </w:tc>
                        <w:tc>
                          <w:tcPr>
                            <w:tcW w:w="1417" w:type="dxa"/>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47</w:t>
                            </w:r>
                          </w:p>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108</w:t>
                            </w:r>
                          </w:p>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116,117</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MIL-53(</w:t>
                            </w:r>
                            <w:proofErr w:type="spellStart"/>
                            <w:r>
                              <w:rPr>
                                <w:rFonts w:ascii="Times New Roman" w:hAnsi="Times New Roman" w:cs="Times New Roman"/>
                                <w:b w:val="0"/>
                                <w:sz w:val="16"/>
                                <w:szCs w:val="16"/>
                                <w:lang w:val="en-US"/>
                              </w:rPr>
                              <w:t>Sc</w:t>
                            </w:r>
                            <w:proofErr w:type="spellEnd"/>
                            <w:r>
                              <w:rPr>
                                <w:rFonts w:ascii="Times New Roman" w:hAnsi="Times New Roman" w:cs="Times New Roman"/>
                                <w:b w:val="0"/>
                                <w:sz w:val="16"/>
                                <w:szCs w:val="16"/>
                                <w:lang w:val="en-US"/>
                              </w:rPr>
                              <w:t>)</w:t>
                            </w:r>
                          </w:p>
                        </w:tc>
                        <w:tc>
                          <w:tcPr>
                            <w:tcW w:w="2021" w:type="dxa"/>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dynamics</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XRPD</w:t>
                            </w:r>
                          </w:p>
                        </w:tc>
                        <w:tc>
                          <w:tcPr>
                            <w:tcW w:w="2410" w:type="dxa"/>
                            <w:gridSpan w:val="2"/>
                          </w:tcPr>
                          <w:p w:rsidR="00920A7A" w:rsidRPr="00DA64D1"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100-623 K, CO</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 xml:space="preserve"> (0 – 1bar)</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103,105</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MIL-100(</w:t>
                            </w:r>
                            <w:proofErr w:type="spellStart"/>
                            <w:r w:rsidRPr="00831FEC">
                              <w:rPr>
                                <w:rFonts w:ascii="Times New Roman" w:hAnsi="Times New Roman" w:cs="Times New Roman"/>
                                <w:b w:val="0"/>
                                <w:sz w:val="16"/>
                                <w:szCs w:val="16"/>
                                <w:lang w:val="en-US"/>
                              </w:rPr>
                              <w:t>Mn</w:t>
                            </w:r>
                            <w:proofErr w:type="spellEnd"/>
                            <w:r w:rsidRPr="00831FEC">
                              <w:rPr>
                                <w:rFonts w:ascii="Times New Roman" w:hAnsi="Times New Roman" w:cs="Times New Roman"/>
                                <w:b w:val="0"/>
                                <w:sz w:val="16"/>
                                <w:szCs w:val="16"/>
                                <w:lang w:val="en-US"/>
                              </w:rPr>
                              <w:t>)</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EDXRD</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Mn</w:t>
                            </w:r>
                            <w:proofErr w:type="spellEnd"/>
                            <w:r>
                              <w:rPr>
                                <w:rFonts w:ascii="Times New Roman" w:hAnsi="Times New Roman" w:cs="Times New Roman"/>
                                <w:sz w:val="16"/>
                                <w:szCs w:val="16"/>
                                <w:lang w:val="en-US"/>
                              </w:rPr>
                              <w:t>(NO</w:t>
                            </w:r>
                            <w:r>
                              <w:rPr>
                                <w:rFonts w:ascii="Times New Roman" w:hAnsi="Times New Roman" w:cs="Times New Roman"/>
                                <w:sz w:val="16"/>
                                <w:szCs w:val="16"/>
                                <w:vertAlign w:val="subscript"/>
                                <w:lang w:val="en-US"/>
                              </w:rPr>
                              <w:t>3</w:t>
                            </w:r>
                            <w:r>
                              <w:rPr>
                                <w:rFonts w:ascii="Times New Roman" w:hAnsi="Times New Roman" w:cs="Times New Roman"/>
                                <w:sz w:val="16"/>
                                <w:szCs w:val="16"/>
                                <w:lang w:val="en-US"/>
                              </w:rPr>
                              <w:t>)</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w:t>
                            </w:r>
                            <w:proofErr w:type="spellStart"/>
                            <w:r>
                              <w:rPr>
                                <w:rFonts w:ascii="Times New Roman" w:hAnsi="Times New Roman" w:cs="Times New Roman"/>
                                <w:sz w:val="16"/>
                                <w:szCs w:val="16"/>
                                <w:lang w:val="en-US"/>
                              </w:rPr>
                              <w:t>MeOH</w:t>
                            </w:r>
                            <w:proofErr w:type="spellEnd"/>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45</w:t>
                            </w:r>
                          </w:p>
                        </w:tc>
                      </w:tr>
                      <w:tr w:rsidR="00920A7A"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831FEC">
                              <w:rPr>
                                <w:rFonts w:ascii="Times New Roman" w:hAnsi="Times New Roman" w:cs="Times New Roman"/>
                                <w:b w:val="0"/>
                                <w:sz w:val="16"/>
                                <w:szCs w:val="16"/>
                                <w:lang w:val="en-US"/>
                              </w:rPr>
                              <w:t>MIL</w:t>
                            </w:r>
                            <w:r>
                              <w:rPr>
                                <w:rFonts w:ascii="Times New Roman" w:hAnsi="Times New Roman" w:cs="Times New Roman"/>
                                <w:b w:val="0"/>
                                <w:sz w:val="16"/>
                                <w:szCs w:val="16"/>
                                <w:lang w:val="en-US"/>
                              </w:rPr>
                              <w:t>-</w:t>
                            </w:r>
                            <w:r w:rsidRPr="00831FEC">
                              <w:rPr>
                                <w:rFonts w:ascii="Times New Roman" w:hAnsi="Times New Roman" w:cs="Times New Roman"/>
                                <w:b w:val="0"/>
                                <w:sz w:val="16"/>
                                <w:szCs w:val="16"/>
                                <w:lang w:val="en-US"/>
                              </w:rPr>
                              <w:t>101(Al)</w:t>
                            </w:r>
                            <w:r>
                              <w:rPr>
                                <w:rFonts w:ascii="Times New Roman" w:hAnsi="Times New Roman" w:cs="Times New Roman"/>
                                <w:b w:val="0"/>
                                <w:sz w:val="16"/>
                                <w:szCs w:val="16"/>
                                <w:lang w:val="en-US"/>
                              </w:rPr>
                              <w:t>-NH</w:t>
                            </w:r>
                            <w:r>
                              <w:rPr>
                                <w:rFonts w:ascii="Times New Roman" w:hAnsi="Times New Roman" w:cs="Times New Roman"/>
                                <w:b w:val="0"/>
                                <w:sz w:val="16"/>
                                <w:szCs w:val="16"/>
                                <w:vertAlign w:val="subscript"/>
                                <w:lang w:val="en-US"/>
                              </w:rPr>
                              <w:t>2</w:t>
                            </w:r>
                          </w:p>
                        </w:tc>
                        <w:tc>
                          <w:tcPr>
                            <w:tcW w:w="202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crystallization</w:t>
                            </w:r>
                          </w:p>
                        </w:tc>
                        <w:tc>
                          <w:tcPr>
                            <w:tcW w:w="1381" w:type="dxa"/>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SAXS/WAXS</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r w:rsidRPr="00831FEC">
                              <w:rPr>
                                <w:rFonts w:ascii="Times New Roman" w:hAnsi="Times New Roman" w:cs="Times New Roman"/>
                                <w:sz w:val="16"/>
                                <w:szCs w:val="16"/>
                                <w:lang w:val="en-US"/>
                              </w:rPr>
                              <w:t>AlCl</w:t>
                            </w:r>
                            <w:r w:rsidRPr="00831FEC">
                              <w:rPr>
                                <w:rFonts w:ascii="Times New Roman" w:hAnsi="Times New Roman" w:cs="Times New Roman"/>
                                <w:sz w:val="16"/>
                                <w:szCs w:val="16"/>
                                <w:vertAlign w:val="subscript"/>
                                <w:lang w:val="en-US"/>
                              </w:rPr>
                              <w:t>3</w:t>
                            </w:r>
                            <w:r w:rsidRPr="00831FEC">
                              <w:rPr>
                                <w:rFonts w:ascii="Times New Roman" w:hAnsi="Times New Roman" w:cs="Times New Roman"/>
                                <w:sz w:val="16"/>
                                <w:szCs w:val="16"/>
                                <w:lang w:val="en-US"/>
                              </w:rPr>
                              <w:t>/DMF,H</w:t>
                            </w:r>
                            <w:r w:rsidRPr="00831FEC">
                              <w:rPr>
                                <w:rFonts w:ascii="Times New Roman" w:hAnsi="Times New Roman" w:cs="Times New Roman"/>
                                <w:sz w:val="16"/>
                                <w:szCs w:val="16"/>
                                <w:vertAlign w:val="subscript"/>
                                <w:lang w:val="en-US"/>
                              </w:rPr>
                              <w:t>2</w:t>
                            </w:r>
                            <w:r w:rsidRPr="00831FEC">
                              <w:rPr>
                                <w:rFonts w:ascii="Times New Roman" w:hAnsi="Times New Roman" w:cs="Times New Roman"/>
                                <w:sz w:val="16"/>
                                <w:szCs w:val="16"/>
                                <w:lang w:val="en-US"/>
                              </w:rPr>
                              <w:t>O</w:t>
                            </w: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49,50</w:t>
                            </w:r>
                          </w:p>
                        </w:tc>
                      </w:tr>
                      <w:tr w:rsidR="00920A7A" w:rsidRPr="0086351F" w:rsidTr="00920A7A">
                        <w:tc>
                          <w:tcPr>
                            <w:tcW w:w="1843" w:type="dxa"/>
                          </w:tcPr>
                          <w:p w:rsidR="00920A7A" w:rsidRPr="00831FEC"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MIL-101(Cr)</w:t>
                            </w:r>
                          </w:p>
                        </w:tc>
                        <w:tc>
                          <w:tcPr>
                            <w:tcW w:w="2021" w:type="dxa"/>
                          </w:tcPr>
                          <w:p w:rsidR="00920A7A" w:rsidRDefault="00920A7A" w:rsidP="00920A7A">
                            <w:pPr>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Pd</w:t>
                            </w:r>
                            <w:proofErr w:type="spellEnd"/>
                            <w:r>
                              <w:rPr>
                                <w:rFonts w:ascii="Times New Roman" w:hAnsi="Times New Roman" w:cs="Times New Roman"/>
                                <w:sz w:val="16"/>
                                <w:szCs w:val="16"/>
                                <w:lang w:val="en-US"/>
                              </w:rPr>
                              <w:t xml:space="preserve"> inclusion</w:t>
                            </w:r>
                          </w:p>
                        </w:tc>
                        <w:tc>
                          <w:tcPr>
                            <w:tcW w:w="1381" w:type="dxa"/>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PXRD, XTS</w:t>
                            </w:r>
                          </w:p>
                        </w:tc>
                        <w:tc>
                          <w:tcPr>
                            <w:tcW w:w="2410" w:type="dxa"/>
                            <w:gridSpan w:val="2"/>
                          </w:tcPr>
                          <w:p w:rsidR="00920A7A" w:rsidRPr="00831FEC" w:rsidRDefault="00920A7A" w:rsidP="00920A7A">
                            <w:pPr>
                              <w:jc w:val="center"/>
                              <w:rPr>
                                <w:rFonts w:ascii="Times New Roman" w:hAnsi="Times New Roman" w:cs="Times New Roman"/>
                                <w:sz w:val="16"/>
                                <w:szCs w:val="16"/>
                                <w:lang w:val="en-US"/>
                              </w:rPr>
                            </w:pPr>
                          </w:p>
                        </w:tc>
                        <w:tc>
                          <w:tcPr>
                            <w:tcW w:w="1417" w:type="dxa"/>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144</w:t>
                            </w:r>
                          </w:p>
                        </w:tc>
                      </w:tr>
                      <w:tr w:rsidR="00920A7A" w:rsidRPr="0086351F" w:rsidTr="00E864F8">
                        <w:trPr>
                          <w:cnfStyle w:val="000000100000" w:firstRow="0" w:lastRow="0" w:firstColumn="0" w:lastColumn="0" w:oddVBand="0" w:evenVBand="0" w:oddHBand="1" w:evenHBand="0" w:firstRowFirstColumn="0" w:firstRowLastColumn="0" w:lastRowFirstColumn="0" w:lastRowLastColumn="0"/>
                        </w:trPr>
                        <w:tc>
                          <w:tcPr>
                            <w:tcW w:w="1843" w:type="dxa"/>
                            <w:tcBorders>
                              <w:bottom w:val="nil"/>
                            </w:tcBorders>
                          </w:tcPr>
                          <w:p w:rsidR="00920A7A" w:rsidRPr="00831FEC" w:rsidRDefault="00920A7A" w:rsidP="00920A7A">
                            <w:pPr>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Pr>
                                <w:rFonts w:ascii="Times New Roman" w:hAnsi="Times New Roman" w:cs="Times New Roman"/>
                                <w:b w:val="0"/>
                                <w:sz w:val="16"/>
                                <w:szCs w:val="16"/>
                                <w:lang w:val="en-US"/>
                              </w:rPr>
                              <w:t>MIL-110(Al)</w:t>
                            </w:r>
                          </w:p>
                        </w:tc>
                        <w:tc>
                          <w:tcPr>
                            <w:tcW w:w="2021" w:type="dxa"/>
                            <w:tcBorders>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structure determination</w:t>
                            </w:r>
                          </w:p>
                        </w:tc>
                        <w:tc>
                          <w:tcPr>
                            <w:tcW w:w="1381" w:type="dxa"/>
                            <w:tcBorders>
                              <w:bottom w:val="nil"/>
                            </w:tcBorders>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micro-diffraction</w:t>
                            </w:r>
                          </w:p>
                        </w:tc>
                        <w:tc>
                          <w:tcPr>
                            <w:tcW w:w="2410" w:type="dxa"/>
                            <w:gridSpan w:val="2"/>
                            <w:tcBorders>
                              <w:bottom w:val="nil"/>
                            </w:tcBorders>
                          </w:tcPr>
                          <w:p w:rsidR="00920A7A" w:rsidRPr="00831FEC"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RT</w:t>
                            </w:r>
                          </w:p>
                        </w:tc>
                        <w:tc>
                          <w:tcPr>
                            <w:tcW w:w="1417" w:type="dxa"/>
                            <w:tcBorders>
                              <w:bottom w:val="nil"/>
                            </w:tcBorders>
                          </w:tcPr>
                          <w:p w:rsidR="00920A7A" w:rsidRPr="00831FEC"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68</w:t>
                            </w:r>
                          </w:p>
                        </w:tc>
                      </w:tr>
                      <w:tr w:rsidR="00920A7A" w:rsidRPr="0086351F" w:rsidTr="00E864F8">
                        <w:tc>
                          <w:tcPr>
                            <w:tcW w:w="1843" w:type="dxa"/>
                            <w:tcBorders>
                              <w:top w:val="nil"/>
                              <w:bottom w:val="nil"/>
                            </w:tcBorders>
                          </w:tcPr>
                          <w:p w:rsidR="00920A7A" w:rsidRDefault="00920A7A" w:rsidP="00920A7A">
                            <w:pPr>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proofErr w:type="spellStart"/>
                            <w:r>
                              <w:rPr>
                                <w:rFonts w:ascii="Times New Roman" w:hAnsi="Times New Roman" w:cs="Times New Roman"/>
                                <w:b w:val="0"/>
                                <w:sz w:val="16"/>
                                <w:szCs w:val="16"/>
                                <w:lang w:val="en-US"/>
                              </w:rPr>
                              <w:t>MMnBTT</w:t>
                            </w:r>
                            <w:proofErr w:type="spellEnd"/>
                          </w:p>
                        </w:tc>
                        <w:tc>
                          <w:tcPr>
                            <w:tcW w:w="2021" w:type="dxa"/>
                            <w:tcBorders>
                              <w:top w:val="nil"/>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specific </w:t>
                            </w:r>
                            <w:proofErr w:type="spellStart"/>
                            <w:r>
                              <w:rPr>
                                <w:rFonts w:ascii="Times New Roman" w:hAnsi="Times New Roman" w:cs="Times New Roman"/>
                                <w:sz w:val="16"/>
                                <w:szCs w:val="16"/>
                                <w:lang w:val="en-US"/>
                              </w:rPr>
                              <w:t>cation</w:t>
                            </w:r>
                            <w:proofErr w:type="spellEnd"/>
                            <w:r>
                              <w:rPr>
                                <w:rFonts w:ascii="Times New Roman" w:hAnsi="Times New Roman" w:cs="Times New Roman"/>
                                <w:sz w:val="16"/>
                                <w:szCs w:val="16"/>
                                <w:lang w:val="en-US"/>
                              </w:rPr>
                              <w:t xml:space="preserve"> sites</w:t>
                            </w:r>
                          </w:p>
                        </w:tc>
                        <w:tc>
                          <w:tcPr>
                            <w:tcW w:w="1381" w:type="dxa"/>
                            <w:tcBorders>
                              <w:top w:val="nil"/>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MAD</w:t>
                            </w:r>
                          </w:p>
                        </w:tc>
                        <w:tc>
                          <w:tcPr>
                            <w:tcW w:w="2410" w:type="dxa"/>
                            <w:gridSpan w:val="2"/>
                            <w:tcBorders>
                              <w:top w:val="nil"/>
                              <w:bottom w:val="nil"/>
                            </w:tcBorders>
                          </w:tcPr>
                          <w:p w:rsidR="00920A7A" w:rsidRDefault="00920A7A"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100 K</w:t>
                            </w:r>
                          </w:p>
                        </w:tc>
                        <w:tc>
                          <w:tcPr>
                            <w:tcW w:w="1417" w:type="dxa"/>
                            <w:tcBorders>
                              <w:top w:val="nil"/>
                              <w:bottom w:val="nil"/>
                            </w:tcBorders>
                          </w:tcPr>
                          <w:p w:rsidR="00920A7A" w:rsidRDefault="000E085D" w:rsidP="00920A7A">
                            <w:pPr>
                              <w:jc w:val="center"/>
                              <w:rPr>
                                <w:rFonts w:ascii="Times New Roman" w:hAnsi="Times New Roman" w:cs="Times New Roman"/>
                                <w:sz w:val="16"/>
                                <w:szCs w:val="16"/>
                                <w:lang w:val="en-US"/>
                              </w:rPr>
                            </w:pPr>
                            <w:r>
                              <w:rPr>
                                <w:rFonts w:ascii="Times New Roman" w:hAnsi="Times New Roman" w:cs="Times New Roman"/>
                                <w:sz w:val="16"/>
                                <w:szCs w:val="16"/>
                                <w:lang w:val="en-US"/>
                              </w:rPr>
                              <w:t>136</w:t>
                            </w:r>
                          </w:p>
                        </w:tc>
                      </w:tr>
                      <w:tr w:rsidR="00E864F8" w:rsidRPr="0086351F" w:rsidTr="00E864F8">
                        <w:trPr>
                          <w:cnfStyle w:val="000000100000" w:firstRow="0" w:lastRow="0" w:firstColumn="0" w:lastColumn="0" w:oddVBand="0" w:evenVBand="0" w:oddHBand="1" w:evenHBand="0" w:firstRowFirstColumn="0" w:firstRowLastColumn="0" w:lastRowFirstColumn="0" w:lastRowLastColumn="0"/>
                        </w:trPr>
                        <w:tc>
                          <w:tcPr>
                            <w:tcW w:w="1843" w:type="dxa"/>
                            <w:tcBorders>
                              <w:top w:val="nil"/>
                            </w:tcBorders>
                          </w:tcPr>
                          <w:p w:rsidR="00E864F8" w:rsidRPr="00E864F8" w:rsidRDefault="00E864F8" w:rsidP="00255920">
                            <w:pPr>
                              <w:spacing w:line="360" w:lineRule="auto"/>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MOF-5(Zn)</w:t>
                            </w:r>
                          </w:p>
                        </w:tc>
                        <w:tc>
                          <w:tcPr>
                            <w:tcW w:w="2021" w:type="dxa"/>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structure determination</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interactions</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CH</w:t>
                            </w:r>
                            <w:r w:rsidRPr="00E864F8">
                              <w:rPr>
                                <w:rFonts w:ascii="Times New Roman" w:hAnsi="Times New Roman" w:cs="Times New Roman"/>
                                <w:sz w:val="16"/>
                                <w:szCs w:val="16"/>
                                <w:vertAlign w:val="subscript"/>
                                <w:lang w:val="en-US"/>
                              </w:rPr>
                              <w:t>4</w:t>
                            </w:r>
                            <w:r w:rsidRPr="00E864F8">
                              <w:rPr>
                                <w:rFonts w:ascii="Times New Roman" w:hAnsi="Times New Roman" w:cs="Times New Roman"/>
                                <w:sz w:val="16"/>
                                <w:szCs w:val="16"/>
                                <w:lang w:val="en-US"/>
                              </w:rPr>
                              <w:t xml:space="preserve"> interactions</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negative thermal expansion</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Pd</w:t>
                            </w:r>
                            <w:proofErr w:type="spellEnd"/>
                            <w:r w:rsidRPr="00E864F8">
                              <w:rPr>
                                <w:rFonts w:ascii="Times New Roman" w:hAnsi="Times New Roman" w:cs="Times New Roman"/>
                                <w:sz w:val="16"/>
                                <w:szCs w:val="16"/>
                                <w:lang w:val="en-US"/>
                              </w:rPr>
                              <w:t xml:space="preserve"> inclusion</w:t>
                            </w:r>
                          </w:p>
                        </w:tc>
                        <w:tc>
                          <w:tcPr>
                            <w:tcW w:w="1381" w:type="dxa"/>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SCXRD</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 TPXRD, INS</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tc>
                        <w:tc>
                          <w:tcPr>
                            <w:tcW w:w="2410" w:type="dxa"/>
                            <w:gridSpan w:val="2"/>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RT, guest inclusion</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50 K</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4 K</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4 – 600 K</w:t>
                            </w:r>
                          </w:p>
                        </w:tc>
                        <w:tc>
                          <w:tcPr>
                            <w:tcW w:w="1417" w:type="dxa"/>
                            <w:tcBorders>
                              <w:top w:val="nil"/>
                            </w:tcBorders>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126</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98</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100</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123-126</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137</w:t>
                            </w:r>
                          </w:p>
                        </w:tc>
                      </w:tr>
                      <w:tr w:rsidR="00E864F8" w:rsidRPr="0086351F" w:rsidTr="00920A7A">
                        <w:tc>
                          <w:tcPr>
                            <w:tcW w:w="1843" w:type="dxa"/>
                          </w:tcPr>
                          <w:p w:rsidR="00E864F8" w:rsidRPr="00E864F8" w:rsidRDefault="00E864F8" w:rsidP="00255920">
                            <w:pPr>
                              <w:spacing w:line="360" w:lineRule="auto"/>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MOF-14(Cu)</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crystallization</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negative thermal expansion</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EDXRD</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XRPD, NPD</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Cu(NO</w:t>
                            </w:r>
                            <w:r w:rsidRPr="00E864F8">
                              <w:rPr>
                                <w:rFonts w:ascii="Times New Roman" w:hAnsi="Times New Roman" w:cs="Times New Roman"/>
                                <w:sz w:val="16"/>
                                <w:szCs w:val="16"/>
                                <w:vertAlign w:val="subscript"/>
                                <w:lang w:val="en-US"/>
                              </w:rPr>
                              <w:t>3</w:t>
                            </w:r>
                            <w:r w:rsidRPr="00E864F8">
                              <w:rPr>
                                <w:rFonts w:ascii="Times New Roman" w:hAnsi="Times New Roman" w:cs="Times New Roman"/>
                                <w:sz w:val="16"/>
                                <w:szCs w:val="16"/>
                                <w:lang w:val="en-US"/>
                              </w:rPr>
                              <w:t>)</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/DMF,dioxane,H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O; 110-130 °C</w:t>
                            </w: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3 – 400 K</w:t>
                            </w: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48</w:t>
                            </w:r>
                          </w:p>
                          <w:p w:rsidR="00E864F8" w:rsidRPr="00E864F8" w:rsidRDefault="00E864F8" w:rsidP="00255920">
                            <w:pPr>
                              <w:spacing w:line="360" w:lineRule="auto"/>
                              <w:jc w:val="center"/>
                              <w:rPr>
                                <w:rFonts w:ascii="Times New Roman" w:hAnsi="Times New Roman" w:cs="Times New Roman"/>
                                <w:sz w:val="16"/>
                                <w:szCs w:val="16"/>
                                <w:lang w:val="en-US"/>
                              </w:rPr>
                            </w:pPr>
                          </w:p>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128</w:t>
                            </w:r>
                          </w:p>
                        </w:tc>
                      </w:tr>
                      <w:tr w:rsidR="00E864F8"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E864F8" w:rsidRPr="00E864F8" w:rsidRDefault="00E864F8" w:rsidP="00255920">
                            <w:pPr>
                              <w:spacing w:line="360" w:lineRule="auto"/>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MOF-177(Zn)</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Pt inclusion</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138</w:t>
                            </w:r>
                          </w:p>
                        </w:tc>
                      </w:tr>
                      <w:tr w:rsidR="00E864F8" w:rsidRPr="0086351F" w:rsidTr="00920A7A">
                        <w:tc>
                          <w:tcPr>
                            <w:tcW w:w="1843" w:type="dxa"/>
                          </w:tcPr>
                          <w:p w:rsidR="00E864F8" w:rsidRPr="00E864F8" w:rsidRDefault="00E864F8" w:rsidP="00255920">
                            <w:pPr>
                              <w:spacing w:line="360" w:lineRule="auto"/>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MOF-205(Zn)</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interactions</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50 K</w:t>
                            </w: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98</w:t>
                            </w:r>
                          </w:p>
                        </w:tc>
                      </w:tr>
                      <w:tr w:rsidR="00E864F8" w:rsidRPr="0086351F" w:rsidTr="00920A7A">
                        <w:trPr>
                          <w:cnfStyle w:val="000000100000" w:firstRow="0" w:lastRow="0" w:firstColumn="0" w:lastColumn="0" w:oddVBand="0" w:evenVBand="0" w:oddHBand="1" w:evenHBand="0" w:firstRowFirstColumn="0" w:firstRowLastColumn="0" w:lastRowFirstColumn="0" w:lastRowLastColumn="0"/>
                        </w:trPr>
                        <w:tc>
                          <w:tcPr>
                            <w:tcW w:w="1843" w:type="dxa"/>
                          </w:tcPr>
                          <w:p w:rsidR="00E864F8" w:rsidRPr="00E864F8" w:rsidRDefault="00E864F8" w:rsidP="00255920">
                            <w:pPr>
                              <w:spacing w:line="360" w:lineRule="auto"/>
                              <w:jc w:val="center"/>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Ni-</w:t>
                            </w:r>
                            <w:proofErr w:type="spellStart"/>
                            <w:r w:rsidRPr="00E864F8">
                              <w:rPr>
                                <w:rFonts w:ascii="Times New Roman" w:hAnsi="Times New Roman" w:cs="Times New Roman"/>
                                <w:b w:val="0"/>
                                <w:sz w:val="16"/>
                                <w:szCs w:val="16"/>
                                <w:lang w:val="en-US"/>
                              </w:rPr>
                              <w:t>poylpyrazolyl</w:t>
                            </w:r>
                            <w:proofErr w:type="spellEnd"/>
                            <w:r w:rsidRPr="00E864F8">
                              <w:rPr>
                                <w:rFonts w:ascii="Times New Roman" w:hAnsi="Times New Roman" w:cs="Times New Roman"/>
                                <w:b w:val="0"/>
                                <w:sz w:val="16"/>
                                <w:szCs w:val="16"/>
                                <w:lang w:val="en-US"/>
                              </w:rPr>
                              <w:t xml:space="preserve"> MOFs</w:t>
                            </w: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structure determination</w:t>
                            </w: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PXRD, TPXRD, EXAFS/XANES</w:t>
                            </w: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RT</w:t>
                            </w: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r w:rsidRPr="00E864F8">
                              <w:rPr>
                                <w:rFonts w:ascii="Times New Roman" w:hAnsi="Times New Roman" w:cs="Times New Roman"/>
                                <w:sz w:val="16"/>
                                <w:szCs w:val="16"/>
                                <w:lang w:val="en-US"/>
                              </w:rPr>
                              <w:t>64</w:t>
                            </w:r>
                          </w:p>
                        </w:tc>
                      </w:tr>
                      <w:tr w:rsidR="00E864F8" w:rsidRPr="0086351F" w:rsidTr="00920A7A">
                        <w:tc>
                          <w:tcPr>
                            <w:tcW w:w="1843" w:type="dxa"/>
                          </w:tcPr>
                          <w:p w:rsidR="00E864F8" w:rsidRPr="00E864F8" w:rsidRDefault="00E864F8" w:rsidP="00255920">
                            <w:pPr>
                              <w:spacing w:line="360" w:lineRule="auto"/>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sz w:val="16"/>
                                <w:szCs w:val="16"/>
                                <w:lang w:val="en-US"/>
                              </w:rPr>
                            </w:pPr>
                          </w:p>
                        </w:tc>
                        <w:tc>
                          <w:tcPr>
                            <w:tcW w:w="2021" w:type="dxa"/>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1381" w:type="dxa"/>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2410" w:type="dxa"/>
                            <w:gridSpan w:val="2"/>
                          </w:tcPr>
                          <w:p w:rsidR="00E864F8" w:rsidRPr="00E864F8" w:rsidRDefault="00E864F8" w:rsidP="00255920">
                            <w:pPr>
                              <w:spacing w:line="360" w:lineRule="auto"/>
                              <w:jc w:val="center"/>
                              <w:rPr>
                                <w:rFonts w:ascii="Times New Roman" w:hAnsi="Times New Roman" w:cs="Times New Roman"/>
                                <w:sz w:val="16"/>
                                <w:szCs w:val="16"/>
                                <w:lang w:val="en-US"/>
                              </w:rPr>
                            </w:pPr>
                          </w:p>
                        </w:tc>
                        <w:tc>
                          <w:tcPr>
                            <w:tcW w:w="1417" w:type="dxa"/>
                          </w:tcPr>
                          <w:p w:rsidR="00E864F8" w:rsidRPr="00E864F8" w:rsidRDefault="00E864F8" w:rsidP="00255920">
                            <w:pPr>
                              <w:spacing w:line="360" w:lineRule="auto"/>
                              <w:jc w:val="center"/>
                              <w:rPr>
                                <w:rFonts w:ascii="Times New Roman" w:hAnsi="Times New Roman" w:cs="Times New Roman"/>
                                <w:sz w:val="16"/>
                                <w:szCs w:val="16"/>
                                <w:lang w:val="en-US"/>
                              </w:rPr>
                            </w:pPr>
                          </w:p>
                        </w:tc>
                      </w:tr>
                    </w:tbl>
                    <w:p w:rsidR="00920A7A" w:rsidRDefault="00920A7A" w:rsidP="00920A7A"/>
                  </w:txbxContent>
                </v:textbox>
                <w10:wrap type="topAndBottom" anchorx="page"/>
              </v:shape>
            </w:pict>
          </mc:Fallback>
        </mc:AlternateContent>
      </w:r>
    </w:p>
    <w:tbl>
      <w:tblPr>
        <w:tblStyle w:val="LightShading"/>
        <w:tblpPr w:leftFromText="180" w:rightFromText="180" w:horzAnchor="margin" w:tblpY="-388"/>
        <w:tblW w:w="0" w:type="auto"/>
        <w:tblLayout w:type="fixed"/>
        <w:tblLook w:val="04A0" w:firstRow="1" w:lastRow="0" w:firstColumn="1" w:lastColumn="0" w:noHBand="0" w:noVBand="1"/>
      </w:tblPr>
      <w:tblGrid>
        <w:gridCol w:w="1843"/>
        <w:gridCol w:w="2021"/>
        <w:gridCol w:w="1381"/>
        <w:gridCol w:w="2269"/>
        <w:gridCol w:w="141"/>
        <w:gridCol w:w="1417"/>
      </w:tblGrid>
      <w:tr w:rsidR="00920A7A" w:rsidRPr="00E864F8" w:rsidTr="00E86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sz w:val="16"/>
                <w:szCs w:val="16"/>
                <w:lang w:val="en-US"/>
              </w:rPr>
              <w:lastRenderedPageBreak/>
              <w:t>MOF phase</w:t>
            </w:r>
          </w:p>
        </w:tc>
        <w:tc>
          <w:tcPr>
            <w:tcW w:w="2021" w:type="dxa"/>
          </w:tcPr>
          <w:p w:rsidR="00920A7A" w:rsidRPr="00E864F8" w:rsidRDefault="00920A7A" w:rsidP="00E864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type of investigation</w:t>
            </w:r>
          </w:p>
        </w:tc>
        <w:tc>
          <w:tcPr>
            <w:tcW w:w="1381" w:type="dxa"/>
          </w:tcPr>
          <w:p w:rsidR="00920A7A" w:rsidRPr="00E864F8" w:rsidRDefault="00920A7A" w:rsidP="00E864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sz w:val="16"/>
                <w:szCs w:val="16"/>
                <w:lang w:val="en-US"/>
              </w:rPr>
              <w:t>used technique</w:t>
            </w:r>
          </w:p>
        </w:tc>
        <w:tc>
          <w:tcPr>
            <w:tcW w:w="2269" w:type="dxa"/>
          </w:tcPr>
          <w:p w:rsidR="00920A7A" w:rsidRPr="00E864F8" w:rsidRDefault="00920A7A" w:rsidP="00E864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sz w:val="16"/>
                <w:szCs w:val="16"/>
                <w:lang w:val="en-US"/>
              </w:rPr>
              <w:t>key conditions</w:t>
            </w:r>
          </w:p>
        </w:tc>
        <w:tc>
          <w:tcPr>
            <w:tcW w:w="1558" w:type="dxa"/>
            <w:gridSpan w:val="2"/>
          </w:tcPr>
          <w:p w:rsidR="00920A7A" w:rsidRPr="00E864F8" w:rsidRDefault="00920A7A" w:rsidP="00E864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en-US"/>
              </w:rPr>
            </w:pPr>
            <w:r w:rsidRPr="00E864F8">
              <w:rPr>
                <w:rFonts w:ascii="Times New Roman" w:hAnsi="Times New Roman" w:cs="Times New Roman"/>
                <w:sz w:val="16"/>
                <w:szCs w:val="16"/>
                <w:lang w:val="en-US"/>
              </w:rPr>
              <w:t>reference</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NOTT-112(Cu)</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interactions</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4 K</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97</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NOTT-202a(In)</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structure dynamics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XRPD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CO</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195K, 0-1 bar</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112</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NU-125(Cu)</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voids</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RT</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80</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PCN-11(Cu)</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CH</w:t>
            </w:r>
            <w:r w:rsidRPr="00E864F8">
              <w:rPr>
                <w:rFonts w:ascii="Times New Roman" w:hAnsi="Times New Roman" w:cs="Times New Roman"/>
                <w:sz w:val="16"/>
                <w:szCs w:val="16"/>
                <w:vertAlign w:val="subscript"/>
                <w:lang w:val="en-US"/>
              </w:rPr>
              <w:t>4</w:t>
            </w:r>
            <w:r w:rsidRPr="00E864F8">
              <w:rPr>
                <w:rFonts w:ascii="Times New Roman" w:hAnsi="Times New Roman" w:cs="Times New Roman"/>
                <w:sz w:val="16"/>
                <w:szCs w:val="16"/>
                <w:lang w:val="en-US"/>
              </w:rPr>
              <w:t xml:space="preserve"> interactions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4 K</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97</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PCN-14(Cu)</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CH</w:t>
            </w:r>
            <w:r w:rsidRPr="00E864F8">
              <w:rPr>
                <w:rFonts w:ascii="Times New Roman" w:hAnsi="Times New Roman" w:cs="Times New Roman"/>
                <w:sz w:val="16"/>
                <w:szCs w:val="16"/>
                <w:vertAlign w:val="subscript"/>
                <w:lang w:val="en-US"/>
              </w:rPr>
              <w:t>4</w:t>
            </w:r>
            <w:r w:rsidRPr="00E864F8">
              <w:rPr>
                <w:rFonts w:ascii="Times New Roman" w:hAnsi="Times New Roman" w:cs="Times New Roman"/>
                <w:sz w:val="16"/>
                <w:szCs w:val="16"/>
                <w:lang w:val="en-US"/>
              </w:rPr>
              <w:t xml:space="preserve"> interactions</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 xml:space="preserve">4 K </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97</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PCN-125(Cu)</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voids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RT</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highlight w:val="yellow"/>
                <w:lang w:val="en-US"/>
              </w:rPr>
            </w:pPr>
            <w:r w:rsidRPr="00E864F8">
              <w:rPr>
                <w:rFonts w:ascii="Times New Roman" w:hAnsi="Times New Roman" w:cs="Times New Roman"/>
                <w:sz w:val="16"/>
                <w:szCs w:val="16"/>
                <w:lang w:val="en-US"/>
              </w:rPr>
              <w:t>80</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PCN-200(Cu)</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CO</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structure position</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PXRD-DED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CO</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loading</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122</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UiO-66(</w:t>
            </w:r>
            <w:proofErr w:type="spellStart"/>
            <w:r w:rsidRPr="00E864F8">
              <w:rPr>
                <w:rFonts w:ascii="Times New Roman" w:hAnsi="Times New Roman" w:cs="Times New Roman"/>
                <w:b w:val="0"/>
                <w:sz w:val="16"/>
                <w:szCs w:val="16"/>
                <w:lang w:val="en-US"/>
              </w:rPr>
              <w:t>Hf</w:t>
            </w:r>
            <w:proofErr w:type="spellEnd"/>
            <w:r w:rsidRPr="00E864F8">
              <w:rPr>
                <w:rFonts w:ascii="Times New Roman" w:hAnsi="Times New Roman" w:cs="Times New Roman"/>
                <w:b w:val="0"/>
                <w:sz w:val="16"/>
                <w:szCs w:val="16"/>
                <w:lang w:val="en-US"/>
              </w:rPr>
              <w:t>)</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defects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SCDS, AXS</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79</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UiO-66(</w:t>
            </w:r>
            <w:proofErr w:type="spellStart"/>
            <w:r w:rsidRPr="00E864F8">
              <w:rPr>
                <w:rFonts w:ascii="Times New Roman" w:hAnsi="Times New Roman" w:cs="Times New Roman"/>
                <w:b w:val="0"/>
                <w:sz w:val="16"/>
                <w:szCs w:val="16"/>
                <w:lang w:val="en-US"/>
              </w:rPr>
              <w:t>Zr</w:t>
            </w:r>
            <w:proofErr w:type="spellEnd"/>
            <w:r w:rsidRPr="00E864F8">
              <w:rPr>
                <w:rFonts w:ascii="Times New Roman" w:hAnsi="Times New Roman" w:cs="Times New Roman"/>
                <w:b w:val="0"/>
                <w:sz w:val="16"/>
                <w:szCs w:val="16"/>
                <w:lang w:val="en-US"/>
              </w:rPr>
              <w:t>)</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crystallization</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structure determination</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defects</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solvent structure position</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EDXRD</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ADT</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NPD, SCXRD</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PXRD-DED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ZrOCl</w:t>
            </w:r>
            <w:r w:rsidRPr="00E864F8">
              <w:rPr>
                <w:rFonts w:ascii="Times New Roman" w:eastAsia="Times New Roman" w:hAnsi="Times New Roman" w:cs="Times New Roman"/>
                <w:sz w:val="16"/>
                <w:szCs w:val="16"/>
                <w:vertAlign w:val="subscript"/>
                <w:lang w:val="en-US" w:eastAsia="sl-SI"/>
              </w:rPr>
              <w:t>2</w:t>
            </w:r>
            <w:r w:rsidRPr="00E864F8">
              <w:rPr>
                <w:rFonts w:ascii="Times New Roman" w:eastAsia="Times New Roman" w:hAnsi="Times New Roman" w:cs="Times New Roman"/>
                <w:sz w:val="16"/>
                <w:szCs w:val="16"/>
                <w:lang w:val="en-US" w:eastAsia="sl-SI"/>
              </w:rPr>
              <w:t>·8H</w:t>
            </w:r>
            <w:r w:rsidRPr="00E864F8">
              <w:rPr>
                <w:rFonts w:ascii="Times New Roman" w:eastAsia="Times New Roman" w:hAnsi="Times New Roman" w:cs="Times New Roman"/>
                <w:sz w:val="16"/>
                <w:szCs w:val="16"/>
                <w:vertAlign w:val="subscript"/>
                <w:lang w:val="en-US" w:eastAsia="sl-SI"/>
              </w:rPr>
              <w:t>2</w:t>
            </w:r>
            <w:r w:rsidRPr="00E864F8">
              <w:rPr>
                <w:rFonts w:ascii="Times New Roman" w:eastAsia="Times New Roman" w:hAnsi="Times New Roman" w:cs="Times New Roman"/>
                <w:sz w:val="16"/>
                <w:szCs w:val="16"/>
                <w:lang w:val="en-US" w:eastAsia="sl-SI"/>
              </w:rPr>
              <w:t>O or ZrCl</w:t>
            </w:r>
            <w:r w:rsidRPr="00E864F8">
              <w:rPr>
                <w:rFonts w:ascii="Times New Roman" w:eastAsia="Times New Roman" w:hAnsi="Times New Roman" w:cs="Times New Roman"/>
                <w:sz w:val="16"/>
                <w:szCs w:val="16"/>
                <w:vertAlign w:val="subscript"/>
                <w:lang w:val="en-US" w:eastAsia="sl-SI"/>
              </w:rPr>
              <w:t>4</w:t>
            </w:r>
            <w:r w:rsidRPr="00E864F8">
              <w:rPr>
                <w:rFonts w:ascii="Times New Roman" w:eastAsia="Times New Roman" w:hAnsi="Times New Roman" w:cs="Times New Roman"/>
                <w:sz w:val="16"/>
                <w:szCs w:val="16"/>
                <w:lang w:val="en-US" w:eastAsia="sl-SI"/>
              </w:rPr>
              <w:t>/DMF; 70-150 °C</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4K, 100 K</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hAnsi="Times New Roman" w:cs="Times New Roman"/>
                <w:sz w:val="16"/>
                <w:szCs w:val="16"/>
                <w:lang w:val="en-US"/>
              </w:rPr>
              <w:t>synthesized and activated sample</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40</w:t>
            </w:r>
          </w:p>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74</w:t>
            </w:r>
          </w:p>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77,78</w:t>
            </w:r>
          </w:p>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122</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UiO-67(</w:t>
            </w:r>
            <w:proofErr w:type="spellStart"/>
            <w:r w:rsidRPr="00E864F8">
              <w:rPr>
                <w:rFonts w:ascii="Times New Roman" w:hAnsi="Times New Roman" w:cs="Times New Roman"/>
                <w:b w:val="0"/>
                <w:sz w:val="16"/>
                <w:szCs w:val="16"/>
                <w:lang w:val="en-US"/>
              </w:rPr>
              <w:t>Zr</w:t>
            </w:r>
            <w:proofErr w:type="spellEnd"/>
            <w:r w:rsidRPr="00E864F8">
              <w:rPr>
                <w:rFonts w:ascii="Times New Roman" w:hAnsi="Times New Roman" w:cs="Times New Roman"/>
                <w:b w:val="0"/>
                <w:sz w:val="16"/>
                <w:szCs w:val="16"/>
                <w:lang w:val="en-US"/>
              </w:rPr>
              <w:t>)</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defects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SCXRD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100 K</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78</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V-BPDC</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structure dynamics</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XRPD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CO</w:t>
            </w:r>
            <w:r w:rsidRPr="00E864F8">
              <w:rPr>
                <w:rFonts w:ascii="Times New Roman" w:eastAsia="Times New Roman" w:hAnsi="Times New Roman" w:cs="Times New Roman"/>
                <w:sz w:val="16"/>
                <w:szCs w:val="16"/>
                <w:vertAlign w:val="subscript"/>
                <w:lang w:val="en-US" w:eastAsia="sl-SI"/>
              </w:rPr>
              <w:t>2</w:t>
            </w:r>
            <w:r w:rsidRPr="00E864F8">
              <w:rPr>
                <w:rFonts w:ascii="Times New Roman" w:eastAsia="Times New Roman" w:hAnsi="Times New Roman" w:cs="Times New Roman"/>
                <w:sz w:val="16"/>
                <w:szCs w:val="16"/>
                <w:lang w:val="en-US" w:eastAsia="sl-SI"/>
              </w:rPr>
              <w:t>, 233 K</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111</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ZIFs</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defects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 SCDS</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RT</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76</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ZIF-1(Zn)</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 XTS</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RT – 400 °C</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145,146</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ZIF-2(Zn)</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 XTS</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RT – 400 °C</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145,146</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ZIF-4(Co)</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NPD, XTS</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RT – 400 °C</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147</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ZIF-4(Zn)</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NPD, XTS</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RT – 400 °C</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147</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ZIF-7(Zn)</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structure determination</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RED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90 K</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71</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ZIF-8(Zn)</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crystallization</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crystallization</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crystallization</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CH</w:t>
            </w:r>
            <w:r w:rsidRPr="00E864F8">
              <w:rPr>
                <w:rFonts w:ascii="Times New Roman" w:hAnsi="Times New Roman" w:cs="Times New Roman"/>
                <w:sz w:val="16"/>
                <w:szCs w:val="16"/>
                <w:vertAlign w:val="subscript"/>
                <w:lang w:val="en-US"/>
              </w:rPr>
              <w:t>4</w:t>
            </w:r>
            <w:r w:rsidRPr="00E864F8">
              <w:rPr>
                <w:rFonts w:ascii="Times New Roman" w:hAnsi="Times New Roman" w:cs="Times New Roman"/>
                <w:sz w:val="16"/>
                <w:szCs w:val="16"/>
                <w:lang w:val="en-US"/>
              </w:rPr>
              <w:t xml:space="preserve"> interactions</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Au inclusion</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r w:rsidRPr="00E864F8">
              <w:rPr>
                <w:rFonts w:ascii="Times New Roman" w:hAnsi="Times New Roman" w:cs="Times New Roman"/>
                <w:sz w:val="16"/>
                <w:szCs w:val="16"/>
                <w:lang w:val="en-US"/>
              </w:rPr>
              <w:t>, I</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trapping</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 SAED, SAX/WAXS</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 SAED</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 SAED</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NPD</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XTS, PXRD</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XTS</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Zn(NO</w:t>
            </w:r>
            <w:r w:rsidRPr="00E864F8">
              <w:rPr>
                <w:rFonts w:ascii="Times New Roman" w:hAnsi="Times New Roman" w:cs="Times New Roman"/>
                <w:sz w:val="16"/>
                <w:szCs w:val="16"/>
                <w:vertAlign w:val="subscript"/>
                <w:lang w:val="en-US"/>
              </w:rPr>
              <w:t>3</w:t>
            </w:r>
            <w:r w:rsidRPr="00E864F8">
              <w:rPr>
                <w:rFonts w:ascii="Times New Roman" w:hAnsi="Times New Roman" w:cs="Times New Roman"/>
                <w:sz w:val="16"/>
                <w:szCs w:val="16"/>
                <w:lang w:val="en-US"/>
              </w:rPr>
              <w:t>)</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w:t>
            </w:r>
            <w:proofErr w:type="spellStart"/>
            <w:r w:rsidRPr="00E864F8">
              <w:rPr>
                <w:rFonts w:ascii="Times New Roman" w:hAnsi="Times New Roman" w:cs="Times New Roman"/>
                <w:sz w:val="16"/>
                <w:szCs w:val="16"/>
                <w:lang w:val="en-US"/>
              </w:rPr>
              <w:t>MeOH</w:t>
            </w:r>
            <w:proofErr w:type="spellEnd"/>
            <w:r w:rsidRPr="00E864F8">
              <w:rPr>
                <w:rFonts w:ascii="Times New Roman" w:hAnsi="Times New Roman" w:cs="Times New Roman"/>
                <w:sz w:val="16"/>
                <w:szCs w:val="16"/>
                <w:lang w:val="en-US"/>
              </w:rPr>
              <w:t>; RT</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Zn</w:t>
            </w:r>
            <w:r w:rsidRPr="00E864F8">
              <w:rPr>
                <w:rFonts w:ascii="Times New Roman" w:hAnsi="Times New Roman" w:cs="Times New Roman"/>
                <w:sz w:val="16"/>
                <w:szCs w:val="16"/>
                <w:vertAlign w:val="subscript"/>
                <w:lang w:val="en-US"/>
              </w:rPr>
              <w:t>5</w:t>
            </w:r>
            <w:r w:rsidRPr="00E864F8">
              <w:rPr>
                <w:rFonts w:ascii="Times New Roman" w:hAnsi="Times New Roman" w:cs="Times New Roman"/>
                <w:sz w:val="16"/>
                <w:szCs w:val="16"/>
                <w:lang w:val="en-US"/>
              </w:rPr>
              <w:t>(CO</w:t>
            </w:r>
            <w:r w:rsidRPr="00E864F8">
              <w:rPr>
                <w:rFonts w:ascii="Times New Roman" w:hAnsi="Times New Roman" w:cs="Times New Roman"/>
                <w:sz w:val="16"/>
                <w:szCs w:val="16"/>
                <w:vertAlign w:val="subscript"/>
                <w:lang w:val="en-US"/>
              </w:rPr>
              <w:t>3</w:t>
            </w:r>
            <w:r w:rsidRPr="00E864F8">
              <w:rPr>
                <w:rFonts w:ascii="Times New Roman" w:hAnsi="Times New Roman" w:cs="Times New Roman"/>
                <w:sz w:val="16"/>
                <w:szCs w:val="16"/>
                <w:lang w:val="en-US"/>
              </w:rPr>
              <w:t>)</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(OH)</w:t>
            </w:r>
            <w:r w:rsidRPr="00E864F8">
              <w:rPr>
                <w:rFonts w:ascii="Times New Roman" w:hAnsi="Times New Roman" w:cs="Times New Roman"/>
                <w:sz w:val="16"/>
                <w:szCs w:val="16"/>
                <w:vertAlign w:val="subscript"/>
                <w:lang w:val="en-US"/>
              </w:rPr>
              <w:t>6</w:t>
            </w:r>
            <w:r w:rsidRPr="00E864F8">
              <w:rPr>
                <w:rFonts w:ascii="Times New Roman" w:hAnsi="Times New Roman" w:cs="Times New Roman"/>
                <w:sz w:val="16"/>
                <w:szCs w:val="16"/>
                <w:lang w:val="en-US"/>
              </w:rPr>
              <w:t>/</w:t>
            </w:r>
            <w:proofErr w:type="spellStart"/>
            <w:r w:rsidRPr="00E864F8">
              <w:rPr>
                <w:rFonts w:ascii="Times New Roman" w:hAnsi="Times New Roman" w:cs="Times New Roman"/>
                <w:sz w:val="16"/>
                <w:szCs w:val="16"/>
                <w:lang w:val="en-US"/>
              </w:rPr>
              <w:t>MeOH</w:t>
            </w:r>
            <w:proofErr w:type="spellEnd"/>
            <w:r w:rsidRPr="00E864F8">
              <w:rPr>
                <w:rFonts w:ascii="Times New Roman" w:hAnsi="Times New Roman" w:cs="Times New Roman"/>
                <w:sz w:val="16"/>
                <w:szCs w:val="16"/>
                <w:lang w:val="en-US"/>
              </w:rPr>
              <w:t>; RT</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Zn(NO</w:t>
            </w:r>
            <w:r w:rsidRPr="00E864F8">
              <w:rPr>
                <w:rFonts w:ascii="Times New Roman" w:hAnsi="Times New Roman" w:cs="Times New Roman"/>
                <w:sz w:val="16"/>
                <w:szCs w:val="16"/>
                <w:vertAlign w:val="subscript"/>
                <w:lang w:val="en-US"/>
              </w:rPr>
              <w:t>3</w:t>
            </w:r>
            <w:r w:rsidRPr="00E864F8">
              <w:rPr>
                <w:rFonts w:ascii="Times New Roman" w:hAnsi="Times New Roman" w:cs="Times New Roman"/>
                <w:sz w:val="16"/>
                <w:szCs w:val="16"/>
                <w:lang w:val="en-US"/>
              </w:rPr>
              <w:t>)</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/various solvents; 60 °C</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 xml:space="preserve">4 K </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RT – 400 °C</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eastAsia="sl-SI"/>
              </w:rPr>
            </w:pPr>
            <w:r w:rsidRPr="00E864F8">
              <w:rPr>
                <w:rFonts w:ascii="Times New Roman" w:eastAsia="Times New Roman" w:hAnsi="Times New Roman" w:cs="Times New Roman"/>
                <w:sz w:val="16"/>
                <w:szCs w:val="16"/>
                <w:lang w:val="en-US" w:eastAsia="sl-SI"/>
              </w:rPr>
              <w:t xml:space="preserve">0 – 1.2 </w:t>
            </w:r>
            <w:proofErr w:type="spellStart"/>
            <w:r w:rsidRPr="00E864F8">
              <w:rPr>
                <w:rFonts w:ascii="Times New Roman" w:eastAsia="Times New Roman" w:hAnsi="Times New Roman" w:cs="Times New Roman"/>
                <w:sz w:val="16"/>
                <w:szCs w:val="16"/>
                <w:lang w:val="en-US" w:eastAsia="sl-SI"/>
              </w:rPr>
              <w:t>GPa</w:t>
            </w:r>
            <w:proofErr w:type="spellEnd"/>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eastAsia="Times New Roman" w:hAnsi="Times New Roman" w:cs="Times New Roman"/>
                <w:sz w:val="16"/>
                <w:szCs w:val="16"/>
                <w:lang w:val="en-US" w:eastAsia="sl-SI"/>
              </w:rPr>
              <w:t>ball-milling</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32,34</w:t>
            </w:r>
          </w:p>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35</w:t>
            </w:r>
          </w:p>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33</w:t>
            </w:r>
          </w:p>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36</w:t>
            </w:r>
          </w:p>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100</w:t>
            </w:r>
          </w:p>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143</w:t>
            </w:r>
          </w:p>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148,149</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150</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ZIF-69(Zn)</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E864F8">
              <w:rPr>
                <w:rFonts w:ascii="Times New Roman" w:hAnsi="Times New Roman" w:cs="Times New Roman"/>
                <w:sz w:val="16"/>
                <w:szCs w:val="16"/>
                <w:lang w:val="en-US"/>
              </w:rPr>
              <w:t>amorphization</w:t>
            </w:r>
            <w:proofErr w:type="spellEnd"/>
            <w:r w:rsidRPr="00E864F8">
              <w:rPr>
                <w:rFonts w:ascii="Times New Roman" w:hAnsi="Times New Roman" w:cs="Times New Roman"/>
                <w:sz w:val="16"/>
                <w:szCs w:val="16"/>
                <w:lang w:val="en-US"/>
              </w:rPr>
              <w:t>, I</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 trapping</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XTS</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eastAsia="Times New Roman" w:hAnsi="Times New Roman" w:cs="Times New Roman"/>
                <w:sz w:val="16"/>
                <w:szCs w:val="16"/>
                <w:lang w:val="en-US" w:eastAsia="sl-SI"/>
              </w:rPr>
              <w:t>ball-milling</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150</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Zn</w:t>
            </w:r>
            <w:r w:rsidRPr="00E864F8">
              <w:rPr>
                <w:rFonts w:ascii="Times New Roman" w:hAnsi="Times New Roman" w:cs="Times New Roman"/>
                <w:b w:val="0"/>
                <w:sz w:val="16"/>
                <w:szCs w:val="16"/>
                <w:vertAlign w:val="subscript"/>
                <w:lang w:val="en-US"/>
              </w:rPr>
              <w:t>2</w:t>
            </w:r>
            <w:r w:rsidRPr="00E864F8">
              <w:rPr>
                <w:rFonts w:ascii="Times New Roman" w:hAnsi="Times New Roman" w:cs="Times New Roman"/>
                <w:b w:val="0"/>
                <w:sz w:val="16"/>
                <w:szCs w:val="16"/>
                <w:lang w:val="en-US"/>
              </w:rPr>
              <w:t>(BME-</w:t>
            </w:r>
            <w:proofErr w:type="spellStart"/>
            <w:r w:rsidRPr="00E864F8">
              <w:rPr>
                <w:rFonts w:ascii="Times New Roman" w:hAnsi="Times New Roman" w:cs="Times New Roman"/>
                <w:b w:val="0"/>
                <w:sz w:val="16"/>
                <w:szCs w:val="16"/>
                <w:lang w:val="en-US"/>
              </w:rPr>
              <w:t>bdc</w:t>
            </w:r>
            <w:proofErr w:type="spellEnd"/>
            <w:r w:rsidRPr="00E864F8">
              <w:rPr>
                <w:rFonts w:ascii="Times New Roman" w:hAnsi="Times New Roman" w:cs="Times New Roman"/>
                <w:b w:val="0"/>
                <w:sz w:val="16"/>
                <w:szCs w:val="16"/>
                <w:lang w:val="en-US"/>
              </w:rPr>
              <w:t>)</w:t>
            </w:r>
            <w:r w:rsidRPr="00E864F8">
              <w:rPr>
                <w:rFonts w:ascii="Times New Roman" w:hAnsi="Times New Roman" w:cs="Times New Roman"/>
                <w:b w:val="0"/>
                <w:sz w:val="16"/>
                <w:szCs w:val="16"/>
                <w:vertAlign w:val="subscript"/>
                <w:lang w:val="en-US"/>
              </w:rPr>
              <w:t>2</w:t>
            </w:r>
            <w:r w:rsidRPr="00E864F8">
              <w:rPr>
                <w:rFonts w:ascii="Times New Roman" w:hAnsi="Times New Roman" w:cs="Times New Roman"/>
                <w:b w:val="0"/>
                <w:sz w:val="16"/>
                <w:szCs w:val="16"/>
                <w:lang w:val="en-US"/>
              </w:rPr>
              <w:t>(</w:t>
            </w:r>
            <w:proofErr w:type="spellStart"/>
            <w:r w:rsidRPr="00E864F8">
              <w:rPr>
                <w:rFonts w:ascii="Times New Roman" w:hAnsi="Times New Roman" w:cs="Times New Roman"/>
                <w:b w:val="0"/>
                <w:sz w:val="16"/>
                <w:szCs w:val="16"/>
                <w:lang w:val="en-US"/>
              </w:rPr>
              <w:t>dabco</w:t>
            </w:r>
            <w:proofErr w:type="spellEnd"/>
            <w:r w:rsidRPr="00E864F8">
              <w:rPr>
                <w:rFonts w:ascii="Times New Roman" w:hAnsi="Times New Roman" w:cs="Times New Roman"/>
                <w:b w:val="0"/>
                <w:sz w:val="16"/>
                <w:szCs w:val="16"/>
                <w:lang w:val="en-US"/>
              </w:rPr>
              <w:t>)</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structure dynamics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XRPD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CO</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195K</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110</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Zn-BTP</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negative thermal expansion</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TPXRD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RT – 200 °C</w:t>
            </w: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129</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rPr>
              <w:t>[Zn</w:t>
            </w:r>
            <w:r w:rsidRPr="00E864F8">
              <w:rPr>
                <w:rFonts w:ascii="Times New Roman" w:hAnsi="Times New Roman" w:cs="Times New Roman"/>
                <w:b w:val="0"/>
                <w:sz w:val="16"/>
                <w:szCs w:val="16"/>
                <w:vertAlign w:val="subscript"/>
              </w:rPr>
              <w:t>2</w:t>
            </w:r>
            <w:r w:rsidRPr="00E864F8">
              <w:rPr>
                <w:rFonts w:ascii="Times New Roman" w:hAnsi="Times New Roman" w:cs="Times New Roman"/>
                <w:b w:val="0"/>
                <w:sz w:val="16"/>
                <w:szCs w:val="16"/>
              </w:rPr>
              <w:t>(fu-L)</w:t>
            </w:r>
            <w:r w:rsidRPr="00E864F8">
              <w:rPr>
                <w:rFonts w:ascii="Times New Roman" w:hAnsi="Times New Roman" w:cs="Times New Roman"/>
                <w:b w:val="0"/>
                <w:sz w:val="16"/>
                <w:szCs w:val="16"/>
                <w:vertAlign w:val="subscript"/>
              </w:rPr>
              <w:t>2</w:t>
            </w:r>
            <w:r w:rsidRPr="00E864F8">
              <w:rPr>
                <w:rFonts w:ascii="Times New Roman" w:hAnsi="Times New Roman" w:cs="Times New Roman"/>
                <w:b w:val="0"/>
                <w:sz w:val="16"/>
                <w:szCs w:val="16"/>
              </w:rPr>
              <w:t>dabco]</w:t>
            </w:r>
            <w:r w:rsidRPr="00E864F8">
              <w:rPr>
                <w:rFonts w:ascii="Times New Roman" w:hAnsi="Times New Roman" w:cs="Times New Roman"/>
                <w:b w:val="0"/>
                <w:sz w:val="16"/>
                <w:szCs w:val="16"/>
                <w:vertAlign w:val="subscript"/>
              </w:rPr>
              <w:t>n</w:t>
            </w:r>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negative thermal expansion</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TPXRD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303 – 493 K</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130</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rPr>
            </w:pPr>
            <w:r w:rsidRPr="00E864F8">
              <w:rPr>
                <w:rFonts w:ascii="Times New Roman" w:hAnsi="Times New Roman" w:cs="Times New Roman"/>
                <w:b w:val="0"/>
                <w:sz w:val="16"/>
                <w:szCs w:val="16"/>
              </w:rPr>
              <w:t>Zn-isonicotinate</w:t>
            </w:r>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negative thermal expansion</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TPXRD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134</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Zn-</w:t>
            </w:r>
            <w:proofErr w:type="spellStart"/>
            <w:r w:rsidRPr="00E864F8">
              <w:rPr>
                <w:rFonts w:ascii="Times New Roman" w:hAnsi="Times New Roman" w:cs="Times New Roman"/>
                <w:b w:val="0"/>
                <w:sz w:val="16"/>
                <w:szCs w:val="16"/>
                <w:lang w:val="en-US"/>
              </w:rPr>
              <w:t>pyrazolecarboxylates</w:t>
            </w:r>
            <w:proofErr w:type="spellEnd"/>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vacancies</w:t>
            </w: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PXRD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RT</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82</w:t>
            </w:r>
          </w:p>
        </w:tc>
      </w:tr>
      <w:tr w:rsidR="00E864F8" w:rsidRPr="00E864F8" w:rsidTr="00E8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r w:rsidRPr="00E864F8">
              <w:rPr>
                <w:rFonts w:ascii="Times New Roman" w:hAnsi="Times New Roman" w:cs="Times New Roman"/>
                <w:b w:val="0"/>
                <w:sz w:val="16"/>
                <w:szCs w:val="16"/>
                <w:lang w:val="en-US"/>
              </w:rPr>
              <w:t>Zn-</w:t>
            </w:r>
            <w:proofErr w:type="spellStart"/>
            <w:r w:rsidRPr="00E864F8">
              <w:rPr>
                <w:rFonts w:ascii="Times New Roman" w:hAnsi="Times New Roman" w:cs="Times New Roman"/>
                <w:b w:val="0"/>
                <w:sz w:val="16"/>
                <w:szCs w:val="16"/>
                <w:lang w:val="en-US"/>
              </w:rPr>
              <w:t>triazolates</w:t>
            </w:r>
            <w:proofErr w:type="spellEnd"/>
          </w:p>
        </w:tc>
        <w:tc>
          <w:tcPr>
            <w:tcW w:w="202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structure dynamics</w:t>
            </w:r>
          </w:p>
        </w:tc>
        <w:tc>
          <w:tcPr>
            <w:tcW w:w="1381" w:type="dxa"/>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XRPD</w:t>
            </w:r>
          </w:p>
        </w:tc>
        <w:tc>
          <w:tcPr>
            <w:tcW w:w="2410" w:type="dxa"/>
            <w:gridSpan w:val="2"/>
          </w:tcPr>
          <w:p w:rsidR="00920A7A" w:rsidRPr="00E864F8" w:rsidRDefault="00920A7A"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 xml:space="preserve">O, </w:t>
            </w:r>
            <w:proofErr w:type="spellStart"/>
            <w:r w:rsidRPr="00E864F8">
              <w:rPr>
                <w:rFonts w:ascii="Times New Roman" w:hAnsi="Times New Roman" w:cs="Times New Roman"/>
                <w:sz w:val="16"/>
                <w:szCs w:val="16"/>
                <w:lang w:val="en-US"/>
              </w:rPr>
              <w:t>EtOH</w:t>
            </w:r>
            <w:proofErr w:type="spellEnd"/>
          </w:p>
        </w:tc>
        <w:tc>
          <w:tcPr>
            <w:tcW w:w="1417" w:type="dxa"/>
          </w:tcPr>
          <w:p w:rsidR="00920A7A" w:rsidRPr="00E864F8" w:rsidRDefault="000E085D" w:rsidP="00E86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118</w:t>
            </w:r>
          </w:p>
        </w:tc>
      </w:tr>
      <w:tr w:rsidR="00E864F8" w:rsidRPr="00E864F8" w:rsidTr="00E864F8">
        <w:tc>
          <w:tcPr>
            <w:cnfStyle w:val="001000000000" w:firstRow="0" w:lastRow="0" w:firstColumn="1" w:lastColumn="0" w:oddVBand="0" w:evenVBand="0" w:oddHBand="0" w:evenHBand="0" w:firstRowFirstColumn="0" w:firstRowLastColumn="0" w:lastRowFirstColumn="0" w:lastRowLastColumn="0"/>
            <w:tcW w:w="1843" w:type="dxa"/>
          </w:tcPr>
          <w:p w:rsidR="00920A7A" w:rsidRPr="00E864F8" w:rsidRDefault="00920A7A" w:rsidP="00E864F8">
            <w:pPr>
              <w:spacing w:line="360" w:lineRule="auto"/>
              <w:jc w:val="center"/>
              <w:rPr>
                <w:rFonts w:ascii="Times New Roman" w:hAnsi="Times New Roman" w:cs="Times New Roman"/>
                <w:b w:val="0"/>
                <w:sz w:val="16"/>
                <w:szCs w:val="16"/>
                <w:lang w:val="en-US"/>
              </w:rPr>
            </w:pPr>
            <w:proofErr w:type="spellStart"/>
            <w:r w:rsidRPr="00E864F8">
              <w:rPr>
                <w:rFonts w:ascii="Times New Roman" w:hAnsi="Times New Roman" w:cs="Times New Roman"/>
                <w:b w:val="0"/>
                <w:sz w:val="16"/>
                <w:szCs w:val="16"/>
                <w:lang w:val="en-US"/>
              </w:rPr>
              <w:t>Zr-fumarate</w:t>
            </w:r>
            <w:proofErr w:type="spellEnd"/>
          </w:p>
        </w:tc>
        <w:tc>
          <w:tcPr>
            <w:tcW w:w="202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crystallization</w:t>
            </w:r>
          </w:p>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tc>
        <w:tc>
          <w:tcPr>
            <w:tcW w:w="1381" w:type="dxa"/>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EDXRD</w:t>
            </w:r>
          </w:p>
        </w:tc>
        <w:tc>
          <w:tcPr>
            <w:tcW w:w="2410" w:type="dxa"/>
            <w:gridSpan w:val="2"/>
          </w:tcPr>
          <w:p w:rsidR="00920A7A" w:rsidRPr="00E864F8" w:rsidRDefault="00920A7A"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ZrCl</w:t>
            </w:r>
            <w:r w:rsidRPr="00E864F8">
              <w:rPr>
                <w:rFonts w:ascii="Times New Roman" w:hAnsi="Times New Roman" w:cs="Times New Roman"/>
                <w:sz w:val="16"/>
                <w:szCs w:val="16"/>
                <w:vertAlign w:val="subscript"/>
                <w:lang w:val="en-US"/>
              </w:rPr>
              <w:t>4</w:t>
            </w:r>
            <w:r w:rsidRPr="00E864F8">
              <w:rPr>
                <w:rFonts w:ascii="Times New Roman" w:hAnsi="Times New Roman" w:cs="Times New Roman"/>
                <w:sz w:val="16"/>
                <w:szCs w:val="16"/>
                <w:lang w:val="en-US"/>
              </w:rPr>
              <w:t>/DMF; 43 °C or ZrCl</w:t>
            </w:r>
            <w:r w:rsidRPr="00E864F8">
              <w:rPr>
                <w:rFonts w:ascii="Times New Roman" w:hAnsi="Times New Roman" w:cs="Times New Roman"/>
                <w:sz w:val="16"/>
                <w:szCs w:val="16"/>
                <w:vertAlign w:val="subscript"/>
                <w:lang w:val="en-US"/>
              </w:rPr>
              <w:t>4</w:t>
            </w:r>
            <w:r w:rsidRPr="00E864F8">
              <w:rPr>
                <w:rFonts w:ascii="Times New Roman" w:hAnsi="Times New Roman" w:cs="Times New Roman"/>
                <w:sz w:val="16"/>
                <w:szCs w:val="16"/>
                <w:lang w:val="en-US"/>
              </w:rPr>
              <w:t>/H</w:t>
            </w:r>
            <w:r w:rsidRPr="00E864F8">
              <w:rPr>
                <w:rFonts w:ascii="Times New Roman" w:hAnsi="Times New Roman" w:cs="Times New Roman"/>
                <w:sz w:val="16"/>
                <w:szCs w:val="16"/>
                <w:vertAlign w:val="subscript"/>
                <w:lang w:val="en-US"/>
              </w:rPr>
              <w:t>2</w:t>
            </w:r>
            <w:r w:rsidRPr="00E864F8">
              <w:rPr>
                <w:rFonts w:ascii="Times New Roman" w:hAnsi="Times New Roman" w:cs="Times New Roman"/>
                <w:sz w:val="16"/>
                <w:szCs w:val="16"/>
                <w:lang w:val="en-US"/>
              </w:rPr>
              <w:t>O; 120 °C</w:t>
            </w:r>
          </w:p>
        </w:tc>
        <w:tc>
          <w:tcPr>
            <w:tcW w:w="1417" w:type="dxa"/>
          </w:tcPr>
          <w:p w:rsidR="00920A7A" w:rsidRPr="00E864F8" w:rsidRDefault="000E085D" w:rsidP="00E86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864F8">
              <w:rPr>
                <w:rFonts w:ascii="Times New Roman" w:hAnsi="Times New Roman" w:cs="Times New Roman"/>
                <w:sz w:val="16"/>
                <w:szCs w:val="16"/>
                <w:lang w:val="en-US"/>
              </w:rPr>
              <w:t>39</w:t>
            </w:r>
          </w:p>
        </w:tc>
      </w:tr>
    </w:tbl>
    <w:p w:rsidR="00920A7A" w:rsidRPr="00E864F8" w:rsidRDefault="00920A7A" w:rsidP="00E864F8">
      <w:pPr>
        <w:spacing w:line="360" w:lineRule="auto"/>
        <w:jc w:val="both"/>
        <w:rPr>
          <w:rFonts w:ascii="Times New Roman" w:hAnsi="Times New Roman" w:cs="Times New Roman"/>
          <w:sz w:val="16"/>
          <w:szCs w:val="16"/>
        </w:rPr>
      </w:pPr>
      <w:r w:rsidRPr="00E864F8">
        <w:rPr>
          <w:rFonts w:ascii="Times New Roman" w:hAnsi="Times New Roman" w:cs="Times New Roman"/>
          <w:b/>
          <w:sz w:val="16"/>
          <w:szCs w:val="16"/>
          <w:lang w:val="en-US"/>
        </w:rPr>
        <w:t>Abbreviations of techniques</w:t>
      </w:r>
      <w:r w:rsidRPr="00E864F8">
        <w:rPr>
          <w:rFonts w:ascii="Times New Roman" w:hAnsi="Times New Roman" w:cs="Times New Roman"/>
          <w:sz w:val="16"/>
          <w:szCs w:val="16"/>
          <w:lang w:val="en-US"/>
        </w:rPr>
        <w:t xml:space="preserve">: ADT – automated diffraction  tomography, AXS – anomalous X-ray scattering, EDXRD – energy dispersive X-ray diffraction, INS – inelastic neutron scattering, MAD – </w:t>
      </w:r>
      <w:proofErr w:type="spellStart"/>
      <w:r w:rsidRPr="00E864F8">
        <w:rPr>
          <w:rFonts w:ascii="Times New Roman" w:hAnsi="Times New Roman" w:cs="Times New Roman"/>
          <w:sz w:val="16"/>
          <w:szCs w:val="16"/>
          <w:lang w:val="en-US"/>
        </w:rPr>
        <w:t>multiwavelength</w:t>
      </w:r>
      <w:proofErr w:type="spellEnd"/>
      <w:r w:rsidRPr="00E864F8">
        <w:rPr>
          <w:rFonts w:ascii="Times New Roman" w:hAnsi="Times New Roman" w:cs="Times New Roman"/>
          <w:sz w:val="16"/>
          <w:szCs w:val="16"/>
          <w:lang w:val="en-US"/>
        </w:rPr>
        <w:t xml:space="preserve"> anomalous dispersion, NPD – neutron powder diffraction, PXRD - powder X-ray diffraction, PXRD-CF - charge flipping, PXRD-DED – difference envelope density, RED – 3-D rotation electron diffraction, SAED – selective area electron diffraction, SAXS – small-angle X-ray scattering, SCDS – single-crystal diffuse scattering, SCXRD – single-crystal X-ray diffraction TPXRD – temperature-programmed XRD, WAXS – wide-angle X-ray scattering, XTS – X-ray total scattering; </w:t>
      </w:r>
      <w:r w:rsidRPr="00E864F8">
        <w:rPr>
          <w:rFonts w:ascii="Times New Roman" w:hAnsi="Times New Roman" w:cs="Times New Roman"/>
          <w:b/>
          <w:sz w:val="16"/>
          <w:szCs w:val="16"/>
          <w:lang w:val="en-US"/>
        </w:rPr>
        <w:t>Abbreviations of chemistry names</w:t>
      </w:r>
      <w:r w:rsidRPr="00E864F8">
        <w:rPr>
          <w:rFonts w:ascii="Times New Roman" w:hAnsi="Times New Roman" w:cs="Times New Roman"/>
          <w:sz w:val="16"/>
          <w:szCs w:val="16"/>
          <w:lang w:val="en-US"/>
        </w:rPr>
        <w:t xml:space="preserve">: </w:t>
      </w:r>
      <w:r w:rsidRPr="00E864F8">
        <w:rPr>
          <w:rFonts w:ascii="Times New Roman" w:eastAsia="Times New Roman" w:hAnsi="Times New Roman" w:cs="Times New Roman"/>
          <w:sz w:val="16"/>
          <w:szCs w:val="16"/>
          <w:lang w:val="en-US" w:eastAsia="sl-SI"/>
        </w:rPr>
        <w:t>BME-</w:t>
      </w:r>
      <w:proofErr w:type="spellStart"/>
      <w:r w:rsidRPr="00E864F8">
        <w:rPr>
          <w:rFonts w:ascii="Times New Roman" w:eastAsia="Times New Roman" w:hAnsi="Times New Roman" w:cs="Times New Roman"/>
          <w:sz w:val="16"/>
          <w:szCs w:val="16"/>
          <w:lang w:val="en-US" w:eastAsia="sl-SI"/>
        </w:rPr>
        <w:t>bdc</w:t>
      </w:r>
      <w:proofErr w:type="spellEnd"/>
      <w:r w:rsidRPr="00E864F8">
        <w:rPr>
          <w:rFonts w:ascii="Times New Roman" w:eastAsia="Times New Roman" w:hAnsi="Times New Roman" w:cs="Times New Roman"/>
          <w:sz w:val="16"/>
          <w:szCs w:val="16"/>
          <w:lang w:val="en-US" w:eastAsia="sl-SI"/>
        </w:rPr>
        <w:t xml:space="preserve"> - </w:t>
      </w:r>
      <w:r w:rsidRPr="00E864F8">
        <w:rPr>
          <w:rFonts w:ascii="Times New Roman" w:hAnsi="Times New Roman" w:cs="Times New Roman"/>
          <w:sz w:val="16"/>
          <w:szCs w:val="16"/>
          <w:lang w:val="en-US"/>
        </w:rPr>
        <w:t xml:space="preserve">2,5-bis(2-methoxyethoxy)-1,4-benzenedicarboxylate, BPDC – biphenyl-4,4’dicarboxylate, </w:t>
      </w:r>
      <w:proofErr w:type="spellStart"/>
      <w:r w:rsidRPr="00E864F8">
        <w:rPr>
          <w:rFonts w:ascii="Times New Roman" w:hAnsi="Times New Roman" w:cs="Times New Roman"/>
          <w:sz w:val="16"/>
          <w:szCs w:val="16"/>
          <w:lang w:val="en-US"/>
        </w:rPr>
        <w:t>bpy</w:t>
      </w:r>
      <w:proofErr w:type="spellEnd"/>
      <w:r w:rsidRPr="00E864F8">
        <w:rPr>
          <w:rFonts w:ascii="Times New Roman" w:hAnsi="Times New Roman" w:cs="Times New Roman"/>
          <w:sz w:val="16"/>
          <w:szCs w:val="16"/>
          <w:lang w:val="en-US"/>
        </w:rPr>
        <w:t xml:space="preserve"> - </w:t>
      </w:r>
      <w:r w:rsidRPr="00E864F8">
        <w:rPr>
          <w:rFonts w:ascii="Times New Roman" w:hAnsi="Times New Roman" w:cs="Times New Roman"/>
          <w:sz w:val="16"/>
          <w:szCs w:val="16"/>
        </w:rPr>
        <w:t xml:space="preserve">4,4′-bipyridine, BTC – benzene-1,3,5-tricarboxylate, </w:t>
      </w:r>
      <w:r w:rsidRPr="00E864F8">
        <w:rPr>
          <w:rFonts w:ascii="Times New Roman" w:hAnsi="Times New Roman" w:cs="Times New Roman"/>
          <w:sz w:val="16"/>
          <w:szCs w:val="16"/>
          <w:lang w:val="en-US"/>
        </w:rPr>
        <w:t xml:space="preserve">BTP – </w:t>
      </w:r>
      <w:proofErr w:type="spellStart"/>
      <w:r w:rsidRPr="00E864F8">
        <w:rPr>
          <w:rFonts w:ascii="Times New Roman" w:hAnsi="Times New Roman" w:cs="Times New Roman"/>
          <w:sz w:val="16"/>
          <w:szCs w:val="16"/>
          <w:lang w:val="en-US"/>
        </w:rPr>
        <w:t>benzenetriphosphonate</w:t>
      </w:r>
      <w:proofErr w:type="spellEnd"/>
      <w:r w:rsidRPr="00E864F8">
        <w:rPr>
          <w:rFonts w:ascii="Times New Roman" w:hAnsi="Times New Roman" w:cs="Times New Roman"/>
          <w:sz w:val="16"/>
          <w:szCs w:val="16"/>
          <w:lang w:val="en-US"/>
        </w:rPr>
        <w:t xml:space="preserve">, BTT – 1,3,5-benzenetristetrazolate, </w:t>
      </w:r>
      <w:proofErr w:type="spellStart"/>
      <w:r w:rsidRPr="00E864F8">
        <w:rPr>
          <w:rFonts w:ascii="Times New Roman" w:hAnsi="Times New Roman" w:cs="Times New Roman"/>
          <w:sz w:val="16"/>
          <w:szCs w:val="16"/>
          <w:lang w:val="en-US"/>
        </w:rPr>
        <w:t>dabco</w:t>
      </w:r>
      <w:proofErr w:type="spellEnd"/>
      <w:r w:rsidRPr="00E864F8">
        <w:rPr>
          <w:rFonts w:ascii="Times New Roman" w:hAnsi="Times New Roman" w:cs="Times New Roman"/>
          <w:sz w:val="16"/>
          <w:szCs w:val="16"/>
          <w:lang w:val="en-US"/>
        </w:rPr>
        <w:t xml:space="preserve"> - 1,4-diazabicyclo[2.2.2]octane,</w:t>
      </w:r>
      <w:r w:rsidRPr="00E864F8">
        <w:rPr>
          <w:rFonts w:ascii="Times New Roman" w:eastAsia="Times New Roman" w:hAnsi="Times New Roman" w:cs="Times New Roman"/>
          <w:sz w:val="16"/>
          <w:szCs w:val="16"/>
          <w:lang w:val="en-US" w:eastAsia="sl-SI"/>
        </w:rPr>
        <w:t xml:space="preserve"> </w:t>
      </w:r>
      <w:r w:rsidRPr="00E864F8">
        <w:rPr>
          <w:rFonts w:ascii="Times New Roman" w:hAnsi="Times New Roman" w:cs="Times New Roman"/>
          <w:sz w:val="16"/>
          <w:szCs w:val="16"/>
          <w:lang w:val="en-US"/>
        </w:rPr>
        <w:t xml:space="preserve">DMAA – </w:t>
      </w:r>
      <w:proofErr w:type="spellStart"/>
      <w:r w:rsidRPr="00E864F8">
        <w:rPr>
          <w:rFonts w:ascii="Times New Roman" w:hAnsi="Times New Roman" w:cs="Times New Roman"/>
          <w:sz w:val="16"/>
          <w:szCs w:val="16"/>
          <w:lang w:val="en-US"/>
        </w:rPr>
        <w:t>dimtehylacetamide</w:t>
      </w:r>
      <w:proofErr w:type="spellEnd"/>
      <w:r w:rsidRPr="00E864F8">
        <w:rPr>
          <w:rFonts w:ascii="Times New Roman" w:hAnsi="Times New Roman" w:cs="Times New Roman"/>
          <w:sz w:val="16"/>
          <w:szCs w:val="16"/>
          <w:lang w:val="en-US"/>
        </w:rPr>
        <w:t>, DMF – N,N’-</w:t>
      </w:r>
      <w:proofErr w:type="spellStart"/>
      <w:r w:rsidRPr="00E864F8">
        <w:rPr>
          <w:rFonts w:ascii="Times New Roman" w:hAnsi="Times New Roman" w:cs="Times New Roman"/>
          <w:sz w:val="16"/>
          <w:szCs w:val="16"/>
          <w:lang w:val="en-US"/>
        </w:rPr>
        <w:t>dimethyformamide</w:t>
      </w:r>
      <w:proofErr w:type="spellEnd"/>
      <w:r w:rsidRPr="00E864F8">
        <w:rPr>
          <w:rFonts w:ascii="Times New Roman" w:hAnsi="Times New Roman" w:cs="Times New Roman"/>
          <w:sz w:val="16"/>
          <w:szCs w:val="16"/>
          <w:lang w:val="en-US"/>
        </w:rPr>
        <w:t xml:space="preserve">, EMIM - </w:t>
      </w:r>
      <w:r w:rsidRPr="00E864F8">
        <w:rPr>
          <w:rFonts w:ascii="Times New Roman" w:hAnsi="Times New Roman" w:cs="Times New Roman"/>
          <w:sz w:val="16"/>
          <w:szCs w:val="16"/>
        </w:rPr>
        <w:t>1-ethyl-3-methylimidazolium</w:t>
      </w:r>
      <w:r w:rsidRPr="00E864F8">
        <w:rPr>
          <w:rFonts w:ascii="Times New Roman" w:eastAsia="Times New Roman" w:hAnsi="Times New Roman" w:cs="Times New Roman"/>
          <w:sz w:val="16"/>
          <w:szCs w:val="16"/>
          <w:lang w:val="en-US" w:eastAsia="sl-SI"/>
        </w:rPr>
        <w:t>, Emim-NTf</w:t>
      </w:r>
      <w:r w:rsidRPr="00E864F8">
        <w:rPr>
          <w:rFonts w:ascii="Times New Roman" w:eastAsia="Times New Roman" w:hAnsi="Times New Roman" w:cs="Times New Roman"/>
          <w:sz w:val="16"/>
          <w:szCs w:val="16"/>
          <w:vertAlign w:val="subscript"/>
          <w:lang w:val="en-US" w:eastAsia="sl-SI"/>
        </w:rPr>
        <w:t xml:space="preserve">2 </w:t>
      </w:r>
      <w:r w:rsidRPr="00E864F8">
        <w:rPr>
          <w:rFonts w:ascii="Times New Roman" w:hAnsi="Times New Roman" w:cs="Times New Roman"/>
          <w:sz w:val="16"/>
          <w:szCs w:val="16"/>
          <w:lang w:val="en-US"/>
        </w:rPr>
        <w:t>–</w:t>
      </w:r>
      <w:r w:rsidRPr="00E864F8">
        <w:rPr>
          <w:rFonts w:ascii="Times New Roman" w:eastAsia="Times New Roman" w:hAnsi="Times New Roman" w:cs="Times New Roman"/>
          <w:sz w:val="16"/>
          <w:szCs w:val="16"/>
          <w:vertAlign w:val="subscript"/>
          <w:lang w:val="en-US" w:eastAsia="sl-SI"/>
        </w:rPr>
        <w:t xml:space="preserve"> </w:t>
      </w:r>
      <w:r w:rsidRPr="00E864F8">
        <w:rPr>
          <w:rFonts w:ascii="Times New Roman" w:hAnsi="Times New Roman" w:cs="Times New Roman"/>
          <w:sz w:val="16"/>
          <w:szCs w:val="16"/>
          <w:lang w:val="en-US"/>
        </w:rPr>
        <w:t>1</w:t>
      </w:r>
      <w:r w:rsidRPr="00E864F8">
        <w:rPr>
          <w:rFonts w:ascii="Times New Roman" w:eastAsia="Times New Roman" w:hAnsi="Times New Roman" w:cs="Times New Roman"/>
          <w:sz w:val="16"/>
          <w:szCs w:val="16"/>
          <w:lang w:val="en-US" w:eastAsia="sl-SI"/>
        </w:rPr>
        <w:t xml:space="preserve">-ethyl-3-methylimidazolium </w:t>
      </w:r>
      <w:proofErr w:type="spellStart"/>
      <w:r w:rsidRPr="00E864F8">
        <w:rPr>
          <w:rFonts w:ascii="Times New Roman" w:eastAsia="Times New Roman" w:hAnsi="Times New Roman" w:cs="Times New Roman"/>
          <w:sz w:val="16"/>
          <w:szCs w:val="16"/>
          <w:lang w:val="en-US" w:eastAsia="sl-SI"/>
        </w:rPr>
        <w:t>bis</w:t>
      </w:r>
      <w:proofErr w:type="spellEnd"/>
      <w:r w:rsidRPr="00E864F8">
        <w:rPr>
          <w:rFonts w:ascii="Times New Roman" w:eastAsia="Times New Roman" w:hAnsi="Times New Roman" w:cs="Times New Roman"/>
          <w:sz w:val="16"/>
          <w:szCs w:val="16"/>
          <w:lang w:val="en-US" w:eastAsia="sl-SI"/>
        </w:rPr>
        <w:t>[</w:t>
      </w:r>
      <w:proofErr w:type="spellStart"/>
      <w:r w:rsidRPr="00E864F8">
        <w:rPr>
          <w:rFonts w:ascii="Times New Roman" w:eastAsia="Times New Roman" w:hAnsi="Times New Roman" w:cs="Times New Roman"/>
          <w:sz w:val="16"/>
          <w:szCs w:val="16"/>
          <w:lang w:val="en-US" w:eastAsia="sl-SI"/>
        </w:rPr>
        <w:t>trifluoromethylsulfonyl</w:t>
      </w:r>
      <w:proofErr w:type="spellEnd"/>
      <w:r w:rsidRPr="00E864F8">
        <w:rPr>
          <w:rFonts w:ascii="Times New Roman" w:eastAsia="Times New Roman" w:hAnsi="Times New Roman" w:cs="Times New Roman"/>
          <w:sz w:val="16"/>
          <w:szCs w:val="16"/>
          <w:lang w:val="en-US" w:eastAsia="sl-SI"/>
        </w:rPr>
        <w:t>]</w:t>
      </w:r>
      <w:proofErr w:type="spellStart"/>
      <w:r w:rsidRPr="00E864F8">
        <w:rPr>
          <w:rFonts w:ascii="Times New Roman" w:eastAsia="Times New Roman" w:hAnsi="Times New Roman" w:cs="Times New Roman"/>
          <w:sz w:val="16"/>
          <w:szCs w:val="16"/>
          <w:lang w:val="en-US" w:eastAsia="sl-SI"/>
        </w:rPr>
        <w:t>imid</w:t>
      </w:r>
      <w:proofErr w:type="spellEnd"/>
      <w:r w:rsidRPr="00E864F8">
        <w:rPr>
          <w:rFonts w:ascii="Times New Roman" w:eastAsia="Times New Roman" w:hAnsi="Times New Roman" w:cs="Times New Roman"/>
          <w:sz w:val="16"/>
          <w:szCs w:val="16"/>
          <w:lang w:val="en-US" w:eastAsia="sl-SI"/>
        </w:rPr>
        <w:t xml:space="preserve">, </w:t>
      </w:r>
      <w:proofErr w:type="spellStart"/>
      <w:r w:rsidRPr="00E864F8">
        <w:rPr>
          <w:rFonts w:ascii="Times New Roman" w:eastAsia="Times New Roman" w:hAnsi="Times New Roman" w:cs="Times New Roman"/>
          <w:sz w:val="16"/>
          <w:szCs w:val="16"/>
          <w:lang w:val="en-US" w:eastAsia="sl-SI"/>
        </w:rPr>
        <w:t>EtOH</w:t>
      </w:r>
      <w:proofErr w:type="spellEnd"/>
      <w:r w:rsidRPr="00E864F8">
        <w:rPr>
          <w:rFonts w:ascii="Times New Roman" w:eastAsia="Times New Roman" w:hAnsi="Times New Roman" w:cs="Times New Roman"/>
          <w:sz w:val="16"/>
          <w:szCs w:val="16"/>
          <w:lang w:val="en-US" w:eastAsia="sl-SI"/>
        </w:rPr>
        <w:t xml:space="preserve"> – ethanol,</w:t>
      </w:r>
      <w:r w:rsidRPr="00E864F8">
        <w:rPr>
          <w:rFonts w:ascii="Times New Roman" w:hAnsi="Times New Roman" w:cs="Times New Roman"/>
          <w:sz w:val="16"/>
          <w:szCs w:val="16"/>
          <w:lang w:val="en-US"/>
        </w:rPr>
        <w:t xml:space="preserve"> </w:t>
      </w:r>
      <w:proofErr w:type="spellStart"/>
      <w:r w:rsidRPr="00E864F8">
        <w:rPr>
          <w:rFonts w:ascii="Times New Roman" w:hAnsi="Times New Roman" w:cs="Times New Roman"/>
          <w:sz w:val="16"/>
          <w:szCs w:val="16"/>
          <w:lang w:val="en-US"/>
        </w:rPr>
        <w:t>fu</w:t>
      </w:r>
      <w:proofErr w:type="spellEnd"/>
      <w:r w:rsidRPr="00E864F8">
        <w:rPr>
          <w:rFonts w:ascii="Times New Roman" w:hAnsi="Times New Roman" w:cs="Times New Roman"/>
          <w:sz w:val="16"/>
          <w:szCs w:val="16"/>
          <w:lang w:val="en-US"/>
        </w:rPr>
        <w:t xml:space="preserve">-L - </w:t>
      </w:r>
      <w:proofErr w:type="spellStart"/>
      <w:r w:rsidRPr="00E864F8">
        <w:rPr>
          <w:rFonts w:ascii="Times New Roman" w:hAnsi="Times New Roman" w:cs="Times New Roman"/>
          <w:sz w:val="16"/>
          <w:szCs w:val="16"/>
          <w:lang w:val="en-US"/>
        </w:rPr>
        <w:t>alkoxy</w:t>
      </w:r>
      <w:proofErr w:type="spellEnd"/>
      <w:r w:rsidRPr="00E864F8">
        <w:rPr>
          <w:rFonts w:ascii="Times New Roman" w:hAnsi="Times New Roman" w:cs="Times New Roman"/>
          <w:sz w:val="16"/>
          <w:szCs w:val="16"/>
          <w:lang w:val="en-US"/>
        </w:rPr>
        <w:t xml:space="preserve"> functionalized 1,4-benzenedicarboxylate, </w:t>
      </w:r>
      <w:r w:rsidRPr="00E864F8">
        <w:rPr>
          <w:rFonts w:ascii="Times New Roman" w:eastAsia="Times New Roman" w:hAnsi="Times New Roman" w:cs="Times New Roman"/>
          <w:sz w:val="16"/>
          <w:szCs w:val="16"/>
          <w:lang w:val="en-US" w:eastAsia="sl-SI"/>
        </w:rPr>
        <w:t>In(</w:t>
      </w:r>
      <w:proofErr w:type="spellStart"/>
      <w:r w:rsidRPr="00E864F8">
        <w:rPr>
          <w:rFonts w:ascii="Times New Roman" w:eastAsia="Times New Roman" w:hAnsi="Times New Roman" w:cs="Times New Roman"/>
          <w:sz w:val="16"/>
          <w:szCs w:val="16"/>
          <w:lang w:val="en-US" w:eastAsia="sl-SI"/>
        </w:rPr>
        <w:t>acac</w:t>
      </w:r>
      <w:proofErr w:type="spellEnd"/>
      <w:r w:rsidRPr="00E864F8">
        <w:rPr>
          <w:rFonts w:ascii="Times New Roman" w:eastAsia="Times New Roman" w:hAnsi="Times New Roman" w:cs="Times New Roman"/>
          <w:sz w:val="16"/>
          <w:szCs w:val="16"/>
          <w:lang w:val="en-US" w:eastAsia="sl-SI"/>
        </w:rPr>
        <w:t>)</w:t>
      </w:r>
      <w:r w:rsidRPr="00E864F8">
        <w:rPr>
          <w:rFonts w:ascii="Times New Roman" w:eastAsia="Times New Roman" w:hAnsi="Times New Roman" w:cs="Times New Roman"/>
          <w:sz w:val="16"/>
          <w:szCs w:val="16"/>
          <w:vertAlign w:val="subscript"/>
          <w:lang w:val="en-US" w:eastAsia="sl-SI"/>
        </w:rPr>
        <w:t>3</w:t>
      </w:r>
      <w:r w:rsidRPr="00E864F8">
        <w:rPr>
          <w:rFonts w:ascii="Times New Roman" w:eastAsia="Times New Roman" w:hAnsi="Times New Roman" w:cs="Times New Roman"/>
          <w:sz w:val="16"/>
          <w:szCs w:val="16"/>
          <w:lang w:val="en-US" w:eastAsia="sl-SI"/>
        </w:rPr>
        <w:t xml:space="preserve"> – indium </w:t>
      </w:r>
      <w:proofErr w:type="spellStart"/>
      <w:r w:rsidRPr="00E864F8">
        <w:rPr>
          <w:rFonts w:ascii="Times New Roman" w:eastAsia="Times New Roman" w:hAnsi="Times New Roman" w:cs="Times New Roman"/>
          <w:sz w:val="16"/>
          <w:szCs w:val="16"/>
          <w:lang w:val="en-US" w:eastAsia="sl-SI"/>
        </w:rPr>
        <w:t>acetylacetonate</w:t>
      </w:r>
      <w:proofErr w:type="spellEnd"/>
      <w:r w:rsidRPr="00E864F8">
        <w:rPr>
          <w:rFonts w:ascii="Times New Roman" w:eastAsia="Times New Roman" w:hAnsi="Times New Roman" w:cs="Times New Roman"/>
          <w:sz w:val="16"/>
          <w:szCs w:val="16"/>
          <w:lang w:val="en-US" w:eastAsia="sl-SI"/>
        </w:rPr>
        <w:t>, In(</w:t>
      </w:r>
      <w:proofErr w:type="spellStart"/>
      <w:r w:rsidRPr="00E864F8">
        <w:rPr>
          <w:rFonts w:ascii="Times New Roman" w:eastAsia="Times New Roman" w:hAnsi="Times New Roman" w:cs="Times New Roman"/>
          <w:sz w:val="16"/>
          <w:szCs w:val="16"/>
          <w:lang w:val="en-US" w:eastAsia="sl-SI"/>
        </w:rPr>
        <w:t>OAc</w:t>
      </w:r>
      <w:proofErr w:type="spellEnd"/>
      <w:r w:rsidRPr="00E864F8">
        <w:rPr>
          <w:rFonts w:ascii="Times New Roman" w:eastAsia="Times New Roman" w:hAnsi="Times New Roman" w:cs="Times New Roman"/>
          <w:sz w:val="16"/>
          <w:szCs w:val="16"/>
          <w:lang w:val="en-US" w:eastAsia="sl-SI"/>
        </w:rPr>
        <w:t>)</w:t>
      </w:r>
      <w:r w:rsidRPr="00E864F8">
        <w:rPr>
          <w:rFonts w:ascii="Times New Roman" w:eastAsia="Times New Roman" w:hAnsi="Times New Roman" w:cs="Times New Roman"/>
          <w:sz w:val="16"/>
          <w:szCs w:val="16"/>
          <w:vertAlign w:val="subscript"/>
          <w:lang w:val="en-US" w:eastAsia="sl-SI"/>
        </w:rPr>
        <w:t>3</w:t>
      </w:r>
      <w:r w:rsidRPr="00E864F8">
        <w:rPr>
          <w:rFonts w:ascii="Times New Roman" w:eastAsia="Times New Roman" w:hAnsi="Times New Roman" w:cs="Times New Roman"/>
          <w:sz w:val="16"/>
          <w:szCs w:val="16"/>
          <w:lang w:val="en-US" w:eastAsia="sl-SI"/>
        </w:rPr>
        <w:t xml:space="preserve"> – indium acetate, </w:t>
      </w:r>
      <w:proofErr w:type="spellStart"/>
      <w:r w:rsidRPr="00E864F8">
        <w:rPr>
          <w:rFonts w:ascii="Times New Roman" w:hAnsi="Times New Roman" w:cs="Times New Roman"/>
          <w:sz w:val="16"/>
          <w:szCs w:val="16"/>
          <w:lang w:val="en-US"/>
        </w:rPr>
        <w:t>MeOH</w:t>
      </w:r>
      <w:proofErr w:type="spellEnd"/>
      <w:r w:rsidRPr="00E864F8">
        <w:rPr>
          <w:rFonts w:ascii="Times New Roman" w:hAnsi="Times New Roman" w:cs="Times New Roman"/>
          <w:sz w:val="16"/>
          <w:szCs w:val="16"/>
          <w:lang w:val="en-US"/>
        </w:rPr>
        <w:t xml:space="preserve"> – methanol, </w:t>
      </w:r>
      <w:r w:rsidRPr="00E864F8">
        <w:rPr>
          <w:rFonts w:ascii="Times New Roman" w:hAnsi="Times New Roman" w:cs="Times New Roman"/>
          <w:sz w:val="16"/>
          <w:szCs w:val="16"/>
        </w:rPr>
        <w:t>Otf - trifluoromethanesulfonate,</w:t>
      </w:r>
      <w:r w:rsidRPr="00E864F8">
        <w:rPr>
          <w:rFonts w:ascii="Times New Roman" w:eastAsia="Times New Roman" w:hAnsi="Times New Roman" w:cs="Times New Roman"/>
          <w:sz w:val="16"/>
          <w:szCs w:val="16"/>
          <w:lang w:val="en-US" w:eastAsia="sl-SI"/>
        </w:rPr>
        <w:t xml:space="preserve"> TPDC – </w:t>
      </w:r>
      <w:proofErr w:type="spellStart"/>
      <w:r w:rsidRPr="00E864F8">
        <w:rPr>
          <w:rFonts w:ascii="Times New Roman" w:eastAsia="Times New Roman" w:hAnsi="Times New Roman" w:cs="Times New Roman"/>
          <w:sz w:val="16"/>
          <w:szCs w:val="16"/>
          <w:lang w:val="en-US" w:eastAsia="sl-SI"/>
        </w:rPr>
        <w:t>tiophenedicarboxylate</w:t>
      </w:r>
      <w:proofErr w:type="spellEnd"/>
      <w:r w:rsidRPr="00E864F8">
        <w:rPr>
          <w:rFonts w:ascii="Times New Roman" w:eastAsia="Times New Roman" w:hAnsi="Times New Roman" w:cs="Times New Roman"/>
          <w:sz w:val="16"/>
          <w:szCs w:val="16"/>
          <w:lang w:val="en-US" w:eastAsia="sl-SI"/>
        </w:rPr>
        <w:t xml:space="preserve">, </w:t>
      </w:r>
      <w:r w:rsidRPr="00E864F8">
        <w:rPr>
          <w:rFonts w:ascii="Times New Roman" w:hAnsi="Times New Roman" w:cs="Times New Roman"/>
          <w:sz w:val="16"/>
          <w:szCs w:val="16"/>
        </w:rPr>
        <w:t>tpt = 2,4,6-tris(4-pyridyl)-1,3,5-triazine;</w:t>
      </w:r>
      <w:r w:rsidRPr="00E864F8">
        <w:rPr>
          <w:rFonts w:ascii="Times New Roman" w:eastAsia="Times New Roman" w:hAnsi="Times New Roman" w:cs="Times New Roman"/>
          <w:sz w:val="16"/>
          <w:szCs w:val="16"/>
          <w:lang w:val="en-US" w:eastAsia="sl-SI"/>
        </w:rPr>
        <w:t xml:space="preserve"> </w:t>
      </w:r>
      <w:r w:rsidRPr="00E864F8">
        <w:rPr>
          <w:rFonts w:ascii="Times New Roman" w:eastAsia="Times New Roman" w:hAnsi="Times New Roman" w:cs="Times New Roman"/>
          <w:b/>
          <w:sz w:val="16"/>
          <w:szCs w:val="16"/>
          <w:lang w:val="en-US" w:eastAsia="sl-SI"/>
        </w:rPr>
        <w:t xml:space="preserve">Other </w:t>
      </w:r>
      <w:r w:rsidRPr="00E864F8">
        <w:rPr>
          <w:rFonts w:ascii="Times New Roman" w:hAnsi="Times New Roman" w:cs="Times New Roman"/>
          <w:b/>
          <w:sz w:val="16"/>
          <w:szCs w:val="16"/>
          <w:lang w:val="en-US"/>
        </w:rPr>
        <w:t>abbreviations:</w:t>
      </w:r>
      <w:r w:rsidRPr="00E864F8">
        <w:rPr>
          <w:rFonts w:ascii="Times New Roman" w:eastAsia="Times New Roman" w:hAnsi="Times New Roman" w:cs="Times New Roman"/>
          <w:sz w:val="16"/>
          <w:szCs w:val="16"/>
          <w:lang w:val="en-US" w:eastAsia="sl-SI"/>
        </w:rPr>
        <w:t xml:space="preserve"> CH – conventional heating, MW – microwave heating, RT – room temperature.</w:t>
      </w:r>
    </w:p>
    <w:p w:rsidR="00920A7A" w:rsidRPr="00E864F8" w:rsidRDefault="00920A7A"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lastRenderedPageBreak/>
        <w:t xml:space="preserve">One of the most useful tool for crystallization investigations is time-resolved </w:t>
      </w:r>
      <w:r w:rsidRPr="00E864F8">
        <w:rPr>
          <w:rFonts w:ascii="Times New Roman" w:hAnsi="Times New Roman" w:cs="Times New Roman"/>
          <w:i/>
          <w:sz w:val="24"/>
          <w:szCs w:val="24"/>
          <w:lang w:val="en-US"/>
        </w:rPr>
        <w:t>in-situ</w:t>
      </w:r>
      <w:r w:rsidRPr="00E864F8">
        <w:rPr>
          <w:rFonts w:ascii="Times New Roman" w:hAnsi="Times New Roman" w:cs="Times New Roman"/>
          <w:sz w:val="24"/>
          <w:szCs w:val="24"/>
          <w:lang w:val="en-US"/>
        </w:rPr>
        <w:t xml:space="preserve"> energy-dispersive X-ray diffraction (EDXRD) providing the advantage of high intensity white beam X-rays allowing non-destructive penetration through reaction vessels under elevated temperature and </w:t>
      </w:r>
      <w:proofErr w:type="spellStart"/>
      <w:r w:rsidRPr="00E864F8">
        <w:rPr>
          <w:rFonts w:ascii="Times New Roman" w:hAnsi="Times New Roman" w:cs="Times New Roman"/>
          <w:sz w:val="24"/>
          <w:szCs w:val="24"/>
          <w:lang w:val="en-US"/>
        </w:rPr>
        <w:t>autogenous</w:t>
      </w:r>
      <w:proofErr w:type="spellEnd"/>
      <w:r w:rsidRPr="00E864F8">
        <w:rPr>
          <w:rFonts w:ascii="Times New Roman" w:hAnsi="Times New Roman" w:cs="Times New Roman"/>
          <w:sz w:val="24"/>
          <w:szCs w:val="24"/>
          <w:lang w:val="en-US"/>
        </w:rPr>
        <w:t xml:space="preserve"> pressures.  EDXRD experiments for the purposes of crystallization studies were used for several MOF systems: </w:t>
      </w:r>
      <w:proofErr w:type="spellStart"/>
      <w:r w:rsidRPr="00E864F8">
        <w:rPr>
          <w:rFonts w:ascii="Times New Roman" w:hAnsi="Times New Roman" w:cs="Times New Roman"/>
          <w:sz w:val="24"/>
          <w:szCs w:val="24"/>
          <w:lang w:val="en-US"/>
        </w:rPr>
        <w:t>Zr-fumarate</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{"citationID":"uwKu1DPa","properties":{"formattedCitation":"{\\rtf \\super 39\\nosupersub{}}","plainCitation":"39"},"citationItems":[{"id":2201,"uris":["http://zotero.org/users/local/NHYvMMkm/items/T9ZDQGG8"],"uri":["http://zotero.org/users/local/NHYvMMkm/items/T9ZDQGG8"],"itemData":{"id":2201,"type":"article-journal","title":"Insight into the mechanism of modulated syntheses: in situ synchrotron diffraction studies on the formation of Zr-fumarate MOF","container-title":"CrystEngComm","page":"9198-9207","volume":"16","issue":"39","source":"CrossRef","DOI":"10.1039/C4CE01095G","ISSN":"1466-8033","shortTitle":"Insight into the mechanism of modulated syntheses","language":"en","author":[{"family":"Zahn","given":"Gesa"},{"family":"Zerner","given":"Philip"},{"family":"Lippke","given":"Jann"},{"family":"Kempf","given":"Fabian L."},{"family":"Lilienthal","given":"Sebastian"},{"family":"Schröder","given":"Christian A."},{"family":"Schneider","given":"Andreas M."},{"family":"Behrens","given":"Peter"}],"issued":{"date-parts":[["2014",8,13]]}}}],"schema":"https://github.com/citation-style-language/schema/raw/master/csl-citation.json"}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39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roofErr w:type="spellStart"/>
      <w:r w:rsidRPr="00E864F8">
        <w:rPr>
          <w:rFonts w:ascii="Times New Roman" w:hAnsi="Times New Roman" w:cs="Times New Roman"/>
          <w:sz w:val="24"/>
          <w:szCs w:val="24"/>
          <w:lang w:val="en-US"/>
        </w:rPr>
        <w:t>Zr</w:t>
      </w:r>
      <w:proofErr w:type="spellEnd"/>
      <w:r w:rsidRPr="00E864F8">
        <w:rPr>
          <w:rFonts w:ascii="Times New Roman" w:hAnsi="Times New Roman" w:cs="Times New Roman"/>
          <w:sz w:val="24"/>
          <w:szCs w:val="24"/>
          <w:lang w:val="en-US"/>
        </w:rPr>
        <w:t>-terephthalate (UiO-66),</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{"citationID":"WHFm7Vcn","properties":{"formattedCitation":"{\\rtf \\super 40\\nosupersub{}}","plainCitation":"40"},"citationItems":[{"id":1866,"uris":["http://zotero.org/users/local/NHYvMMkm/items/SAHQCR8S"],"uri":["http://zotero.org/users/local/NHYvMMkm/items/SAHQCR8S"],"itemData":{"id":1866,"type":"article-journal","title":"In Situ Energy-Dispersive X-ray Diffraction for the Synthesis Optimization and Scale-up of the Porous Zirconium Terephthalate UiO-66","container-title":"Inorganic Chemistry","page":"2491-2500","volume":"53","issue":"5","source":"CrossRef","DOI":"10.1021/ic402514n","ISSN":"0020-1669, 1520-510X","language":"en","author":[{"family":"Ragon","given":"Florence"},{"family":"Horcajada","given":"Patricia"},{"family":"Chevreau","given":"Hubert"},{"family":"Hwang","given":"Young Kyu"},{"family":"Lee","given":"U-Hwang"},{"family":"Miller","given":"Stuart R."},{"family":"Devic","given":"Thomas"},{"family":"Chang","given":"Jong-San"},{"family":"Serre","given":"Christian"}],"issued":{"date-parts":[["2014",3,3]]}}}],"schema":"https://github.com/citation-style-language/schema/raw/master/csl-citation.json"}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40</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In-</w:t>
      </w:r>
      <w:proofErr w:type="spellStart"/>
      <w:r w:rsidRPr="00E864F8">
        <w:rPr>
          <w:rFonts w:ascii="Times New Roman" w:hAnsi="Times New Roman" w:cs="Times New Roman"/>
          <w:sz w:val="24"/>
          <w:szCs w:val="24"/>
          <w:lang w:val="en-US"/>
        </w:rPr>
        <w:t>imidazolate</w:t>
      </w:r>
      <w:proofErr w:type="spellEnd"/>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{"citationID":"DH52MZjU","properties":{"formattedCitation":"{\\rtf \\super 41\\nosupersub{}}","plainCitation":"41"},"citationItems":[{"id":1867,"uris":["http://zotero.org/users/local/NHYvMMkm/items/SX88KK9A"],"uri":["http://zotero.org/users/local/NHYvMMkm/items/SX88KK9A"],"itemData":{"id":1867,"type":"article-journal","title":"Indium Imidazolate Frameworks with Differently Distorted ReO &lt;sub&gt;3&lt;/sub&gt; -Type Structures: Syntheses, Structures, Phase Transitions, and Crystallization Studies","container-title":"Crystal Growth &amp; Design","page":"4664-4673","volume":"14","issue":"9","source":"CrossRef","DOI":"10.1021/cg5007499","ISSN":"1528-7483, 1528-7505","shortTitle":"Indium Imidazolate Frameworks with Differently Distorted ReO &lt;sub&gt;3&lt;/sub&gt; -Type Structures","language":"en","author":[{"family":"Schweinefuß","given":"Maria E."},{"family":"Baburin","given":"Igor A."},{"family":"Schröder","given":"Christian A."},{"family":"Näther","given":"Christian"},{"family":"Leoni","given":"Stefano"},{"family":"Wiebcke","given":"Michael"}],"issued":{"date-parts":[["2014",9,3]]}}}],"schema":"https://github.com/citation-style-language/schema/raw/master/csl-citation.json"}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41</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Al-terephthalates (CAU-1),</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{"citationID":"QnpLlaW9","properties":{"formattedCitation":"{\\rtf \\super 42,43\\nosupersub{}}","plainCitation":"42,43"},"citationItems":[{"id":1868,"uris":["http://zotero.org/users/local/NHYvMMkm/items/VGT832XS"],"uri":["http://zotero.org/users/local/NHYvMMkm/items/VGT832XS"],"itemData":{"id":1868,"type":"article-journal","title":"High-Throughput and Time-Resolved Energy-Dispersive X-Ray Diffraction (EDXRD) Study of the Formation of CAU-1-(OH) &lt;sub&gt;2&lt;/sub&gt; : Microwave and Conventional Heating","container-title":"Chemistry - A European Journal","page":"6462-6468","volume":"17","issue":"23","source":"CrossRef","DOI":"10.1002/chem.201003708","ISSN":"09476539","shortTitle":"High-Throughput and Time-Resolved Energy-Dispersive X-Ray Diffraction (EDXRD) Study of the Formation of CAU-1-(OH) &lt;sub&gt;2&lt;/sub&gt;","language":"en","author":[{"family":"Ahnfeldt","given":"Tim"},{"family":"Moellmer","given":"Jens"},{"family":"Guillerm","given":"Vincent"},{"family":"Staudt","given":"Reiner"},{"family":"Serre","given":"Christian"},{"family":"Stock","given":"Norbert"}],"issued":{"date-parts":[["2011",5,27]]}},"label":"page"},{"id":1870,"uris":["http://zotero.org/users/local/NHYvMMkm/items/2N29ZSM6"],"uri":["http://zotero.org/users/local/NHYvMMkm/items/2N29ZSM6"],"itemData":{"id":1870,"type":"article-journal","title":"Synthesis of isoreticular CAU-1 compounds: effects of linker and heating methods on the kinetics of the synthesis","container-title":"CrystEngComm","page":"505","volume":"14","issue":"2","source":"CrossRef","DOI":"10.1039/c1ce05956d","ISSN":"1466-8033","shortTitle":"Synthesis of isoreticular CAU-1 compounds","language":"en","author":[{"family":"Ahnfeldt","given":"Tim"},{"family":"Stock","given":"Norbert"}],"issued":{"date-parts":[["2012"]]}},"label":"page"}],"schema":"https://github.com/citation-style-language/schema/raw/master/csl-citation.json"}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42,43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Li-</w:t>
      </w:r>
      <w:proofErr w:type="spellStart"/>
      <w:r w:rsidRPr="00E864F8">
        <w:rPr>
          <w:rFonts w:ascii="Times New Roman" w:hAnsi="Times New Roman" w:cs="Times New Roman"/>
          <w:sz w:val="24"/>
          <w:szCs w:val="24"/>
          <w:lang w:val="en-US"/>
        </w:rPr>
        <w:t>tiophenedicarboxylate</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{"citationID":"FpoePHYa","properties":{"formattedCitation":"{\\rtf \\super 44\\nosupersub{}}","plainCitation":"44"},"citationItems":[{"id":1871,"uris":["http://zotero.org/users/local/NHYvMMkm/items/6BNNAKAE"],"uri":["http://zotero.org/users/local/NHYvMMkm/items/6BNNAKAE"],"itemData":{"id":1871,"type":"article-journal","title":"Synthesis, Structure, and Crystallization Study of a Layered Lithium Thiophene-Dicarboxylate","container-title":"Crystal Growth &amp; Design","page":"1531-1537","volume":"12","issue":"3","source":"CrossRef","DOI":"10.1021/cg201587u","ISSN":"1528-7483, 1528-7505","language":"en","author":[{"family":"Osta","given":"Racha","dropping-particle":"El"},{"family":"Frigoli","given":"Michel"},{"family":"Marrot","given":"Jérôme"},{"family":"Medina","given":"Manuela E."},{"family":"Walton","given":"Richard I."},{"family":"Millange","given":"Franck"}],"issued":{"date-parts":[["2012",3,7]]}}}],"schema":"https://github.com/citation-style-language/schema/raw/master/csl-citation.json"}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MIL-100(</w:t>
      </w:r>
      <w:proofErr w:type="spellStart"/>
      <w:r w:rsidRPr="00E864F8">
        <w:rPr>
          <w:rFonts w:ascii="Times New Roman" w:hAnsi="Times New Roman" w:cs="Times New Roman"/>
          <w:sz w:val="24"/>
          <w:szCs w:val="24"/>
          <w:lang w:val="en-US"/>
        </w:rPr>
        <w:t>Mn</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{"citationID":"bINWIPZz","properties":{"formattedCitation":"{\\rtf \\super 45\\nosupersub{}}","plainCitation":"45"},"citationItems":[{"id":1872,"uris":["http://zotero.org/users/local/NHYvMMkm/items/CAHKTHNW"],"uri":["http://zotero.org/users/local/NHYvMMkm/items/CAHKTHNW"],"itemData":{"id":1872,"type":"article-journal","title":"Formation and characterisation of Mn-MIL-100","container-title":"CrystEngComm","page":"544","volume":"15","issue":"3","source":"CrossRef","DOI":"10.1039/c2ce26436f","ISSN":"1466-8033","language":"en","author":[{"family":"Reinsch","given":"Helge"},{"family":"Stock","given":"Norbert"}],"issued":{"date-parts":[["2013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and CPO-27(</w:t>
      </w:r>
      <w:proofErr w:type="spellStart"/>
      <w:r w:rsidRPr="00E864F8">
        <w:rPr>
          <w:rFonts w:ascii="Times New Roman" w:hAnsi="Times New Roman" w:cs="Times New Roman"/>
          <w:sz w:val="24"/>
          <w:szCs w:val="24"/>
          <w:lang w:val="en-US"/>
        </w:rPr>
        <w:t>Co,Ni</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{"citationID":"EbjqBNJs","properties":{"formattedCitation":"{\\rtf \\super 46\\nosupersub{}}","plainCitation":"46"},"citationItems":[{"id":1792,"uris":["http://zotero.org/users/local/NHYvMMkm/items/IBNZCKUZ"],"uri":["http://zotero.org/users/local/NHYvMMkm/items/IBNZCKUZ"],"itemData":{"id":1792,"type":"article-journal","title":"Crystallisation Kinetics of Metal Organic Frameworks From in situ Time-Resolved X-ray Diffraction","container-title":"Powder Diffraction","page":"S256-S275","volume":"28","issue":"S2","source":"CrossRef","DOI":"10.1017/S0885715613000997","ISSN":"0885-7156, 1945-7413","language":"en","author":[{"family":"Osta","given":"Racha","dropping-particle":"El"},{"family":"Feyand","given":"Mark"},{"family":"Stock","given":"Norbert"},{"family":"Millange","given":"Franck"},{"family":"Walton","given":"Richard I."}],"issued":{"date-parts":[["2013",9]]}}}],"schema":"https://github.com/citation-style-language/schema/raw/master/csl-citation.json"}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Additionally, the crystallization investigation using EDXRD is exampled on the Cu-benzene-1,3,5-tricarbocylate (HKUST-1) under </w:t>
      </w:r>
      <w:proofErr w:type="spellStart"/>
      <w:r w:rsidRPr="00E864F8">
        <w:rPr>
          <w:rFonts w:ascii="Times New Roman" w:hAnsi="Times New Roman" w:cs="Times New Roman"/>
          <w:sz w:val="24"/>
          <w:szCs w:val="24"/>
          <w:lang w:val="en-US"/>
        </w:rPr>
        <w:t>solvothermal</w:t>
      </w:r>
      <w:proofErr w:type="spellEnd"/>
      <w:r w:rsidRPr="00E864F8">
        <w:rPr>
          <w:rFonts w:ascii="Times New Roman" w:hAnsi="Times New Roman" w:cs="Times New Roman"/>
          <w:sz w:val="24"/>
          <w:szCs w:val="24"/>
          <w:lang w:val="en-US"/>
        </w:rPr>
        <w:t xml:space="preserve"> conditions.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{"citationID":"ZxYP2NmW","properties":{"formattedCitation":"{\\rtf \\super 47\\nosupersub{}}","plainCitation":"47"},"citationItems":[{"id":1827,"uris":["http://zotero.org/users/local/NHYvMMkm/items/CXC9QUDI"],"uri":["http://zotero.org/users/local/NHYvMMkm/items/CXC9QUDI"],"itemData":{"id":1827,"type":"article-journal","title":"Time-Resolved In Situ Diffraction Study of the Solvothermal Crystallization of Some Prototypical Metal-Organic Frameworks","container-title":"Angewandte Chemie International Edition","page":"763-766","volume":"49","issue":"4","source":"CrossRef","DOI":"10.1002/anie.200905627","ISSN":"14337851","language":"en","author":[{"family":"Millange","given":"Franck"},{"family":"Medina","given":"Manuela I."},{"family":"Guillou","given":"Nathalie"},{"family":"Férey","given":"Gérard"},{"family":"Golden","given":"Kathryn M."},{"family":"Walton","given":"Richard I."}],"issued":{"date-parts":[["2010",1,18]]}}}],"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47</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structure crystallizes from homogenous DMF/</w:t>
      </w:r>
      <w:proofErr w:type="spellStart"/>
      <w:r w:rsidRPr="00E864F8">
        <w:rPr>
          <w:rFonts w:ascii="Times New Roman" w:hAnsi="Times New Roman" w:cs="Times New Roman"/>
          <w:sz w:val="24"/>
          <w:szCs w:val="24"/>
          <w:lang w:val="en-US"/>
        </w:rPr>
        <w:t>EtOH</w:t>
      </w:r>
      <w:proofErr w:type="spellEnd"/>
      <w:r w:rsidRPr="00E864F8">
        <w:rPr>
          <w:rFonts w:ascii="Times New Roman" w:hAnsi="Times New Roman" w:cs="Times New Roman"/>
          <w:sz w:val="24"/>
          <w:szCs w:val="24"/>
          <w:lang w:val="en-US"/>
        </w:rPr>
        <w:t xml:space="preserve"> solutions after no detectable induction period (Figure 2). The monitoring of crystallization at different temperatures (85 – 125 °C) enabled the elucidation of typical </w:t>
      </w:r>
      <w:proofErr w:type="spellStart"/>
      <w:r w:rsidRPr="00E864F8">
        <w:rPr>
          <w:rFonts w:ascii="Times New Roman" w:hAnsi="Times New Roman" w:cs="Times New Roman"/>
          <w:sz w:val="24"/>
          <w:szCs w:val="24"/>
          <w:lang w:val="en-US"/>
        </w:rPr>
        <w:t>Avrami</w:t>
      </w:r>
      <w:proofErr w:type="spellEnd"/>
      <w:r w:rsidRPr="00E864F8">
        <w:rPr>
          <w:rFonts w:ascii="Times New Roman" w:hAnsi="Times New Roman" w:cs="Times New Roman"/>
          <w:sz w:val="24"/>
          <w:szCs w:val="24"/>
          <w:lang w:val="en-US"/>
        </w:rPr>
        <w:t xml:space="preserve"> kinetic model suggesting that mechanism of crystallization is mostly controlled by the formation of nucleation sites. The trend of increased </w:t>
      </w:r>
      <w:proofErr w:type="spellStart"/>
      <w:r w:rsidRPr="00E864F8">
        <w:rPr>
          <w:rFonts w:ascii="Times New Roman" w:hAnsi="Times New Roman" w:cs="Times New Roman"/>
          <w:sz w:val="24"/>
          <w:szCs w:val="24"/>
          <w:lang w:val="en-US"/>
        </w:rPr>
        <w:t>solvothermal</w:t>
      </w:r>
      <w:proofErr w:type="spellEnd"/>
      <w:r w:rsidRPr="00E864F8">
        <w:rPr>
          <w:rFonts w:ascii="Times New Roman" w:hAnsi="Times New Roman" w:cs="Times New Roman"/>
          <w:sz w:val="24"/>
          <w:szCs w:val="24"/>
          <w:lang w:val="en-US"/>
        </w:rPr>
        <w:t xml:space="preserve"> stability with the time of crystallization suggests that HKUST-1 is </w:t>
      </w:r>
      <w:proofErr w:type="spellStart"/>
      <w:r w:rsidRPr="00E864F8">
        <w:rPr>
          <w:rFonts w:ascii="Times New Roman" w:hAnsi="Times New Roman" w:cs="Times New Roman"/>
          <w:sz w:val="24"/>
          <w:szCs w:val="24"/>
          <w:lang w:val="en-US"/>
        </w:rPr>
        <w:t>thermodynamical</w:t>
      </w:r>
      <w:proofErr w:type="spellEnd"/>
      <w:r w:rsidRPr="00E864F8">
        <w:rPr>
          <w:rFonts w:ascii="Times New Roman" w:hAnsi="Times New Roman" w:cs="Times New Roman"/>
          <w:sz w:val="24"/>
          <w:szCs w:val="24"/>
          <w:lang w:val="en-US"/>
        </w:rPr>
        <w:t xml:space="preserve"> structure. Similar study was performed on Cu-</w:t>
      </w:r>
      <w:proofErr w:type="spellStart"/>
      <w:r w:rsidRPr="00E864F8">
        <w:rPr>
          <w:rFonts w:ascii="Times New Roman" w:hAnsi="Times New Roman" w:cs="Times New Roman"/>
          <w:sz w:val="24"/>
          <w:szCs w:val="24"/>
          <w:lang w:val="en-US"/>
        </w:rPr>
        <w:t>benzenetrisbenzoate</w:t>
      </w:r>
      <w:proofErr w:type="spellEnd"/>
      <w:r w:rsidRPr="00E864F8">
        <w:rPr>
          <w:rFonts w:ascii="Times New Roman" w:hAnsi="Times New Roman" w:cs="Times New Roman"/>
          <w:sz w:val="24"/>
          <w:szCs w:val="24"/>
          <w:lang w:val="en-US"/>
        </w:rPr>
        <w:t xml:space="preserve"> (MOF-14) where the kinetics of the crystallization was fitted with </w:t>
      </w:r>
      <w:proofErr w:type="spellStart"/>
      <w:r w:rsidRPr="00E864F8">
        <w:rPr>
          <w:rFonts w:ascii="Times New Roman" w:hAnsi="Times New Roman" w:cs="Times New Roman"/>
          <w:sz w:val="24"/>
          <w:szCs w:val="24"/>
          <w:lang w:val="en-US"/>
        </w:rPr>
        <w:t>Gualtieri</w:t>
      </w:r>
      <w:proofErr w:type="spellEnd"/>
      <w:r w:rsidRPr="00E864F8">
        <w:rPr>
          <w:rFonts w:ascii="Times New Roman" w:hAnsi="Times New Roman" w:cs="Times New Roman"/>
          <w:sz w:val="24"/>
          <w:szCs w:val="24"/>
          <w:lang w:val="en-US"/>
        </w:rPr>
        <w:t xml:space="preserve"> model.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{"citationID":"KEUfez4O","properties":{"formattedCitation":"{\\rtf \\super 48\\nosupersub{}}","plainCitation":"48"},"citationItems":[{"id":1816,"uris":["http://zotero.org/users/local/NHYvMMkm/items/TWT8WNVJ"],"uri":["http://zotero.org/users/local/NHYvMMkm/items/TWT8WNVJ"],"itemData":{"id":1816,"type":"article-journal","title":"A time-resolved diffraction study of a window of stability in the synthesis of a copper carboxylate metal–organic framework","container-title":"CrystEngComm","page":"103","volume":"13","issue":"1","source":"CrossRef","DOI":"10.1039/c0ce00530d","ISSN":"1466-8033","language":"en","author":[{"family":"Millange","given":"Franck"},{"family":"Osta","given":"Racha","dropping-particle":"El"},{"family":"Medina","given":"Manuela E."},{"family":"Walton","given":"Richard I."}],"issued":{"date-parts":[["2011"]]}}}],"schema":"https://github.com/citation-style-language/schema/raw/master/csl-citation.json"}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In contrast with HKUST-1, the crystallized MOF-14 gradually decomposes to Cu</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O at 130 °C indicating that MOF-14 represents kinetic structure.</w:t>
      </w:r>
    </w:p>
    <w:p w:rsidR="00920A7A" w:rsidRPr="00E864F8" w:rsidRDefault="00920A7A" w:rsidP="00E864F8">
      <w:pPr>
        <w:spacing w:after="0" w:line="360" w:lineRule="auto"/>
        <w:jc w:val="center"/>
        <w:rPr>
          <w:rFonts w:ascii="Times New Roman" w:hAnsi="Times New Roman" w:cs="Times New Roman"/>
          <w:sz w:val="24"/>
          <w:szCs w:val="24"/>
          <w:lang w:val="en-US"/>
        </w:rPr>
      </w:pPr>
      <w:r w:rsidRPr="00E864F8">
        <w:rPr>
          <w:rFonts w:ascii="Times New Roman" w:hAnsi="Times New Roman" w:cs="Times New Roman"/>
          <w:noProof/>
          <w:sz w:val="24"/>
          <w:szCs w:val="24"/>
          <w:lang w:val="en-GB" w:eastAsia="en-GB"/>
        </w:rPr>
        <w:drawing>
          <wp:inline distT="0" distB="0" distL="0" distR="0" wp14:anchorId="1E92799A" wp14:editId="744FB8D2">
            <wp:extent cx="5400000" cy="24571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6">
                      <a:extLst>
                        <a:ext uri="{28A0092B-C50C-407E-A947-70E740481C1C}">
                          <a14:useLocalDpi xmlns:a14="http://schemas.microsoft.com/office/drawing/2010/main" val="0"/>
                        </a:ext>
                      </a:extLst>
                    </a:blip>
                    <a:stretch>
                      <a:fillRect/>
                    </a:stretch>
                  </pic:blipFill>
                  <pic:spPr>
                    <a:xfrm>
                      <a:off x="0" y="0"/>
                      <a:ext cx="5400000" cy="2457143"/>
                    </a:xfrm>
                    <a:prstGeom prst="rect">
                      <a:avLst/>
                    </a:prstGeom>
                  </pic:spPr>
                </pic:pic>
              </a:graphicData>
            </a:graphic>
          </wp:inline>
        </w:drawing>
      </w:r>
    </w:p>
    <w:p w:rsidR="00920A7A" w:rsidRPr="00E864F8" w:rsidRDefault="00920A7A" w:rsidP="00E864F8">
      <w:pPr>
        <w:spacing w:line="360" w:lineRule="auto"/>
        <w:jc w:val="both"/>
        <w:rPr>
          <w:rFonts w:ascii="Times New Roman" w:hAnsi="Times New Roman" w:cs="Times New Roman"/>
          <w:sz w:val="24"/>
          <w:szCs w:val="24"/>
          <w:lang w:val="en-US"/>
        </w:rPr>
      </w:pPr>
      <w:proofErr w:type="gramStart"/>
      <w:r w:rsidRPr="00E864F8">
        <w:rPr>
          <w:rFonts w:ascii="Times New Roman" w:hAnsi="Times New Roman" w:cs="Times New Roman"/>
          <w:b/>
          <w:sz w:val="24"/>
          <w:szCs w:val="24"/>
          <w:lang w:val="en-US"/>
        </w:rPr>
        <w:t>Figure 2.</w:t>
      </w:r>
      <w:proofErr w:type="gramEnd"/>
      <w:r w:rsidRPr="00E864F8">
        <w:rPr>
          <w:rFonts w:ascii="Times New Roman" w:hAnsi="Times New Roman" w:cs="Times New Roman"/>
          <w:sz w:val="24"/>
          <w:szCs w:val="24"/>
          <w:lang w:val="en-US"/>
        </w:rPr>
        <w:t xml:space="preserve"> Time-resolved </w:t>
      </w:r>
      <w:r w:rsidRPr="00E864F8">
        <w:rPr>
          <w:rFonts w:ascii="Times New Roman" w:hAnsi="Times New Roman" w:cs="Times New Roman"/>
          <w:i/>
          <w:sz w:val="24"/>
          <w:szCs w:val="24"/>
          <w:lang w:val="en-US"/>
        </w:rPr>
        <w:t>in-situ</w:t>
      </w:r>
      <w:r w:rsidRPr="00E864F8">
        <w:rPr>
          <w:rFonts w:ascii="Times New Roman" w:hAnsi="Times New Roman" w:cs="Times New Roman"/>
          <w:sz w:val="24"/>
          <w:szCs w:val="24"/>
          <w:lang w:val="en-US"/>
        </w:rPr>
        <w:t xml:space="preserve"> EDXRD data measured during the crystallization of the (a) copper carboxylate HKUST-1 at 125 °C and (b) MOF-14 at 130 °C. Insets: view of the structure of HKUST-1 and MOF-14 with five-coordinate Cu-based units as pink </w:t>
      </w:r>
      <w:proofErr w:type="spellStart"/>
      <w:r w:rsidRPr="00E864F8">
        <w:rPr>
          <w:rFonts w:ascii="Times New Roman" w:hAnsi="Times New Roman" w:cs="Times New Roman"/>
          <w:sz w:val="24"/>
          <w:szCs w:val="24"/>
          <w:lang w:val="en-US"/>
        </w:rPr>
        <w:t>polyhedra</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{"citationID":"CLaAGsKT","properties":{"formattedCitation":"{\\rtf \\super 47,48\\nosupersub{}}","plainCitation":"47,48"},"citationItems":[{"id":1816,"uris":["http://zotero.org/users/local/NHYvMMkm/items/TWT8WNVJ"],"uri":["http://zotero.org/users/local/NHYvMMkm/items/TWT8WNVJ"],"itemData":{"id":1816,"type":"article-journal","title":"A time-resolved diffraction study of a window of stability in the synthesis of a copper carboxylate metal–organic framework","container-title":"CrystEngComm","page":"103","volume":"13","issue":"1","source":"CrossRef","DOI":"10.1039/c0ce00530d","ISSN":"1466-8033","language":"en","author":[{"family":"Millange","given":"Franck"},{"family":"Osta","given":"Racha","dropping-particle":"El"},{"family":"Medina","given":"Manuela E."},{"family":"Walton","given":"Richard I."}],"issued":{"date-parts":[["2011"]]}},"label":"page"},{"id":1827,"uris":["http://zotero.org/users/local/NHYvMMkm/items/CXC9QUDI"],"uri":["http://zotero.org/users/local/NHYvMMkm/items/CXC9QUDI"],"itemData":{"id":1827,"type":"article-journal","title":"Time-Resolved In Situ Diffraction Study of the Solvothermal Crystallization of Some Prototypical Metal-Organic Frameworks","container-title":"Angewandte Chemie International Edition","page":"763-766","volume":"49","issue":"4","source":"CrossRef","DOI":"10.1002/anie.200905627","ISSN":"14337851","language":"en","author":[{"family":"Millange","given":"Franck"},{"family":"Medina","given":"Manuela I."},{"family":"Guillou","given":"Nathalie"},{"family":"Férey","given":"Gérard"},{"family":"Golden","given":"Kathryn M."},{"family":"Walton","given":"Richard I."}],"issued":{"date-parts":[["2010",1,18]]}},"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47,48</w:t>
      </w:r>
      <w:r w:rsidRPr="00E864F8">
        <w:rPr>
          <w:rFonts w:ascii="Times New Roman" w:hAnsi="Times New Roman" w:cs="Times New Roman"/>
          <w:sz w:val="24"/>
          <w:szCs w:val="24"/>
          <w:lang w:val="en-US"/>
        </w:rPr>
        <w:fldChar w:fldCharType="end"/>
      </w:r>
    </w:p>
    <w:p w:rsidR="00920A7A" w:rsidRPr="00E864F8" w:rsidRDefault="00920A7A" w:rsidP="00E864F8">
      <w:pPr>
        <w:spacing w:after="0" w:line="360" w:lineRule="auto"/>
        <w:jc w:val="both"/>
        <w:rPr>
          <w:rFonts w:ascii="Times New Roman" w:hAnsi="Times New Roman" w:cs="Times New Roman"/>
          <w:sz w:val="24"/>
          <w:szCs w:val="24"/>
          <w:lang w:val="en-US"/>
        </w:rPr>
      </w:pPr>
      <w:proofErr w:type="spellStart"/>
      <w:r w:rsidRPr="00E864F8">
        <w:rPr>
          <w:rFonts w:ascii="Times New Roman" w:hAnsi="Times New Roman" w:cs="Times New Roman"/>
          <w:sz w:val="24"/>
          <w:szCs w:val="24"/>
          <w:lang w:val="en-US"/>
        </w:rPr>
        <w:t>Millange</w:t>
      </w:r>
      <w:proofErr w:type="spellEnd"/>
      <w:r w:rsidRPr="00E864F8">
        <w:rPr>
          <w:rFonts w:ascii="Times New Roman" w:hAnsi="Times New Roman" w:cs="Times New Roman"/>
          <w:sz w:val="24"/>
          <w:szCs w:val="24"/>
          <w:lang w:val="en-US"/>
        </w:rPr>
        <w:t xml:space="preserve"> et al. used  EDXRD technique for the investigation of Fe(III)-terephthalate (MIL-53) crystallization from clear DMF solutions as well.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{"citationID":"Uxr89chS","properties":{"formattedCitation":"{\\rtf \\super 47\\nosupersub{}}","plainCitation":"47"},"citationItems":[{"id":1827,"uris":["http://zotero.org/users/local/NHYvMMkm/items/CXC9QUDI"],"uri":["http://zotero.org/users/local/NHYvMMkm/items/CXC9QUDI"],"itemData":{"id":1827,"type":"article-journal","title":"Time-Resolved In Situ Diffraction Study of the Solvothermal Crystallization of Some Prototypical Metal-Organic Frameworks","container-title":"Angewandte Chemie International Edition","page":"763-766","volume":"49","issue":"4","source":"CrossRef","DOI":"10.1002/anie.200905627","ISSN":"14337851","language":"en","author":[{"family":"Millange","given":"Franck"},{"family":"Medina","given":"Manuela I."},{"family":"Guillou","given":"Nathalie"},{"family":"Férey","given":"Gérard"},{"family":"Golden","given":"Kathryn M."},{"family":"Walton","given":"Richard I."}],"issued":{"date-parts":[["2010",1,18]]}}}],"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47</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formation of MIL-53(Fe) </w:t>
      </w:r>
      <w:r w:rsidRPr="00E864F8">
        <w:rPr>
          <w:rFonts w:ascii="Times New Roman" w:hAnsi="Times New Roman" w:cs="Times New Roman"/>
          <w:sz w:val="24"/>
          <w:szCs w:val="24"/>
          <w:lang w:val="en-US"/>
        </w:rPr>
        <w:lastRenderedPageBreak/>
        <w:t>undergoes the formation of intermediate phase (MOF-235). This phase occurs with no induction period and completely transforms to MIL-53 at 150 °C after 30 min and has a longer lifetime at lower temperatures of crystallization (more than 6h at 100 °C). Since both phases do not have any similarities in building unit features, the solid-state rearrangement most likely occurs via dissolving and release of reactive species and final MIL-53 crystallization. With the use of SAXS/WAXS techniques similar mechanisms of structure rearrangement through MOF-235 phase was found to occur for the crystallization of 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-MIL-101(Al) and 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-MIL-53(Al) under </w:t>
      </w:r>
      <w:proofErr w:type="spellStart"/>
      <w:r w:rsidRPr="00E864F8">
        <w:rPr>
          <w:rFonts w:ascii="Times New Roman" w:hAnsi="Times New Roman" w:cs="Times New Roman"/>
          <w:sz w:val="24"/>
          <w:szCs w:val="24"/>
          <w:lang w:val="en-US"/>
        </w:rPr>
        <w:t>solvothermal</w:t>
      </w:r>
      <w:proofErr w:type="spellEnd"/>
      <w:r w:rsidRPr="00E864F8">
        <w:rPr>
          <w:rFonts w:ascii="Times New Roman" w:hAnsi="Times New Roman" w:cs="Times New Roman"/>
          <w:sz w:val="24"/>
          <w:szCs w:val="24"/>
          <w:lang w:val="en-US"/>
        </w:rPr>
        <w:t xml:space="preserve"> conditions.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{"citationID":"1mr0gNcA","properties":{"formattedCitation":"{\\rtf \\super 49,50\\nosupersub{}}","plainCitation":"49,50"},"citationItems":[{"id":1874,"uris":["http://zotero.org/users/local/NHYvMMkm/items/BDKPWRG6"],"uri":["http://zotero.org/users/local/NHYvMMkm/items/BDKPWRG6"],"itemData":{"id":1874,"type":"article-journal","title":"Small-angle X-ray scattering documents the growth of metal-organic frameworks","container-title":"Catalysis Today","page":"120-127","volume":"205","source":"CrossRef","DOI":"10.1016/j.cattod.2012.08.044","ISSN":"09205861","language":"en","author":[{"family":"Goesten","given":"Maarten G."},{"family":"Stavitski","given":"Eli"},{"family":"Juan-Alcañiz","given":"Jana"},{"family":"Martiñez-Joaristi","given":"Alberto"},{"family":"Petukhov","given":"Andrei V."},{"family":"Kapteijn","given":"Freek"},{"family":"Gascon","given":"Jorge"}],"issued":{"date-parts":[["2013",4]]}},"label":"page"},{"id":1869,"uris":["http://zotero.org/users/local/NHYvMMkm/items/RPQVUNIP"],"uri":["http://zotero.org/users/local/NHYvMMkm/items/RPQVUNIP"],"itemData":{"id":1869,"type":"article-journal","title":"Kinetic Control of Metal-Organic Framework Crystallization Investigated by Time-Resolved In Situ X-Ray Scattering","container-title":"Angewandte Chemie International Edition","page":"9624-9628","volume":"50","issue":"41","source":"CrossRef","DOI":"10.1002/anie.201101757","ISSN":"14337851","language":"en","author":[{"family":"Stavitski","given":"Eli"},{"family":"Goesten","given":"Maarten"},{"family":"Juan-Alcañiz","given":"Jana"},{"family":"Martinez-Joaristi","given":"Alberto"},{"family":"Serra-Crespo","given":"Pablo"},{"family":"Petukhov","given":"Andrei V."},{"family":"Gascon","given":"Jorge"},{"family":"Kapteijn","given":"Freek"}],"issued":{"date-parts":[["2011",10,4]]}},"label":"page"}],"schema":"https://github.com/citation-style-language/schema/raw/master/csl-citation.json"}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49,50</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stabilization of MOF-253 metastable phase by DMF seems to be essential for the formation of 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-MIL-101(Al) which recrystallizes to thermodynamically more stable 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-MIL-53(Al) by subsequent dissolution to active species and re-formation. When the reaction takes place in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O/DMF mixture, the formation of 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-MIL-53(Al) undergoes one step recrystallization from 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-MOF-235 without intermediate MIL-101 phase occurrence (Figure 3).</w:t>
      </w:r>
    </w:p>
    <w:p w:rsidR="00920A7A" w:rsidRPr="00E864F8" w:rsidRDefault="00920A7A"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noProof/>
          <w:sz w:val="24"/>
          <w:szCs w:val="24"/>
          <w:lang w:val="en-GB" w:eastAsia="en-GB"/>
        </w:rPr>
        <w:drawing>
          <wp:inline distT="0" distB="0" distL="0" distR="0" wp14:anchorId="3CC1F378" wp14:editId="77A6220D">
            <wp:extent cx="3074452" cy="36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7">
                      <a:extLst>
                        <a:ext uri="{28A0092B-C50C-407E-A947-70E740481C1C}">
                          <a14:useLocalDpi xmlns:a14="http://schemas.microsoft.com/office/drawing/2010/main" val="0"/>
                        </a:ext>
                      </a:extLst>
                    </a:blip>
                    <a:stretch>
                      <a:fillRect/>
                    </a:stretch>
                  </pic:blipFill>
                  <pic:spPr>
                    <a:xfrm>
                      <a:off x="0" y="0"/>
                      <a:ext cx="3074452" cy="3600000"/>
                    </a:xfrm>
                    <a:prstGeom prst="rect">
                      <a:avLst/>
                    </a:prstGeom>
                  </pic:spPr>
                </pic:pic>
              </a:graphicData>
            </a:graphic>
          </wp:inline>
        </w:drawing>
      </w:r>
    </w:p>
    <w:p w:rsidR="00920A7A" w:rsidRPr="00E864F8" w:rsidRDefault="00920A7A" w:rsidP="00E864F8">
      <w:pPr>
        <w:spacing w:line="360" w:lineRule="auto"/>
        <w:jc w:val="both"/>
        <w:rPr>
          <w:rFonts w:ascii="Times New Roman" w:hAnsi="Times New Roman" w:cs="Times New Roman"/>
          <w:sz w:val="24"/>
          <w:szCs w:val="24"/>
          <w:lang w:val="en-US"/>
        </w:rPr>
      </w:pPr>
      <w:proofErr w:type="gramStart"/>
      <w:r w:rsidRPr="00E864F8">
        <w:rPr>
          <w:rFonts w:ascii="Times New Roman" w:hAnsi="Times New Roman" w:cs="Times New Roman"/>
          <w:b/>
          <w:sz w:val="24"/>
          <w:szCs w:val="24"/>
          <w:lang w:val="en-US"/>
        </w:rPr>
        <w:t>Figure 3.</w:t>
      </w:r>
      <w:proofErr w:type="gramEnd"/>
      <w:r w:rsidRPr="00E864F8">
        <w:rPr>
          <w:rFonts w:ascii="Times New Roman" w:hAnsi="Times New Roman" w:cs="Times New Roman"/>
          <w:sz w:val="24"/>
          <w:szCs w:val="24"/>
          <w:lang w:val="en-US"/>
        </w:rPr>
        <w:t xml:space="preserve"> The sequence of events during the crystallization of terephthalate-based MOFs in different media: Low precursor concentrations (DMF); high precursor concentrations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O/DMF or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O).</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{"citationID":"0ljujrSh","properties":{"formattedCitation":"{\\rtf \\super 50\\nosupersub{}}","plainCitation":"50"},"citationItems":[{"id":1869,"uris":["http://zotero.org/users/local/NHYvMMkm/items/RPQVUNIP"],"uri":["http://zotero.org/users/local/NHYvMMkm/items/RPQVUNIP"],"itemData":{"id":1869,"type":"article-journal","title":"Kinetic Control of Metal-Organic Framework Crystallization Investigated by Time-Resolved In Situ X-Ray Scattering","container-title":"Angewandte Chemie International Edition","page":"9624-9628","volume":"50","issue":"41","source":"CrossRef","DOI":"10.1002/anie.201101757","ISSN":"14337851","language":"en","author":[{"family":"Stavitski","given":"Eli"},{"family":"Goesten","given":"Maarten"},{"family":"Juan-Alcañiz","given":"Jana"},{"family":"Martinez-Joaristi","given":"Alberto"},{"family":"Serra-Crespo","given":"Pablo"},{"family":"Petukhov","given":"Andrei V."},{"family":"Gascon","given":"Jorge"},{"family":"Kapteijn","given":"Freek"}],"issued":{"date-parts":[["2011",10,4]]}}}],"schema":"https://github.com/citation-style-language/schema/raw/master/csl-citation.json"}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50</w:t>
      </w:r>
      <w:r w:rsidRPr="00E864F8">
        <w:rPr>
          <w:rFonts w:ascii="Times New Roman" w:hAnsi="Times New Roman" w:cs="Times New Roman"/>
          <w:sz w:val="24"/>
          <w:szCs w:val="24"/>
          <w:lang w:val="en-US"/>
        </w:rPr>
        <w:fldChar w:fldCharType="end"/>
      </w:r>
      <w:r w:rsidR="000D553F" w:rsidRPr="00E864F8">
        <w:rPr>
          <w:rFonts w:ascii="Times New Roman" w:hAnsi="Times New Roman" w:cs="Times New Roman"/>
          <w:sz w:val="24"/>
          <w:szCs w:val="24"/>
          <w:lang w:val="en-US"/>
        </w:rPr>
        <w:t xml:space="preserve">  </w:t>
      </w:r>
      <w:r w:rsidR="00815DE0" w:rsidRPr="00E864F8">
        <w:rPr>
          <w:rFonts w:ascii="Times New Roman" w:hAnsi="Times New Roman" w:cs="Times New Roman"/>
          <w:sz w:val="24"/>
          <w:szCs w:val="24"/>
          <w:lang w:val="en-US"/>
        </w:rPr>
        <w:t xml:space="preserve"> </w:t>
      </w:r>
      <w:r w:rsidR="00593AE8" w:rsidRPr="00E864F8">
        <w:rPr>
          <w:rFonts w:ascii="Times New Roman" w:hAnsi="Times New Roman" w:cs="Times New Roman"/>
          <w:sz w:val="24"/>
          <w:szCs w:val="24"/>
          <w:lang w:val="en-US"/>
        </w:rPr>
        <w:t xml:space="preserve">  </w:t>
      </w:r>
      <w:r w:rsidR="00476D8F" w:rsidRPr="00E864F8">
        <w:rPr>
          <w:rFonts w:ascii="Times New Roman" w:hAnsi="Times New Roman" w:cs="Times New Roman"/>
          <w:sz w:val="24"/>
          <w:szCs w:val="24"/>
          <w:lang w:val="en-US"/>
        </w:rPr>
        <w:t xml:space="preserve">  </w:t>
      </w:r>
      <w:r w:rsidR="00ED7BF1" w:rsidRPr="00E864F8">
        <w:rPr>
          <w:rFonts w:ascii="Times New Roman" w:hAnsi="Times New Roman" w:cs="Times New Roman"/>
          <w:sz w:val="24"/>
          <w:szCs w:val="24"/>
          <w:lang w:val="en-US"/>
        </w:rPr>
        <w:t xml:space="preserve"> </w:t>
      </w:r>
    </w:p>
    <w:p w:rsidR="00AD1890" w:rsidRDefault="00AD1890" w:rsidP="00E864F8">
      <w:pPr>
        <w:spacing w:line="360" w:lineRule="auto"/>
        <w:jc w:val="both"/>
        <w:rPr>
          <w:rFonts w:ascii="Times New Roman" w:hAnsi="Times New Roman" w:cs="Times New Roman"/>
          <w:b/>
          <w:sz w:val="24"/>
          <w:szCs w:val="24"/>
          <w:lang w:val="en-US"/>
        </w:rPr>
      </w:pPr>
    </w:p>
    <w:p w:rsidR="00E864F8" w:rsidRPr="00E864F8" w:rsidRDefault="00E864F8" w:rsidP="00E864F8">
      <w:pPr>
        <w:spacing w:line="360" w:lineRule="auto"/>
        <w:jc w:val="both"/>
        <w:rPr>
          <w:rFonts w:ascii="Times New Roman" w:hAnsi="Times New Roman" w:cs="Times New Roman"/>
          <w:b/>
          <w:sz w:val="24"/>
          <w:szCs w:val="24"/>
          <w:lang w:val="en-US"/>
        </w:rPr>
      </w:pPr>
    </w:p>
    <w:p w:rsidR="00AD1890" w:rsidRPr="00E864F8" w:rsidRDefault="00AD1890" w:rsidP="00E864F8">
      <w:pPr>
        <w:spacing w:line="360" w:lineRule="auto"/>
        <w:jc w:val="both"/>
        <w:rPr>
          <w:rFonts w:ascii="Times New Roman" w:hAnsi="Times New Roman" w:cs="Times New Roman"/>
          <w:b/>
          <w:sz w:val="24"/>
          <w:szCs w:val="24"/>
          <w:lang w:val="en-US"/>
        </w:rPr>
      </w:pPr>
      <w:r w:rsidRPr="00E864F8">
        <w:rPr>
          <w:rFonts w:ascii="Times New Roman" w:hAnsi="Times New Roman" w:cs="Times New Roman"/>
          <w:b/>
          <w:sz w:val="24"/>
          <w:szCs w:val="24"/>
          <w:lang w:val="en-US"/>
        </w:rPr>
        <w:lastRenderedPageBreak/>
        <w:t>3. Crystal structure determination</w:t>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The understanding of the details of the MOF crystal structure is a prerequisite for the explanation of its chemical and/or physical behavior and the prediction of their applicable properties. Therefore the crystal structure determination of the newly synthesized MOF product is the first step before the further exploration of its physical or chemical properties. Structure determination from single-crystal data is rather a straightforward process however the dimensions and the quality of the formed MOF crystals are often insufficient for single-crystal X-ray analysis. Therefore, one must rely on the structure determination from powder X-ray diffraction data, which is much more challenging due to the partial or complete peak overlapping. Many MOF structures have been recently determined using the conventional </w:t>
      </w:r>
      <w:r w:rsidRPr="00E864F8">
        <w:rPr>
          <w:rFonts w:ascii="Times New Roman" w:hAnsi="Times New Roman" w:cs="Times New Roman"/>
          <w:i/>
          <w:sz w:val="24"/>
          <w:szCs w:val="24"/>
          <w:lang w:val="en-US"/>
        </w:rPr>
        <w:t>ab-initio</w:t>
      </w:r>
      <w:r w:rsidRPr="00E864F8">
        <w:rPr>
          <w:rFonts w:ascii="Times New Roman" w:hAnsi="Times New Roman" w:cs="Times New Roman"/>
          <w:sz w:val="24"/>
          <w:szCs w:val="24"/>
          <w:lang w:val="en-US"/>
        </w:rPr>
        <w:t xml:space="preserve"> procedures based on the classical high-resolution synchrotron powder X-ray data with the typical approach of pattern indexing, intensity integration, structure solution and Rietveld refinement.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{"citationID":"N6YTuTny","properties":{"formattedCitation":"{\\rtf \\super 51\\uc0\\u8211{}62\\nosupersub{}}","plainCitation":"51–62"},"citationItems":[{"id":1879,"uris":["http://zotero.org/users/local/NHYvMMkm/items/EQ39FDGI"],"uri":["http://zotero.org/users/local/NHYvMMkm/items/EQ39FDGI"],"itemData":{"id":1879,"type":"article-journal","title":"Synthesis, Ab Initio X-ray Powder Diffraction Crystal Structure, and Magnetic Properties of Mn &lt;sub&gt;3&lt;/sub&gt; (OH) &lt;sub&gt;2&lt;/sub&gt; (C &lt;sub&gt;6&lt;/sub&gt; H &lt;sub&gt;2&lt;/sub&gt; O &lt;sub&gt;4&lt;/sub&gt; S) &lt;sub&gt;2&lt;/sub&gt; Metal–Organic Framework","container-title":"Inorganic Chemistry","page":"608-616","volume":"52","issue":"2","source":"CrossRef","DOI":"10.1021/ic301423c","ISSN":"0020-1669, 1520-510X","language":"en","author":[{"family":"Sibille","given":"Romain"},{"family":"Mazet","given":"Thomas"},{"family":"Elkaïm","given":"Erik"},{"family":"Malaman","given":"Bernard"},{"family":"François","given":"Michel"}],"issued":{"date-parts":[["2013",1,18]]}},"label":"page"},{"id":1880,"uris":["http://zotero.org/users/local/NHYvMMkm/items/RDGJAIUI"],"uri":["http://zotero.org/users/local/NHYvMMkm/items/RDGJAIUI"],"itemData":{"id":1880,"type":"article-journal","title":"Syntheses and structures of the MOF-type series of metal 1,4,5,8,-naphthalenetetracarboxylates M2(OH)2[C14O8H4] (Al, Ga, In) with infinite trans-connected M–OH–M chains (MIL-122)","container-title":"Solid State Sciences","page":"1507-1512","volume":"11","issue":"8","source":"CrossRef","DOI":"10.1016/j.solidstatesciences.2009.05.017","ISSN":"12932558","language":"en","author":[{"family":"Volkringer","given":"Christophe"},{"family":"Loiseau","given":"Thierry"},{"family":"Guillou","given":"Nathalie"},{"family":"Férey","given":"Gérard"},{"family":"Elkaïm","given":"Erik"}],"issued":{"date-parts":[["2009",8]]}},"label":"page"},{"id":1881,"uris":["http://zotero.org/users/local/NHYvMMkm/items/97TNRUS3"],"uri":["http://zotero.org/users/local/NHYvMMkm/items/97TNRUS3"],"itemData":{"id":1881,"type":"article-journal","title":"A Flexible Pro-porous Coordination Polymer: Non-conventional Synthesis and Separation Properties Towards CO &lt;sub&gt;2&lt;/sub&gt; /CH &lt;sub&gt;4&lt;/sub&gt; Mixtures","container-title":"Chemistry - A European Journal","page":"931-937","volume":"16","issue":"3","source":"CrossRef","DOI":"10.1002/chem.200902346","ISSN":"09476539","shortTitle":"A Flexible Pro-porous Coordination Polymer","language":"en","author":[{"family":"Barea","given":"Elisa"},{"family":"Tagliabue","given":"Giulia"},{"family":"Wang","given":"Wen-Guo"},{"family":"Pérez-Mendoza","given":"Manuel"},{"family":"Mendez-Liñan","given":"Laura"},{"family":"López-Garzon","given":"Francisco J."},{"family":"Galli","given":"Simona"},{"family":"Masciocchi","given":"Norberto"},{"family":"Navarro","given":"Jorge A. R."}],"issued":{"date-parts":[["2010",1,18]]}},"label":"page"},{"id":1882,"uris":["http://zotero.org/users/local/NHYvMMkm/items/VUSFRUZP"],"uri":["http://zotero.org/users/local/NHYvMMkm/items/VUSFRUZP"],"itemData":{"id":1882,"type":"article-journal","title":"ZnAlF5·[TAZ]: an Al fluorinated MOF of MIL-53(Al) topology with cationic {Zn(1,2,4 triazole)}2+ linkers","container-title":"Journal of Materials Chemistry","page":"3949","volume":"21","issue":"11","source":"CrossRef","DOI":"10.1039/c0jm03559a","ISSN":"0959-9428, 1364-5501","shortTitle":"ZnAlF5·[TAZ]","language":"en","author":[{"family":"Cadiau","given":"Amandine"},{"family":"Martineau","given":"Charlotte"},{"family":"Leblanc","given":"Marc"},{"family":"Maisonneuve","given":"Vincent"},{"family":"Hémon-Ribaud","given":"Annie"},{"family":"Taulelle","given":"Francis"},{"family":"Adil","given":"Karim"}],"issued":{"date-parts":[["2011"]]}},"label":"page"},{"id":1883,"uris":["http://zotero.org/users/local/NHYvMMkm/items/BRGF95NP"],"uri":["http://zotero.org/users/local/NHYvMMkm/items/BRGF95NP"],"itemData":{"id":1883,"type":"article-journal","title":"Crystal structure and phase transition of bis-aqua-sebacato magnesium Mg(C10H16O4)2(H2O)2","container-title":"Solid State Sciences","page":"1438-1442","volume":"13","issue":"7","source":"CrossRef","DOI":"10.1016/j.solidstatesciences.2011.05.008","ISSN":"12932558","language":"en","author":[{"family":"Mesbah","given":"Adel"},{"family":"Aranda","given":"Lionel"},{"family":"Steinmetz","given":"Jean"},{"family":"Rocca","given":"Emmanuel"},{"family":"François","given":"Michel"}],"issued":{"date-parts":[["2011",7]]}},"label":"page"},{"id":1884,"uris":["http://zotero.org/users/local/NHYvMMkm/items/I8TB4F5J"],"uri":["http://zotero.org/users/local/NHYvMMkm/items/I8TB4F5J"],"itemData":{"id":1884,"type":"article-journal","title":"High thermal and chemical stability in pyrazolate-bridged metal–organic frameworks with exposed metal sites","container-title":"Chemical Science","page":"1311","volume":"2","issue":"7","source":"CrossRef","DOI":"10.1039/c1sc00136a","ISSN":"2041-6520, 2041-6539","language":"en","author":[{"family":"Colombo","given":"Valentina"},{"family":"Galli","given":"Simona"},{"family":"Choi","given":"Hye Jin"},{"family":"Han","given":"Ggoch Ddeul"},{"family":"Maspero","given":"Angelo"},{"family":"Palmisano","given":"Giovanni"},{"family":"Masciocchi","given":"Norberto"},{"family":"Long","given":"Jeffrey R."}],"issued":{"date-parts":[["2011"]]}},"label":"page"},{"id":1885,"uris":["http://zotero.org/users/local/NHYvMMkm/items/X8RBHSNN"],"uri":["http://zotero.org/users/local/NHYvMMkm/items/X8RBHSNN"],"itemData":{"id":1885,"type":"article-journal","title":"Thermal Transformation of a Layered Multifunctional Network into a Metal–Organic Framework Based on a Polymeric Organic Linker","container-title":"Journal of the American Chemical Society","page":"15120-15138","volume":"133","issue":"38","source":"CrossRef","DOI":"10.1021/ja205243w","ISSN":"0002-7863, 1520-5126","language":"en","author":[{"family":"Silva","given":"Patrícia"},{"family":"Vieira","given":"Fabiana"},{"family":"Gomes","given":"Ana C."},{"family":"Ananias","given":"Duarte"},{"family":"Fernandes","given":"José A."},{"family":"Bruno","given":"Sofia M."},{"family":"Soares","given":"Rosário"},{"family":"Valente","given":"Anabela A."},{"family":"Rocha","given":"João"},{"family":"Paz","given":"Filipe A. Almeida"}],"issued":{"date-parts":[["2011",9,28]]}},"label":"page"},{"id":1886,"uris":["http://zotero.org/users/local/NHYvMMkm/items/NN6DJXQH"],"uri":["http://zotero.org/users/local/NHYvMMkm/items/NN6DJXQH"],"itemData":{"id":1886,"type":"article-journal","title":"Elucidating Gating Effects for Hydrogen Sorption in MFU-4-Type Triazolate-Based Metal-Organic Frameworks Featuring Different Pore Sizes","container-title":"Chemistry - A European Journal","page":"1837-1848","volume":"17","issue":"6","source":"CrossRef","DOI":"10.1002/chem.201001872","ISSN":"09476539","language":"en","author":[{"family":"Denysenko","given":"Dmytro"},{"family":"Grzywa","given":"Maciej"},{"family":"Tonigold","given":"Markus"},{"family":"Streppel","given":"Barbara"},{"family":"Krkljus","given":"Ivana"},{"family":"Hirscher","given":"Michael"},{"family":"Mugnaioli","given":"Enrico"},{"family":"Kolb","given":"Ute"},{"family":"Hanss","given":"Jan"},{"family":"Volkmer","given":"Dirk"}],"issued":{"date-parts":[["2011",2,7]]}},"label":"page"},{"id":1786,"uris":["http://zotero.org/users/local/NHYvMMkm/items/F98C3FUR"],"uri":["http://zotero.org/users/local/NHYvMMkm/items/F98C3FUR"],"itemData":{"id":1786,"type":"article-journal","title":"Structure Solution from Powder Diffraction of Copper 1,4-Benzenedicarboxylate: Structure Solution of Copper 1,4-Benzenedicarboxylate","container-title":"European Journal of Inorganic Chemistry","page":"2140-2145","volume":"2014","issue":"12","source":"CrossRef","DOI":"10.1002/ejic.201301543","ISSN":"14341948","shortTitle":"Structure Solution from Powder Diffraction of Copper 1,4-Benzenedicarboxylate","language":"en","author":[{"family":"Carson","given":"Cantwell G."},{"family":"Brunnello","given":"Giuseppe"},{"family":"Lee","given":"Seung Geol"},{"family":"Jang","given":"Seung Soon"},{"family":"Gerhardt","given":"Rosario A."},{"family":"Tannenbaum","given":"Rina"}],"issued":{"date-parts":[["2014",4]]}},"label":"page"},{"id":1888,"uris":["http://zotero.org/users/local/NHYvMMkm/items/KQTKKPR9"],"uri":["http://zotero.org/users/local/NHYvMMkm/items/KQTKKPR9"],"itemData":{"id":1888,"type":"article-journal","title":"Synthesis and crystal structure of the novel metal organic framework Zn(C3H5NO2S)2","container-title":"Powder Diffraction","page":"366-370","volume":"29","issue":"04","source":"CrossRef","DOI":"10.1017/S0885715614000554","ISSN":"0885-7156, 1945-7413","language":"en","author":[{"family":"Ferrer","given":"P."},{"family":"Silva","given":"I.","non-dropping-particle":"da"},{"family":"Rubio-Zuazo","given":"J."},{"family":"Castro","given":"G. R."}],"issued":{"date-parts":[["2014",12]]}},"label":"page"},{"id":1889,"uris":["http://zotero.org/users/local/NHYvMMkm/items/BGVD3IJK"],"uri":["http://zotero.org/users/local/NHYvMMkm/items/BGVD3IJK"],"itemData":{"id":1889,"type":"article-journal","title":"The first route to highly stable crystalline microporous zirconium phosphonate metal–organic frameworks","container-title":"Chem. Commun.","page":"14831-14834","volume":"50","issue":"94","source":"CrossRef","DOI":"10.1039/C4CC06223J","ISSN":"1359-7345, 1364-548X","language":"en","author":[{"family":"Taddei","given":"Marco"},{"family":"Costantino","given":"Ferdinando"},{"family":"Marmottini","given":"Fabio"},{"family":"Comotti","given":"Angiolina"},{"family":"Sozzani","given":"Piero"},{"family":"Vivani","given":"Riccardo"}],"issued":{"date-parts":[["2014",10,8]]}},"label":"page"},{"id":1818,"uris":["http://zotero.org/users/local/NHYvMMkm/items/JB6FDPCW"],"uri":["http://zotero.org/users/local/NHYvMMkm/items/JB6FDPCW"],"itemData":{"id":1818,"type":"article-journal","title":"Direct structure elucidation by powder X-ray diffraction of a metal–organic framework material prepared by solvent-free grinding","container-title":"Chemical Communications","page":"7572","volume":"46","issue":"40","source":"CrossRef","DOI":"10.1039/c0cc02635b","ISSN":"1359-7345, 1364-548X","language":"en","author":[{"family":"Fujii","given":"Kotaro"},{"family":"Garay","given":"Ana Lazuen"},{"family":"Hill","given":"Janeen"},{"family":"Sbircea","given":"Elena"},{"family":"Pan","given":"Zhigang"},{"family":"Xu","given":"Mingcan"},{"family":"Apperley","given":"David C."},{"family":"James","given":"Stuart L."},{"family":"Harris","given":"Kenneth D. M."}],"issued":{"date-parts":[["2010"]]}},"label":"page"}],"schema":"https://github.com/citation-style-language/schema/raw/master/csl-citation.json"}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51–62</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Herein, the more nonconventional strategies and improvement overcoming the challenges of the X-ray powder diffraction structure determination of MOFs will be overviewed.</w:t>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The improved methodologies included the use of charge-flipping instead of direct methods to determine the structures 1,2,3-triazolates based on different divalent metal </w:t>
      </w:r>
      <w:proofErr w:type="spellStart"/>
      <w:r w:rsidRPr="00E864F8">
        <w:rPr>
          <w:rFonts w:ascii="Times New Roman" w:hAnsi="Times New Roman" w:cs="Times New Roman"/>
          <w:sz w:val="24"/>
          <w:szCs w:val="24"/>
          <w:lang w:val="en-US"/>
        </w:rPr>
        <w:t>cations</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{"citationID":"mDmUS0wN","properties":{"formattedCitation":"{\\rtf \\super 63\\nosupersub{}}","plainCitation":"63"},"citationItems":[{"id":1891,"uris":["http://zotero.org/users/local/NHYvMMkm/items/7RWXHB3D"],"uri":["http://zotero.org/users/local/NHYvMMkm/items/7RWXHB3D"],"itemData":{"id":1891,"type":"article-journal","title":"Porous, Conductive Metal-Triazolates and Their Structural Elucidation by the Charge-Flipping Method","container-title":"Chemistry - A European Journal","page":"10595-10601","volume":"18","issue":"34","source":"CrossRef","DOI":"10.1002/chem.201103433","ISSN":"09476539","language":"en","author":[{"family":"Gándara","given":"Felipe"},{"family":"Uribe-Romo","given":"Fernando J."},{"family":"Britt","given":"David K."},{"family":"Furukawa","given":"Hiroyasu"},{"family":"Lei","given":"Liao"},{"family":"Cheng","given":"Rui"},{"family":"Duan","given":"Xiangfeng"},{"family":"O’Keeffe","given":"Michael"},{"family":"Yaghi","given":"Omar M."}],"issued":{"date-parts":[["2012",8,20]]}}}],"schema":"https://github.com/citation-style-language/schema/raw/master/csl-citation.json"}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63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With the topological approach, the direct space solution methods providing the information about the rigid components of the structure were successful to solve the structures of nickel(II) </w:t>
      </w:r>
      <w:proofErr w:type="spellStart"/>
      <w:r w:rsidRPr="00E864F8">
        <w:rPr>
          <w:rFonts w:ascii="Times New Roman" w:hAnsi="Times New Roman" w:cs="Times New Roman"/>
          <w:sz w:val="24"/>
          <w:szCs w:val="24"/>
          <w:lang w:val="en-US"/>
        </w:rPr>
        <w:t>polypyrazolyl</w:t>
      </w:r>
      <w:proofErr w:type="spellEnd"/>
      <w:r w:rsidRPr="00E864F8">
        <w:rPr>
          <w:rFonts w:ascii="Times New Roman" w:hAnsi="Times New Roman" w:cs="Times New Roman"/>
          <w:sz w:val="24"/>
          <w:szCs w:val="24"/>
          <w:lang w:val="en-US"/>
        </w:rPr>
        <w:t>-based MOFs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{"citationID":"KTENYk7l","properties":{"formattedCitation":"{\\rtf \\super 64\\nosupersub{}}","plainCitation":"64"},"citationItems":[{"id":1892,"uris":["http://zotero.org/users/local/NHYvMMkm/items/NXC22SSM"],"uri":["http://zotero.org/users/local/NHYvMMkm/items/NXC22SSM"],"itemData":{"id":1892,"type":"article-journal","title":"Cubic Octanuclear Ni(II) Clusters in Highly Porous Polypyrazolyl-Based Materials","container-title":"Journal of the American Chemical Society","page":"7902-7904","volume":"132","issue":"23","source":"CrossRef","DOI":"10.1021/ja102862j","ISSN":"0002-7863, 1520-5126","language":"en","author":[{"family":"Masciocchi","given":"Norberto"},{"family":"Galli","given":"Simona"},{"family":"Colombo","given":"Valentina"},{"family":"Maspero","given":"Angelo"},{"family":"Palmisano","given":"Giovanni"},{"family":"Seyyedi","given":"Behnam"},{"family":"Lamberti","given":"Carlo"},{"family":"Bordiga","given":"Silvia"}],"issued":{"date-parts":[["2010",6,16]]}}}],"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64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phenomena of </w:t>
      </w:r>
      <w:proofErr w:type="spellStart"/>
      <w:r w:rsidRPr="00E864F8">
        <w:rPr>
          <w:rFonts w:ascii="Times New Roman" w:hAnsi="Times New Roman" w:cs="Times New Roman"/>
          <w:sz w:val="24"/>
          <w:szCs w:val="24"/>
          <w:lang w:val="en-US"/>
        </w:rPr>
        <w:t>isoreticularity</w:t>
      </w:r>
      <w:proofErr w:type="spellEnd"/>
      <w:r w:rsidRPr="00E864F8">
        <w:rPr>
          <w:rFonts w:ascii="Times New Roman" w:hAnsi="Times New Roman" w:cs="Times New Roman"/>
          <w:sz w:val="24"/>
          <w:szCs w:val="24"/>
          <w:lang w:val="en-US"/>
        </w:rPr>
        <w:t xml:space="preserve"> of some MOF networks enabled the successful employment of this method to solve the MOF structures with the expanded ligands (IRMOF series).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{"citationID":"qq27hmarn","properties":{"formattedCitation":"{\\rtf \\super 65,66\\nosupersub{}}","plainCitation":"65,66"},"citationItems":[{"id":1893,"uris":["http://zotero.org/users/local/NHYvMMkm/items/G85H8GX6"],"uri":["http://zotero.org/users/local/NHYvMMkm/items/G85H8GX6"],"itemData":{"id":1893,"type":"article-journal","title":"Deconstructing the Crystal Structures of Metal–Organic Frameworks and Related Materials into Their Underlying Nets","container-title":"Chemical Reviews","page":"675-702","volume":"112","issue":"2","source":"CrossRef","DOI":"10.1021/cr200205j","ISSN":"0009-2665, 1520-6890","language":"en","author":[{"family":"O’Keeffe","given":"Michael"},{"family":"Yaghi","given":"Omar M."}],"issued":{"date-parts":[["2012",2,8]]}},"label":"page"},{"id":1894,"uris":["http://zotero.org/users/local/NHYvMMkm/items/2HGMVU77"],"uri":["http://zotero.org/users/local/NHYvMMkm/items/2HGMVU77"],"itemData":{"id":1894,"type":"article-journal","title":"Large-Pore Apertures in a Series of Metal-Organic Frameworks","container-title":"Science","page":"1018-1023","volume":"336","issue":"6084","source":"CrossRef","DOI":"10.1126/science.1220131","ISSN":"0036-8075, 1095-9203","language":"en","author":[{"family":"Deng","given":"H."},{"family":"Grunder","given":"S."},{"family":"Cordova","given":"K. E."},{"family":"Valente","given":"C."},{"family":"Furukawa","given":"H."},{"family":"Hmadeh","given":"M."},{"family":"Gandara","given":"F."},{"family":"Whalley","given":"A. C."},{"family":"Liu","given":"Z."},{"family":"Asahina","given":"S."},{"family":"Kazumori","given":"H."},{"family":"O’Keeffe","given":"M."},{"family":"Terasaki","given":"O."},{"family":"Stoddart","given":"J. F."},{"family":"Yaghi","given":"O. M."}],"issued":{"date-parts":[["2012",5,25]]}},"label":"page"}],"schema":"https://github.com/citation-style-language/schema/raw/master/csl-citation.json"}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65,66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Takashima et al. suggested the possibility of using the conventional X-ray </w:t>
      </w:r>
      <w:proofErr w:type="spellStart"/>
      <w:r w:rsidRPr="00E864F8">
        <w:rPr>
          <w:rFonts w:ascii="Times New Roman" w:hAnsi="Times New Roman" w:cs="Times New Roman"/>
          <w:sz w:val="24"/>
          <w:szCs w:val="24"/>
          <w:lang w:val="en-US"/>
        </w:rPr>
        <w:t>diffractometer</w:t>
      </w:r>
      <w:proofErr w:type="spellEnd"/>
      <w:r w:rsidRPr="00E864F8">
        <w:rPr>
          <w:rFonts w:ascii="Times New Roman" w:hAnsi="Times New Roman" w:cs="Times New Roman"/>
          <w:sz w:val="24"/>
          <w:szCs w:val="24"/>
          <w:lang w:val="en-US"/>
        </w:rPr>
        <w:t xml:space="preserve"> data to explore the structure of </w:t>
      </w:r>
      <w:proofErr w:type="spellStart"/>
      <w:r w:rsidRPr="00E864F8">
        <w:rPr>
          <w:rFonts w:ascii="Times New Roman" w:hAnsi="Times New Roman" w:cs="Times New Roman"/>
          <w:sz w:val="24"/>
          <w:szCs w:val="24"/>
          <w:lang w:val="en-US"/>
        </w:rPr>
        <w:t>isotopical</w:t>
      </w:r>
      <w:proofErr w:type="spellEnd"/>
      <w:r w:rsidRPr="00E864F8">
        <w:rPr>
          <w:rFonts w:ascii="Times New Roman" w:hAnsi="Times New Roman" w:cs="Times New Roman"/>
          <w:sz w:val="24"/>
          <w:szCs w:val="24"/>
          <w:lang w:val="en-US"/>
        </w:rPr>
        <w:t xml:space="preserve"> frameworks with modified ligands by the analysis of the obtained electron density maps.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{"citationID":"q1Kmrv9s","properties":{"formattedCitation":"{\\rtf \\super 67\\nosupersub{}}","plainCitation":"67"},"citationItems":[{"id":1780,"uris":["http://zotero.org/users/local/NHYvMMkm/items/2N4TFSQ2"],"uri":["http://zotero.org/users/local/NHYvMMkm/items/2N4TFSQ2"],"itemData":{"id":1780,"type":"article-journal","title":"Towards imaging electron density inside metal–organic framework structures","container-title":"Chemical Communications","page":"2271","volume":"50","issue":"18","source":"CrossRef","DOI":"10.1039/c3cc48586b","ISSN":"1359-7345, 1364-548X","language":"en","author":[{"family":"Takashima","given":"Yohei"},{"family":"Long","given":"De-Liang"},{"family":"Cronin","given":"Leroy"}],"issued":{"date-parts":[["2014"]]}}}],"schema":"https://github.com/citation-style-language/schema/raw/master/csl-citation.json"}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67</w:t>
      </w:r>
      <w:r w:rsidRPr="00E864F8">
        <w:rPr>
          <w:rFonts w:ascii="Times New Roman" w:hAnsi="Times New Roman" w:cs="Times New Roman"/>
          <w:sz w:val="24"/>
          <w:szCs w:val="24"/>
          <w:lang w:val="en-US"/>
        </w:rPr>
        <w:fldChar w:fldCharType="end"/>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In recent years the progress regarding the diffraction method instrumentation was made as well. </w:t>
      </w:r>
      <w:proofErr w:type="spellStart"/>
      <w:r w:rsidRPr="00E864F8">
        <w:rPr>
          <w:rFonts w:ascii="Times New Roman" w:hAnsi="Times New Roman" w:cs="Times New Roman"/>
          <w:sz w:val="24"/>
          <w:szCs w:val="24"/>
          <w:lang w:val="en-US"/>
        </w:rPr>
        <w:t>Volkringer</w:t>
      </w:r>
      <w:proofErr w:type="spellEnd"/>
      <w:r w:rsidRPr="00E864F8">
        <w:rPr>
          <w:rFonts w:ascii="Times New Roman" w:hAnsi="Times New Roman" w:cs="Times New Roman"/>
          <w:sz w:val="24"/>
          <w:szCs w:val="24"/>
          <w:lang w:val="en-US"/>
        </w:rPr>
        <w:t xml:space="preserve"> et al. used </w:t>
      </w:r>
      <w:proofErr w:type="spellStart"/>
      <w:r w:rsidRPr="00E864F8">
        <w:rPr>
          <w:rFonts w:ascii="Times New Roman" w:hAnsi="Times New Roman" w:cs="Times New Roman"/>
          <w:sz w:val="24"/>
          <w:szCs w:val="24"/>
          <w:lang w:val="en-US"/>
        </w:rPr>
        <w:t>microdiffraction</w:t>
      </w:r>
      <w:proofErr w:type="spellEnd"/>
      <w:r w:rsidRPr="00E864F8">
        <w:rPr>
          <w:rFonts w:ascii="Times New Roman" w:hAnsi="Times New Roman" w:cs="Times New Roman"/>
          <w:sz w:val="24"/>
          <w:szCs w:val="24"/>
          <w:lang w:val="en-US"/>
        </w:rPr>
        <w:t xml:space="preserve"> setup with the </w:t>
      </w:r>
      <w:proofErr w:type="spellStart"/>
      <w:r w:rsidRPr="00E864F8">
        <w:rPr>
          <w:rFonts w:ascii="Times New Roman" w:hAnsi="Times New Roman" w:cs="Times New Roman"/>
          <w:sz w:val="24"/>
          <w:szCs w:val="24"/>
          <w:lang w:val="en-US"/>
        </w:rPr>
        <w:t>microfocused</w:t>
      </w:r>
      <w:proofErr w:type="spellEnd"/>
      <w:r w:rsidRPr="00E864F8">
        <w:rPr>
          <w:rFonts w:ascii="Times New Roman" w:hAnsi="Times New Roman" w:cs="Times New Roman"/>
          <w:sz w:val="24"/>
          <w:szCs w:val="24"/>
          <w:lang w:val="en-US"/>
        </w:rPr>
        <w:t xml:space="preserve"> beam of 1 </w:t>
      </w:r>
      <w:proofErr w:type="spellStart"/>
      <w:r w:rsidRPr="00E864F8">
        <w:rPr>
          <w:rFonts w:ascii="Times New Roman" w:hAnsi="Times New Roman" w:cs="Times New Roman"/>
          <w:sz w:val="24"/>
          <w:szCs w:val="24"/>
          <w:lang w:val="en-US"/>
        </w:rPr>
        <w:t>μm</w:t>
      </w:r>
      <w:proofErr w:type="spellEnd"/>
      <w:r w:rsidRPr="00E864F8">
        <w:rPr>
          <w:rFonts w:ascii="Times New Roman" w:hAnsi="Times New Roman" w:cs="Times New Roman"/>
          <w:sz w:val="24"/>
          <w:szCs w:val="24"/>
          <w:lang w:val="en-US"/>
        </w:rPr>
        <w:t xml:space="preserve"> to determine ad solve the crystal structure of the </w:t>
      </w:r>
      <w:proofErr w:type="spellStart"/>
      <w:r w:rsidRPr="00E864F8">
        <w:rPr>
          <w:rFonts w:ascii="Times New Roman" w:hAnsi="Times New Roman" w:cs="Times New Roman"/>
          <w:sz w:val="24"/>
          <w:szCs w:val="24"/>
          <w:lang w:val="en-US"/>
        </w:rPr>
        <w:t>microsized</w:t>
      </w:r>
      <w:proofErr w:type="spellEnd"/>
      <w:r w:rsidRPr="00E864F8">
        <w:rPr>
          <w:rFonts w:ascii="Times New Roman" w:hAnsi="Times New Roman" w:cs="Times New Roman"/>
          <w:sz w:val="24"/>
          <w:szCs w:val="24"/>
          <w:lang w:val="en-US"/>
        </w:rPr>
        <w:t xml:space="preserve"> Al-benzene-1,3,5-tricarboxylate (MIL-110) with weak scattering factors due to the presence of light elements and very low structure density.</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{"citationID":"YYhkvqg0","properties":{"formattedCitation":"{\\rtf \\super 68\\nosupersub{}}","plainCitation":"68"},"citationItems":[{"id":1890,"uris":["http://zotero.org/users/local/NHYvMMkm/items/EUE89F4U"],"uri":["http://zotero.org/users/local/NHYvMMkm/items/EUE89F4U"],"itemData":{"id":1890,"type":"article-journal","title":"A microdiffraction set-up for nanoporous metal–organic-framework-type solids","container-title":"Nature Materials","page":"760-764","volume":"6","issue":"10","source":"CrossRef","DOI":"10.1038/nmat1991","ISSN":"1476-1122, 1476-4660","author":[{"family":"Volkringer","given":"Christophe"},{"family":"Popov","given":"Dimitry"},{"family":"Loiseau","given":"Thierry"},{"family":"Guillou","given":"Nathalie"},{"family":"Ferey","given":"Gerard"},{"family":"Haouas","given":"Mohamed"},{"family":"Taulelle","given":"Francis"},{"family":"Mellot-Draznieks","given":"Caroline"},{"family":"Burghammer","given":"Manfred"},{"family":"Riekel","given":"Christian"}],"issued":{"date-parts":[["2007",10]]}}}],"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68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crystal structure of bimetallic [Ca(H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O)</w:t>
      </w:r>
      <w:r w:rsidRPr="00E864F8">
        <w:rPr>
          <w:rFonts w:ascii="Times New Roman" w:hAnsi="Times New Roman" w:cs="Times New Roman"/>
          <w:sz w:val="24"/>
          <w:szCs w:val="24"/>
          <w:vertAlign w:val="subscript"/>
          <w:lang w:val="en-US"/>
        </w:rPr>
        <w:t>6</w:t>
      </w:r>
      <w:r w:rsidRPr="00E864F8">
        <w:rPr>
          <w:rFonts w:ascii="Times New Roman" w:hAnsi="Times New Roman" w:cs="Times New Roman"/>
          <w:sz w:val="24"/>
          <w:szCs w:val="24"/>
          <w:lang w:val="en-US"/>
        </w:rPr>
        <w:t>]. [</w:t>
      </w:r>
      <w:proofErr w:type="spellStart"/>
      <w:r w:rsidRPr="00E864F8">
        <w:rPr>
          <w:rFonts w:ascii="Times New Roman" w:hAnsi="Times New Roman" w:cs="Times New Roman"/>
          <w:sz w:val="24"/>
          <w:szCs w:val="24"/>
          <w:lang w:val="en-US"/>
        </w:rPr>
        <w:t>CaGd</w:t>
      </w:r>
      <w:proofErr w:type="spellEnd"/>
      <w:r w:rsidRPr="00E864F8">
        <w:rPr>
          <w:rFonts w:ascii="Times New Roman" w:hAnsi="Times New Roman" w:cs="Times New Roman"/>
          <w:sz w:val="24"/>
          <w:szCs w:val="24"/>
          <w:lang w:val="en-US"/>
        </w:rPr>
        <w:t>(</w:t>
      </w:r>
      <w:proofErr w:type="spellStart"/>
      <w:r w:rsidRPr="00E864F8">
        <w:rPr>
          <w:rFonts w:ascii="Times New Roman" w:hAnsi="Times New Roman" w:cs="Times New Roman"/>
          <w:sz w:val="24"/>
          <w:szCs w:val="24"/>
          <w:lang w:val="en-US"/>
        </w:rPr>
        <w:t>oxydiacetate</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vertAlign w:val="subscript"/>
          <w:lang w:val="en-US"/>
        </w:rPr>
        <w:t>3</w:t>
      </w:r>
      <w:r w:rsidRPr="00E864F8">
        <w:rPr>
          <w:rFonts w:ascii="Times New Roman" w:hAnsi="Times New Roman" w:cs="Times New Roman"/>
          <w:sz w:val="24"/>
          <w:szCs w:val="24"/>
          <w:lang w:val="en-US"/>
        </w:rPr>
        <w:t>}</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].4H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O was refined using approach of separate dataset extraction to avoid the  loss of crystalline integrity due to the X-ray damaging.</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{"citationID":"QlOuvvUP","properties":{"formattedCitation":"{\\rtf \\super 69\\nosupersub{}}","plainCitation":"69"},"citationItems":[{"id":1878,"uris":["http://zotero.org/users/local/NHYvMMkm/items/PCK3X524"],"uri":["http://zotero.org/users/local/NHYvMMkm/items/PCK3X524"],"itemData":{"id":1878,"type":"article-journal","title":"The structure of cubic MOF [{Ca(H2O)6}{CaGd(oxydiacetate)3}2].4H2O. A comparison between structural models obtained from Rietveld refinement of conventional and synchrotron X-ray powder diffraction data and standard refinement of single-crystal X-ray diffraction data","container-title":"Powder Diffraction","page":"232-242","volume":"27","issue":"04","source":"CrossRef","DOI":"10.1017/S0885715612000681","ISSN":"0885-7156, 1945-7413","language":"en","author":[{"family":"Suescun","given":"Leopoldo"},{"family":"Wang","given":"Jun"},{"family":"Faccio","given":"Ricardo"},{"family":"Peinado","given":"Guzmán"},{"family":"Torres","given":"Julia"},{"family":"Kremer","given":"Carlos"},{"family":"Burrow","given":"Robert A."}],"issued":{"date-parts":[["2012",12]]}}}],"schema":"https://github.com/citation-style-language/schema/raw/master/csl-citation.json"}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69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datasets were obtained by averaging the patterns collected from 12 detectors and by cutting the non-overlapping portions of each detector to consider the short-time data collection. Additional </w:t>
      </w:r>
      <w:r w:rsidRPr="00E864F8">
        <w:rPr>
          <w:rFonts w:ascii="Times New Roman" w:hAnsi="Times New Roman" w:cs="Times New Roman"/>
          <w:sz w:val="24"/>
          <w:szCs w:val="24"/>
          <w:lang w:val="en-US"/>
        </w:rPr>
        <w:lastRenderedPageBreak/>
        <w:t>dose-corrected dataset was obtained by fitting the independent peaks and extrapolating their intensities and positions to the initial time of data collection. The special data processing for the MOF with heavy atoms and high symmetry produced the model with accuracy comparable with the one obtained from single-crystal-based data. Lau et al. developed a method for high-through put synchrotron radiation powder X-ray diffraction (HTP-SR-PXRD) data mining (</w:t>
      </w:r>
      <w:proofErr w:type="spellStart"/>
      <w:r w:rsidRPr="00E864F8">
        <w:rPr>
          <w:rFonts w:ascii="Times New Roman" w:hAnsi="Times New Roman" w:cs="Times New Roman"/>
          <w:sz w:val="24"/>
          <w:szCs w:val="24"/>
          <w:lang w:val="en-US"/>
        </w:rPr>
        <w:t>PLUXter</w:t>
      </w:r>
      <w:proofErr w:type="spellEnd"/>
      <w:r w:rsidRPr="00E864F8">
        <w:rPr>
          <w:rFonts w:ascii="Times New Roman" w:hAnsi="Times New Roman" w:cs="Times New Roman"/>
          <w:sz w:val="24"/>
          <w:szCs w:val="24"/>
          <w:lang w:val="en-US"/>
        </w:rPr>
        <w:t xml:space="preserve">) and applied for the generation of library of </w:t>
      </w:r>
      <w:proofErr w:type="spellStart"/>
      <w:r w:rsidRPr="00E864F8">
        <w:rPr>
          <w:rFonts w:ascii="Times New Roman" w:hAnsi="Times New Roman" w:cs="Times New Roman"/>
          <w:sz w:val="24"/>
          <w:szCs w:val="24"/>
          <w:lang w:val="en-US"/>
        </w:rPr>
        <w:t>Gd</w:t>
      </w:r>
      <w:proofErr w:type="spellEnd"/>
      <w:r w:rsidRPr="00E864F8">
        <w:rPr>
          <w:rFonts w:ascii="Times New Roman" w:hAnsi="Times New Roman" w:cs="Times New Roman"/>
          <w:sz w:val="24"/>
          <w:szCs w:val="24"/>
          <w:lang w:val="en-US"/>
        </w:rPr>
        <w:t>-based MOFs.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{"citationID":"wpQJ0kwg","properties":{"formattedCitation":"{\\rtf \\super 70\\nosupersub{}}","plainCitation":"70"},"citationItems":[{"id":1877,"uris":["http://zotero.org/users/local/NHYvMMkm/items/3T2UUUAT"],"uri":["http://zotero.org/users/local/NHYvMMkm/items/3T2UUUAT"],"itemData":{"id":1877,"type":"article-journal","title":"PLUXter: Rapid Discovery of Metal-Organic Framework Structures Using PCA and HCA of High Throughput Synchrotron Powder Diffraction Data","container-title":"Combinatorial Chemistry &amp; High Throughput Screening","page":"28-35","volume":"2011","issue":"14","DOI":"10.2174/1386207311107010028","author":[{"family":"Lau","given":"D."},{"family":"Hay","given":"D.G."},{"family":"Hill","given":"M.R."},{"family":"Muir","given":"B.W."},{"family":"Furman","given":"S.A."},{"family":"Kennedy","given":"D.F."}]}}],"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70</w:t>
      </w:r>
      <w:r w:rsidRPr="00E864F8">
        <w:rPr>
          <w:rFonts w:ascii="Times New Roman" w:hAnsi="Times New Roman" w:cs="Times New Roman"/>
          <w:sz w:val="24"/>
          <w:szCs w:val="24"/>
          <w:lang w:val="en-US"/>
        </w:rPr>
        <w:fldChar w:fldCharType="end"/>
      </w:r>
    </w:p>
    <w:p w:rsidR="00A91B0E" w:rsidRP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Electron crystallography, combining the electron diffraction and high-resolution TEM imaging offers a promising way to overcome the disadvantages of powder diffraction techniques for the structure solution analysis. However, this approach becomes very challenging for investigations of beam-sensitive materials such as MOFs. Some attempts of solving the MOF structures have been successful by using 3-D rotation electron diffraction (RED) or automated diffraction tomography (ADT). Zn-</w:t>
      </w:r>
      <w:proofErr w:type="spellStart"/>
      <w:r w:rsidRPr="00E864F8">
        <w:rPr>
          <w:rFonts w:ascii="Times New Roman" w:hAnsi="Times New Roman" w:cs="Times New Roman"/>
          <w:sz w:val="24"/>
          <w:szCs w:val="24"/>
          <w:lang w:val="en-US"/>
        </w:rPr>
        <w:t>benzimidazolate</w:t>
      </w:r>
      <w:proofErr w:type="spellEnd"/>
      <w:r w:rsidRPr="00E864F8">
        <w:rPr>
          <w:rFonts w:ascii="Times New Roman" w:hAnsi="Times New Roman" w:cs="Times New Roman"/>
          <w:sz w:val="24"/>
          <w:szCs w:val="24"/>
          <w:lang w:val="en-US"/>
        </w:rPr>
        <w:t xml:space="preserve"> (ZIF-7) was used as a model structure to proof the feasibility of the RED method on MOFs performed at -90 K to avoid the sample damage.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{"citationID":"bYHISgNl","properties":{"formattedCitation":"{\\rtf \\super 71\\nosupersub{}}","plainCitation":"71"},"citationItems":[{"id":1782,"uris":["http://zotero.org/users/local/NHYvMMkm/items/JU3I78DE"],"uri":["http://zotero.org/users/local/NHYvMMkm/items/JU3I78DE"],"itemData":{"id":1782,"type":"article-journal","title":"Structural Determination of Ordered Porous Solids by Electron Crystallography","container-title":"Advanced Functional Materials","page":"182-199","volume":"24","issue":"2","source":"CrossRef","DOI":"10.1002/adfm.201301949","ISSN":"1616301X","language":"en","author":[{"family":"Willhammar","given":"Tom"},{"family":"Yun","given":"Yifeng"},{"family":"Zou","given":"Xiaodong"}],"issued":{"date-parts":[["2014",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71</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Zn and N atoms could be positioned using RED data, whereas C atoms were additionally inserted according to geometry of the imidazole ligand. ADT was employed for structure solutions of Cu-benzene-1-3-5-tricarboxylate (HKUST-1),</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{"citationID":"DcKG0DIs","properties":{"formattedCitation":"{\\rtf \\super 72\\nosupersub{}}","plainCitation":"72"},"citationItems":[{"id":1896,"uris":["http://zotero.org/users/local/NHYvMMkm/items/9CESVC92"],"uri":["http://zotero.org/users/local/NHYvMMkm/items/9CESVC92"],"itemData":{"id":1896,"type":"article-journal","title":"Applications of automated diffraction tomography (ADT) on nanocrystalline porous materials","container-title":"Microporous and Mesoporous Materials","page":"93-101","volume":"166","source":"CrossRef","DOI":"10.1016/j.micromeso.2012.02.024","ISSN":"13871811","language":"en","author":[{"family":"Mugnaioli","given":"Enrico"},{"family":"Kolb","given":"Ute"}],"issued":{"date-parts":[["2013",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72</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Zn-BTDD (MF</w:t>
      </w:r>
      <w:r w:rsidR="000E085D" w:rsidRPr="00E864F8">
        <w:rPr>
          <w:rFonts w:ascii="Times New Roman" w:hAnsi="Times New Roman" w:cs="Times New Roman"/>
          <w:sz w:val="24"/>
          <w:szCs w:val="24"/>
          <w:lang w:val="en-US"/>
        </w:rPr>
        <w:t>U</w:t>
      </w:r>
      <w:r w:rsidRPr="00E864F8">
        <w:rPr>
          <w:rFonts w:ascii="Times New Roman" w:hAnsi="Times New Roman" w:cs="Times New Roman"/>
          <w:sz w:val="24"/>
          <w:szCs w:val="24"/>
          <w:lang w:val="en-US"/>
        </w:rPr>
        <w:t xml:space="preserve">-4, BTDD = </w:t>
      </w:r>
      <w:proofErr w:type="spellStart"/>
      <w:r w:rsidRPr="00E864F8">
        <w:rPr>
          <w:rFonts w:ascii="Times New Roman" w:hAnsi="Times New Roman" w:cs="Times New Roman"/>
          <w:sz w:val="24"/>
          <w:szCs w:val="24"/>
          <w:lang w:val="en-US"/>
        </w:rPr>
        <w:t>bis</w:t>
      </w:r>
      <w:proofErr w:type="spellEnd"/>
      <w:r w:rsidRPr="00E864F8">
        <w:rPr>
          <w:rFonts w:ascii="Times New Roman" w:hAnsi="Times New Roman" w:cs="Times New Roman"/>
          <w:sz w:val="24"/>
          <w:szCs w:val="24"/>
          <w:lang w:val="en-US"/>
        </w:rPr>
        <w:t>(1H-1,2,3-triazolo-[4,5-b],[4,5-i]</w:t>
      </w:r>
      <w:proofErr w:type="spellStart"/>
      <w:r w:rsidRPr="00E864F8">
        <w:rPr>
          <w:rFonts w:ascii="Times New Roman" w:hAnsi="Times New Roman" w:cs="Times New Roman"/>
          <w:sz w:val="24"/>
          <w:szCs w:val="24"/>
          <w:lang w:val="en-US"/>
        </w:rPr>
        <w:t>dibenzo</w:t>
      </w:r>
      <w:proofErr w:type="spellEnd"/>
      <w:r w:rsidRPr="00E864F8">
        <w:rPr>
          <w:rFonts w:ascii="Times New Roman" w:hAnsi="Times New Roman" w:cs="Times New Roman"/>
          <w:sz w:val="24"/>
          <w:szCs w:val="24"/>
          <w:lang w:val="en-US"/>
        </w:rPr>
        <w:t>[1,4]dioxin),</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{"citationID":"MafFyA1I","properties":{"formattedCitation":"{\\rtf \\super 58\\nosupersub{}}","plainCitation":"58"},"citationItems":[{"id":1886,"uris":["http://zotero.org/users/local/NHYvMMkm/items/NN6DJXQH"],"uri":["http://zotero.org/users/local/NHYvMMkm/items/NN6DJXQH"],"itemData":{"id":1886,"type":"article-journal","title":"Elucidating Gating Effects for Hydrogen Sorption in MFU-4-Type Triazolate-Based Metal-Organic Frameworks Featuring Different Pore Sizes","container-title":"Chemistry - A European Journal","page":"1837-1848","volume":"17","issue":"6","source":"CrossRef","DOI":"10.1002/chem.201001872","ISSN":"09476539","language":"en","author":[{"family":"Denysenko","given":"Dmytro"},{"family":"Grzywa","given":"Maciej"},{"family":"Tonigold","given":"Markus"},{"family":"Streppel","given":"Barbara"},{"family":"Krkljus","given":"Ivana"},{"family":"Hirscher","given":"Michael"},{"family":"Mugnaioli","given":"Enrico"},{"family":"Kolb","given":"Ute"},{"family":"Hanss","given":"Jan"},{"family":"Volkmer","given":"Dirk"}],"issued":{"date-parts":[["2011",2,7]]}}}],"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58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Bi-</w:t>
      </w:r>
      <w:proofErr w:type="spellStart"/>
      <w:r w:rsidRPr="00E864F8">
        <w:rPr>
          <w:rFonts w:ascii="Times New Roman" w:hAnsi="Times New Roman" w:cs="Times New Roman"/>
          <w:sz w:val="24"/>
          <w:szCs w:val="24"/>
          <w:lang w:val="en-US"/>
        </w:rPr>
        <w:t>benzenetrisbenzoate</w:t>
      </w:r>
      <w:proofErr w:type="spellEnd"/>
      <w:r w:rsidRPr="00E864F8">
        <w:rPr>
          <w:rFonts w:ascii="Times New Roman" w:hAnsi="Times New Roman" w:cs="Times New Roman"/>
          <w:sz w:val="24"/>
          <w:szCs w:val="24"/>
          <w:lang w:val="en-US"/>
        </w:rPr>
        <w:t xml:space="preserve"> (CAU-7)</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{"citationID":"vZzeKfQc","properties":{"formattedCitation":"{\\rtf \\super 73\\nosupersub{}}","plainCitation":"73"},"citationItems":[{"id":1899,"uris":["http://zotero.org/users/local/NHYvMMkm/items/KJQSAUN7"],"uri":["http://zotero.org/users/local/NHYvMMkm/items/KJQSAUN7"],"itemData":{"id":1899,"type":"article-journal","title":"Automated Diffraction Tomography for the Structure Elucidation of Twinned, Sub-micrometer Crystals of a Highly Porous, Catalytically Active Bismuth Metal-Organic Framework","container-title":"Angewandte Chemie International Edition","page":"10373-10376","volume":"51","issue":"41","source":"CrossRef","DOI":"10.1002/anie.201204963","ISSN":"14337851","language":"en","author":[{"family":"Feyand","given":"Mark"},{"family":"Mugnaioli","given":"Enrico"},{"family":"Vermoortele","given":"Frederik"},{"family":"Bueken","given":"Bart"},{"family":"Dieterich","given":"Johannes M."},{"family":"Reimer","given":"Tim"},{"family":"Kolb","given":"Ute"},{"family":"Vos","given":"Dirk","non-dropping-particle":"de"},{"family":"Stock","given":"Norbert"}],"issued":{"date-parts":[["2012",10,8]]}}}],"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and </w:t>
      </w:r>
      <w:proofErr w:type="spellStart"/>
      <w:r w:rsidRPr="00E864F8">
        <w:rPr>
          <w:rFonts w:ascii="Times New Roman" w:hAnsi="Times New Roman" w:cs="Times New Roman"/>
          <w:sz w:val="24"/>
          <w:szCs w:val="24"/>
          <w:lang w:val="en-US"/>
        </w:rPr>
        <w:t>Zr</w:t>
      </w:r>
      <w:proofErr w:type="spellEnd"/>
      <w:r w:rsidRPr="00E864F8">
        <w:rPr>
          <w:rFonts w:ascii="Times New Roman" w:hAnsi="Times New Roman" w:cs="Times New Roman"/>
          <w:sz w:val="24"/>
          <w:szCs w:val="24"/>
          <w:lang w:val="en-US"/>
        </w:rPr>
        <w:t>-terephthalate (UiO-66)</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{"citationID":"L1DNSnZV","properties":{"formattedCitation":"{\\rtf \\super 74\\nosupersub{}}","plainCitation":"74"},"citationItems":[{"id":1791,"uris":["http://zotero.org/users/local/NHYvMMkm/items/FBMZPXZR"],"uri":["http://zotero.org/users/local/NHYvMMkm/items/FBMZPXZR"],"itemData":{"id":1791,"type":"article-journal","title":"Direct observations of the MOF (UiO-66) structure by transmission electron microscopy","container-title":"CrystEngComm","page":"9356","volume":"15","issue":"45","source":"CrossRef","DOI":"10.1039/c3ce41122b","ISSN":"1466-8033","language":"en","author":[{"family":"Zhu","given":"Liangkui"},{"family":"Zhang","given":"Daliang"},{"family":"Xue","given":"Ming"},{"family":"Li","given":"Huan"},{"family":"Qiu","given":"Shilun"}],"issued":{"date-parts":[["2013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w:t>
      </w:r>
      <w:r w:rsidR="002D2C25" w:rsidRPr="00E864F8">
        <w:rPr>
          <w:rFonts w:ascii="Times New Roman" w:hAnsi="Times New Roman" w:cs="Times New Roman"/>
          <w:sz w:val="24"/>
          <w:szCs w:val="24"/>
          <w:lang w:val="en-US"/>
        </w:rPr>
        <w:t xml:space="preserve">  </w:t>
      </w:r>
    </w:p>
    <w:p w:rsidR="00E864F8" w:rsidRDefault="00E864F8" w:rsidP="00E864F8">
      <w:pPr>
        <w:spacing w:line="360" w:lineRule="auto"/>
        <w:jc w:val="both"/>
        <w:rPr>
          <w:rFonts w:ascii="Times New Roman" w:hAnsi="Times New Roman" w:cs="Times New Roman"/>
          <w:b/>
          <w:sz w:val="24"/>
          <w:szCs w:val="24"/>
          <w:lang w:val="en-US"/>
        </w:rPr>
      </w:pPr>
    </w:p>
    <w:p w:rsidR="00AD1890" w:rsidRPr="00E864F8" w:rsidRDefault="00AD1890" w:rsidP="00E864F8">
      <w:pPr>
        <w:spacing w:line="360" w:lineRule="auto"/>
        <w:jc w:val="both"/>
        <w:rPr>
          <w:rFonts w:ascii="Times New Roman" w:hAnsi="Times New Roman" w:cs="Times New Roman"/>
          <w:b/>
          <w:sz w:val="24"/>
          <w:szCs w:val="24"/>
          <w:lang w:val="en-US"/>
        </w:rPr>
      </w:pPr>
      <w:r w:rsidRPr="00E864F8">
        <w:rPr>
          <w:rFonts w:ascii="Times New Roman" w:hAnsi="Times New Roman" w:cs="Times New Roman"/>
          <w:b/>
          <w:sz w:val="24"/>
          <w:szCs w:val="24"/>
          <w:lang w:val="en-US"/>
        </w:rPr>
        <w:t>4. Structure defects and framework voids</w:t>
      </w:r>
    </w:p>
    <w:p w:rsidR="00AD1890" w:rsidRP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The study of the defects within the crystalline MOF frameworks is important since it can provide important information on crystal growth mechanisms and their occurrence can significantly influence on MOF’s performances due to the changes in diffusion properties, generation of additional accessible sorption or catalytic sites, establishment of hierarchical architectures, strains, etc. Heterogeneity is often deliberately generated within the MOF structures in order to enhance the sorption or catalytic </w:t>
      </w:r>
      <w:proofErr w:type="spellStart"/>
      <w:r w:rsidRPr="00E864F8">
        <w:rPr>
          <w:rFonts w:ascii="Times New Roman" w:hAnsi="Times New Roman" w:cs="Times New Roman"/>
          <w:sz w:val="24"/>
          <w:szCs w:val="24"/>
          <w:lang w:val="en-US"/>
        </w:rPr>
        <w:t>perfomances</w:t>
      </w:r>
      <w:proofErr w:type="spellEnd"/>
      <w:r w:rsidRPr="00E864F8">
        <w:rPr>
          <w:rFonts w:ascii="Times New Roman" w:hAnsi="Times New Roman" w:cs="Times New Roman"/>
          <w:sz w:val="24"/>
          <w:szCs w:val="24"/>
          <w:lang w:val="en-US"/>
        </w:rPr>
        <w:t xml:space="preserve"> using the approaches of mixed ligands or metal precursors synthesis, incorporation of different functionalities or post-synthesis acid treatment.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{"citationID":"lcXI4rrt","properties":{"formattedCitation":"{\\rtf \\super 75\\nosupersub{}}","plainCitation":"75"},"citationItems":[{"id":1903,"uris":["http://zotero.org/users/local/NHYvMMkm/items/QPEQBK2B"],"uri":["http://zotero.org/users/local/NHYvMMkm/items/QPEQBK2B"],"itemData":{"id":1903,"type":"article-journal","title":"“Heterogeneity within Order” in Metal-Organic Frameworks","container-title":"Angewandte Chemie International Edition","page":"n/a-n/a","source":"CrossRef","DOI":"10.1002/anie.201410252","ISSN":"14337851","language":"en","author":[{"family":"Furukawa","given":"Hiroyasu"},{"family":"Müller","given":"Ulrich"},{"family":"Yaghi","given":"Omar M."}],"issued":{"date-parts":[["2015"]]}}}],"schema":"https://github.com/citation-style-language/schema/raw/master/csl-citation.json"}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insight on defects within the frameworks by diffraction methods however is limited due to their random occurrence. </w:t>
      </w:r>
    </w:p>
    <w:p w:rsidR="00AD1890" w:rsidRP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Structural disorder within the MOF frameworks has been studied for ZIFs by peak shape analysis of powder diffraction data and single-crystal diffuse scattering.</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{"citationID":"oeMbcbNi","properties":{"formattedCitation":"{\\rtf \\super 76\\nosupersub{}}","plainCitation":"76"},"citationItems":[{"id":1902,"uris":["http://zotero.org/users/local/NHYvMMkm/items/U3NCDMEJ"],"uri":["http://zotero.org/users/local/NHYvMMkm/items/U3NCDMEJ"],"itemData":{"id":1902,"type":"article-journal","title":"Structural disorder in molecular framework materials","container-title":"Chemical Society Reviews","page":"4881","volume":"42","issue":"12","source":"CrossRef","DOI":"10.1039/c3cs35524a","ISSN":"0306-0012, 1460-4744","language":"en","author":[{"family":"Cairns","given":"Andrew B."},{"family":"Goodwin","given":"Andrew L."}],"issued":{"date-parts":[["2013"]]}}}],"schema":"https://github.com/citation-style-language/schema/raw/master/csl-citation.json"}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By high-resolution neutron diffraction it was shown that UiO-66(</w:t>
      </w:r>
      <w:proofErr w:type="spellStart"/>
      <w:r w:rsidRPr="00E864F8">
        <w:rPr>
          <w:rFonts w:ascii="Times New Roman" w:hAnsi="Times New Roman" w:cs="Times New Roman"/>
          <w:sz w:val="24"/>
          <w:szCs w:val="24"/>
          <w:lang w:val="en-US"/>
        </w:rPr>
        <w:t>Zr</w:t>
      </w:r>
      <w:proofErr w:type="spellEnd"/>
      <w:r w:rsidRPr="00E864F8">
        <w:rPr>
          <w:rFonts w:ascii="Times New Roman" w:hAnsi="Times New Roman" w:cs="Times New Roman"/>
          <w:sz w:val="24"/>
          <w:szCs w:val="24"/>
          <w:lang w:val="en-US"/>
        </w:rPr>
        <w:t xml:space="preserve">) framework contains a significant amount of </w:t>
      </w:r>
      <w:r w:rsidRPr="00E864F8">
        <w:rPr>
          <w:rFonts w:ascii="Times New Roman" w:hAnsi="Times New Roman" w:cs="Times New Roman"/>
          <w:sz w:val="24"/>
          <w:szCs w:val="24"/>
          <w:lang w:val="en-US"/>
        </w:rPr>
        <w:lastRenderedPageBreak/>
        <w:t>vacancies due to the missing ligands.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{"citationID":"VPirU1we","properties":{"formattedCitation":"{\\rtf \\super 77\\nosupersub{}}","plainCitation":"77"},"citationItems":[{"id":1904,"uris":["http://zotero.org/users/local/NHYvMMkm/items/S8VII85G"],"uri":["http://zotero.org/users/local/NHYvMMkm/items/S8VII85G"],"itemData":{"id":1904,"type":"article-journal","title":"Unusual and Highly Tunable Missing-Linker Defects in Zirconium Metal–Organic Framework UiO-66 and Their Important Effects on Gas Adsorption","container-title":"Journal of the American Chemical Society","page":"10525-10532","volume":"135","issue":"28","source":"CrossRef","DOI":"10.1021/ja404514r","ISSN":"0002-7863, 1520-5126","language":"en","author":[{"family":"Wu","given":"Hui"},{"family":"Chua","given":"Yong Shen"},{"family":"Krungleviciute","given":"Vaiva"},{"family":"Tyagi","given":"Madhusudan"},{"family":"Chen","given":"Ping"},{"family":"Yildirim","given":"Taner"},{"family":"Zhou","given":"Wei"}],"issued":{"date-parts":[["2013",7,17]]}}}],"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77</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concentration of vacancies can be tuned by using the acetic acid modulator and thus manipulate the porosity properties of the MOF. Study of ligand vacancies were performed on UiO-66(</w:t>
      </w:r>
      <w:proofErr w:type="spellStart"/>
      <w:r w:rsidRPr="00E864F8">
        <w:rPr>
          <w:rFonts w:ascii="Times New Roman" w:hAnsi="Times New Roman" w:cs="Times New Roman"/>
          <w:sz w:val="24"/>
          <w:szCs w:val="24"/>
          <w:lang w:val="en-US"/>
        </w:rPr>
        <w:t>Zr</w:t>
      </w:r>
      <w:proofErr w:type="spellEnd"/>
      <w:r w:rsidRPr="00E864F8">
        <w:rPr>
          <w:rFonts w:ascii="Times New Roman" w:hAnsi="Times New Roman" w:cs="Times New Roman"/>
          <w:sz w:val="24"/>
          <w:szCs w:val="24"/>
          <w:lang w:val="en-US"/>
        </w:rPr>
        <w:t>) and UiO-67(</w:t>
      </w:r>
      <w:proofErr w:type="spellStart"/>
      <w:r w:rsidRPr="00E864F8">
        <w:rPr>
          <w:rFonts w:ascii="Times New Roman" w:hAnsi="Times New Roman" w:cs="Times New Roman"/>
          <w:sz w:val="24"/>
          <w:szCs w:val="24"/>
          <w:lang w:val="en-US"/>
        </w:rPr>
        <w:t>Zr</w:t>
      </w:r>
      <w:proofErr w:type="spellEnd"/>
      <w:r w:rsidRPr="00E864F8">
        <w:rPr>
          <w:rFonts w:ascii="Times New Roman" w:hAnsi="Times New Roman" w:cs="Times New Roman"/>
          <w:sz w:val="24"/>
          <w:szCs w:val="24"/>
          <w:lang w:val="en-US"/>
        </w:rPr>
        <w:t>) by synchrotron single-crystal X-ray diffraction of as well.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{"citationID":"HVfpDDXg","properties":{"formattedCitation":"{\\rtf \\super 78\\nosupersub{}}","plainCitation":"78"},"citationItems":[{"id":1761,"uris":["http://zotero.org/users/local/NHYvMMkm/items/CTWII7SG"],"uri":["http://zotero.org/users/local/NHYvMMkm/items/CTWII7SG"],"itemData":{"id":1761,"type":"article-journal","title":"Detailed Structure Analysis of Atomic Positions and Defects in Zirconium Metal–Organic Frameworks","container-title":"Crystal Growth &amp; Design","page":"5370-5372","volume":"14","issue":"11","source":"CrossRef","DOI":"10.1021/cg501386j","ISSN":"1528-7483, 1528-7505","language":"en","author":[{"family":"Øien","given":"Sigurd"},{"family":"Wragg","given":"David"},{"family":"Reinsch","given":"Helge"},{"family":"Svelle","given":"Stian"},{"family":"Bordiga","given":"Silvia"},{"family":"Lamberti","given":"Carlo"},{"family":"Lillerud","given":"Karl Petter"}],"issued":{"date-parts":[["2014",11,5]]}}}],"schema":"https://github.com/citation-style-language/schema/raw/master/csl-citation.json"}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Moreover, with the use of diffuse scattering, electron microscopy, anomalous X-ray diffraction and pair distribution function, </w:t>
      </w:r>
      <w:proofErr w:type="spellStart"/>
      <w:r w:rsidRPr="00E864F8">
        <w:rPr>
          <w:rFonts w:ascii="Times New Roman" w:hAnsi="Times New Roman" w:cs="Times New Roman"/>
          <w:sz w:val="24"/>
          <w:szCs w:val="24"/>
          <w:lang w:val="en-US"/>
        </w:rPr>
        <w:t>Clife</w:t>
      </w:r>
      <w:proofErr w:type="spellEnd"/>
      <w:r w:rsidRPr="00E864F8">
        <w:rPr>
          <w:rFonts w:ascii="Times New Roman" w:hAnsi="Times New Roman" w:cs="Times New Roman"/>
          <w:sz w:val="24"/>
          <w:szCs w:val="24"/>
          <w:lang w:val="en-US"/>
        </w:rPr>
        <w:t xml:space="preserve"> et al. showed on the case of UiO-66(</w:t>
      </w:r>
      <w:proofErr w:type="spellStart"/>
      <w:r w:rsidRPr="00E864F8">
        <w:rPr>
          <w:rFonts w:ascii="Times New Roman" w:hAnsi="Times New Roman" w:cs="Times New Roman"/>
          <w:sz w:val="24"/>
          <w:szCs w:val="24"/>
          <w:lang w:val="en-US"/>
        </w:rPr>
        <w:t>Hf</w:t>
      </w:r>
      <w:proofErr w:type="spellEnd"/>
      <w:r w:rsidRPr="00E864F8">
        <w:rPr>
          <w:rFonts w:ascii="Times New Roman" w:hAnsi="Times New Roman" w:cs="Times New Roman"/>
          <w:sz w:val="24"/>
          <w:szCs w:val="24"/>
          <w:lang w:val="en-US"/>
        </w:rPr>
        <w:t xml:space="preserve">) that the defects </w:t>
      </w:r>
      <w:proofErr w:type="spellStart"/>
      <w:r w:rsidRPr="00E864F8">
        <w:rPr>
          <w:rFonts w:ascii="Times New Roman" w:hAnsi="Times New Roman" w:cs="Times New Roman"/>
          <w:sz w:val="24"/>
          <w:szCs w:val="24"/>
          <w:lang w:val="en-US"/>
        </w:rPr>
        <w:t>nanoregions</w:t>
      </w:r>
      <w:proofErr w:type="spellEnd"/>
      <w:r w:rsidRPr="00E864F8">
        <w:rPr>
          <w:rFonts w:ascii="Times New Roman" w:hAnsi="Times New Roman" w:cs="Times New Roman"/>
          <w:sz w:val="24"/>
          <w:szCs w:val="24"/>
          <w:lang w:val="en-US"/>
        </w:rPr>
        <w:t xml:space="preserve"> within the frameworks do not occur just in randomly manner, but are correlated between their selves and can even be controlled (Figure 4).</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{"citationID":"NHRGwbug","properties":{"formattedCitation":"{\\rtf \\super 79\\nosupersub{}}","plainCitation":"79"},"citationItems":[{"id":1766,"uris":["http://zotero.org/users/local/NHYvMMkm/items/FGU7S67K"],"uri":["http://zotero.org/users/local/NHYvMMkm/items/FGU7S67K"],"itemData":{"id":1766,"type":"article-journal","title":"Correlated defect nanoregions in a metal–organic framework","container-title":"Nature Communications","volume":"5","source":"CrossRef","URL":"http://www.nature.com/doifinder/10.1038/ncomms5176","DOI":"10.1038/ncomms5176","ISSN":"2041-1723","author":[{"family":"Cliffe","given":"Matthew J."},{"family":"Wan","given":"Wei"},{"family":"Zou","given":"Xiaodong"},{"family":"Chater","given":"Philip A."},{"family":"Kleppe","given":"Annette K."},{"family":"Tucker","given":"Matthew G."},{"family":"Wilhelm","given":"Heribert"},{"family":"Funnell","given":"Nicholas P."},{"family":"Coudert","given":"François-Xavier"},{"family":"Goodwin","given":"Andrew L"}],"issued":{"date-parts":[["2014",6,20]]},"accessed":{"date-parts":[["2015",1,23]],"season":"T13:33:08Z"}}}],"schema":"https://github.com/citation-style-language/schema/raw/master/csl-citation.json"}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w:t>
      </w:r>
      <w:proofErr w:type="spellStart"/>
      <w:r w:rsidRPr="00E864F8">
        <w:rPr>
          <w:rFonts w:ascii="Times New Roman" w:hAnsi="Times New Roman" w:cs="Times New Roman"/>
          <w:sz w:val="24"/>
          <w:szCs w:val="24"/>
          <w:lang w:val="en-US"/>
        </w:rPr>
        <w:t>mesopore</w:t>
      </w:r>
      <w:proofErr w:type="spellEnd"/>
      <w:r w:rsidRPr="00E864F8">
        <w:rPr>
          <w:rFonts w:ascii="Times New Roman" w:hAnsi="Times New Roman" w:cs="Times New Roman"/>
          <w:sz w:val="24"/>
          <w:szCs w:val="24"/>
          <w:lang w:val="en-US"/>
        </w:rPr>
        <w:t xml:space="preserve"> voids and defects generated by the metal-ligand-fragment co-assembly approach using ligands with various substituent groups within Cu-based PCN-125, NU-125 and HKUST-1 frameworks was monitored by powder XRD data.</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{"citationID":"kXe1ROHJ","properties":{"formattedCitation":"{\\rtf \\super 80,81\\nosupersub{}}","plainCitation":"80,81"},"citationItems":[{"id":1905,"uris":["http://zotero.org/users/local/NHYvMMkm/items/92HTI4NC"],"uri":["http://zotero.org/users/local/NHYvMMkm/items/92HTI4NC"],"itemData":{"id":1905,"type":"article-journal","title":"Introduction of Functionalized Mesopores to Metal–Organic Frameworks via Metal–Ligand–Fragment Coassembly","container-title":"Journal of the American Chemical Society","page":"20110-20116","volume":"134","issue":"49","source":"CrossRef","DOI":"10.1021/ja3085884","ISSN":"0002-7863, 1520-5126","language":"en","author":[{"family":"Park","given":"Jinhee"},{"family":"Wang","given":"Zhiyong U."},{"family":"Sun","given":"Lin-Bing"},{"family":"Chen","given":"Ying-Pin"},{"family":"Zhou","given":"Hong-Cai"}],"issued":{"date-parts":[["2012",12,12]]}},"label":"page"},{"id":1906,"uris":["http://zotero.org/users/local/NHYvMMkm/items/9JJ93DMA"],"uri":["http://zotero.org/users/local/NHYvMMkm/items/9JJ93DMA"],"itemData":{"id":1906,"type":"article-journal","title":"Defect Creation by Linker Fragmentation in Metal–Organic Frameworks and Its Effects on Gas Uptake Properties","container-title":"Inorganic Chemistry","page":"6914-6919","volume":"53","issue":"13","source":"CrossRef","DOI":"10.1021/ic500722n","ISSN":"0020-1669, 1520-510X","language":"en","author":[{"family":"Barin","given":"Gokhan"},{"family":"Krungleviciute","given":"Vaiva"},{"family":"Gutov","given":"Oleksii"},{"family":"Hupp","given":"Joseph T."},{"family":"Yildirim","given":"Taner"},{"family":"Farha","given":"Omar K."}],"issued":{"date-parts":[["2014",7,7]]}},"label":"page"}],"schema":"https://github.com/citation-style-language/schema/raw/master/csl-citation.json"}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80,81</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ordered vacancies within Zn-based </w:t>
      </w:r>
      <w:proofErr w:type="spellStart"/>
      <w:r w:rsidRPr="00E864F8">
        <w:rPr>
          <w:rFonts w:ascii="Times New Roman" w:hAnsi="Times New Roman" w:cs="Times New Roman"/>
          <w:sz w:val="24"/>
          <w:szCs w:val="24"/>
          <w:lang w:val="en-US"/>
        </w:rPr>
        <w:t>pyrazole</w:t>
      </w:r>
      <w:proofErr w:type="spellEnd"/>
      <w:r w:rsidRPr="00E864F8">
        <w:rPr>
          <w:rFonts w:ascii="Times New Roman" w:hAnsi="Times New Roman" w:cs="Times New Roman"/>
          <w:sz w:val="24"/>
          <w:szCs w:val="24"/>
          <w:lang w:val="en-US"/>
        </w:rPr>
        <w:t>-carboxylates generated by metal and ligand elimination reactions were elucidated by PXRD analysis as well.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{"citationID":"K40OSYq9","properties":{"formattedCitation":"{\\rtf \\super 82\\nosupersub{}}","plainCitation":"82"},"citationItems":[{"id":1763,"uris":["http://zotero.org/users/local/NHYvMMkm/items/XTWRNM3J"],"uri":["http://zotero.org/users/local/NHYvMMkm/items/XTWRNM3J"],"itemData":{"id":1763,"type":"article-journal","title":"Ordered Vacancies and Their Chemistry in Metal–Organic Frameworks","container-title":"Journal of the American Chemical Society","page":"14465-14471","volume":"136","issue":"41","source":"CrossRef","DOI":"10.1021/ja5063423","ISSN":"0002-7863, 1520-5126","language":"en","author":[{"family":"Tu","given":"Binbin"},{"family":"Pang","given":"Qingqing"},{"family":"Wu","given":"Doufeng"},{"family":"Song","given":"Yuna"},{"family":"Weng","given":"Linhong"},{"family":"Li","given":"Qiaowei"}],"issued":{"date-parts":[["2014",10,15]]}}}],"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82</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
    <w:p w:rsid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noProof/>
          <w:sz w:val="24"/>
          <w:szCs w:val="24"/>
          <w:lang w:val="en-GB" w:eastAsia="en-GB"/>
        </w:rPr>
        <w:drawing>
          <wp:inline distT="0" distB="0" distL="0" distR="0" wp14:anchorId="25A53FFB" wp14:editId="4F943528">
            <wp:extent cx="2446423"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8">
                      <a:extLst>
                        <a:ext uri="{28A0092B-C50C-407E-A947-70E740481C1C}">
                          <a14:useLocalDpi xmlns:a14="http://schemas.microsoft.com/office/drawing/2010/main" val="0"/>
                        </a:ext>
                      </a:extLst>
                    </a:blip>
                    <a:stretch>
                      <a:fillRect/>
                    </a:stretch>
                  </pic:blipFill>
                  <pic:spPr>
                    <a:xfrm>
                      <a:off x="0" y="0"/>
                      <a:ext cx="2446423" cy="2520000"/>
                    </a:xfrm>
                    <a:prstGeom prst="rect">
                      <a:avLst/>
                    </a:prstGeom>
                  </pic:spPr>
                </pic:pic>
              </a:graphicData>
            </a:graphic>
          </wp:inline>
        </w:drawing>
      </w:r>
    </w:p>
    <w:p w:rsid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b/>
          <w:sz w:val="24"/>
          <w:szCs w:val="24"/>
          <w:lang w:val="en-US"/>
        </w:rPr>
        <w:t>Figure 4</w:t>
      </w:r>
      <w:r w:rsidRPr="00E864F8">
        <w:rPr>
          <w:rFonts w:ascii="Times New Roman" w:hAnsi="Times New Roman" w:cs="Times New Roman"/>
          <w:sz w:val="24"/>
          <w:szCs w:val="24"/>
          <w:lang w:val="en-US"/>
        </w:rPr>
        <w:t xml:space="preserve">: Structural description of defect </w:t>
      </w:r>
      <w:proofErr w:type="spellStart"/>
      <w:r w:rsidRPr="00E864F8">
        <w:rPr>
          <w:rFonts w:ascii="Times New Roman" w:hAnsi="Times New Roman" w:cs="Times New Roman"/>
          <w:sz w:val="24"/>
          <w:szCs w:val="24"/>
          <w:lang w:val="en-US"/>
        </w:rPr>
        <w:t>nanoregions</w:t>
      </w:r>
      <w:proofErr w:type="spellEnd"/>
      <w:r w:rsidRPr="00E864F8">
        <w:rPr>
          <w:rFonts w:ascii="Times New Roman" w:hAnsi="Times New Roman" w:cs="Times New Roman"/>
          <w:sz w:val="24"/>
          <w:szCs w:val="24"/>
          <w:lang w:val="en-US"/>
        </w:rPr>
        <w:t xml:space="preserve"> in UiO66(</w:t>
      </w:r>
      <w:proofErr w:type="spellStart"/>
      <w:r w:rsidRPr="00E864F8">
        <w:rPr>
          <w:rFonts w:ascii="Times New Roman" w:hAnsi="Times New Roman" w:cs="Times New Roman"/>
          <w:sz w:val="24"/>
          <w:szCs w:val="24"/>
          <w:lang w:val="en-US"/>
        </w:rPr>
        <w:t>Hf</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{"citationID":"6n0sN1gA","properties":{"formattedCitation":"{\\rtf \\super 79\\nosupersub{}}","plainCitation":"79"},"citationItems":[{"id":1766,"uris":["http://zotero.org/users/local/NHYvMMkm/items/FGU7S67K"],"uri":["http://zotero.org/users/local/NHYvMMkm/items/FGU7S67K"],"itemData":{"id":1766,"type":"article-journal","title":"Correlated defect nanoregions in a metal–organic framework","container-title":"Nature Communications","volume":"5","source":"CrossRef","URL":"http://www.nature.com/doifinder/10.1038/ncomms5176","DOI":"10.1038/ncomms5176","ISSN":"2041-1723","author":[{"family":"Cliffe","given":"Matthew J."},{"family":"Wan","given":"Wei"},{"family":"Zou","given":"Xiaodong"},{"family":"Chater","given":"Philip A."},{"family":"Kleppe","given":"Annette K."},{"family":"Tucker","given":"Matthew G."},{"family":"Wilhelm","given":"Heribert"},{"family":"Funnell","given":"Nicholas P."},{"family":"Coudert","given":"François-Xavier"},{"family":"Goodwin","given":"Andrew L"}],"issued":{"date-parts":[["2014",6,20]]},"accessed":{"date-parts":[["2015",1,23]],"season":"T13:33:08Z"}}}],"schema":"https://github.com/citation-style-language/schema/raw/master/csl-citation.json"}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79</w:t>
      </w:r>
      <w:r w:rsidRPr="00E864F8">
        <w:rPr>
          <w:rFonts w:ascii="Times New Roman" w:hAnsi="Times New Roman" w:cs="Times New Roman"/>
          <w:sz w:val="24"/>
          <w:szCs w:val="24"/>
          <w:lang w:val="en-US"/>
        </w:rPr>
        <w:fldChar w:fldCharType="end"/>
      </w:r>
    </w:p>
    <w:p w:rsidR="00E864F8" w:rsidRPr="00E864F8" w:rsidRDefault="00E864F8" w:rsidP="00E864F8">
      <w:pPr>
        <w:spacing w:line="360" w:lineRule="auto"/>
        <w:jc w:val="both"/>
        <w:rPr>
          <w:rFonts w:ascii="Times New Roman" w:hAnsi="Times New Roman" w:cs="Times New Roman"/>
          <w:sz w:val="24"/>
          <w:szCs w:val="24"/>
          <w:lang w:val="en-US"/>
        </w:rPr>
      </w:pPr>
    </w:p>
    <w:p w:rsidR="00AD1890" w:rsidRPr="00E864F8" w:rsidRDefault="00AD1890" w:rsidP="00E864F8">
      <w:pPr>
        <w:pStyle w:val="08ArticleText"/>
        <w:spacing w:before="120" w:after="240" w:line="360" w:lineRule="auto"/>
        <w:rPr>
          <w:rFonts w:eastAsiaTheme="minorHAnsi"/>
          <w:b/>
          <w:w w:val="100"/>
          <w:sz w:val="24"/>
          <w:szCs w:val="24"/>
          <w:lang w:val="en-US"/>
        </w:rPr>
      </w:pPr>
      <w:r w:rsidRPr="00E864F8">
        <w:rPr>
          <w:rFonts w:eastAsiaTheme="minorHAnsi"/>
          <w:b/>
          <w:w w:val="100"/>
          <w:sz w:val="24"/>
          <w:szCs w:val="24"/>
          <w:lang w:val="en-US"/>
        </w:rPr>
        <w:t>5. Guest molecule interactions</w:t>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Sorption of molecules (particularly gas molecules) on MOFs is one of the most frequently studied phenomena among the MOF community. In terms of suitability for applications, the gas capture efficiency of MOFs is conditioned by their adsorption capacities, adsorption selectivity and the ability of gas storage at mild conditions. Whereas sorption capacity is mainly dependent on the pore properties (dimensions and shape), the selectivity is in large extent governed by host molecule-to-MOF framework interactions. The knowledge about the </w:t>
      </w:r>
      <w:r w:rsidRPr="00E864F8">
        <w:rPr>
          <w:rFonts w:ascii="Times New Roman" w:hAnsi="Times New Roman" w:cs="Times New Roman"/>
          <w:sz w:val="24"/>
          <w:szCs w:val="24"/>
          <w:lang w:val="en-US"/>
        </w:rPr>
        <w:lastRenderedPageBreak/>
        <w:t>sorption sites within the framework provides an understanding of the interactions which are established upon adsorption and it is important to design the materials with optimal adsorption and separation performances.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{"citationID":"7OTjBQmS","properties":{"formattedCitation":"{\\rtf \\super 83\\nosupersub{}}","plainCitation":"83"},"citationItems":[{"id":1785,"uris":["http://zotero.org/users/local/NHYvMMkm/items/9PZ3CANV"],"uri":["http://zotero.org/users/local/NHYvMMkm/items/9PZ3CANV"],"itemData":{"id":1785,"type":"article-journal","title":"Crystallographic studies of gas sorption in metal–organic frameworks","container-title":"Acta Crystallographica Section B Structural Science, Crystal Engineering and Materials","page":"404-422","volume":"70","issue":"3","source":"CrossRef","DOI":"10.1107/S2052520614009834","ISSN":"2052-5206","author":[{"family":"Carrington","given":"Elliot J."},{"family":"Vitórica-Yrezábal","given":"Iñigo J."},{"family":"Brammer","given":"Lee"}],"issued":{"date-parts":[["2014",6,1]]}}}],"schema":"https://github.com/citation-style-language/schema/raw/master/csl-citation.json"}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83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HKUST-1 represents a proper platform for crystallographic studies of interactions of guest molecules to framework due to the presence of unsaturated Cu sites. The low pressure adsorption of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on Cr-based HKUST-1 material was studied by neutron powder diffraction (NPD) and inelastic neutron scattering (INS).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{"citationID":"GJMMZwrx","properties":{"formattedCitation":"{\\rtf \\super 84\\nosupersub{}}","plainCitation":"84"},"citationItems":[{"id":1815,"uris":["http://zotero.org/users/local/NHYvMMkm/items/49RHP7BV"],"uri":["http://zotero.org/users/local/NHYvMMkm/items/49RHP7BV"],"itemData":{"id":1815,"type":"article-journal","title":"Neutron Scattering and Spectroscopic Studies of Hydrogen Adsorption in Cr &lt;sub&gt;3&lt;/sub&gt; (BTC) &lt;sub&gt;2&lt;/sub&gt; —A Metal−Organic Framework with Exposed Cr &lt;sup&gt;2+&lt;/sup&gt; Sites","container-title":"The Journal of Physical Chemistry C","page":"8414-8421","volume":"115","issue":"16","source":"CrossRef","DOI":"10.1021/jp200638n","ISSN":"1932-7447, 1932-7455","language":"en","author":[{"family":"Sumida","given":"Kenji"},{"family":"Her","given":"Jae-Hyuk"},{"family":"Dincă","given":"Mircea"},{"family":"Murray","given":"Leslie J."},{"family":"Schloss","given":"Jennifer M."},{"family":"Pierce","given":"Christopher J."},{"family":"Thompson","given":"Benjamin A."},{"family":"FitzGerald","given":"Stephen A."},{"family":"Brown","given":"Craig M."},{"family":"Long","given":"Jeffrey R."}],"issued":{"date-parts":[["2011",4,28]]}}}],"schema":"https://github.com/citation-style-language/schema/raw/master/csl-citation.json"}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84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NPD was performed by deuterium loading of 0.5 – 3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per Cr</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site at 4 K. Surprisingly, the binding of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with open Cr</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metal sites preferentially occurs only at higher deuterium loading (from 1.0 - 1.5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per Cr</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site) whereas at lower loadings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remains located in the apertures of the octahedral cages. In the case of Cu-based HKUST-1 the progressive filling of nine distinct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sites was found and evaluated by NPD and INS techniques confirming the complexity of the system.</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{"citationID":"8brrKC3T","properties":{"formattedCitation":"{\\rtf \\super 85\\uc0\\u8211{}88\\nosupersub{}}","plainCitation":"85–88"},"citationItems":[{"id":1913,"uris":["http://zotero.org/users/local/NHYvMMkm/items/GE4ZCDKE"],"uri":["http://zotero.org/users/local/NHYvMMkm/items/GE4ZCDKE"],"itemData":{"id":1913,"type":"article-journal","title":"Inelastic neutron scattering of H2 adsorbed in HKUST-1","container-title":"Journal of Alloys and Compounds","page":"385-388","volume":"446-447","source":"CrossRef","DOI":"10.1016/j.jallcom.2006.12.106","ISSN":"09258388","language":"en","author":[{"family":"Liu","given":"Y."},{"family":"Brown","given":"C.M."},{"family":"Neumann","given":"D.A."},{"family":"Peterson","given":"V.K."},{"family":"Kepert","given":"C.J."}],"issued":{"date-parts":[["2007",10]]}},"label":"page"},{"id":1915,"uris":["http://zotero.org/users/local/NHYvMMkm/items/8PM95PVZ"],"uri":["http://zotero.org/users/local/NHYvMMkm/items/8PM95PVZ"],"itemData":{"id":1915,"type":"article-journal","title":"Structural Study of D &lt;sub&gt;2&lt;/sub&gt; within the Trimodal Pore System of a Metal Organic Framework","container-title":"The Journal of Physical Chemistry C","page":"8851-8857","volume":"115","issue":"17","source":"CrossRef","DOI":"10.1021/jp2010937","ISSN":"1932-7447, 1932-7455","language":"en","author":[{"family":"Peterson","given":"Vanessa K."},{"family":"Brown","given":"Craig M."},{"family":"Liu","given":"Yun"},{"family":"Kepert","given":"Cameron J."}],"issued":{"date-parts":[["2011",5,5]]}},"label":"page"},{"id":1914,"uris":["http://zotero.org/users/local/NHYvMMkm/items/Z7874PUR"],"uri":["http://zotero.org/users/local/NHYvMMkm/items/Z7874PUR"],"itemData":{"id":1914,"type":"article-journal","title":"Neutron Powder Diffraction Study of D 2 Sorption in Cu 3 (1,3,5-benzenetricarboxylate) 2","container-title":"Journal of the American Chemical Society","page":"15578-15579","volume":"2006","issue":"128","author":[{"family":"Peterson","given":"Vanessa K."},{"family":"Liu","given":"Yun"},{"family":"Brown","given":"Craig M."},{"family":"Kepert","given":"Cameron J."}]},"label":"page"},{"id":1789,"uris":["http://zotero.org/users/local/NHYvMMkm/items/E698EC6X"],"uri":["http://zotero.org/users/local/NHYvMMkm/items/E698EC6X"],"itemData":{"id":1789,"type":"article-journal","title":"High-resolution inelastic neutron scattering and neutron powder diffraction study of the adsorption of dihydrogen by the Cu(II) metal–organic framework material HKUST-1","container-title":"Chemical Physics","page":"9-17","volume":"427","source":"CrossRef","DOI":"10.1016/j.chemphys.2013.07.020","ISSN":"03010104","language":"en","author":[{"family":"Callear","given":"Samantha K."},{"family":"Ramirez-Cuesta","given":"Anibal J."},{"family":"David","given":"William I.F."},{"family":"Millange","given":"Franck"},{"family":"Walton","given":"Richard I."}],"issued":{"date-parts":[["2013",12]]}},"label":"page"}],"schema":"https://github.com/citation-style-language/schema/raw/master/csl-citation.json"}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85–88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importance of open metal sites for CH</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 xml:space="preserve"> adsorption was showed by </w:t>
      </w:r>
      <w:proofErr w:type="spellStart"/>
      <w:r w:rsidRPr="00E864F8">
        <w:rPr>
          <w:rFonts w:ascii="Times New Roman" w:hAnsi="Times New Roman" w:cs="Times New Roman"/>
          <w:sz w:val="24"/>
          <w:szCs w:val="24"/>
          <w:lang w:val="en-US"/>
        </w:rPr>
        <w:t>Getzschmann</w:t>
      </w:r>
      <w:proofErr w:type="spellEnd"/>
      <w:r w:rsidRPr="00E864F8">
        <w:rPr>
          <w:rFonts w:ascii="Times New Roman" w:hAnsi="Times New Roman" w:cs="Times New Roman"/>
          <w:sz w:val="24"/>
          <w:szCs w:val="24"/>
          <w:lang w:val="en-US"/>
        </w:rPr>
        <w:t xml:space="preserve"> et al..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{"citationID":"1o8tf3qpas","properties":{"formattedCitation":"{\\rtf \\super 89\\nosupersub{}}","plainCitation":"89"},"citationItems":[{"id":1922,"uris":["http://zotero.org/users/local/NHYvMMkm/items/8X8KWSAT"],"uri":["http://zotero.org/users/local/NHYvMMkm/items/8X8KWSAT"],"itemData":{"id":1922,"type":"article-journal","title":"Methane storage mechanism in the metal-organic framework Cu3(btc)2: An in situ neutron diffraction study","container-title":"Microporous and Mesoporous Materials","page":"50-58","volume":"136","issue":"1-3","source":"CrossRef","DOI":"10.1016/j.micromeso.2010.07.020","ISSN":"13871811","shortTitle":"Methane storage mechanism in the metal-organic framework Cu3(btc)2","language":"en","author":[{"family":"Getzschmann","given":"Juergen"},{"family":"Senkovska","given":"Irena"},{"family":"Wallacher","given":"Dirk"},{"family":"Tovar","given":"Michael"},{"family":"Fairen-Jimenez","given":"David"},{"family":"Düren","given":"Tina"},{"family":"Baten","given":"Jasper M.","non-dropping-particle":"van"},{"family":"Krishna","given":"Rajamani"},{"family":"Kaskel","given":"Stefan"}],"issued":{"date-parts":[["2010",12]]}},"label":"page"}],"schema":"https://github.com/citation-style-language/schema/raw/master/csl-citation.json"}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89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CH</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 xml:space="preserve"> is adsorbed within HKUST-1 only via two preferential adsorption sites as it was elucidated by NPD. First type of sites represents open Cu-sites providing strong Coulomb interactions and the second type are defined as ‘pocket sites’ (small cages and the openings to these cages) providing van der Waals interactions with the framework.</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{"citationID":"O1eEAoqA","properties":{"formattedCitation":"{\\rtf \\super 90\\nosupersub{}}","plainCitation":"90"},"citationItems":[{"id":1920,"uris":["http://zotero.org/users/local/NHYvMMkm/items/6X5XPPIZ"],"uri":["http://zotero.org/users/local/NHYvMMkm/items/6X5XPPIZ"],"itemData":{"id":1920,"type":"article-journal","title":"Metal-Organic Frameworks with Exceptionally High Methane Uptake: Where and How is Methane Stored?","container-title":"Chemistry - A European Journal","page":"5205-5214","volume":"16","issue":"17","source":"CrossRef","DOI":"10.1002/chem.200902719","ISSN":"09476539, 15213765","shortTitle":"Metal-Organic Frameworks with Exceptionally High Methane Uptake","language":"en","author":[{"family":"Wu","given":"Hui"},{"family":"Simmons","given":"Jason M."},{"family":"Liu","given":"Yun"},{"family":"Brown","given":"Craig M."},{"family":"Wang","given":"Xi-Sen"},{"family":"Ma","given":"Shengqian"},{"family":"Peterson","given":"Vanessa K."},{"family":"Southon","given":"Peter D."},{"family":"Kepert","given":"Cameron J."},{"family":"Zhou","given":"Hong-Cai"},{"family":"Yildirim","given":"Taner"},{"family":"Zhou","given":"Wei"}],"issued":{"date-parts":[["2010",3,31]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90</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insight on the guest-framework interactions of the variety of solvent molecules incorporated within HKUST-1 was gained using in-situ SCXRD (Figure 5).</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{"citationID":"Wg4jHwyn","properties":{"formattedCitation":"{\\rtf \\super 91\\nosupersub{}}","plainCitation":"91"},"citationItems":[{"id":1783,"uris":["http://zotero.org/users/local/NHYvMMkm/items/3JDCGVET"],"uri":["http://zotero.org/users/local/NHYvMMkm/items/3JDCGVET"],"itemData":{"id":1783,"type":"article-journal","title":"Guest Adsorption in the Nanoporous Metal–Organic Framework Cu &lt;sub&gt;3&lt;/sub&gt; (1,3,5-Benzenetricarboxylate) &lt;sub&gt;2&lt;/sub&gt; : Combined &lt;i&gt;In Situ&lt;/i&gt; X-ray Diffraction and Vapor Sorption","container-title":"Chemistry of Materials","page":"4712-4723","volume":"26","issue":"16","source":"CrossRef","DOI":"10.1021/cm501138g","ISSN":"0897-4756, 1520-5002","shortTitle":"Guest Adsorption in the Nanoporous Metal–Organic Framework Cu &lt;sub&gt;3&lt;/sub&gt; (1,3,5-Benzenetricarboxylate) &lt;sub&gt;2&lt;/sub&gt;","language":"en","author":[{"family":"Peterson","given":"Vanessa K."},{"family":"Southon","given":"Peter D."},{"family":"Halder","given":"Gregory J."},{"family":"Price","given":"David J."},{"family":"Bevitt","given":"Joseph J."},{"family":"Kepert","given":"Cameron J."}],"issued":{"date-parts":[["2014",8,26]]}}}],"schema":"https://github.com/citation-style-language/schema/raw/master/csl-citation.json"}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91</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Guests reside in the smallest pores accessible to them. The occupancy of the guest molecules within the pores is governed by competitive guest-guest and hydrogen-bonding interactions. Hydrophilic guests interact preferentially with the open Cu sites of the framework. The number of coordinated guests is dependent on steric interactions between neighboring bound guests and guest flexibility. Guest coordination at the Cu sites was found to have a significant effect on the framework structure. Preferred binding sites were investigated for the adsorption of noble gases within HKUST-1 as well.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{"citationID":"eH5GrGGN","properties":{"formattedCitation":"{\\rtf \\super 92\\nosupersub{}}","plainCitation":"92"},"citationItems":[{"id":1923,"uris":["http://zotero.org/users/local/NHYvMMkm/items/KESQKBIN"],"uri":["http://zotero.org/users/local/NHYvMMkm/items/KESQKBIN"],"itemData":{"id":1923,"type":"article-journal","title":"Noble Gas Adsorption in Copper Trimesate, HKUST-1: An Experimental and Computational Study","container-title":"The Journal of Physical Chemistry C","page":"20116-20126","volume":"117","issue":"39","source":"CrossRef","DOI":"10.1021/jp408034u","ISSN":"1932-7447, 1932-7455","shortTitle":"Noble Gas Adsorption in Copper Trimesate, HKUST-1","language":"en","author":[{"family":"Hulvey","given":"Zeric"},{"family":"Lawler","given":"Keith V."},{"family":"Qiao","given":"Zhiwei"},{"family":"Zhou","given":"Jian"},{"family":"Fairen-Jimenez","given":"David"},{"family":"Snurr","given":"Randall Q."},{"family":"Ushakov","given":"Sergey V."},{"family":"Navrotsky","given":"Alexandra"},{"family":"Brown","given":"Craig M."},{"family":"Forster","given":"Paul M."}],"issued":{"date-parts":[["2013",10,3]]}}}],"schema":"https://github.com/citation-style-language/schema/raw/master/csl-citation.json"}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92</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diffusion of long-chain alkanes (C</w:t>
      </w:r>
      <w:r w:rsidRPr="00E864F8">
        <w:rPr>
          <w:rFonts w:ascii="Times New Roman" w:hAnsi="Times New Roman" w:cs="Times New Roman"/>
          <w:sz w:val="24"/>
          <w:szCs w:val="24"/>
          <w:vertAlign w:val="subscript"/>
          <w:lang w:val="en-US"/>
        </w:rPr>
        <w:t>9</w:t>
      </w:r>
      <w:r w:rsidRPr="00E864F8">
        <w:rPr>
          <w:rFonts w:ascii="Times New Roman" w:hAnsi="Times New Roman" w:cs="Times New Roman"/>
          <w:sz w:val="24"/>
          <w:szCs w:val="24"/>
          <w:lang w:val="en-US"/>
        </w:rPr>
        <w:t>-C</w:t>
      </w:r>
      <w:r w:rsidRPr="00E864F8">
        <w:rPr>
          <w:rFonts w:ascii="Times New Roman" w:hAnsi="Times New Roman" w:cs="Times New Roman"/>
          <w:sz w:val="24"/>
          <w:szCs w:val="24"/>
          <w:vertAlign w:val="subscript"/>
          <w:lang w:val="en-US"/>
        </w:rPr>
        <w:t>16</w:t>
      </w:r>
      <w:r w:rsidRPr="00E864F8">
        <w:rPr>
          <w:rFonts w:ascii="Times New Roman" w:hAnsi="Times New Roman" w:cs="Times New Roman"/>
          <w:sz w:val="24"/>
          <w:szCs w:val="24"/>
          <w:lang w:val="en-US"/>
        </w:rPr>
        <w:t xml:space="preserve">) within the MIL-47(V) channels was investigated with the combination of quasi-elastic neutron scattering (QENS) measured at 300 – 370 K and molecular dynamic simulations (Figure </w:t>
      </w:r>
      <w:r w:rsidR="00E864F8">
        <w:rPr>
          <w:rFonts w:ascii="Times New Roman" w:hAnsi="Times New Roman" w:cs="Times New Roman"/>
          <w:sz w:val="24"/>
          <w:szCs w:val="24"/>
          <w:lang w:val="en-US"/>
        </w:rPr>
        <w:t>6</w:t>
      </w:r>
      <w:r w:rsidRPr="00E864F8">
        <w:rPr>
          <w:rFonts w:ascii="Times New Roman" w:hAnsi="Times New Roman" w:cs="Times New Roman"/>
          <w:sz w:val="24"/>
          <w:szCs w:val="24"/>
          <w:lang w:val="en-US"/>
        </w:rPr>
        <w:t xml:space="preserve">). The diffusivities of the hosting molecules are significantly higher in comparison with </w:t>
      </w:r>
      <w:proofErr w:type="spellStart"/>
      <w:r w:rsidRPr="00E864F8">
        <w:rPr>
          <w:rFonts w:ascii="Times New Roman" w:hAnsi="Times New Roman" w:cs="Times New Roman"/>
          <w:sz w:val="24"/>
          <w:szCs w:val="24"/>
          <w:lang w:val="en-US"/>
        </w:rPr>
        <w:t>zeolitic</w:t>
      </w:r>
      <w:proofErr w:type="spellEnd"/>
      <w:r w:rsidRPr="00E864F8">
        <w:rPr>
          <w:rFonts w:ascii="Times New Roman" w:hAnsi="Times New Roman" w:cs="Times New Roman"/>
          <w:sz w:val="24"/>
          <w:szCs w:val="24"/>
          <w:lang w:val="en-US"/>
        </w:rPr>
        <w:t xml:space="preserve"> Silicalite-1 system and the diffusivity rates decrease in the non-monotonic manner with the increase of chain length.</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{"citationID":"2FtIOGWe","properties":{"formattedCitation":"{\\rtf \\super 93\\nosupersub{}}","plainCitation":"93"},"citationItems":[{"id":2045,"uris":["http://zotero.org/users/local/NHYvMMkm/items/4EXSEW89"],"uri":["http://zotero.org/users/local/NHYvMMkm/items/4EXSEW89"],"itemData":{"id":2045,"type":"article-journal","title":"Diffusion of long chain n-alkanes in the metal–organic framework MIL-47(V): A combination of neutron scattering experiments and molecular dynamics simulations","container-title":"Microporous and Mesoporous Materials","page":"259-265","volume":"164","source":"CrossRef","DOI":"10.1016/j.micromeso.2012.06.056","ISSN":"13871811","shortTitle":"Diffusion of long chain n-alkanes in the metal–organic framework MIL-47(V)","language":"en","author":[{"family":"Rives","given":"S."},{"family":"Jobic","given":"H."},{"family":"Ragon","given":"F."},{"family":"Devic","given":"T."},{"family":"Serre","given":"C."},{"family":"Férey","given":"G."},{"family":"Ollivier","given":"J."},{"family":"Maurin","given":"G."}],"issued":{"date-parts":[["2012",12]]}}}],"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93</w:t>
      </w:r>
      <w:r w:rsidRPr="00E864F8">
        <w:rPr>
          <w:rFonts w:ascii="Times New Roman" w:hAnsi="Times New Roman" w:cs="Times New Roman"/>
          <w:sz w:val="24"/>
          <w:szCs w:val="24"/>
          <w:lang w:val="en-US"/>
        </w:rPr>
        <w:fldChar w:fldCharType="end"/>
      </w:r>
    </w:p>
    <w:p w:rsidR="00AD1890" w:rsidRPr="00E864F8" w:rsidRDefault="00AD1890" w:rsidP="00E864F8">
      <w:pPr>
        <w:spacing w:after="0" w:line="360" w:lineRule="auto"/>
        <w:jc w:val="both"/>
        <w:rPr>
          <w:rFonts w:ascii="Times New Roman" w:hAnsi="Times New Roman" w:cs="Times New Roman"/>
          <w:sz w:val="24"/>
          <w:szCs w:val="24"/>
          <w:lang w:val="en-US"/>
        </w:rPr>
      </w:pP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noProof/>
          <w:sz w:val="24"/>
          <w:szCs w:val="24"/>
          <w:lang w:val="en-GB" w:eastAsia="en-GB"/>
        </w:rPr>
        <w:lastRenderedPageBreak/>
        <w:drawing>
          <wp:inline distT="0" distB="0" distL="0" distR="0" wp14:anchorId="03C8297C" wp14:editId="30EC2761">
            <wp:extent cx="5343525" cy="42520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9">
                      <a:extLst>
                        <a:ext uri="{28A0092B-C50C-407E-A947-70E740481C1C}">
                          <a14:useLocalDpi xmlns:a14="http://schemas.microsoft.com/office/drawing/2010/main" val="0"/>
                        </a:ext>
                      </a:extLst>
                    </a:blip>
                    <a:stretch>
                      <a:fillRect/>
                    </a:stretch>
                  </pic:blipFill>
                  <pic:spPr>
                    <a:xfrm>
                      <a:off x="0" y="0"/>
                      <a:ext cx="5346487" cy="4254441"/>
                    </a:xfrm>
                    <a:prstGeom prst="rect">
                      <a:avLst/>
                    </a:prstGeom>
                  </pic:spPr>
                </pic:pic>
              </a:graphicData>
            </a:graphic>
          </wp:inline>
        </w:drawing>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b/>
          <w:sz w:val="24"/>
          <w:szCs w:val="24"/>
          <w:lang w:val="en-US"/>
        </w:rPr>
        <w:t>Figure 5</w:t>
      </w:r>
      <w:r w:rsidRPr="00E864F8">
        <w:rPr>
          <w:rFonts w:ascii="Times New Roman" w:hAnsi="Times New Roman" w:cs="Times New Roman"/>
          <w:sz w:val="24"/>
          <w:szCs w:val="24"/>
          <w:lang w:val="en-US"/>
        </w:rPr>
        <w:t>: Residual electron density maps for Cu</w:t>
      </w:r>
      <w:r w:rsidRPr="00E864F8">
        <w:rPr>
          <w:rFonts w:ascii="Times New Roman" w:hAnsi="Times New Roman" w:cs="Times New Roman"/>
          <w:sz w:val="24"/>
          <w:szCs w:val="24"/>
          <w:vertAlign w:val="subscript"/>
          <w:lang w:val="en-US"/>
        </w:rPr>
        <w:t>3</w:t>
      </w:r>
      <w:r w:rsidRPr="00E864F8">
        <w:rPr>
          <w:rFonts w:ascii="Times New Roman" w:hAnsi="Times New Roman" w:cs="Times New Roman"/>
          <w:sz w:val="24"/>
          <w:szCs w:val="24"/>
          <w:lang w:val="en-US"/>
        </w:rPr>
        <w:t>(BTC)</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(guest)</w:t>
      </w:r>
      <w:proofErr w:type="spellStart"/>
      <w:r w:rsidRPr="00E864F8">
        <w:rPr>
          <w:rFonts w:ascii="Times New Roman" w:hAnsi="Times New Roman" w:cs="Times New Roman"/>
          <w:sz w:val="24"/>
          <w:szCs w:val="24"/>
          <w:lang w:val="en-US"/>
        </w:rPr>
        <w:t>n·x</w:t>
      </w:r>
      <w:proofErr w:type="spellEnd"/>
      <w:r w:rsidRPr="00E864F8">
        <w:rPr>
          <w:rFonts w:ascii="Times New Roman" w:hAnsi="Times New Roman" w:cs="Times New Roman"/>
          <w:sz w:val="24"/>
          <w:szCs w:val="24"/>
          <w:lang w:val="en-US"/>
        </w:rPr>
        <w:t xml:space="preserve">(guest), where guest = none (a), H2O (b), </w:t>
      </w:r>
      <w:proofErr w:type="spellStart"/>
      <w:r w:rsidRPr="00E864F8">
        <w:rPr>
          <w:rFonts w:ascii="Times New Roman" w:hAnsi="Times New Roman" w:cs="Times New Roman"/>
          <w:sz w:val="24"/>
          <w:szCs w:val="24"/>
          <w:lang w:val="en-US"/>
        </w:rPr>
        <w:t>MeOH</w:t>
      </w:r>
      <w:proofErr w:type="spellEnd"/>
      <w:r w:rsidRPr="00E864F8">
        <w:rPr>
          <w:rFonts w:ascii="Times New Roman" w:hAnsi="Times New Roman" w:cs="Times New Roman"/>
          <w:sz w:val="24"/>
          <w:szCs w:val="24"/>
          <w:lang w:val="en-US"/>
        </w:rPr>
        <w:t xml:space="preserve"> (c), </w:t>
      </w:r>
      <w:proofErr w:type="spellStart"/>
      <w:r w:rsidRPr="00E864F8">
        <w:rPr>
          <w:rFonts w:ascii="Times New Roman" w:hAnsi="Times New Roman" w:cs="Times New Roman"/>
          <w:sz w:val="24"/>
          <w:szCs w:val="24"/>
          <w:lang w:val="en-US"/>
        </w:rPr>
        <w:t>EtOH</w:t>
      </w:r>
      <w:proofErr w:type="spellEnd"/>
      <w:r w:rsidRPr="00E864F8">
        <w:rPr>
          <w:rFonts w:ascii="Times New Roman" w:hAnsi="Times New Roman" w:cs="Times New Roman"/>
          <w:sz w:val="24"/>
          <w:szCs w:val="24"/>
          <w:lang w:val="en-US"/>
        </w:rPr>
        <w:t xml:space="preserve"> (d), 1-PrOH (e), 2-PrOH (f), THF (g), </w:t>
      </w:r>
      <w:proofErr w:type="spellStart"/>
      <w:r w:rsidRPr="00E864F8">
        <w:rPr>
          <w:rFonts w:ascii="Times New Roman" w:hAnsi="Times New Roman" w:cs="Times New Roman"/>
          <w:sz w:val="24"/>
          <w:szCs w:val="24"/>
          <w:lang w:val="en-US"/>
        </w:rPr>
        <w:t>MeCN</w:t>
      </w:r>
      <w:proofErr w:type="spellEnd"/>
      <w:r w:rsidRPr="00E864F8">
        <w:rPr>
          <w:rFonts w:ascii="Times New Roman" w:hAnsi="Times New Roman" w:cs="Times New Roman"/>
          <w:sz w:val="24"/>
          <w:szCs w:val="24"/>
          <w:lang w:val="en-US"/>
        </w:rPr>
        <w:t xml:space="preserve"> (h), hexane (</w:t>
      </w:r>
      <w:proofErr w:type="spellStart"/>
      <w:r w:rsidRPr="00E864F8">
        <w:rPr>
          <w:rFonts w:ascii="Times New Roman" w:hAnsi="Times New Roman" w:cs="Times New Roman"/>
          <w:sz w:val="24"/>
          <w:szCs w:val="24"/>
          <w:lang w:val="en-US"/>
        </w:rPr>
        <w:t>i</w:t>
      </w:r>
      <w:proofErr w:type="spellEnd"/>
      <w:r w:rsidRPr="00E864F8">
        <w:rPr>
          <w:rFonts w:ascii="Times New Roman" w:hAnsi="Times New Roman" w:cs="Times New Roman"/>
          <w:sz w:val="24"/>
          <w:szCs w:val="24"/>
          <w:lang w:val="en-US"/>
        </w:rPr>
        <w:t>), cyclohexane (j), and toluene (k). Green = 0.7, blue = 1.1, and red = 2.4 e−Å−3. Coordinated guests have been omitted from the framework model, enabling identification of the guest bound at the Cu site. Shown are Cu (blue), O (red), C (gray), and H (pale blue).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{"citationID":"hIBShmZ2","properties":{"formattedCitation":"{\\rtf \\super 91\\nosupersub{}}","plainCitation":"91"},"citationItems":[{"id":1783,"uris":["http://zotero.org/users/local/NHYvMMkm/items/3JDCGVET"],"uri":["http://zotero.org/users/local/NHYvMMkm/items/3JDCGVET"],"itemData":{"id":1783,"type":"article-journal","title":"Guest Adsorption in the Nanoporous Metal–Organic Framework Cu &lt;sub&gt;3&lt;/sub&gt; (1,3,5-Benzenetricarboxylate) &lt;sub&gt;2&lt;/sub&gt; : Combined &lt;i&gt;In Situ&lt;/i&gt; X-ray Diffraction and Vapor Sorption","container-title":"Chemistry of Materials","page":"4712-4723","volume":"26","issue":"16","source":"CrossRef","DOI":"10.1021/cm501138g","ISSN":"0897-4756, 1520-5002","shortTitle":"Guest Adsorption in the Nanoporous Metal–Organic Framework Cu &lt;sub&gt;3&lt;/sub&gt; (1,3,5-Benzenetricarboxylate) &lt;sub&gt;2&lt;/sub&gt;","language":"en","author":[{"family":"Peterson","given":"Vanessa K."},{"family":"Southon","given":"Peter D."},{"family":"Halder","given":"Gregory J."},{"family":"Price","given":"David J."},{"family":"Bevitt","given":"Joseph J."},{"family":"Kepert","given":"Cameron J."}],"issued":{"date-parts":[["2014",8,26]]}}}],"schema":"https://github.com/citation-style-language/schema/raw/master/csl-citation.json"}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91</w:t>
      </w:r>
      <w:r w:rsidRPr="00E864F8">
        <w:rPr>
          <w:rFonts w:ascii="Times New Roman" w:hAnsi="Times New Roman" w:cs="Times New Roman"/>
          <w:sz w:val="24"/>
          <w:szCs w:val="24"/>
          <w:lang w:val="en-US"/>
        </w:rPr>
        <w:fldChar w:fldCharType="end"/>
      </w:r>
    </w:p>
    <w:p w:rsidR="00AD1890" w:rsidRPr="00E864F8" w:rsidRDefault="00AD1890" w:rsidP="00E864F8">
      <w:pPr>
        <w:spacing w:after="0" w:line="360" w:lineRule="auto"/>
        <w:jc w:val="both"/>
        <w:rPr>
          <w:rFonts w:ascii="Times New Roman" w:hAnsi="Times New Roman" w:cs="Times New Roman"/>
          <w:sz w:val="24"/>
          <w:szCs w:val="24"/>
          <w:lang w:val="en-US"/>
        </w:rPr>
      </w:pP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Specific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adsorption sites were investigated on the rigid MOF-74(Mg) which exhibits one of the highest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sorption capacities, where the population of a second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layer was evidenced by NPD.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{"citationID":"mLwWq1FQ","properties":{"formattedCitation":"{\\rtf \\super 94\\nosupersub{}}","plainCitation":"94"},"citationItems":[{"id":1921,"uris":["http://zotero.org/users/local/NHYvMMkm/items/8KG2D2HE"],"uri":["http://zotero.org/users/local/NHYvMMkm/items/8KG2D2HE"],"itemData":{"id":1921,"type":"article-journal","title":"Site-Specific CO &lt;sub&gt;2&lt;/sub&gt; Adsorption and Zero Thermal Expansion in an Anisotropic Pore Network","container-title":"The Journal of Physical Chemistry C","page":"24915-24919","volume":"115","issue":"50","source":"CrossRef","DOI":"10.1021/jp208529p","ISSN":"1932-7447, 1932-7455","language":"en","author":[{"family":"Queen","given":"Wendy L."},{"family":"Brown","given":"Craig M."},{"family":"Britt","given":"David K."},{"family":"Zajdel","given":"Pawel"},{"family":"Hudson","given":"Matthew R."},{"family":"Yaghi","given":"Omar M."}],"issued":{"date-parts":[["2011",12,22]]}}}],"schema":"https://github.com/citation-style-language/schema/raw/master/csl-citation.json"}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Preferential binding with open Ni- or Co-sites of biologically active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S and NO gases within the Ni-based MOF-74 analogue was determined by XRPD.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{"citationID":"k077GY0H","properties":{"formattedCitation":"{\\rtf \\super 95,96\\nosupersub{}}","plainCitation":"95,96"},"citationItems":[{"id":1927,"uris":["http://zotero.org/users/local/NHYvMMkm/items/VCJI2BJP"],"uri":["http://zotero.org/users/local/NHYvMMkm/items/VCJI2BJP"],"itemData":{"id":1927,"type":"article-journal","title":"Exceptional Behavior over the Whole Adsorption−Storage−Delivery Cycle for NO in Porous Metal Organic Frameworks","container-title":"Journal of the American Chemical Society","page":"10440-10444","volume":"130","issue":"31","source":"CrossRef","DOI":"10.1021/ja801997r","ISSN":"0002-7863, 1520-5126","language":"en","author":[{"family":"McKinlay","given":"Alistair C."},{"family":"Xiao","given":"Bo"},{"family":"Wragg","given":"David S."},{"family":"Wheatley","given":"Paul S."},{"family":"Megson","given":"Ian L."},{"family":"Morris","given":"Russell E."}],"issued":{"date-parts":[["2008",8]]}},"label":"page"},{"id":1928,"uris":["http://zotero.org/users/local/NHYvMMkm/items/FT3A8D8E"],"uri":["http://zotero.org/users/local/NHYvMMkm/items/FT3A8D8E"],"itemData":{"id":1928,"type":"article-journal","title":"Metal–organic frameworks for the storage and delivery of biologically active hydrogen sulfide","container-title":"Dalton Transactions","page":"4060","volume":"41","issue":"14","source":"CrossRef","DOI":"10.1039/c2dt12069k","ISSN":"1477-9226, 1477-9234","language":"en","author":[{"family":"Allan","given":"Phoebe K."},{"family":"Wheatley","given":"Paul S."},{"family":"Aldous","given":"David"},{"family":"Mohideen","given":"M. Infas"},{"family":"Tang","given":"Chiu"},{"family":"Hriljac","given":"Joseph A."},{"family":"Megson","given":"Ian L."},{"family":"Chapman","given":"Karena W."},{"family":"Weireld","given":"Guy","non-dropping-particle":"De"},{"family":"Vaesen","given":"Sebastian"},{"family":"Morris","given":"Russell E."}],"issued":{"date-parts":[["2012"]]}},"label":"page"}],"schema":"https://github.com/citation-style-language/schema/raw/master/csl-citation.json"}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95,96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
    <w:p w:rsidR="00AD1890" w:rsidRPr="00E864F8" w:rsidRDefault="00AD1890" w:rsidP="00E864F8">
      <w:pPr>
        <w:pStyle w:val="BodyTextIndent"/>
        <w:tabs>
          <w:tab w:val="left" w:pos="567"/>
        </w:tabs>
        <w:spacing w:after="0" w:line="360" w:lineRule="auto"/>
        <w:ind w:firstLine="0"/>
        <w:rPr>
          <w:rFonts w:eastAsiaTheme="minorHAnsi"/>
          <w:lang w:val="en-US" w:eastAsia="en-US"/>
        </w:rPr>
      </w:pPr>
      <w:r w:rsidRPr="00E864F8">
        <w:rPr>
          <w:rFonts w:eastAsiaTheme="minorHAnsi"/>
          <w:lang w:val="en-US" w:eastAsia="en-US"/>
        </w:rPr>
        <w:t>Sorption sites for H</w:t>
      </w:r>
      <w:r w:rsidRPr="00E864F8">
        <w:rPr>
          <w:rFonts w:eastAsiaTheme="minorHAnsi"/>
          <w:vertAlign w:val="subscript"/>
          <w:lang w:val="en-US" w:eastAsia="en-US"/>
        </w:rPr>
        <w:t>2</w:t>
      </w:r>
      <w:r w:rsidRPr="00E864F8">
        <w:rPr>
          <w:rFonts w:eastAsiaTheme="minorHAnsi"/>
          <w:lang w:val="en-US" w:eastAsia="en-US"/>
        </w:rPr>
        <w:t xml:space="preserve"> were investigated by NPD within </w:t>
      </w:r>
      <w:proofErr w:type="spellStart"/>
      <w:r w:rsidRPr="00E864F8">
        <w:rPr>
          <w:rFonts w:eastAsiaTheme="minorHAnsi"/>
          <w:lang w:val="en-US" w:eastAsia="en-US"/>
        </w:rPr>
        <w:t>desolvated</w:t>
      </w:r>
      <w:proofErr w:type="spellEnd"/>
      <w:r w:rsidRPr="00E864F8">
        <w:rPr>
          <w:rFonts w:eastAsiaTheme="minorHAnsi"/>
          <w:lang w:val="en-US" w:eastAsia="en-US"/>
        </w:rPr>
        <w:t xml:space="preserve"> Cu-based NOTT-112 materials possessing </w:t>
      </w:r>
      <w:proofErr w:type="spellStart"/>
      <w:proofErr w:type="gramStart"/>
      <w:r w:rsidRPr="00E864F8">
        <w:rPr>
          <w:rFonts w:eastAsiaTheme="minorHAnsi"/>
          <w:lang w:val="en-US" w:eastAsia="en-US"/>
        </w:rPr>
        <w:t>fcc</w:t>
      </w:r>
      <w:proofErr w:type="spellEnd"/>
      <w:proofErr w:type="gramEnd"/>
      <w:r w:rsidRPr="00E864F8">
        <w:rPr>
          <w:rFonts w:eastAsiaTheme="minorHAnsi"/>
          <w:lang w:val="en-US" w:eastAsia="en-US"/>
        </w:rPr>
        <w:t xml:space="preserve"> packed </w:t>
      </w:r>
      <w:proofErr w:type="spellStart"/>
      <w:r w:rsidRPr="00E864F8">
        <w:rPr>
          <w:rFonts w:eastAsiaTheme="minorHAnsi"/>
          <w:lang w:val="en-US" w:eastAsia="en-US"/>
        </w:rPr>
        <w:t>cuboctahedral</w:t>
      </w:r>
      <w:proofErr w:type="spellEnd"/>
      <w:r w:rsidRPr="00E864F8">
        <w:rPr>
          <w:rFonts w:eastAsiaTheme="minorHAnsi"/>
          <w:lang w:val="en-US" w:eastAsia="en-US"/>
        </w:rPr>
        <w:t xml:space="preserve"> cages. D</w:t>
      </w:r>
      <w:r w:rsidRPr="00E864F8">
        <w:rPr>
          <w:rFonts w:eastAsiaTheme="minorHAnsi"/>
          <w:vertAlign w:val="subscript"/>
          <w:lang w:val="en-US" w:eastAsia="en-US"/>
        </w:rPr>
        <w:t>2</w:t>
      </w:r>
      <w:r w:rsidRPr="00E864F8">
        <w:rPr>
          <w:rFonts w:eastAsiaTheme="minorHAnsi"/>
          <w:lang w:val="en-US" w:eastAsia="en-US"/>
        </w:rPr>
        <w:t xml:space="preserve"> establishes a unique preferential binding within the cages which incorporates 12 Cu(II) open metal sites.</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{"citationID":"RiN83udR","properties":{"formattedCitation":"{\\rtf \\super 97\\nosupersub{}}","plainCitation":"97"},"citationItems":[{"id":1823,"uris":["http://zotero.org/users/local/NHYvMMkm/items/G5SB8CHK"],"uri":["http://zotero.org/users/local/NHYvMMkm/items/G5SB8CHK"],"itemData":{"id":1823,"type":"article-journal","title":"Metal−Organic Polyhedral Frameworks: High H &lt;sub&gt;2&lt;/sub&gt; Adsorption Capacities and Neutron Powder Diffraction Studies","container-title":"Journal of the American Chemical Society","page":"4092-4094","volume":"132","issue":"12","source":"CrossRef","DOI":"10.1021/ja1001407","ISSN":"0002-7863, 1520-5126","shortTitle":"Metal−Organic Polyhedral Frameworks","language":"en","author":[{"family":"Yan","given":"Yong"},{"family":"Telepeni","given":"Irvin"},{"family":"Yang","given":"Sihai"},{"family":"Lin","given":"Xiang"},{"family":"Kockelmann","given":"Winfried"},{"family":"Dailly","given":"Anne"},{"family":"Blake","given":"Alexander J."},{"family":"Lewis","given":"William"},{"family":"Walker","given":"Gavin S."},{"family":"Allan","given":"David R."},{"family":"Barnett","given":"Sarah A."},{"family":"Champness","given":"Neil R."},{"family":"Schröder","given":"Martin"}],"issued":{"date-parts":[["2010",3,31]]}}}],"schema":"https://github.com/citation-style-language/schema/raw/master/csl-citation.json"}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97</w:t>
      </w:r>
      <w:r w:rsidRPr="00E864F8">
        <w:rPr>
          <w:rFonts w:eastAsiaTheme="minorHAnsi"/>
          <w:lang w:val="en-US" w:eastAsia="en-US"/>
        </w:rPr>
        <w:fldChar w:fldCharType="end"/>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Surface adsorption of liquid-like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at 50 K was monitored by NPD.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molecules form a loosely bound condensed state which is above the critical temperature. Short-range ordering of the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molecule within the pores of MOF-205 was indicated resembling the liquid state in spite of the physical conditions where liquids should not exist.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{"citationID":"ape1ip7X","properties":{"formattedCitation":"{\\rtf \\super 98\\nosupersub{}}","plainCitation":"98"},"citationItems":[{"id":1800,"uris":["http://zotero.org/users/local/NHYvMMkm/items/SUQNDMIA"],"uri":["http://zotero.org/users/local/NHYvMMkm/items/SUQNDMIA"],"itemData":{"id":1800,"type":"article-journal","title":"Liquid-Like Hydrogen Stored in Nanoporous Materials at 50 K Observed by in Situ Neutron Diffraction Experiments","container-title":"The Journal of Physical Chemistry C","page":"3177-3184","volume":"117","issue":"6","source":"CrossRef","DOI":"10.1021/jp3128065","ISSN":"1932-7447, 1932-7455","language":"en","author":[{"family":"Lee","given":"Heeju"},{"family":"Choi","given":"Yong Nam"},{"family":"Choi","given":"Sang Beom"},{"family":"Kim","given":"Jaheon"},{"family":"Kim","given":"Daejin"},{"family":"Jung","given":"Dong Hyun"},{"family":"Park","given":"Yong Soo"},{"family":"Yoon","given":"Kyung Byung"}],"issued":{"date-parts":[["2013",2,14]]}}}],"schema":"https://github.com/citation-style-language/schema/raw/master/csl-citation.json"}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Inelastic neutron scattering </w:t>
      </w:r>
      <w:r w:rsidRPr="00E864F8">
        <w:rPr>
          <w:rFonts w:ascii="Times New Roman" w:hAnsi="Times New Roman" w:cs="Times New Roman"/>
          <w:sz w:val="24"/>
          <w:szCs w:val="24"/>
          <w:lang w:val="en-US"/>
        </w:rPr>
        <w:lastRenderedPageBreak/>
        <w:t>(INS) was used to evaluate the binding sites for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on DMA-rho-, Li-rho- and Mg-rho-ZMOFs.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{"citationID":"8qUkaRtm","properties":{"formattedCitation":"{\\rtf \\super 99\\nosupersub{}}","plainCitation":"99"},"citationItems":[{"id":1943,"uris":["http://zotero.org/users/local/NHYvMMkm/items/CIR33C7N"],"uri":["http://zotero.org/users/local/NHYvMMkm/items/CIR33C7N"],"itemData":{"id":1943,"type":"article-journal","title":"Zeolite- &lt;i&gt;like&lt;/i&gt; Metal−Organic Frameworks (ZMOFs) as Hydrogen Storage Platform: Lithium and Magnesium Ion-Exchange and H &lt;sub&gt;2&lt;/sub&gt; -( &lt;i&gt;rho&lt;/i&gt; -ZMOF) Interaction Studies","container-title":"Journal of the American Chemical Society","page":"2864-2870","volume":"131","issue":"8","source":"CrossRef","DOI":"10.1021/ja807229a","ISSN":"0002-7863, 1520-5126","shortTitle":"Zeolite- &lt;i&gt;like&lt;/i&gt; Metal−Organic Frameworks (ZMOFs) as Hydrogen Storage Platform","language":"en","author":[{"family":"Nouar","given":"Farid"},{"family":"Eckert","given":"Juergen"},{"family":"Eubank","given":"Jarrod F."},{"family":"Forster","given":"Paul"},{"family":"Eddaoudi","given":"Mohamed"}],"issued":{"date-parts":[["2009",3,4]]}}}],"schema":"https://github.com/citation-style-language/schema/raw/master/csl-citation.json"}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At low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loadings all materials show at least 4 specific binding sites for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Slightly stronger metal-to-H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interaction was found in the case of Li-rho-ZMOF material in comparison to Mg- analogue due to the more open tetrahedral geometry of Li</w:t>
      </w:r>
      <w:r w:rsidRPr="00E864F8">
        <w:rPr>
          <w:rFonts w:ascii="Times New Roman" w:hAnsi="Times New Roman" w:cs="Times New Roman"/>
          <w:sz w:val="24"/>
          <w:szCs w:val="24"/>
          <w:vertAlign w:val="superscript"/>
          <w:lang w:val="en-US"/>
        </w:rPr>
        <w:t>+</w:t>
      </w:r>
      <w:r w:rsidRPr="00E864F8">
        <w:rPr>
          <w:rFonts w:ascii="Times New Roman" w:hAnsi="Times New Roman" w:cs="Times New Roman"/>
          <w:sz w:val="24"/>
          <w:szCs w:val="24"/>
          <w:lang w:val="en-US"/>
        </w:rPr>
        <w:t xml:space="preserve"> versus octahedral environment found around Mg</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and potentially higher electrostatic field in the cavities in the case if Li-rho-ZMOF. </w:t>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noProof/>
          <w:sz w:val="24"/>
          <w:szCs w:val="24"/>
          <w:lang w:val="en-GB" w:eastAsia="en-GB"/>
        </w:rPr>
        <w:drawing>
          <wp:inline distT="0" distB="0" distL="0" distR="0" wp14:anchorId="6EAF89F4" wp14:editId="5F4C4E0C">
            <wp:extent cx="2916000" cy="23902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tif"/>
                    <pic:cNvPicPr/>
                  </pic:nvPicPr>
                  <pic:blipFill rotWithShape="1">
                    <a:blip r:embed="rId10" cstate="print">
                      <a:extLst>
                        <a:ext uri="{28A0092B-C50C-407E-A947-70E740481C1C}">
                          <a14:useLocalDpi xmlns:a14="http://schemas.microsoft.com/office/drawing/2010/main" val="0"/>
                        </a:ext>
                      </a:extLst>
                    </a:blip>
                    <a:srcRect l="6713" r="2078"/>
                    <a:stretch/>
                  </pic:blipFill>
                  <pic:spPr bwMode="auto">
                    <a:xfrm>
                      <a:off x="0" y="0"/>
                      <a:ext cx="2916000" cy="2390281"/>
                    </a:xfrm>
                    <a:prstGeom prst="rect">
                      <a:avLst/>
                    </a:prstGeom>
                    <a:ln>
                      <a:noFill/>
                    </a:ln>
                    <a:extLst>
                      <a:ext uri="{53640926-AAD7-44D8-BBD7-CCE9431645EC}">
                        <a14:shadowObscured xmlns:a14="http://schemas.microsoft.com/office/drawing/2010/main"/>
                      </a:ext>
                    </a:extLst>
                  </pic:spPr>
                </pic:pic>
              </a:graphicData>
            </a:graphic>
          </wp:inline>
        </w:drawing>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b/>
          <w:sz w:val="24"/>
          <w:szCs w:val="24"/>
          <w:lang w:val="en-US"/>
        </w:rPr>
        <w:t>Figure 6</w:t>
      </w:r>
      <w:r w:rsidRPr="00E864F8">
        <w:rPr>
          <w:rFonts w:ascii="Times New Roman" w:hAnsi="Times New Roman" w:cs="Times New Roman"/>
          <w:sz w:val="24"/>
          <w:szCs w:val="24"/>
          <w:lang w:val="en-US"/>
        </w:rPr>
        <w:t xml:space="preserve">: Free-energy </w:t>
      </w:r>
      <w:proofErr w:type="spellStart"/>
      <w:r w:rsidRPr="00E864F8">
        <w:rPr>
          <w:rFonts w:ascii="Times New Roman" w:hAnsi="Times New Roman" w:cs="Times New Roman"/>
          <w:sz w:val="24"/>
          <w:szCs w:val="24"/>
          <w:lang w:val="en-US"/>
        </w:rPr>
        <w:t>isosurface</w:t>
      </w:r>
      <w:proofErr w:type="spellEnd"/>
      <w:r w:rsidRPr="00E864F8">
        <w:rPr>
          <w:rFonts w:ascii="Times New Roman" w:hAnsi="Times New Roman" w:cs="Times New Roman"/>
          <w:sz w:val="24"/>
          <w:szCs w:val="24"/>
          <w:lang w:val="en-US"/>
        </w:rPr>
        <w:t xml:space="preserve"> at 2 kJmol-1 deduced from the molecular dynamic calculations within the channels of Mil-47(V) for (a) C</w:t>
      </w:r>
      <w:r w:rsidRPr="00E864F8">
        <w:rPr>
          <w:rFonts w:ascii="Times New Roman" w:hAnsi="Times New Roman" w:cs="Times New Roman"/>
          <w:sz w:val="24"/>
          <w:szCs w:val="24"/>
          <w:vertAlign w:val="subscript"/>
          <w:lang w:val="en-US"/>
        </w:rPr>
        <w:t>6</w:t>
      </w:r>
      <w:r w:rsidRPr="00E864F8">
        <w:rPr>
          <w:rFonts w:ascii="Times New Roman" w:hAnsi="Times New Roman" w:cs="Times New Roman"/>
          <w:sz w:val="24"/>
          <w:szCs w:val="24"/>
          <w:lang w:val="en-US"/>
        </w:rPr>
        <w:t>-, (b) C</w:t>
      </w:r>
      <w:r w:rsidRPr="00E864F8">
        <w:rPr>
          <w:rFonts w:ascii="Times New Roman" w:hAnsi="Times New Roman" w:cs="Times New Roman"/>
          <w:sz w:val="24"/>
          <w:szCs w:val="24"/>
          <w:vertAlign w:val="subscript"/>
          <w:lang w:val="en-US"/>
        </w:rPr>
        <w:t>12</w:t>
      </w:r>
      <w:r w:rsidRPr="00E864F8">
        <w:rPr>
          <w:rFonts w:ascii="Times New Roman" w:hAnsi="Times New Roman" w:cs="Times New Roman"/>
          <w:sz w:val="24"/>
          <w:szCs w:val="24"/>
          <w:lang w:val="en-US"/>
        </w:rPr>
        <w:t>- and (c) C</w:t>
      </w:r>
      <w:r w:rsidRPr="00E864F8">
        <w:rPr>
          <w:rFonts w:ascii="Times New Roman" w:hAnsi="Times New Roman" w:cs="Times New Roman"/>
          <w:sz w:val="24"/>
          <w:szCs w:val="24"/>
          <w:vertAlign w:val="subscript"/>
          <w:lang w:val="en-US"/>
        </w:rPr>
        <w:t>18</w:t>
      </w:r>
      <w:r w:rsidRPr="00E864F8">
        <w:rPr>
          <w:rFonts w:ascii="Times New Roman" w:hAnsi="Times New Roman" w:cs="Times New Roman"/>
          <w:sz w:val="24"/>
          <w:szCs w:val="24"/>
          <w:lang w:val="en-US"/>
        </w:rPr>
        <w:t>-chain alkanes.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{"citationID":"EINzerIB","properties":{"formattedCitation":"{\\rtf \\super 93\\nosupersub{}}","plainCitation":"93"},"citationItems":[{"id":2045,"uris":["http://zotero.org/users/local/NHYvMMkm/items/4EXSEW89"],"uri":["http://zotero.org/users/local/NHYvMMkm/items/4EXSEW89"],"itemData":{"id":2045,"type":"article-journal","title":"Diffusion of long chain n-alkanes in the metal–organic framework MIL-47(V): A combination of neutron scattering experiments and molecular dynamics simulations","container-title":"Microporous and Mesoporous Materials","page":"259-265","volume":"164","source":"CrossRef","DOI":"10.1016/j.micromeso.2012.06.056","ISSN":"13871811","shortTitle":"Diffusion of long chain n-alkanes in the metal–organic framework MIL-47(V)","language":"en","author":[{"family":"Rives","given":"S."},{"family":"Jobic","given":"H."},{"family":"Ragon","given":"F."},{"family":"Devic","given":"T."},{"family":"Serre","given":"C."},{"family":"Férey","given":"G."},{"family":"Ollivier","given":"J."},{"family":"Maurin","given":"G."}],"issued":{"date-parts":[["2012",12]]}}}],"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93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
    <w:p w:rsidR="00AD1890" w:rsidRPr="00E864F8" w:rsidRDefault="00AD1890" w:rsidP="00E864F8">
      <w:pPr>
        <w:spacing w:after="0" w:line="360" w:lineRule="auto"/>
        <w:jc w:val="both"/>
        <w:rPr>
          <w:rFonts w:ascii="Times New Roman" w:hAnsi="Times New Roman" w:cs="Times New Roman"/>
          <w:sz w:val="24"/>
          <w:szCs w:val="24"/>
          <w:lang w:val="en-US"/>
        </w:rPr>
      </w:pP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With NPD investigations the CH</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 xml:space="preserve">-to-framework primary interactions are associated to the organic ligands and the inorganic </w:t>
      </w:r>
      <w:proofErr w:type="spellStart"/>
      <w:r w:rsidRPr="00E864F8">
        <w:rPr>
          <w:rFonts w:ascii="Times New Roman" w:hAnsi="Times New Roman" w:cs="Times New Roman"/>
          <w:sz w:val="24"/>
          <w:szCs w:val="24"/>
          <w:lang w:val="en-US"/>
        </w:rPr>
        <w:t>oxo</w:t>
      </w:r>
      <w:proofErr w:type="spellEnd"/>
      <w:r w:rsidRPr="00E864F8">
        <w:rPr>
          <w:rFonts w:ascii="Times New Roman" w:hAnsi="Times New Roman" w:cs="Times New Roman"/>
          <w:sz w:val="24"/>
          <w:szCs w:val="24"/>
          <w:lang w:val="en-US"/>
        </w:rPr>
        <w:t>-clusters in the cases of ZIF-8(Zn) and MOF-5(Zn) respectively. Methane molecules on these primary sites possess well-defined orientations. With higher methane loading, extra methane molecules populate the secondary sites and are confined in the framework.</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{"citationID":"3w9IEhrP","properties":{"formattedCitation":"{\\rtf \\super 100\\nosupersub{}}","plainCitation":"100"},"citationItems":[{"id":1924,"uris":["http://zotero.org/users/local/NHYvMMkm/items/5GEXUAD2"],"uri":["http://zotero.org/users/local/NHYvMMkm/items/5GEXUAD2"],"itemData":{"id":1924,"type":"article-journal","title":"Methane Sorption in Nanoporous Metal−Organic Frameworks and First-Order Phase Transition of Confined Methane","container-title":"The Journal of Physical Chemistry C","page":"3029-3035","volume":"113","issue":"7","source":"CrossRef","DOI":"10.1021/jp8103276","ISSN":"1932-7447, 1932-7455","language":"en","author":[{"family":"Wu","given":"Hui"},{"family":"Zhou","given":"Wei"},{"family":"Yildirim","given":"Taner"}],"issued":{"date-parts":[["2009",2,19]]}}}],"schema":"https://github.com/citation-style-language/schema/raw/master/csl-citation.json"}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100</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
    <w:p w:rsidR="00AD1890" w:rsidRPr="00E864F8" w:rsidRDefault="00AD1890" w:rsidP="00E864F8">
      <w:pPr>
        <w:pStyle w:val="BodyTextIndent"/>
        <w:tabs>
          <w:tab w:val="left" w:pos="567"/>
        </w:tabs>
        <w:spacing w:line="360" w:lineRule="auto"/>
        <w:ind w:firstLine="0"/>
        <w:rPr>
          <w:rFonts w:eastAsiaTheme="minorHAnsi"/>
          <w:lang w:val="en-US" w:eastAsia="en-US"/>
        </w:rPr>
      </w:pPr>
      <w:r w:rsidRPr="00E864F8">
        <w:rPr>
          <w:rFonts w:eastAsiaTheme="minorHAnsi"/>
          <w:lang w:val="en-US" w:eastAsia="en-US"/>
        </w:rPr>
        <w:t>Preferred adsorption sites for xenon were investigated for MFU-4l material by X-ray powder diffraction measured at 110 and 150 K.</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{"citationID":"CQFVFUSj","properties":{"formattedCitation":"{\\rtf \\super 101\\nosupersub{}}","plainCitation":"101"},"citationItems":[{"id":1806,"uris":["http://zotero.org/users/local/NHYvMMkm/items/XSHPIP22"],"uri":["http://zotero.org/users/local/NHYvMMkm/items/XSHPIP22"],"itemData":{"id":1806,"type":"article-journal","title":"Novel characterization of the adsorption sites in large pore metal–organic frameworks: combination of X-ray powder diffraction and thermal desorption spectroscopy","container-title":"Physical Chemistry Chemical Physics","page":"12892","volume":"14","issue":"37","source":"CrossRef","DOI":"10.1039/c2cp41344b","ISSN":"1463-9076, 1463-9084","shortTitle":"Novel characterization of the adsorption sites in large pore metal–organic frameworks","language":"en","author":[{"family":"Soleimani-Dorcheh","given":"Ali"},{"family":"Dinnebier","given":"Robert E."},{"family":"Kuc","given":"Agnieszka"},{"family":"Magdysyuk","given":"Oxana"},{"family":"Adams","given":"Frank"},{"family":"Denysenko","given":"Dmytro"},{"family":"Heine","given":"Thomas"},{"family":"Volkmer","given":"Dirk"},{"family":"Donner","given":"Wolfgang"},{"family":"Hirscher","given":"Michael"}],"issued":{"date-parts":[["2012"]]}}}],"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101</w:t>
      </w:r>
      <w:r w:rsidRPr="00E864F8">
        <w:rPr>
          <w:rFonts w:eastAsiaTheme="minorHAnsi"/>
          <w:lang w:val="en-US" w:eastAsia="en-US"/>
        </w:rPr>
        <w:fldChar w:fldCharType="end"/>
      </w:r>
      <w:r w:rsidRPr="00E864F8">
        <w:rPr>
          <w:rFonts w:eastAsiaTheme="minorHAnsi"/>
          <w:lang w:val="en-US" w:eastAsia="en-US"/>
        </w:rPr>
        <w:t xml:space="preserve"> The reconstruction of the electron density distribution was performed using the maximum entropy method to localize the adsorbed </w:t>
      </w:r>
      <w:proofErr w:type="spellStart"/>
      <w:r w:rsidRPr="00E864F8">
        <w:rPr>
          <w:rFonts w:eastAsiaTheme="minorHAnsi"/>
          <w:lang w:val="en-US" w:eastAsia="en-US"/>
        </w:rPr>
        <w:t>Xe</w:t>
      </w:r>
      <w:proofErr w:type="spellEnd"/>
      <w:r w:rsidRPr="00E864F8">
        <w:rPr>
          <w:rFonts w:eastAsiaTheme="minorHAnsi"/>
          <w:lang w:val="en-US" w:eastAsia="en-US"/>
        </w:rPr>
        <w:t xml:space="preserve">. At 110 K, </w:t>
      </w:r>
      <w:proofErr w:type="spellStart"/>
      <w:r w:rsidRPr="00E864F8">
        <w:rPr>
          <w:rFonts w:eastAsiaTheme="minorHAnsi"/>
          <w:lang w:val="en-US" w:eastAsia="en-US"/>
        </w:rPr>
        <w:t>Xe</w:t>
      </w:r>
      <w:proofErr w:type="spellEnd"/>
      <w:r w:rsidRPr="00E864F8">
        <w:rPr>
          <w:rFonts w:eastAsiaTheme="minorHAnsi"/>
          <w:lang w:val="en-US" w:eastAsia="en-US"/>
        </w:rPr>
        <w:t xml:space="preserve"> atoms occupy 8 atoms per large pore, while at 150 K the occupancy descends to 2 atoms per large pore.</w:t>
      </w:r>
    </w:p>
    <w:p w:rsidR="00124192" w:rsidRPr="00E864F8" w:rsidRDefault="00124192" w:rsidP="00E864F8">
      <w:pPr>
        <w:spacing w:line="360" w:lineRule="auto"/>
        <w:jc w:val="both"/>
        <w:rPr>
          <w:rFonts w:ascii="Times New Roman" w:hAnsi="Times New Roman" w:cs="Times New Roman"/>
          <w:b/>
          <w:sz w:val="24"/>
          <w:szCs w:val="24"/>
          <w:lang w:val="en-US"/>
        </w:rPr>
      </w:pPr>
    </w:p>
    <w:p w:rsidR="00AD1890" w:rsidRPr="00E864F8" w:rsidRDefault="00124192" w:rsidP="00E864F8">
      <w:pPr>
        <w:spacing w:line="360" w:lineRule="auto"/>
        <w:jc w:val="both"/>
        <w:rPr>
          <w:rFonts w:ascii="Times New Roman" w:hAnsi="Times New Roman" w:cs="Times New Roman"/>
          <w:b/>
          <w:sz w:val="24"/>
          <w:szCs w:val="24"/>
          <w:lang w:val="en-US"/>
        </w:rPr>
      </w:pPr>
      <w:r w:rsidRPr="00E864F8">
        <w:rPr>
          <w:rFonts w:ascii="Times New Roman" w:hAnsi="Times New Roman" w:cs="Times New Roman"/>
          <w:b/>
          <w:sz w:val="24"/>
          <w:szCs w:val="24"/>
          <w:lang w:val="en-US"/>
        </w:rPr>
        <w:t>6</w:t>
      </w:r>
      <w:r w:rsidR="00AD1890" w:rsidRPr="00E864F8">
        <w:rPr>
          <w:rFonts w:ascii="Times New Roman" w:hAnsi="Times New Roman" w:cs="Times New Roman"/>
          <w:b/>
          <w:sz w:val="24"/>
          <w:szCs w:val="24"/>
          <w:lang w:val="en-US"/>
        </w:rPr>
        <w:t>. Structural dynamic</w:t>
      </w:r>
    </w:p>
    <w:p w:rsidR="00AD1890" w:rsidRPr="00E864F8" w:rsidRDefault="00AD1890" w:rsidP="00E864F8">
      <w:pPr>
        <w:pStyle w:val="TAMainText"/>
        <w:spacing w:line="360" w:lineRule="auto"/>
        <w:ind w:firstLine="0"/>
        <w:rPr>
          <w:rFonts w:ascii="Times New Roman" w:eastAsiaTheme="minorHAnsi" w:hAnsi="Times New Roman"/>
          <w:szCs w:val="24"/>
        </w:rPr>
      </w:pPr>
      <w:r w:rsidRPr="00E864F8">
        <w:rPr>
          <w:rFonts w:ascii="Times New Roman" w:eastAsiaTheme="minorHAnsi" w:hAnsi="Times New Roman"/>
          <w:szCs w:val="24"/>
        </w:rPr>
        <w:t xml:space="preserve">Dynamics of flexible frameworks are unique feature of MOF structures which can be exploited for various applications such as sensing, separation and adsorption. Structural </w:t>
      </w:r>
      <w:r w:rsidRPr="00E864F8">
        <w:rPr>
          <w:rFonts w:ascii="Times New Roman" w:eastAsiaTheme="minorHAnsi" w:hAnsi="Times New Roman"/>
          <w:szCs w:val="24"/>
        </w:rPr>
        <w:lastRenderedPageBreak/>
        <w:t>dynamics can be triggered by external stimuli (inclusion and exchange of guest molecules or by pressure and temperature changes). Adsorption of gases at high pressures in some cases induces structural transition and significantly increases the porosity at certain pressure point (gate opening effect). Some MOFs exhibit extensive flexibility when exposed to a certain type of guest molecules and show reversible structural dynamics upon adsorption/desorption processes (breathing effect). Temperature change is another very common external stimulus that can trigger structural changes. In this case structural dynamics are usually driven by the removal of solvents or dehydration upon heating. All these processes can be monitored and evaluated by different in-situ diffraction studies. Recently, a brief overview of single-crystal X-ray diffraction studies and single-crystal to single-crystal transformations of porous coordination polymers under various chemical and physical stimuli such as solvent and gas adsorption/desorption/exchange, chemical reaction and temperature change was published by Zhang et al.</w:t>
      </w:r>
      <w:r w:rsidRPr="00E864F8">
        <w:rPr>
          <w:rFonts w:ascii="Times New Roman" w:eastAsiaTheme="minorHAnsi" w:hAnsi="Times New Roman"/>
          <w:szCs w:val="24"/>
        </w:rPr>
        <w:fldChar w:fldCharType="begin"/>
      </w:r>
      <w:r w:rsidR="003F5E3C" w:rsidRPr="00E864F8">
        <w:rPr>
          <w:rFonts w:ascii="Times New Roman" w:eastAsiaTheme="minorHAnsi" w:hAnsi="Times New Roman"/>
          <w:szCs w:val="24"/>
        </w:rPr>
        <w:instrText xml:space="preserve"> ADDIN ZOTERO_ITEM CSL_CITATION {"citationID":"ivdKPtkN","properties":{"formattedCitation":"{\\rtf \\super 102\\nosupersub{}}","plainCitation":"102"},"citationItems":[{"id":1764,"uris":["http://zotero.org/users/local/NHYvMMkm/items/8KSRWKR3"],"uri":["http://zotero.org/users/local/NHYvMMkm/items/8KSRWKR3"],"itemData":{"id":1764,"type":"article-journal","title":"Single-crystal X-ray diffraction studies on structural transformations of porous coordination polymers","container-title":"Chem. Soc. Rev.","page":"5789-5814","volume":"43","issue":"16","source":"CrossRef","DOI":"10.1039/C4CS00129J","ISSN":"0306-0012, 1460-4744","language":"en","author":[{"family":"Zhang","given":"Jie-Peng"},{"family":"Liao","given":"Pei-Qin"},{"family":"Zhou","given":"Hao-Long"},{"family":"Lin","given":"Rui-Biao"},{"family":"Chen","given":"Xiao-Ming"}],"issued":{"date-parts":[["2014",6,27]]}}}],"schema":"https://github.com/citation-style-language/schema/raw/master/csl-citation.json"} </w:instrText>
      </w:r>
      <w:r w:rsidRPr="00E864F8">
        <w:rPr>
          <w:rFonts w:ascii="Times New Roman" w:eastAsiaTheme="minorHAnsi" w:hAnsi="Times New Roman"/>
          <w:szCs w:val="24"/>
        </w:rPr>
        <w:fldChar w:fldCharType="separate"/>
      </w:r>
      <w:r w:rsidR="003F5E3C" w:rsidRPr="00E864F8">
        <w:rPr>
          <w:rFonts w:ascii="Times New Roman" w:hAnsi="Times New Roman"/>
          <w:szCs w:val="24"/>
          <w:vertAlign w:val="superscript"/>
        </w:rPr>
        <w:t>102</w:t>
      </w:r>
      <w:r w:rsidRPr="00E864F8">
        <w:rPr>
          <w:rFonts w:ascii="Times New Roman" w:eastAsiaTheme="minorHAnsi" w:hAnsi="Times New Roman"/>
          <w:szCs w:val="24"/>
        </w:rPr>
        <w:fldChar w:fldCharType="end"/>
      </w:r>
    </w:p>
    <w:p w:rsidR="00AD1890" w:rsidRP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It was found that a series of trivalent MIL-53(M</w:t>
      </w:r>
      <w:r w:rsidRPr="00E864F8">
        <w:rPr>
          <w:rFonts w:ascii="Times New Roman" w:hAnsi="Times New Roman" w:cs="Times New Roman"/>
          <w:sz w:val="24"/>
          <w:szCs w:val="24"/>
          <w:vertAlign w:val="superscript"/>
          <w:lang w:val="en-US"/>
        </w:rPr>
        <w:t>3+</w:t>
      </w:r>
      <w:r w:rsidRPr="00E864F8">
        <w:rPr>
          <w:rFonts w:ascii="Times New Roman" w:hAnsi="Times New Roman" w:cs="Times New Roman"/>
          <w:sz w:val="24"/>
          <w:szCs w:val="24"/>
          <w:lang w:val="en-US"/>
        </w:rPr>
        <w:t xml:space="preserve">) (M = Fe, Al, </w:t>
      </w:r>
      <w:proofErr w:type="spellStart"/>
      <w:r w:rsidRPr="00E864F8">
        <w:rPr>
          <w:rFonts w:ascii="Times New Roman" w:hAnsi="Times New Roman" w:cs="Times New Roman"/>
          <w:sz w:val="24"/>
          <w:szCs w:val="24"/>
          <w:lang w:val="en-US"/>
        </w:rPr>
        <w:t>Sc</w:t>
      </w:r>
      <w:proofErr w:type="spellEnd"/>
      <w:r w:rsidRPr="00E864F8">
        <w:rPr>
          <w:rFonts w:ascii="Times New Roman" w:hAnsi="Times New Roman" w:cs="Times New Roman"/>
          <w:sz w:val="24"/>
          <w:szCs w:val="24"/>
          <w:lang w:val="en-US"/>
        </w:rPr>
        <w:t>, Ga, etc.) analogues possess ability to change their crystal structures markedly in response to other guest-molecule adsorption.</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{"citationID":"1d5b5f8194","properties":{"formattedCitation":"{\\rtf \\super 103\\uc0\\u8211{}105\\nosupersub{}}","plainCitation":"103–105"},"citationItems":[{"id":1909,"uris":["http://zotero.org/users/local/NHYvMMkm/items/MJC5CXM3"],"uri":["http://zotero.org/users/local/NHYvMMkm/items/MJC5CXM3"],"itemData":{"id":1909,"type":"article-journal","title":"Elucidating the Breathing of the Metal–Organic Framework MIL-53(Sc) with ab Initio Molecular Dynamics Simulations and in Situ X-ray Powder Diffraction Experiments","container-title":"Journal of the American Chemical Society","page":"15763-15773","volume":"135","issue":"42","source":"CrossRef","DOI":"10.1021/ja403453g","ISSN":"0002-7863, 1520-5126","language":"en","author":[{"family":"Chen","given":"Linjiang"},{"family":"Mowat","given":"John P. S."},{"family":"Fairen-Jimenez","given":"David"},{"family":"Morrison","given":"Carole A."},{"family":"Thompson","given":"Stephen P."},{"family":"Wright","given":"Paul A."},{"family":"Düren","given":"Tina"}],"issued":{"date-parts":[["2013",10,23]]}},"label":"page"},{"id":1910,"uris":["http://zotero.org/users/local/NHYvMMkm/items/GG7BGA28"],"uri":["http://zotero.org/users/local/NHYvMMkm/items/GG7BGA28"],"itemData":{"id":1910,"type":"article-journal","title":"A Rationale for the Large Breathing of the Porous Aluminum Terephthalate (MIL-53) Upon Hydration","container-title":"Chemistry - A European Journal","page":"1373-1382","volume":"10","issue":"6","source":"CrossRef","DOI":"10.1002/chem.200305413","ISSN":"0947-6539, 1521-3765","language":"en","author":[{"family":"Loiseau","given":"Thierry"},{"family":"Serre","given":"Christian"},{"family":"Huguenard","given":"Clarisse"},{"family":"Fink","given":"Gerhard"},{"family":"Taulelle","given":"Francis"},{"family":"Henry","given":"Marc"},{"family":"Bataille","given":"Thierry"},{"family":"Férey","given":"Gérard"}],"issued":{"date-parts":[["2004",3,19]]}},"label":"page"},{"id":1911,"uris":["http://zotero.org/users/local/NHYvMMkm/items/NVXS4WZ9"],"uri":["http://zotero.org/users/local/NHYvMMkm/items/NVXS4WZ9"],"itemData":{"id":1911,"type":"article-journal","title":"A novel structural form of MIL-53 observed for the scandium analogue and its response to temperature variation and CO2 adsorption","container-title":"Dalton Transactions","page":"3937","volume":"41","issue":"14","source":"CrossRef","DOI":"10.1039/c1dt11729g","ISSN":"1477-9226, 1477-9234","language":"en","author":[{"family":"Mowat","given":"John P. S."},{"family":"Seymour","given":"Valerie R."},{"family":"Griffin","given":"John M."},{"family":"Thompson","given":"Stephen P."},{"family":"Slawin","given":"Alexandra M. Z."},{"family":"Fairen-Jimenez","given":"David"},{"family":"Düren","given":"Tina"},{"family":"Ashbrook","given":"Sharon E."},{"family":"Wright","given":"Paul A."}],"issued":{"date-parts":[["2012"]]}},"label":"page"}],"schema":"https://github.com/citation-style-language/schema/raw/master/csl-citation.json"}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103–105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response of flexible MIL-53 frameworks upon guest molecule adsorption was studied by in-situ powder XRD on MIL-53(Cr) system where large breathing effect induced by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employed on MOF at different pressures was observed.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{"citationID":"nwRJqonK","properties":{"formattedCitation":"{\\rtf \\super 106\\nosupersub{}}","plainCitation":"106"},"citationItems":[{"id":1908,"uris":["http://zotero.org/users/local/NHYvMMkm/items/67XFH7GG"],"uri":["http://zotero.org/users/local/NHYvMMkm/items/67XFH7GG"],"itemData":{"id":1908,"type":"article-journal","title":"An Explanation for the Very Large Breathing Effect of a Metal–Organic Framework during CO2 Adsorption","container-title":"Advanced Materials","page":"2246-2251","volume":"19","issue":"17","source":"CrossRef","DOI":"10.1002/adma.200602645","ISSN":"09359648, 15214095","language":"en","author":[{"family":"Serre","given":"C."},{"family":"Bourrelly","given":"S."},{"family":"Vimont","given":"A."},{"family":"Ramsahye","given":"N. A."},{"family":"Maurin","given":"G."},{"family":"Llewellyn","given":"P. L."},{"family":"Daturi","given":"M."},{"family":"Filinchuk","given":"Y."},{"family":"Leynaud","given":"O."},{"family":"Barnes","given":"P."},{"family":"Férey","given":"G."}],"issued":{"date-parts":[["2007",9,3]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106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roofErr w:type="spellStart"/>
      <w:r w:rsidRPr="00E864F8">
        <w:rPr>
          <w:rFonts w:ascii="Times New Roman" w:hAnsi="Times New Roman" w:cs="Times New Roman"/>
          <w:sz w:val="24"/>
          <w:szCs w:val="24"/>
          <w:lang w:val="en-US"/>
        </w:rPr>
        <w:t>Couck</w:t>
      </w:r>
      <w:proofErr w:type="spellEnd"/>
      <w:r w:rsidRPr="00E864F8">
        <w:rPr>
          <w:rFonts w:ascii="Times New Roman" w:hAnsi="Times New Roman" w:cs="Times New Roman"/>
          <w:sz w:val="24"/>
          <w:szCs w:val="24"/>
          <w:lang w:val="en-US"/>
        </w:rPr>
        <w:t xml:space="preserve"> et al. studied structural response to the adsorption of several light gases (CH</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 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N</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C</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H</w:t>
      </w:r>
      <w:r w:rsidRPr="00E864F8">
        <w:rPr>
          <w:rFonts w:ascii="Times New Roman" w:hAnsi="Times New Roman" w:cs="Times New Roman"/>
          <w:sz w:val="24"/>
          <w:szCs w:val="24"/>
          <w:vertAlign w:val="subscript"/>
          <w:lang w:val="en-US"/>
        </w:rPr>
        <w:t>6</w:t>
      </w:r>
      <w:r w:rsidRPr="00E864F8">
        <w:rPr>
          <w:rFonts w:ascii="Times New Roman" w:hAnsi="Times New Roman" w:cs="Times New Roman"/>
          <w:sz w:val="24"/>
          <w:szCs w:val="24"/>
          <w:lang w:val="en-US"/>
        </w:rPr>
        <w:t>, C</w:t>
      </w:r>
      <w:r w:rsidRPr="00E864F8">
        <w:rPr>
          <w:rFonts w:ascii="Times New Roman" w:hAnsi="Times New Roman" w:cs="Times New Roman"/>
          <w:sz w:val="24"/>
          <w:szCs w:val="24"/>
          <w:vertAlign w:val="subscript"/>
          <w:lang w:val="en-US"/>
        </w:rPr>
        <w:t>3</w:t>
      </w:r>
      <w:r w:rsidRPr="00E864F8">
        <w:rPr>
          <w:rFonts w:ascii="Times New Roman" w:hAnsi="Times New Roman" w:cs="Times New Roman"/>
          <w:sz w:val="24"/>
          <w:szCs w:val="24"/>
          <w:lang w:val="en-US"/>
        </w:rPr>
        <w:t>H</w:t>
      </w:r>
      <w:r w:rsidRPr="00E864F8">
        <w:rPr>
          <w:rFonts w:ascii="Times New Roman" w:hAnsi="Times New Roman" w:cs="Times New Roman"/>
          <w:sz w:val="24"/>
          <w:szCs w:val="24"/>
          <w:vertAlign w:val="subscript"/>
          <w:lang w:val="en-US"/>
        </w:rPr>
        <w:t>8</w:t>
      </w:r>
      <w:r w:rsidRPr="00E864F8">
        <w:rPr>
          <w:rFonts w:ascii="Times New Roman" w:hAnsi="Times New Roman" w:cs="Times New Roman"/>
          <w:sz w:val="24"/>
          <w:szCs w:val="24"/>
          <w:lang w:val="en-US"/>
        </w:rPr>
        <w:t>) on 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-MIL-53(Al) using in-situ XRPD and observed breathing behavior only upon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sorption process.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{"citationID":"XXOmScbZ","properties":{"formattedCitation":"{\\rtf \\super 107\\nosupersub{}}","plainCitation":"107"},"citationItems":[{"id":1809,"uris":["http://zotero.org/users/local/NHYvMMkm/items/IGKVU3RG"],"uri":["http://zotero.org/users/local/NHYvMMkm/items/IGKVU3RG"],"itemData":{"id":1809,"type":"article-journal","title":"Adsorption and Separation of Light Gases on an Amino-Functionalized Metal-Organic Framework: An Adsorption and In Situ XRD Study","container-title":"ChemSusChem","page":"740-750","volume":"5","issue":"4","source":"CrossRef","DOI":"10.1002/cssc.201100378","ISSN":"18645631","shortTitle":"Adsorption and Separation of Light Gases on an Amino-Functionalized Metal-Organic Framework","language":"en","author":[{"family":"Couck","given":"Sarah"},{"family":"Gobechiya","given":"Elena"},{"family":"Kirschhock","given":"Christine E. A."},{"family":"Serra-Crespo","given":"Pablo"},{"family":"Juan-Alcañiz","given":"Jana"},{"family":"Martinez Joaristi","given":"Alberto"},{"family":"Stavitski","given":"Eli"},{"family":"Gascon","given":"Jorge"},{"family":"Kapteijn","given":"Freek"},{"family":"Baron","given":"Gino V."},{"family":"Denayer","given":"Joeri F. M."}],"issued":{"date-parts":[["2012",4]]}}}],"schema":"https://github.com/citation-style-language/schema/raw/master/csl-citation.json"}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107</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breathing behavior was investigated by high-resolution XRD on Fe analogue of MIL-53 as well.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{"citationID":"17XGVUYb","properties":{"formattedCitation":"{\\rtf \\super 108\\nosupersub{}}","plainCitation":"108"},"citationItems":[{"id":1750,"uris":["http://zotero.org/users/local/NHYvMMkm/items/6NMUAFHE"],"uri":["http://zotero.org/users/local/NHYvMMkm/items/6NMUAFHE"],"itemData":{"id":1750,"type":"article-journal","title":"Location of CO &lt;sub&gt;2&lt;/sub&gt; during its uptake by the flexible porous metal–organic framework MIL-53(Fe): a high resolution powder X-ray diffraction study","container-title":"CrystEngComm","page":"422-429","volume":"17","issue":"2","source":"CrossRef","DOI":"10.1039/C4CE01393J","ISSN":"1466-8033","shortTitle":"Location of CO &lt;sub&gt;2&lt;/sub&gt; during its uptake by the flexible porous metal–organic framework MIL-53(Fe)","language":"en","author":[{"family":"Guillou","given":"Nathalie"},{"family":"Bourrelly","given":"Sandrine"},{"family":"Llewellyn","given":"Philip L."},{"family":"Walton","given":"Richard I."},{"family":"Millange","given":"Franck"}],"issued":{"date-parts":[["2014",9,5]]}}}],"schema":"https://github.com/citation-style-language/schema/raw/master/csl-citation.json"}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108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adsorption on the MIL-53(Fe) as a function of pressure undergoes three steps. Firstly the intermediate phase occurs at room temperature and 2 bars, followed by the transition to the narrow pore formed at 10 bars and finally rearrangement to the large pore form observed at 10 bars as well, but at 220 K. The crystal structures of the corresponding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loaded materials were successfully determined with the precisely located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molecules within the pores (Figure </w:t>
      </w:r>
      <w:r w:rsidR="00E864F8">
        <w:rPr>
          <w:rFonts w:ascii="Times New Roman" w:hAnsi="Times New Roman" w:cs="Times New Roman"/>
          <w:sz w:val="24"/>
          <w:szCs w:val="24"/>
          <w:lang w:val="en-US"/>
        </w:rPr>
        <w:t>7</w:t>
      </w:r>
      <w:r w:rsidRPr="00E864F8">
        <w:rPr>
          <w:rFonts w:ascii="Times New Roman" w:hAnsi="Times New Roman" w:cs="Times New Roman"/>
          <w:sz w:val="24"/>
          <w:szCs w:val="24"/>
          <w:lang w:val="en-US"/>
        </w:rPr>
        <w:t>). MIL-53(Al) with extremely flexible framework was recently studied for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gas adsorption effects by neutron powder diffraction between 4 and 77 K and up to 4.5 </w:t>
      </w:r>
      <w:proofErr w:type="gramStart"/>
      <w:r w:rsidRPr="00E864F8">
        <w:rPr>
          <w:rFonts w:ascii="Times New Roman" w:hAnsi="Times New Roman" w:cs="Times New Roman"/>
          <w:sz w:val="24"/>
          <w:szCs w:val="24"/>
          <w:lang w:val="en-US"/>
        </w:rPr>
        <w:t>bar</w:t>
      </w:r>
      <w:proofErr w:type="gramEnd"/>
      <w:r w:rsidRPr="00E864F8">
        <w:rPr>
          <w:rFonts w:ascii="Times New Roman" w:hAnsi="Times New Roman" w:cs="Times New Roman"/>
          <w:sz w:val="24"/>
          <w:szCs w:val="24"/>
          <w:lang w:val="en-US"/>
        </w:rPr>
        <w:t>. Two distinct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sites were found in the fully opened form. The kinetically trapped D</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was evidenced within the closed MIL-53 channels upon desorption.</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{"citationID":"Er8G0X36","properties":{"formattedCitation":"{\\rtf \\super 109\\nosupersub{}}","plainCitation":"109"},"citationItems":[{"id":1765,"uris":["http://zotero.org/users/local/NHYvMMkm/items/83SD7I5B"],"uri":["http://zotero.org/users/local/NHYvMMkm/items/83SD7I5B"],"itemData":{"id":1765,"type":"article-journal","title":"Kinetic Trapping of D &lt;sub&gt;2&lt;/sub&gt; in MIL-53(Al) Observed Using Neutron Scattering","container-title":"The Journal of Physical Chemistry C","page":"18197-18206","volume":"118","issue":"31","source":"CrossRef","DOI":"10.1021/jp504870n","ISSN":"1932-7447, 1932-7455","language":"en","author":[{"family":"Pollock","given":"Rachel A."},{"family":"Her","given":"Jae-Hyuk"},{"family":"Brown","given":"Craig M."},{"family":"Liu","given":"Yun"},{"family":"Dailly","given":"Anne"}],"issued":{"date-parts":[["2014",8,7]]}}}],"schema":"https://github.com/citation-style-language/schema/raw/master/csl-citation.json"}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109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Recently, the use of </w:t>
      </w:r>
      <w:r w:rsidRPr="00E864F8">
        <w:rPr>
          <w:rFonts w:ascii="Times New Roman" w:hAnsi="Times New Roman" w:cs="Times New Roman"/>
          <w:i/>
          <w:sz w:val="24"/>
          <w:szCs w:val="24"/>
          <w:lang w:val="en-US"/>
        </w:rPr>
        <w:t>in-situ</w:t>
      </w:r>
      <w:r w:rsidRPr="00E864F8">
        <w:rPr>
          <w:rFonts w:ascii="Times New Roman" w:hAnsi="Times New Roman" w:cs="Times New Roman"/>
          <w:sz w:val="24"/>
          <w:szCs w:val="24"/>
          <w:lang w:val="en-US"/>
        </w:rPr>
        <w:t xml:space="preserve"> powder XRD and quasi-elastic neutron scattering  studies revealed the extensive structure response upon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adsorption on various other MOF systems: [Zn</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(BME-</w:t>
      </w:r>
      <w:proofErr w:type="spellStart"/>
      <w:r w:rsidRPr="00E864F8">
        <w:rPr>
          <w:rFonts w:ascii="Times New Roman" w:hAnsi="Times New Roman" w:cs="Times New Roman"/>
          <w:sz w:val="24"/>
          <w:szCs w:val="24"/>
          <w:lang w:val="en-US"/>
        </w:rPr>
        <w:t>bdc</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w:t>
      </w:r>
      <w:proofErr w:type="spellStart"/>
      <w:r w:rsidRPr="00E864F8">
        <w:rPr>
          <w:rFonts w:ascii="Times New Roman" w:hAnsi="Times New Roman" w:cs="Times New Roman"/>
          <w:sz w:val="24"/>
          <w:szCs w:val="24"/>
          <w:lang w:val="en-US"/>
        </w:rPr>
        <w:t>dabco</w:t>
      </w:r>
      <w:proofErr w:type="spellEnd"/>
      <w:r w:rsidRPr="00E864F8">
        <w:rPr>
          <w:rFonts w:ascii="Times New Roman" w:hAnsi="Times New Roman" w:cs="Times New Roman"/>
          <w:sz w:val="24"/>
          <w:szCs w:val="24"/>
          <w:lang w:val="en-US"/>
        </w:rPr>
        <w:t>)]</w:t>
      </w:r>
      <w:r w:rsidRPr="00E864F8">
        <w:rPr>
          <w:rFonts w:ascii="Times New Roman" w:hAnsi="Times New Roman" w:cs="Times New Roman"/>
          <w:i/>
          <w:iCs/>
          <w:sz w:val="24"/>
          <w:szCs w:val="24"/>
          <w:vertAlign w:val="subscript"/>
        </w:rPr>
        <w:t>n</w:t>
      </w:r>
      <w:r w:rsidRPr="00E864F8">
        <w:rPr>
          <w:rFonts w:ascii="Times New Roman" w:hAnsi="Times New Roman" w:cs="Times New Roman"/>
          <w:sz w:val="24"/>
          <w:szCs w:val="24"/>
          <w:lang w:val="en-US"/>
        </w:rPr>
        <w:t xml:space="preserve"> (BME-</w:t>
      </w:r>
      <w:proofErr w:type="spellStart"/>
      <w:r w:rsidRPr="00E864F8">
        <w:rPr>
          <w:rFonts w:ascii="Times New Roman" w:hAnsi="Times New Roman" w:cs="Times New Roman"/>
          <w:sz w:val="24"/>
          <w:szCs w:val="24"/>
          <w:lang w:val="en-US"/>
        </w:rPr>
        <w:t>bdc</w:t>
      </w:r>
      <w:proofErr w:type="spellEnd"/>
      <w:r w:rsidRPr="00E864F8">
        <w:rPr>
          <w:rFonts w:ascii="Times New Roman" w:hAnsi="Times New Roman" w:cs="Times New Roman"/>
          <w:sz w:val="24"/>
          <w:szCs w:val="24"/>
          <w:lang w:val="en-US"/>
        </w:rPr>
        <w:t xml:space="preserve"> = 2,5-bis(2-methoxyethoxy)-1,4-benzenedicarboxylate, </w:t>
      </w:r>
      <w:proofErr w:type="spellStart"/>
      <w:r w:rsidRPr="00E864F8">
        <w:rPr>
          <w:rFonts w:ascii="Times New Roman" w:hAnsi="Times New Roman" w:cs="Times New Roman"/>
          <w:sz w:val="24"/>
          <w:szCs w:val="24"/>
          <w:lang w:val="en-US"/>
        </w:rPr>
        <w:t>dabco</w:t>
      </w:r>
      <w:proofErr w:type="spellEnd"/>
      <w:r w:rsidRPr="00E864F8">
        <w:rPr>
          <w:rFonts w:ascii="Times New Roman" w:hAnsi="Times New Roman" w:cs="Times New Roman"/>
          <w:sz w:val="24"/>
          <w:szCs w:val="24"/>
          <w:lang w:val="en-US"/>
        </w:rPr>
        <w:t xml:space="preserve"> = 1,4-diazabicyclo[2.2.2]octane) where slow adsorption kinetic of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enabled the </w:t>
      </w:r>
      <w:r w:rsidRPr="00E864F8">
        <w:rPr>
          <w:rFonts w:ascii="Times New Roman" w:hAnsi="Times New Roman" w:cs="Times New Roman"/>
          <w:sz w:val="24"/>
          <w:szCs w:val="24"/>
          <w:lang w:val="en-US"/>
        </w:rPr>
        <w:lastRenderedPageBreak/>
        <w:t>identification of the metastable intermediate,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{"citationID":"UDfG1Hit","properties":{"formattedCitation":"{\\rtf \\super 110\\nosupersub{}}","plainCitation":"110"},"citationItems":[{"id":1811,"uris":["http://zotero.org/users/local/NHYvMMkm/items/3VQMVHCT"],"uri":["http://zotero.org/users/local/NHYvMMkm/items/3VQMVHCT"],"itemData":{"id":1811,"type":"article-journal","title":"Multiple phase-transitions upon selective CO2 adsorption in an alkyl ether functionalized metal–organic framework—an in situ X-ray diffraction study","container-title":"CrystEngComm","page":"6399","volume":"13","issue":"21","source":"CrossRef","DOI":"10.1039/c1ce05446e","ISSN":"1466-8033","language":"en","author":[{"family":"Henke","given":"Sebastian"},{"family":"Florian Wieland","given":"D. C."},{"family":"Meilikhov","given":"Mikhail"},{"family":"Paulus","given":"Michael"},{"family":"Sternemann","given":"Christian"},{"family":"Yusenko","given":"Kirill"},{"family":"Fischer","given":"Roland A."}],"issued":{"date-parts":[["2011"]]}}}],"schema":"https://github.com/citation-style-language/schema/raw/master/csl-citation.json"}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110</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V-based biphenyl-4,4′-dicarboxylate,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{"citationID":"YZ5Ce95W","properties":{"formattedCitation":"{\\rtf \\super 111\\nosupersub{}}","plainCitation":"111"},"citationItems":[{"id":1916,"uris":["http://zotero.org/users/local/NHYvMMkm/items/7ED4G6NR"],"uri":["http://zotero.org/users/local/NHYvMMkm/items/7ED4G6NR"],"itemData":{"id":1916,"type":"article-journal","title":"New V &lt;sup&gt;IV&lt;/sup&gt; -Based Metal–Organic Framework Having Framework Flexibility and High CO &lt;sub&gt;2&lt;/sub&gt; Adsorption Capacity","container-title":"Inorganic Chemistry","page":"113-120","volume":"52","issue":"1","source":"CrossRef","DOI":"10.1021/ic301338a","ISSN":"0020-1669, 1520-510X","language":"en","author":[{"family":"Liu","given":"Ying-Ya"},{"family":"Couck","given":"Sarah"},{"family":"Vandichel","given":"Matthias"},{"family":"Grzywa","given":"Maciej"},{"family":"Leus","given":"Karen"},{"family":"Biswas","given":"Shyam"},{"family":"Volkmer","given":"Dirk"},{"family":"Gascon","given":"Jorge"},{"family":"Kapteijn","given":"Freek"},{"family":"Denayer","given":"Joeri F. M."},{"family":"Waroquier","given":"Michel"},{"family":"Speybroeck","given":"Veronique","non-dropping-particle":"Van"},{"family":"Voort","given":"Pascal","non-dropping-particle":"Van Der"}],"issued":{"date-parts":[["2013",1,7]]}}}],"schema":"https://github.com/citation-style-language/schema/raw/master/csl-citation.json"}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111</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In-based biphenyl-3, 3′,5, 5′-tetra-(phenyl-4-carboxyate)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{"citationID":"XWtD9bKy","properties":{"formattedCitation":"{\\rtf \\super 112\\nosupersub{}}","plainCitation":"112"},"citationItems":[{"id":1917,"uris":["http://zotero.org/users/local/NHYvMMkm/items/9695CEE4"],"uri":["http://zotero.org/users/local/NHYvMMkm/items/9695CEE4"],"itemData":{"id":1917,"type":"article-journal","title":"A partially interpenetrated metal–organic framework for selective hysteretic sorption of carbon dioxide","container-title":"Nature Materials","page":"710-716","volume":"11","issue":"8","source":"CrossRef","DOI":"10.1038/nmat3343","ISSN":"1476-1122, 1476-4660","author":[{"family":"Yang","given":"Sihai"},{"family":"Lin","given":"Xiang"},{"family":"Lewis","given":"William"},{"family":"Suyetin","given":"Mikhail"},{"family":"Bichoutskaia","given":"Elena"},{"family":"Parker","given":"Julia E."},{"family":"Tang","given":"Chiu C."},{"family":"Allan","given":"David R."},{"family":"Rizkallah","given":"Pierre J."},{"family":"Hubberstey","given":"Peter"},{"family":"Champness","given":"Neil R."},{"family":"Mark Thomas","given":"K."},{"family":"Blake","given":"Alexander J."},{"family":"Schröder","given":"Martin"}],"issued":{"date-parts":[["2012",6,3]]}}}],"schema":"https://github.com/citation-style-language/schema/raw/master/csl-citation.json"}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112</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and MIL-47(V).</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{"citationID":"cz6oV8gD","properties":{"formattedCitation":"{\\rtf \\super 113,114\\nosupersub{}}","plainCitation":"113,114"},"citationItems":[{"id":1926,"uris":["http://zotero.org/users/local/NHYvMMkm/items/Q4MDS5ZG"],"uri":["http://zotero.org/users/local/NHYvMMkm/items/Q4MDS5ZG"],"itemData":{"id":1926,"type":"article-journal","title":"Influence of the Oxidation State of the Metal Center on the Flexibility and Adsorption Properties of a Porous Metal Organic Framework: MIL-47(V)","container-title":"The Journal of Physical Chemistry C","page":"19828-19840","volume":"115","issue":"40","source":"CrossRef","DOI":"10.1021/jp206655y","ISSN":"1932-7447, 1932-7455","shortTitle":"Influence of the Oxidation State of the Metal Center on the Flexibility and Adsorption Properties of a Porous Metal Organic Framework","language":"en","author":[{"family":"Leclerc","given":"Hervé"},{"family":"Devic","given":"Thomas"},{"family":"Devautour-Vinot","given":"Sabine"},{"family":"Bazin","given":"Philippe"},{"family":"Audebrand","given":"Nathalie"},{"family":"Férey","given":"Gérard"},{"family":"Daturi","given":"Marco"},{"family":"Vimont","given":"Alexandre"},{"family":"Clet","given":"Guillaume"}],"issued":{"date-parts":[["2011",10,13]]}},"label":"page"},{"id":1826,"uris":["http://zotero.org/users/local/NHYvMMkm/items/9NSD7G8I"],"uri":["http://zotero.org/users/local/NHYvMMkm/items/9NSD7G8I"],"itemData":{"id":1826,"type":"article-journal","title":"Self and Transport Diffusivity of CO &lt;sub&gt;2&lt;/sub&gt; in the Metal−Organic Framework MIL-47(V) Explored by Quasi-elastic Neutron Scattering Experiments and Molecular Dynamics Simulations","container-title":"ACS Nano","page":"143-152","volume":"4","issue":"1","source":"CrossRef","DOI":"10.1021/nn901132k","ISSN":"1936-0851, 1936-086X","language":"en","author":[{"family":"Salles","given":"Fabrice"},{"family":"Jobic","given":"Hervé"},{"family":"Devic","given":"Thomas"},{"family":"Llewellyn","given":"Philip L."},{"family":"Serre","given":"Christian"},{"family":"Férey","given":"Gérard"},{"family":"Maurin","given":"Guillaume"}],"issued":{"date-parts":[["2010",1,26]]}},"label":"page"}],"schema":"https://github.com/citation-style-language/schema/raw/master/csl-citation.json"}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113,114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
    <w:p w:rsidR="00AD1890" w:rsidRP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noProof/>
          <w:sz w:val="24"/>
          <w:szCs w:val="24"/>
          <w:lang w:val="en-GB" w:eastAsia="en-GB"/>
        </w:rPr>
        <w:drawing>
          <wp:inline distT="0" distB="0" distL="0" distR="0" wp14:anchorId="0D5B1EAB" wp14:editId="7BB446B5">
            <wp:extent cx="5760720" cy="3614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1">
                      <a:extLst>
                        <a:ext uri="{28A0092B-C50C-407E-A947-70E740481C1C}">
                          <a14:useLocalDpi xmlns:a14="http://schemas.microsoft.com/office/drawing/2010/main" val="0"/>
                        </a:ext>
                      </a:extLst>
                    </a:blip>
                    <a:stretch>
                      <a:fillRect/>
                    </a:stretch>
                  </pic:blipFill>
                  <pic:spPr>
                    <a:xfrm>
                      <a:off x="0" y="0"/>
                      <a:ext cx="5760720" cy="3614420"/>
                    </a:xfrm>
                    <a:prstGeom prst="rect">
                      <a:avLst/>
                    </a:prstGeom>
                  </pic:spPr>
                </pic:pic>
              </a:graphicData>
            </a:graphic>
          </wp:inline>
        </w:drawing>
      </w:r>
    </w:p>
    <w:p w:rsidR="00AD1890" w:rsidRP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b/>
          <w:sz w:val="24"/>
          <w:szCs w:val="24"/>
          <w:lang w:val="en-US"/>
        </w:rPr>
        <w:t xml:space="preserve">Figure </w:t>
      </w:r>
      <w:r w:rsidR="00E864F8">
        <w:rPr>
          <w:rFonts w:ascii="Times New Roman" w:hAnsi="Times New Roman" w:cs="Times New Roman"/>
          <w:b/>
          <w:sz w:val="24"/>
          <w:szCs w:val="24"/>
          <w:lang w:val="en-US"/>
        </w:rPr>
        <w:t>7</w:t>
      </w:r>
      <w:r w:rsidRPr="00E864F8">
        <w:rPr>
          <w:rFonts w:ascii="Times New Roman" w:hAnsi="Times New Roman" w:cs="Times New Roman"/>
          <w:sz w:val="24"/>
          <w:szCs w:val="24"/>
          <w:lang w:val="en-US"/>
        </w:rPr>
        <w:t>: MIL-53(Fe) structure perspective along the 1-D channels (upper images) and perpendicular to the channels (lower images) with determined crystallographic positions of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molecules within the channels with occupancies of (a) 0.22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(b) 0.63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and (c) 2.72 CO</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per formula with corresponding Rietveld plots.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{"citationID":"DwhXlaIV","properties":{"formattedCitation":"{\\rtf \\super 108\\nosupersub{}}","plainCitation":"108"},"citationItems":[{"id":1750,"uris":["http://zotero.org/users/local/NHYvMMkm/items/6NMUAFHE"],"uri":["http://zotero.org/users/local/NHYvMMkm/items/6NMUAFHE"],"itemData":{"id":1750,"type":"article-journal","title":"Location of CO &lt;sub&gt;2&lt;/sub&gt; during its uptake by the flexible porous metal–organic framework MIL-53(Fe): a high resolution powder X-ray diffraction study","container-title":"CrystEngComm","page":"422-429","volume":"17","issue":"2","source":"CrossRef","DOI":"10.1039/C4CE01393J","ISSN":"1466-8033","shortTitle":"Location of CO &lt;sub&gt;2&lt;/sub&gt; during its uptake by the flexible porous metal–organic framework MIL-53(Fe)","language":"en","author":[{"family":"Guillou","given":"Nathalie"},{"family":"Bourrelly","given":"Sandrine"},{"family":"Llewellyn","given":"Philip L."},{"family":"Walton","given":"Richard I."},{"family":"Millange","given":"Franck"}],"issued":{"date-parts":[["2014",9,5]]}}}],"schema":"https://github.com/citation-style-language/schema/raw/master/csl-citation.json"}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108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w:t>
      </w:r>
    </w:p>
    <w:p w:rsidR="00AD1890" w:rsidRPr="00E864F8" w:rsidRDefault="00AD1890"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The </w:t>
      </w:r>
      <w:r w:rsidRPr="00E864F8">
        <w:rPr>
          <w:rFonts w:ascii="Times New Roman" w:hAnsi="Times New Roman" w:cs="Times New Roman"/>
          <w:i/>
          <w:sz w:val="24"/>
          <w:szCs w:val="24"/>
          <w:lang w:val="en-US"/>
        </w:rPr>
        <w:t>in-situ</w:t>
      </w:r>
      <w:r w:rsidRPr="00E864F8">
        <w:rPr>
          <w:rFonts w:ascii="Times New Roman" w:hAnsi="Times New Roman" w:cs="Times New Roman"/>
          <w:sz w:val="24"/>
          <w:szCs w:val="24"/>
          <w:lang w:val="en-US"/>
        </w:rPr>
        <w:t xml:space="preserve"> XRD measurements coupled with adsorption equipment was used to perform the experiment of C</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 xml:space="preserve">-isomers adsorption (n-butane, </w:t>
      </w:r>
      <w:proofErr w:type="spellStart"/>
      <w:r w:rsidRPr="00E864F8">
        <w:rPr>
          <w:rFonts w:ascii="Times New Roman" w:hAnsi="Times New Roman" w:cs="Times New Roman"/>
          <w:sz w:val="24"/>
          <w:szCs w:val="24"/>
          <w:lang w:val="en-US"/>
        </w:rPr>
        <w:t>isobutane</w:t>
      </w:r>
      <w:proofErr w:type="spellEnd"/>
      <w:r w:rsidRPr="00E864F8">
        <w:rPr>
          <w:rFonts w:ascii="Times New Roman" w:hAnsi="Times New Roman" w:cs="Times New Roman"/>
          <w:sz w:val="24"/>
          <w:szCs w:val="24"/>
          <w:lang w:val="en-US"/>
        </w:rPr>
        <w:t>, 1-butene, isobutene) on 3</w:t>
      </w:r>
      <w:proofErr w:type="gramStart"/>
      <w:r w:rsidRPr="00E864F8">
        <w:rPr>
          <w:rFonts w:ascii="Times New Roman" w:hAnsi="Times New Roman" w:cs="Times New Roman"/>
          <w:sz w:val="24"/>
          <w:szCs w:val="24"/>
          <w:lang w:val="en-US"/>
        </w:rPr>
        <w:t>∞[</w:t>
      </w:r>
      <w:proofErr w:type="gramEnd"/>
      <w:r w:rsidRPr="00E864F8">
        <w:rPr>
          <w:rFonts w:ascii="Times New Roman" w:hAnsi="Times New Roman" w:cs="Times New Roman"/>
          <w:sz w:val="24"/>
          <w:szCs w:val="24"/>
          <w:lang w:val="en-US"/>
        </w:rPr>
        <w:t>Cu</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(μ</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-O)(μ</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-OH)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(Me</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trz-pba) (Me</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trzpba:4-(3,5-dimethyl-4H-1,2,4-triazol-4-yl)benzoate) at different pressures of and temperatures (283 – 343 K). The adsorption process is accompanied with phase transition of the material.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{"citationID":"89ldwXVl","properties":{"formattedCitation":"{\\rtf \\super 115\\nosupersub{}}","plainCitation":"115"},"citationItems":[{"id":1768,"uris":["http://zotero.org/users/local/NHYvMMkm/items/NFSXPDPS"],"uri":["http://zotero.org/users/local/NHYvMMkm/items/NFSXPDPS"],"itemData":{"id":1768,"type":"article-journal","title":"Structural flexibility of a copper-based metal–organic framework: sorption of C4-hydrocarbons and in situ XRD","container-title":"Journal of Materials Chemistry A","page":"8075","volume":"2","issue":"21","source":"CrossRef","DOI":"10.1039/c3ta15331b","ISSN":"2050-7488, 2050-7496","shortTitle":"Structural flexibility of a copper-based metal–organic framework","language":"en","author":[{"family":"Lange","given":"Marcus"},{"family":"Kobalz","given":"Merten"},{"family":"Bergmann","given":"Jens"},{"family":"Lässig","given":"Daniel"},{"family":"Lincke","given":"Jörg"},{"family":"Möllmer","given":"Jens"},{"family":"Möller","given":"Andreas"},{"family":"Hofmann","given":"Jörg"},{"family":"Krautscheid","given":"Harald"},{"family":"Staudt","given":"Reiner"},{"family":"Gläser","given":"Roger"}],"issued":{"date-parts":[["2014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115</w:t>
      </w:r>
      <w:r w:rsidRPr="00E864F8">
        <w:rPr>
          <w:rFonts w:ascii="Times New Roman" w:hAnsi="Times New Roman" w:cs="Times New Roman"/>
          <w:sz w:val="24"/>
          <w:szCs w:val="24"/>
          <w:lang w:val="en-US"/>
        </w:rPr>
        <w:fldChar w:fldCharType="end"/>
      </w:r>
    </w:p>
    <w:p w:rsidR="00AD1890" w:rsidRPr="00E864F8" w:rsidRDefault="00AD1890" w:rsidP="00E864F8">
      <w:pPr>
        <w:pStyle w:val="BodyTextIndent"/>
        <w:tabs>
          <w:tab w:val="left" w:pos="567"/>
        </w:tabs>
        <w:spacing w:after="0" w:line="360" w:lineRule="auto"/>
        <w:ind w:firstLine="0"/>
        <w:rPr>
          <w:rFonts w:eastAsiaTheme="minorHAnsi"/>
          <w:lang w:val="en-US" w:eastAsia="en-US"/>
        </w:rPr>
      </w:pPr>
      <w:r w:rsidRPr="00E864F8">
        <w:rPr>
          <w:rFonts w:eastAsiaTheme="minorHAnsi"/>
          <w:lang w:val="en-US" w:eastAsia="en-US"/>
        </w:rPr>
        <w:t xml:space="preserve">The structural dynamic of MOFs can be induced by inclusion or removal of solvent molecules as well. One of the most known phenomena is an extensive structural response upon water removal and inclusion on MIL-53-type materials. For instance the removal of water from the Cr and Al materials changes from closed pore form to large pore form involving the atomic displacement of &gt;5 Å. However, such breathing behavior was not observed for MIL-53(Fe). Its structure expands in the presence of other solvent molecules. With the use of high-resolution X-ray powder diffraction data Walton et al. suggested the presence of clusters of </w:t>
      </w:r>
      <w:r w:rsidRPr="00E864F8">
        <w:rPr>
          <w:rFonts w:eastAsiaTheme="minorHAnsi"/>
          <w:lang w:val="en-US" w:eastAsia="en-US"/>
        </w:rPr>
        <w:lastRenderedPageBreak/>
        <w:t>methanol located within the MIL-53(Fe) channels with considerable disorientation.</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{"citationID":"Ltf21jql","properties":{"formattedCitation":"{\\rtf \\super 116\\nosupersub{}}","plainCitation":"116"},"citationItems":[{"id":1814,"uris":["http://zotero.org/users/local/NHYvMMkm/items/A76WIVMF"],"uri":["http://zotero.org/users/local/NHYvMMkm/items/A76WIVMF"],"itemData":{"id":1814,"type":"article-journal","title":"Uptake of Liquid Alcohols by the Flexible FeIII Metal-Organic Framework MIL-53 Observed by Time-Resolved In Situ X-ray Diffraction","container-title":"Chemistry - A European Journal","page":"7069-7079","volume":"17","issue":"25","source":"CrossRef","DOI":"10.1002/chem.201003634","ISSN":"09476539","language":"en","author":[{"family":"Walton","given":"Richard I."},{"family":"Munn","given":"Alexis S."},{"family":"Guillou","given":"Nathalie"},{"family":"Millange","given":"Franck"}],"issued":{"date-parts":[["2011",6,14]]}}}],"schema":"https://github.com/citation-style-language/schema/raw/master/csl-citation.json"}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116</w:t>
      </w:r>
      <w:r w:rsidRPr="00E864F8">
        <w:rPr>
          <w:rFonts w:eastAsiaTheme="minorHAnsi"/>
          <w:lang w:val="en-US" w:eastAsia="en-US"/>
        </w:rPr>
        <w:fldChar w:fldCharType="end"/>
      </w:r>
      <w:r w:rsidRPr="00E864F8">
        <w:rPr>
          <w:rFonts w:eastAsiaTheme="minorHAnsi"/>
          <w:lang w:val="en-US" w:eastAsia="en-US"/>
        </w:rPr>
        <w:t xml:space="preserve"> The further insight on the nature of methanol-to-framework interactions was gained using inelastic neutron diffraction.</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{"citationID":"FCGc2E6b","properties":{"formattedCitation":"{\\rtf \\super 117\\nosupersub{}}","plainCitation":"117"},"citationItems":[{"id":1790,"uris":["http://zotero.org/users/local/NHYvMMkm/items/R9ZBBE9K"],"uri":["http://zotero.org/users/local/NHYvMMkm/items/R9ZBBE9K"],"itemData":{"id":1790,"type":"article-journal","title":"Interaction of methanol with the flexible metal-organic framework MIL-53(Fe) observed by inelastic neutron scattering","container-title":"Chemical Physics","page":"30-37","volume":"427","source":"CrossRef","DOI":"10.1016/j.chemphys.2013.05.017","ISSN":"03010104","language":"en","author":[{"family":"Munn","given":"Alexis S."},{"family":"Ramirez-Cuesta","given":"Anibal J."},{"family":"Millange","given":"Franck"},{"family":"Walton","given":"Richard I."}],"issued":{"date-parts":[["2013",12]]}}}],"schema":"https://github.com/citation-style-language/schema/raw/master/csl-citation.json"}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117</w:t>
      </w:r>
      <w:r w:rsidRPr="00E864F8">
        <w:rPr>
          <w:rFonts w:eastAsiaTheme="minorHAnsi"/>
          <w:lang w:val="en-US" w:eastAsia="en-US"/>
        </w:rPr>
        <w:fldChar w:fldCharType="end"/>
      </w:r>
      <w:r w:rsidRPr="00E864F8">
        <w:rPr>
          <w:rFonts w:eastAsiaTheme="minorHAnsi"/>
          <w:lang w:val="en-US" w:eastAsia="en-US"/>
        </w:rPr>
        <w:t xml:space="preserve"> The key reason for the large structure flexibility lies in the motions of terephthalate rings that result in their distortion and rocking motions about the bonds to the carboxylate groups. The structural changes upon guest-adsorption was investigated by in-situ powder diffraction on Zn-</w:t>
      </w:r>
      <w:proofErr w:type="spellStart"/>
      <w:r w:rsidRPr="00E864F8">
        <w:rPr>
          <w:rFonts w:eastAsiaTheme="minorHAnsi"/>
          <w:lang w:val="en-US" w:eastAsia="en-US"/>
        </w:rPr>
        <w:t>triazolate</w:t>
      </w:r>
      <w:proofErr w:type="spellEnd"/>
      <w:r w:rsidRPr="00E864F8">
        <w:rPr>
          <w:rFonts w:eastAsiaTheme="minorHAnsi"/>
          <w:lang w:val="en-US" w:eastAsia="en-US"/>
        </w:rPr>
        <w:t xml:space="preserve"> system, where high anisotropic structural flexing upon water or ethanol adsorption/desorption could be observed.</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{"citationID":"tme2z9DQ","properties":{"formattedCitation":"{\\rtf \\super 118\\nosupersub{}}","plainCitation":"118"},"citationItems":[{"id":1830,"uris":["http://zotero.org/users/local/NHYvMMkm/items/67KSZS9V"],"uri":["http://zotero.org/users/local/NHYvMMkm/items/67KSZS9V"],"itemData":{"id":1830,"type":"article-journal","title":"In-Situ X-ray Diffraction Studies of Host−Guest Properties in Nanoporous Zinc-Triazolate-Based Framework Materials","container-title":"Crystal Growth &amp; Design","page":"3609-3614","volume":"9","issue":"8","source":"CrossRef","DOI":"10.1021/cg900349c","ISSN":"1528-7483, 1528-7505","language":"en","author":[{"family":"Halder","given":"Gregory J."},{"family":"Park","given":"Hyunsoo"},{"family":"Funk","given":"Russell J."},{"family":"Chapman","given":"Karena W."},{"family":"Engerer","given":"Laura K."},{"family":"Geiser","given":"Urs"},{"family":"Schlueter","given":"John A."}],"issued":{"date-parts":[["2009",8,5]]}}}],"schema":"https://github.com/citation-style-language/schema/raw/master/csl-citation.json"}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118</w:t>
      </w:r>
      <w:r w:rsidRPr="00E864F8">
        <w:rPr>
          <w:rFonts w:eastAsiaTheme="minorHAnsi"/>
          <w:lang w:val="en-US" w:eastAsia="en-US"/>
        </w:rPr>
        <w:fldChar w:fldCharType="end"/>
      </w:r>
      <w:r w:rsidRPr="00E864F8">
        <w:rPr>
          <w:rFonts w:eastAsiaTheme="minorHAnsi"/>
          <w:lang w:val="en-US" w:eastAsia="en-US"/>
        </w:rPr>
        <w:t xml:space="preserve"> The crystal-to-crystal transformations upon guest removal on Ca-MOFs (AEPF-1) based on the 4,4’-(</w:t>
      </w:r>
      <w:proofErr w:type="spellStart"/>
      <w:r w:rsidRPr="00E864F8">
        <w:rPr>
          <w:rFonts w:eastAsiaTheme="minorHAnsi"/>
          <w:lang w:val="en-US" w:eastAsia="en-US"/>
        </w:rPr>
        <w:t>hexafluoroisopropylidene</w:t>
      </w:r>
      <w:proofErr w:type="spellEnd"/>
      <w:r w:rsidRPr="00E864F8">
        <w:rPr>
          <w:rFonts w:eastAsiaTheme="minorHAnsi"/>
          <w:lang w:val="en-US" w:eastAsia="en-US"/>
        </w:rPr>
        <w:t xml:space="preserve">) </w:t>
      </w:r>
      <w:proofErr w:type="spellStart"/>
      <w:r w:rsidRPr="00E864F8">
        <w:rPr>
          <w:rFonts w:eastAsiaTheme="minorHAnsi"/>
          <w:lang w:val="en-US" w:eastAsia="en-US"/>
        </w:rPr>
        <w:t>bis</w:t>
      </w:r>
      <w:proofErr w:type="spellEnd"/>
      <w:r w:rsidRPr="00E864F8">
        <w:rPr>
          <w:rFonts w:eastAsiaTheme="minorHAnsi"/>
          <w:lang w:val="en-US" w:eastAsia="en-US"/>
        </w:rPr>
        <w:t>(benzoic acid) ligand and Ca-terephthalate (Ca(BDC)(DMF)(H</w:t>
      </w:r>
      <w:r w:rsidRPr="00E864F8">
        <w:rPr>
          <w:rFonts w:eastAsiaTheme="minorHAnsi"/>
          <w:vertAlign w:val="subscript"/>
          <w:lang w:val="en-US" w:eastAsia="en-US"/>
        </w:rPr>
        <w:t>2</w:t>
      </w:r>
      <w:r w:rsidRPr="00E864F8">
        <w:rPr>
          <w:rFonts w:eastAsiaTheme="minorHAnsi"/>
          <w:lang w:val="en-US" w:eastAsia="en-US"/>
        </w:rPr>
        <w:t>O) were investigated by XRPD.</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{"citationID":"2lvilgrinv","properties":{"formattedCitation":"{\\rtf \\super 119,120\\nosupersub{}}","plainCitation":"119,120"},"citationItems":[{"id":1819,"uris":["http://zotero.org/users/local/NHYvMMkm/items/X2U5IK46"],"uri":["http://zotero.org/users/local/NHYvMMkm/items/X2U5IK46"],"itemData":{"id":1819,"type":"article-journal","title":"Dynamic Calcium Metal-Organic Framework Acts as a Selective Organic Solvent Sponge","container-title":"Chemistry - A European Journal","page":"11632-11640","volume":"16","issue":"38","source":"CrossRef","DOI":"10.1002/chem.201001218","ISSN":"09476539","language":"en","author":[{"family":"Platero-Prats","given":"Ana E."},{"family":"la Peña-O’Shea","given":"Víctor A.","non-dropping-particle":"de"},{"family":"Snejko","given":"Natalia"},{"family":"Monge","given":"Ángeles"},{"family":"Gutiérrez-Puebla","given":"Enrique"}],"issued":{"date-parts":[["2010",8,30]]}},"label":"page"},{"id":1798,"uris":["http://zotero.org/users/local/NHYvMMkm/items/4S775K2H"],"uri":["http://zotero.org/users/local/NHYvMMkm/items/4S775K2H"],"itemData":{"id":1798,"type":"article-journal","title":"Spectroscopic Studies of Structural Dynamics Induced by Heating and Hydration: A Case of Calcium-Terephthalate Metal–Organic Framework","container-title":"The Journal of Physical Chemistry C","page":"7552-7564","volume":"117","issue":"15","source":"CrossRef","DOI":"10.1021/jp311529e","ISSN":"1932-7447, 1932-7455","shortTitle":"Spectroscopic Studies of Structural Dynamics Induced by Heating and Hydration","language":"en","author":[{"family":"Mazaj","given":"Matjaž"},{"family":"Mali","given":"Gregor"},{"family":"Rangus","given":"Mojca"},{"family":"Žunkovič","given":"Emanuela"},{"family":"Kaučič","given":"Venčeslav"},{"family":"Zabukovec Logar","given":"Nataša"}],"issued":{"date-parts":[["2013",4,18]]}},"label":"page"}],"schema":"https://github.com/citation-style-language/schema/raw/master/csl-citation.json"}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119,120</w:t>
      </w:r>
      <w:r w:rsidRPr="00E864F8">
        <w:rPr>
          <w:rFonts w:eastAsiaTheme="minorHAnsi"/>
          <w:lang w:val="en-US" w:eastAsia="en-US"/>
        </w:rPr>
        <w:fldChar w:fldCharType="end"/>
      </w:r>
      <w:r w:rsidRPr="00E864F8">
        <w:rPr>
          <w:rFonts w:eastAsiaTheme="minorHAnsi"/>
          <w:lang w:val="en-US" w:eastAsia="en-US"/>
        </w:rPr>
        <w:t xml:space="preserve"> Structure response upon exposure to different solvents were investigated on </w:t>
      </w:r>
      <w:proofErr w:type="spellStart"/>
      <w:r w:rsidRPr="00E864F8">
        <w:rPr>
          <w:rFonts w:eastAsiaTheme="minorHAnsi"/>
          <w:lang w:val="en-US" w:eastAsia="en-US"/>
        </w:rPr>
        <w:t>pyrene</w:t>
      </w:r>
      <w:proofErr w:type="spellEnd"/>
      <w:r w:rsidRPr="00E864F8">
        <w:rPr>
          <w:rFonts w:eastAsiaTheme="minorHAnsi"/>
          <w:lang w:val="en-US" w:eastAsia="en-US"/>
        </w:rPr>
        <w:t>-based JUC-118(</w:t>
      </w:r>
      <w:proofErr w:type="spellStart"/>
      <w:r w:rsidRPr="00E864F8">
        <w:rPr>
          <w:rFonts w:eastAsiaTheme="minorHAnsi"/>
          <w:lang w:val="en-US" w:eastAsia="en-US"/>
        </w:rPr>
        <w:t>Zn,Co</w:t>
      </w:r>
      <w:proofErr w:type="spellEnd"/>
      <w:r w:rsidRPr="00E864F8">
        <w:rPr>
          <w:rFonts w:eastAsiaTheme="minorHAnsi"/>
          <w:lang w:val="en-US" w:eastAsia="en-US"/>
        </w:rPr>
        <w:t>)</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{"citationID":"jeqaCORX","properties":{"formattedCitation":"{\\rtf \\super 121\\nosupersub{}}","plainCitation":"121"},"citationItems":[{"id":1776,"uris":["http://zotero.org/users/local/NHYvMMkm/items/BH6M87T2"],"uri":["http://zotero.org/users/local/NHYvMMkm/items/BH6M87T2"],"itemData":{"id":1776,"type":"article-journal","title":"Solvent-Induced Single Crystal To Single Crystal Transformation and Complete Metal Exchange of a Pyrene-Based Metal–Organic Framework","container-title":"Crystal Growth &amp; Design","page":"1738-1743","volume":"14","issue":"4","source":"CrossRef","DOI":"10.1021/cg401887b","ISSN":"1528-7483, 1528-7505","language":"en","author":[{"family":"Zhao","given":"Nian"},{"family":"Sun","given":"Fuxing"},{"family":"He","given":"Hongming"},{"family":"Jia","given":"Jiangtao"},{"family":"Zhu","given":"Guangshan"}],"issued":{"date-parts":[["2014",4,2]]}}}],"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121</w:t>
      </w:r>
      <w:r w:rsidRPr="00E864F8">
        <w:rPr>
          <w:rFonts w:eastAsiaTheme="minorHAnsi"/>
          <w:lang w:val="en-US" w:eastAsia="en-US"/>
        </w:rPr>
        <w:fldChar w:fldCharType="end"/>
      </w:r>
      <w:r w:rsidRPr="00E864F8">
        <w:rPr>
          <w:rFonts w:eastAsiaTheme="minorHAnsi"/>
          <w:lang w:val="en-US" w:eastAsia="en-US"/>
        </w:rPr>
        <w:t>. For the structural evaluation of solvent within the MOF pores the difference envelope density (DED) method employed which is based on the difference of the observed and calculated structure envelope densities.</w:t>
      </w:r>
      <w:r w:rsidRPr="00E864F8">
        <w:rPr>
          <w:rFonts w:eastAsiaTheme="minorHAnsi"/>
          <w:lang w:val="en-US" w:eastAsia="en-US"/>
        </w:rPr>
        <w:fldChar w:fldCharType="begin"/>
      </w:r>
      <w:r w:rsidR="003F5E3C" w:rsidRPr="00E864F8">
        <w:rPr>
          <w:rFonts w:eastAsiaTheme="minorHAnsi"/>
          <w:lang w:val="en-US" w:eastAsia="en-US"/>
        </w:rPr>
        <w:instrText xml:space="preserve"> ADDIN ZOTERO_ITEM CSL_CITATION {"citationID":"PBu9Vhwm","properties":{"formattedCitation":"{\\rtf \\super 122\\nosupersub{}}","plainCitation":"122"},"citationItems":[{"id":1799,"uris":["http://zotero.org/users/local/NHYvMMkm/items/K9QSMWEJ"],"uri":["http://zotero.org/users/local/NHYvMMkm/items/K9QSMWEJ"],"itemData":{"id":1799,"type":"article-journal","title":"Generation and applications of structure envelopes for porous metal–organic frameworks","container-title":"Journal of Applied Crystallography","page":"346-353","volume":"46","issue":"2","source":"CrossRef","DOI":"10.1107/S0021889812050935","ISSN":"0021-8898","author":[{"family":"Yakovenko","given":"Andrey A."},{"family":"Reibenspies","given":"Joseph H."},{"family":"Bhuvanesh","given":"Nattamai"},{"family":"Zhou","given":"Hong-Cai"}],"issued":{"date-parts":[["2013",4,1]]}}}],"schema":"https://github.com/citation-style-language/schema/raw/master/csl-citation.json"} </w:instrText>
      </w:r>
      <w:r w:rsidRPr="00E864F8">
        <w:rPr>
          <w:rFonts w:eastAsiaTheme="minorHAnsi"/>
          <w:lang w:val="en-US" w:eastAsia="en-US"/>
        </w:rPr>
        <w:fldChar w:fldCharType="separate"/>
      </w:r>
      <w:r w:rsidR="003F5E3C" w:rsidRPr="00E864F8">
        <w:rPr>
          <w:vertAlign w:val="superscript"/>
        </w:rPr>
        <w:t>122</w:t>
      </w:r>
      <w:r w:rsidRPr="00E864F8">
        <w:rPr>
          <w:rFonts w:eastAsiaTheme="minorHAnsi"/>
          <w:lang w:val="en-US" w:eastAsia="en-US"/>
        </w:rPr>
        <w:fldChar w:fldCharType="end"/>
      </w:r>
      <w:r w:rsidRPr="00E864F8">
        <w:rPr>
          <w:rFonts w:eastAsiaTheme="minorHAnsi"/>
          <w:lang w:val="en-US" w:eastAsia="en-US"/>
        </w:rPr>
        <w:t xml:space="preserve"> The case studies of several MOF systems (HKUST-1, UiO-66, MAMS-4, PCN-200 proved that DED can be easily deduced from the routine powder XRD data. </w:t>
      </w:r>
    </w:p>
    <w:p w:rsidR="00AD1890" w:rsidRPr="00E864F8" w:rsidRDefault="00AD1890"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Negative thermal expansion (NTE) is another frequently studied phenomenon of MOFs. Exceptionally large linear thermal expansion was monitored over the wide temperature range (4 – 600 K) by neutron powder diffraction on MOF-5.</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{"citationID":"ioLevw6o","properties":{"formattedCitation":"{\\rtf \\super 123\\nosupersub{}}","plainCitation":"123"},"citationItems":[{"id":1945,"uris":["http://zotero.org/users/local/NHYvMMkm/items/3AICF5TD"],"uri":["http://zotero.org/users/local/NHYvMMkm/items/3AICF5TD"],"itemData":{"id":1945,"type":"article-journal","title":"Origin of the exceptional negative thermal expansion in metal-organic framework-5 Zn4O(1,4-benzenedicarboxylate)3","container-title":"Physical Review B","volume":"78","issue":"5","source":"CrossRef","URL":"http://link.aps.org/doi/10.1103/PhysRevB.78.054114","DOI":"10.1103/PhysRevB.78.054114","ISSN":"1098-0121, 1550-235X","language":"en","author":[{"family":"Zhou","given":"W."},{"family":"Wu","given":"H."},{"family":"Yildirim","given":"T."},{"family":"Simpson","given":"J."},{"family":"Walker","given":"A."}],"issued":{"date-parts":[["2008",8]]},"accessed":{"date-parts":[["2015",2,11]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calculations of first-principles lattice dynamic suggests that rigid-unit modes exhibit certain degree of phonon softening. Multi-temperature XRPD analysis performed over the temperature range between 80 and 500 K confirmed that negative thermal expansion in MOF-5 is caused by local twisting and vibrational movements of carboxylate groups and concerted transverse vibrations of the terephthalate ligand.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{"citationID":"15d40RC6","properties":{"formattedCitation":"{\\rtf \\super 124\\nosupersub{}}","plainCitation":"124"},"citationItems":[{"id":1946,"uris":["http://zotero.org/users/local/NHYvMMkm/items/WBHFIF2J"],"uri":["http://zotero.org/users/local/NHYvMMkm/items/WBHFIF2J"],"itemData":{"id":1946,"type":"article-journal","title":"Elucidating Negative Thermal Expansion in MOF-5","container-title":"The Journal of Physical Chemistry C","page":"16181-16186","volume":"114","issue":"39","source":"CrossRef","DOI":"10.1021/jp103212z","ISSN":"1932-7447, 1932-7455","language":"en","author":[{"family":"Lock","given":"Nina"},{"family":"Wu","given":"Yue"},{"family":"Christensen","given":"Mogens"},{"family":"Cameron","given":"Lisa J."},{"family":"Peterson","given":"Vanessa K."},{"family":"Bridgeman","given":"Adam J."},{"family":"Kepert","given":"Cameron J."},{"family":"Iversen","given":"Bo B."}],"issued":{"date-parts":[["2010",10,7]]}}}],"schema":"https://github.com/citation-style-language/schema/raw/master/csl-citation.json"}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Similar experiment was studied under </w:t>
      </w:r>
      <w:proofErr w:type="spellStart"/>
      <w:r w:rsidRPr="00E864F8">
        <w:rPr>
          <w:rFonts w:ascii="Times New Roman" w:hAnsi="Times New Roman" w:cs="Times New Roman"/>
          <w:sz w:val="24"/>
          <w:szCs w:val="24"/>
          <w:lang w:val="en-US"/>
        </w:rPr>
        <w:t>He</w:t>
      </w:r>
      <w:proofErr w:type="spellEnd"/>
      <w:r w:rsidRPr="00E864F8">
        <w:rPr>
          <w:rFonts w:ascii="Times New Roman" w:hAnsi="Times New Roman" w:cs="Times New Roman"/>
          <w:sz w:val="24"/>
          <w:szCs w:val="24"/>
          <w:lang w:val="en-US"/>
        </w:rPr>
        <w:t xml:space="preserve"> pressure of 1.7 bar (100–500 K) and 5–150 bar (150–300 K) where the degree of NTE was hampered with the increasing pressure due to the suppressed vibrations of the ligand.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{"citationID":"FU835kfe","properties":{"formattedCitation":"{\\rtf \\super 125\\nosupersub{}}","plainCitation":"125"},"citationItems":[{"id":1929,"uris":["http://zotero.org/users/local/NHYvMMkm/items/8Z34JZAK"],"uri":["http://zotero.org/users/local/NHYvMMkm/items/8Z34JZAK"],"itemData":{"id":1929,"type":"article-journal","title":"Effect of gas pressure on negative thermal expansion in MOF-5","container-title":"Chemical Communications","page":"789","volume":"49","issue":"8","source":"CrossRef","DOI":"10.1039/c2cc37415c","ISSN":"1359-7345, 1364-548X","language":"en","author":[{"family":"Lock","given":"Nina"},{"family":"Christensen","given":"Mogens"},{"family":"Kepert","given":"Cameron J."},{"family":"Iversen","given":"Bo B."}],"issued":{"date-parts":[["2013"]]}}}],"schema":"https://github.com/citation-style-language/schema/raw/master/csl-citation.json"}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origin of the NTE phenomenon on MOF-5 was comprehensively studied by inelastic neutron scattering, variable-temperature X-ray powder diffraction and neutron powder diffraction by Lock et al.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{"citationID":"1ROyOsjN","properties":{"formattedCitation":"{\\rtf \\super 126\\nosupersub{}}","plainCitation":"126"},"citationItems":[{"id":1948,"uris":["http://zotero.org/users/local/NHYvMMkm/items/Q8FI2FJ7"],"uri":["http://zotero.org/users/local/NHYvMMkm/items/Q8FI2FJ7"],"itemData":{"id":1948,"type":"article-journal","title":"Scrutinizing negative thermal expansion in MOF-5 by scattering techniques and ab initio calculations","container-title":"Dalton Transactions","page":"1996","volume":"42","issue":"6","source":"CrossRef","DOI":"10.1039/c2dt31491f","ISSN":"1477-9226, 1477-9234","language":"en","author":[{"family":"Lock","given":"Nina"},{"family":"Christensen","given":"Mogens"},{"family":"Wu","given":"Yue"},{"family":"Peterson","given":"Vanessa K."},{"family":"Thomsen","given":"Maja K."},{"family":"Piltz","given":"Ross O."},{"family":"Ramirez-Cuesta","given":"Anibal J."},{"family":"McIntyre","given":"Garry J."},{"family":"Norén","given":"Katarina"},{"family":"Kutteh","given":"Ramzi"},{"family":"Kepert","given":"Cameron J."},{"family":"Kearley","given":"Gordon J."},{"family":"Iversen","given":"Bo B."}],"issued":{"date-parts":[["2013"]]}}}],"schema":"https://github.com/citation-style-language/schema/raw/master/csl-citation.json"}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combination of variable-pressure and variable-temperature single crystal and powder XRD was used to monitor NTE and negative linear compressibility on Ag-2-methylimidazolate.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{"citationID":"TTzlMKLI","properties":{"formattedCitation":"{\\rtf \\super 127\\nosupersub{}}","plainCitation":"127"},"citationItems":[{"id":1807,"uris":["http://zotero.org/users/local/NHYvMMkm/items/56CIKEF8"],"uri":["http://zotero.org/users/local/NHYvMMkm/items/56CIKEF8"],"itemData":{"id":1807,"type":"article-journal","title":"Supramolecular mechanics in a metal–organic framework","container-title":"Chemical Science","page":"3011","volume":"3","issue":"10","source":"CrossRef","DOI":"10.1039/c2sc20596c","ISSN":"2041-6520, 2041-6539","language":"en","author":[{"family":"Ogborn","given":"Joseph M."},{"family":"Collings","given":"Ines E."},{"family":"Moggach","given":"Stephen A."},{"family":"Thompson","given":"Amber L."},{"family":"Goodwin","given":"Andrew L."}],"issued":{"date-parts":[["2012"]]}}}],"schema":"https://github.com/citation-style-language/schema/raw/master/csl-citation.json"}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127</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Extensively large NTE was observed by the combination of the above mentioned techniques for MOF-14 as well.</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{"citationID":"DYzcZFvk","properties":{"formattedCitation":"{\\rtf \\super 128\\nosupersub{}}","plainCitation":"128"},"citationItems":[{"id":1773,"uris":["http://zotero.org/users/local/NHYvMMkm/items/GS863979"],"uri":["http://zotero.org/users/local/NHYvMMkm/items/GS863979"],"itemData":{"id":1773,"type":"article-journal","title":"Interpenetration as a Mechanism for Negative Thermal Expansion in the Metal-Organic Framework Cu &lt;sub&gt;3&lt;/sub&gt; (btb) &lt;sub&gt;2&lt;/sub&gt; (MOF-14)","container-title":"Angewandte Chemie International Edition","page":"n/a-n/a","source":"CrossRef","DOI":"10.1002/anie.201311055","ISSN":"14337851","language":"en","author":[{"family":"Wu","given":"Yue"},{"family":"Peterson","given":"Vanessa K."},{"family":"Luks","given":"Emily"},{"family":"Darwish","given":"Tamim A."},{"family":"Kepert","given":"Cameron J."}],"issued":{"date-parts":[["2014",3,31]]}}}],"schema":"https://github.com/citation-style-language/schema/raw/master/csl-citation.json"}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128</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Negative structure expansion of Zn-1,3,5-benzenetriphosphonate caused by the dehydration is elucidated by in-situ XRPD.</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{"citationID":"gClR8m2J","properties":{"formattedCitation":"{\\rtf \\super 129\\nosupersub{}}","plainCitation":"129"},"citationItems":[{"id":1949,"uris":["http://zotero.org/users/local/NHYvMMkm/items/XWM2BFWQ"],"uri":["http://zotero.org/users/local/NHYvMMkm/items/XWM2BFWQ"],"itemData":{"id":1949,"type":"article-journal","title":"Probing Structural Changes in a Phosphonate-based Metal–Organic Framework Exhibiting Reversible Dehydration","container-title":"Crystal Growth &amp; Design","page":"2973-2981","volume":"13","issue":"7","source":"CrossRef","DOI":"10.1021/cg400399v","ISSN":"1528-7483, 1528-7505","language":"en","author":[{"family":"Kinnibrugh","given":"Tiffany L."},{"family":"Ayi","given":"Ayi A."},{"family":"Bakhmutov","given":"Vladimir I."},{"family":"Zoń","given":"Jerzy"},{"family":"Clearfield","given":"Abraham"}],"issued":{"date-parts":[["2013",7,3]]}}}],"schema":"https://github.com/citation-style-language/schema/raw/master/csl-citation.json"}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129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[Zn</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w:t>
      </w:r>
      <w:proofErr w:type="spellStart"/>
      <w:r w:rsidRPr="00E864F8">
        <w:rPr>
          <w:rFonts w:ascii="Times New Roman" w:hAnsi="Times New Roman" w:cs="Times New Roman"/>
          <w:sz w:val="24"/>
          <w:szCs w:val="24"/>
          <w:lang w:val="en-US"/>
        </w:rPr>
        <w:t>fu</w:t>
      </w:r>
      <w:proofErr w:type="spellEnd"/>
      <w:r w:rsidRPr="00E864F8">
        <w:rPr>
          <w:rFonts w:ascii="Times New Roman" w:hAnsi="Times New Roman" w:cs="Times New Roman"/>
          <w:sz w:val="24"/>
          <w:szCs w:val="24"/>
          <w:lang w:val="en-US"/>
        </w:rPr>
        <w:t>-L)</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dabco]n (</w:t>
      </w:r>
      <w:proofErr w:type="spellStart"/>
      <w:r w:rsidRPr="00E864F8">
        <w:rPr>
          <w:rFonts w:ascii="Times New Roman" w:hAnsi="Times New Roman" w:cs="Times New Roman"/>
          <w:sz w:val="24"/>
          <w:szCs w:val="24"/>
          <w:lang w:val="en-US"/>
        </w:rPr>
        <w:t>fu</w:t>
      </w:r>
      <w:proofErr w:type="spellEnd"/>
      <w:r w:rsidRPr="00E864F8">
        <w:rPr>
          <w:rFonts w:ascii="Times New Roman" w:hAnsi="Times New Roman" w:cs="Times New Roman"/>
          <w:sz w:val="24"/>
          <w:szCs w:val="24"/>
          <w:lang w:val="en-US"/>
        </w:rPr>
        <w:t xml:space="preserve">-L = </w:t>
      </w:r>
      <w:proofErr w:type="spellStart"/>
      <w:r w:rsidRPr="00E864F8">
        <w:rPr>
          <w:rFonts w:ascii="Times New Roman" w:hAnsi="Times New Roman" w:cs="Times New Roman"/>
          <w:sz w:val="24"/>
          <w:szCs w:val="24"/>
          <w:lang w:val="en-US"/>
        </w:rPr>
        <w:t>alkoxy</w:t>
      </w:r>
      <w:proofErr w:type="spellEnd"/>
      <w:r w:rsidRPr="00E864F8">
        <w:rPr>
          <w:rFonts w:ascii="Times New Roman" w:hAnsi="Times New Roman" w:cs="Times New Roman"/>
          <w:sz w:val="24"/>
          <w:szCs w:val="24"/>
          <w:lang w:val="en-US"/>
        </w:rPr>
        <w:t xml:space="preserve"> functionalized 1,4-benzenedicarboxylate, </w:t>
      </w:r>
      <w:proofErr w:type="spellStart"/>
      <w:r w:rsidRPr="00E864F8">
        <w:rPr>
          <w:rFonts w:ascii="Times New Roman" w:hAnsi="Times New Roman" w:cs="Times New Roman"/>
          <w:sz w:val="24"/>
          <w:szCs w:val="24"/>
          <w:lang w:val="en-US"/>
        </w:rPr>
        <w:t>dabco</w:t>
      </w:r>
      <w:proofErr w:type="spellEnd"/>
      <w:r w:rsidRPr="00E864F8">
        <w:rPr>
          <w:rFonts w:ascii="Times New Roman" w:hAnsi="Times New Roman" w:cs="Times New Roman"/>
          <w:sz w:val="24"/>
          <w:szCs w:val="24"/>
          <w:lang w:val="en-US"/>
        </w:rPr>
        <w:t xml:space="preserve"> = 1,4-diazabicyclo[2.2.2]octane) structure show large anisotropic framework expansion upon heating which can be tuned by mixing </w:t>
      </w:r>
      <w:r w:rsidRPr="00E864F8">
        <w:rPr>
          <w:rFonts w:ascii="Times New Roman" w:hAnsi="Times New Roman" w:cs="Times New Roman"/>
          <w:sz w:val="24"/>
          <w:szCs w:val="24"/>
          <w:lang w:val="en-US"/>
        </w:rPr>
        <w:lastRenderedPageBreak/>
        <w:t>differently functionalized linkers to obtain mixed linker MOF solid solutions.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{"citationID":"S1jydSRg","properties":{"formattedCitation":"{\\rtf \\super 130\\nosupersub{}}","plainCitation":"130"},"citationItems":[{"id":1950,"uris":["http://zotero.org/users/local/NHYvMMkm/items/PZ5DBRJE"],"uri":["http://zotero.org/users/local/NHYvMMkm/items/PZ5DBRJE"],"itemData":{"id":1950,"type":"article-journal","title":"Massive Anisotropic Thermal Expansion and Thermo-Responsive Breathing in Metal-Organic Frameworks Modulated by Linker Functionalization","container-title":"Advanced Functional Materials","page":"5990-5996","volume":"23","issue":"48","source":"CrossRef","DOI":"10.1002/adfm.201301256","ISSN":"1616301X","language":"en","author":[{"family":"Henke","given":"Sebastian"},{"family":"Schneemann","given":"Andreas"},{"family":"Fischer","given":"Roland A."}],"issued":{"date-parts":[["2013",12,23]]}}}],"schema":"https://github.com/citation-style-language/schema/raw/master/csl-citation.json"}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130</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Anisotropic thermal expansion was recently studied by XRPD for several other MOF systems: [Cu(</w:t>
      </w:r>
      <w:proofErr w:type="spellStart"/>
      <w:r w:rsidRPr="00E864F8">
        <w:rPr>
          <w:rFonts w:ascii="Times New Roman" w:hAnsi="Times New Roman" w:cs="Times New Roman"/>
          <w:sz w:val="24"/>
          <w:szCs w:val="24"/>
          <w:lang w:val="en-US"/>
        </w:rPr>
        <w:t>bpy</w:t>
      </w:r>
      <w:proofErr w:type="spellEnd"/>
      <w:r w:rsidRPr="00E864F8">
        <w:rPr>
          <w:rFonts w:ascii="Times New Roman" w:hAnsi="Times New Roman" w:cs="Times New Roman"/>
          <w:sz w:val="24"/>
          <w:szCs w:val="24"/>
          <w:lang w:val="en-US"/>
        </w:rPr>
        <w:t>)2(</w:t>
      </w:r>
      <w:proofErr w:type="spellStart"/>
      <w:r w:rsidRPr="00E864F8">
        <w:rPr>
          <w:rFonts w:ascii="Times New Roman" w:hAnsi="Times New Roman" w:cs="Times New Roman"/>
          <w:sz w:val="24"/>
          <w:szCs w:val="24"/>
          <w:lang w:val="en-US"/>
        </w:rPr>
        <w:t>OTf</w:t>
      </w:r>
      <w:proofErr w:type="spellEnd"/>
      <w:r w:rsidRPr="00E864F8">
        <w:rPr>
          <w:rFonts w:ascii="Times New Roman" w:hAnsi="Times New Roman" w:cs="Times New Roman"/>
          <w:sz w:val="24"/>
          <w:szCs w:val="24"/>
          <w:lang w:val="en-US"/>
        </w:rPr>
        <w:t>)2] (</w:t>
      </w:r>
      <w:proofErr w:type="spellStart"/>
      <w:r w:rsidRPr="00E864F8">
        <w:rPr>
          <w:rFonts w:ascii="Times New Roman" w:hAnsi="Times New Roman" w:cs="Times New Roman"/>
          <w:sz w:val="24"/>
          <w:szCs w:val="24"/>
          <w:lang w:val="en-US"/>
        </w:rPr>
        <w:t>bpy</w:t>
      </w:r>
      <w:proofErr w:type="spellEnd"/>
      <w:r w:rsidRPr="00E864F8">
        <w:rPr>
          <w:rFonts w:ascii="Times New Roman" w:hAnsi="Times New Roman" w:cs="Times New Roman"/>
          <w:sz w:val="24"/>
          <w:szCs w:val="24"/>
          <w:lang w:val="en-US"/>
        </w:rPr>
        <w:t xml:space="preserve">=4,4′-bipyridine, </w:t>
      </w:r>
      <w:proofErr w:type="spellStart"/>
      <w:r w:rsidRPr="00E864F8">
        <w:rPr>
          <w:rFonts w:ascii="Times New Roman" w:hAnsi="Times New Roman" w:cs="Times New Roman"/>
          <w:sz w:val="24"/>
          <w:szCs w:val="24"/>
          <w:lang w:val="en-US"/>
        </w:rPr>
        <w:t>OTf</w:t>
      </w:r>
      <w:proofErr w:type="spellEnd"/>
      <w:r w:rsidRPr="00E864F8">
        <w:rPr>
          <w:rFonts w:ascii="Times New Roman" w:hAnsi="Times New Roman" w:cs="Times New Roman"/>
          <w:sz w:val="24"/>
          <w:szCs w:val="24"/>
          <w:lang w:val="en-US"/>
        </w:rPr>
        <w:t>=</w:t>
      </w:r>
      <w:proofErr w:type="spellStart"/>
      <w:r w:rsidRPr="00E864F8">
        <w:rPr>
          <w:rFonts w:ascii="Times New Roman" w:hAnsi="Times New Roman" w:cs="Times New Roman"/>
          <w:sz w:val="24"/>
          <w:szCs w:val="24"/>
          <w:lang w:val="en-US"/>
        </w:rPr>
        <w:t>trifluoromethanesulfonate</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{"citationID":"las4J9eM","properties":{"formattedCitation":"{\\rtf \\super 131\\nosupersub{}}","plainCitation":"131"},"citationItems":[{"id":1951,"uris":["http://zotero.org/users/local/NHYvMMkm/items/JCA38KAS"],"uri":["http://zotero.org/users/local/NHYvMMkm/items/JCA38KAS"],"itemData":{"id":1951,"type":"article-journal","title":"Anisotropic thermal expansion of a 3D metal–organic framework with hydrophilic and hydrophobic pores","container-title":"Journal of Solid State Chemistry","page":"126-131","volume":"221","source":"CrossRef","DOI":"10.1016/j.jssc.2014.09.022","ISSN":"00224596","language":"en","author":[{"family":"Kondo","given":"Atsushi"},{"family":"Maeda","given":"Kazuyuki"}],"issued":{"date-parts":[["2015",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131</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HMOF-1 (Cd- </w:t>
      </w:r>
      <w:proofErr w:type="spellStart"/>
      <w:r w:rsidRPr="00E864F8">
        <w:rPr>
          <w:rFonts w:ascii="Times New Roman" w:hAnsi="Times New Roman" w:cs="Times New Roman"/>
          <w:sz w:val="24"/>
          <w:szCs w:val="24"/>
          <w:lang w:val="en-US"/>
        </w:rPr>
        <w:t>meso</w:t>
      </w:r>
      <w:proofErr w:type="spellEnd"/>
      <w:r w:rsidRPr="00E864F8">
        <w:rPr>
          <w:rFonts w:ascii="Times New Roman" w:hAnsi="Times New Roman" w:cs="Times New Roman"/>
          <w:sz w:val="24"/>
          <w:szCs w:val="24"/>
          <w:lang w:val="en-US"/>
        </w:rPr>
        <w:t>-tetra(4-pyridyl)</w:t>
      </w:r>
      <w:proofErr w:type="spellStart"/>
      <w:r w:rsidRPr="00E864F8">
        <w:rPr>
          <w:rFonts w:ascii="Times New Roman" w:hAnsi="Times New Roman" w:cs="Times New Roman"/>
          <w:sz w:val="24"/>
          <w:szCs w:val="24"/>
          <w:lang w:val="en-US"/>
        </w:rPr>
        <w:t>porphine</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{"citationID":"eMOwCRGK","properties":{"formattedCitation":"{\\rtf \\super 132\\nosupersub{}}","plainCitation":"132"},"citationItems":[{"id":1952,"uris":["http://zotero.org/users/local/NHYvMMkm/items/S62I59XR"],"uri":["http://zotero.org/users/local/NHYvMMkm/items/S62I59XR"],"itemData":{"id":1952,"type":"article-journal","title":"“Nanoscale Lattice Fence” in a Metal–Organic Framework: Interplay between Hinged Topology and Highly Anisotropic Thermal Response","container-title":"Journal of the American Chemical Society","page":"14848-14851","volume":"133","issue":"38","source":"CrossRef","DOI":"10.1021/ja2032822","ISSN":"0002-7863, 1520-5126","shortTitle":"“Nanoscale Lattice Fence” in a Metal–Organic Framework","language":"en","author":[{"family":"DeVries","given":"Lucas D."},{"family":"Barron","given":"Paul M."},{"family":"Hurley","given":"Evan P."},{"family":"Hu","given":"Chunhua"},{"family":"Choe","given":"Wonyoung"}],"issued":{"date-parts":[["2011",9,28]]}}}],"schema":"https://github.com/citation-style-language/schema/raw/master/csl-citation.json"}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132</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EMIM[</w:t>
      </w:r>
      <w:proofErr w:type="spellStart"/>
      <w:r w:rsidRPr="00E864F8">
        <w:rPr>
          <w:rFonts w:ascii="Times New Roman" w:hAnsi="Times New Roman" w:cs="Times New Roman"/>
          <w:sz w:val="24"/>
          <w:szCs w:val="24"/>
          <w:lang w:val="en-US"/>
        </w:rPr>
        <w:t>Mn</w:t>
      </w:r>
      <w:proofErr w:type="spellEnd"/>
      <w:r w:rsidR="000E085D"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t>BTC] (EMIM = 1-ethyl-3-methylimidazolium, BTC = 1,3,5-benzenetricarboxylate)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{"citationID":"gYvdXpeQ","properties":{"formattedCitation":"{\\rtf \\super 133\\nosupersub{}}","plainCitation":"133"},"citationItems":[{"id":1784,"uris":["http://zotero.org/users/local/NHYvMMkm/items/D4QPRMDZ"],"uri":["http://zotero.org/users/local/NHYvMMkm/items/D4QPRMDZ"],"itemData":{"id":1784,"type":"article-journal","title":"Anisotropic thermal expansion in a metal–organic framework","container-title":"Acta Crystallographica Section B Structural Science, Crystal Engineering and Materials","page":"595-601","volume":"70","issue":"3","source":"CrossRef","DOI":"10.1107/S2052520614003497","ISSN":"2052-5206","author":[{"family":"Madsen","given":"Solveig Røgild"},{"family":"Lock","given":"Nina"},{"family":"Overgaard","given":"Jacob"},{"family":"Iversen","given":"Bo Brummerstedt"}],"issued":{"date-parts":[["2014",6,1]]}}}],"schema":"https://github.com/citation-style-language/schema/raw/master/csl-citation.json"}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indium(III) terephthalate, zinc(II) </w:t>
      </w:r>
      <w:proofErr w:type="spellStart"/>
      <w:r w:rsidRPr="00E864F8">
        <w:rPr>
          <w:rFonts w:ascii="Times New Roman" w:hAnsi="Times New Roman" w:cs="Times New Roman"/>
          <w:sz w:val="24"/>
          <w:szCs w:val="24"/>
          <w:lang w:val="en-US"/>
        </w:rPr>
        <w:t>isonicotinate</w:t>
      </w:r>
      <w:proofErr w:type="spellEnd"/>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{"citationID":"LtKorTbx","properties":{"formattedCitation":"{\\rtf \\super 134\\nosupersub{}}","plainCitation":"134"},"citationItems":[{"id":1774,"uris":["http://zotero.org/users/local/NHYvMMkm/items/BSTJXJVI"],"uri":["http://zotero.org/users/local/NHYvMMkm/items/BSTJXJVI"],"itemData":{"id":1774,"type":"article-journal","title":"Geometric switching of linear to area negative thermal expansion in uniaxial metal–organic frameworks","container-title":"CrystEngComm","page":"3498","volume":"16","issue":"17","source":"CrossRef","DOI":"10.1039/c3ce42165a","ISSN":"1466-8033","language":"en","author":[{"family":"Collings","given":"Ines E."},{"family":"Tucker","given":"Matthew G."},{"family":"Keen","given":"David A."},{"family":"Goodwin","given":"Andrew L."}],"issued":{"date-parts":[["2014"]]}}}],"schema":"https://github.com/citation-style-language/schema/raw/master/csl-citation.json"}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and Ag</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w:t>
      </w:r>
      <w:proofErr w:type="spellStart"/>
      <w:r w:rsidRPr="00E864F8">
        <w:rPr>
          <w:rFonts w:ascii="Times New Roman" w:hAnsi="Times New Roman" w:cs="Times New Roman"/>
          <w:sz w:val="24"/>
          <w:szCs w:val="24"/>
          <w:lang w:val="en-US"/>
        </w:rPr>
        <w:t>tpt</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vertAlign w:val="subscript"/>
          <w:lang w:val="en-US"/>
        </w:rPr>
        <w:t>4</w:t>
      </w:r>
      <w:r w:rsidRPr="00E864F8">
        <w:rPr>
          <w:rFonts w:ascii="Times New Roman" w:hAnsi="Times New Roman" w:cs="Times New Roman"/>
          <w:sz w:val="24"/>
          <w:szCs w:val="24"/>
          <w:lang w:val="en-US"/>
        </w:rPr>
        <w:t>{δ-[Mo</w:t>
      </w:r>
      <w:r w:rsidRPr="00E864F8">
        <w:rPr>
          <w:rFonts w:ascii="Times New Roman" w:hAnsi="Times New Roman" w:cs="Times New Roman"/>
          <w:sz w:val="24"/>
          <w:szCs w:val="24"/>
          <w:vertAlign w:val="subscript"/>
          <w:lang w:val="en-US"/>
        </w:rPr>
        <w:t>8</w:t>
      </w:r>
      <w:r w:rsidRPr="00E864F8">
        <w:rPr>
          <w:rFonts w:ascii="Times New Roman" w:hAnsi="Times New Roman" w:cs="Times New Roman"/>
          <w:sz w:val="24"/>
          <w:szCs w:val="24"/>
          <w:lang w:val="en-US"/>
        </w:rPr>
        <w:t>O</w:t>
      </w:r>
      <w:r w:rsidRPr="00E864F8">
        <w:rPr>
          <w:rFonts w:ascii="Times New Roman" w:hAnsi="Times New Roman" w:cs="Times New Roman"/>
          <w:sz w:val="24"/>
          <w:szCs w:val="24"/>
          <w:vertAlign w:val="subscript"/>
          <w:lang w:val="en-US"/>
        </w:rPr>
        <w:t>26</w:t>
      </w:r>
      <w:r w:rsidRPr="00E864F8">
        <w:rPr>
          <w:rFonts w:ascii="Times New Roman" w:hAnsi="Times New Roman" w:cs="Times New Roman"/>
          <w:sz w:val="24"/>
          <w:szCs w:val="24"/>
          <w:lang w:val="en-US"/>
        </w:rPr>
        <w:t>]} (</w:t>
      </w:r>
      <w:proofErr w:type="spellStart"/>
      <w:r w:rsidRPr="00E864F8">
        <w:rPr>
          <w:rFonts w:ascii="Times New Roman" w:hAnsi="Times New Roman" w:cs="Times New Roman"/>
          <w:sz w:val="24"/>
          <w:szCs w:val="24"/>
          <w:lang w:val="en-US"/>
        </w:rPr>
        <w:t>tpt</w:t>
      </w:r>
      <w:proofErr w:type="spellEnd"/>
      <w:r w:rsidRPr="00E864F8">
        <w:rPr>
          <w:rFonts w:ascii="Times New Roman" w:hAnsi="Times New Roman" w:cs="Times New Roman"/>
          <w:sz w:val="24"/>
          <w:szCs w:val="24"/>
          <w:lang w:val="en-US"/>
        </w:rPr>
        <w:t xml:space="preserve"> = 2,4,6-tris(4-pyridyl)-1,3,5-triazine)</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{"citationID":"fvIWkd8O","properties":{"formattedCitation":"{\\rtf \\super 135\\nosupersub{}}","plainCitation":"135"},"citationItems":[{"id":1955,"uris":["http://zotero.org/users/local/NHYvMMkm/items/TFT5KJKQ"],"uri":["http://zotero.org/users/local/NHYvMMkm/items/TFT5KJKQ"],"itemData":{"id":1955,"type":"article-journal","title":"Supramolecular interactions induced hinge-like motion of a metal–organic framework accompanied by anisotropic thermal expansion","container-title":"Dalton Transactions","page":"7146","volume":"43","issue":"19","source":"CrossRef","DOI":"10.1039/c3dt53580k","ISSN":"1477-9226, 1477-9234","language":"en","author":[{"family":"Zhang","given":"Lei"},{"family":"Kuang","given":"Xiaofei"},{"family":"Wu","given":"Xiaoyuan"},{"family":"Yang","given":"Wenbin"},{"family":"Lu","given":"Canzhong"}],"issued":{"date-parts":[["2014"]]}}}],"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135</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w:t>
      </w:r>
    </w:p>
    <w:p w:rsidR="00124192" w:rsidRPr="00E864F8" w:rsidRDefault="00124192" w:rsidP="00E864F8">
      <w:pPr>
        <w:spacing w:line="360" w:lineRule="auto"/>
        <w:jc w:val="both"/>
        <w:rPr>
          <w:rFonts w:ascii="Times New Roman" w:hAnsi="Times New Roman" w:cs="Times New Roman"/>
          <w:sz w:val="24"/>
          <w:szCs w:val="24"/>
          <w:lang w:val="en-US"/>
        </w:rPr>
      </w:pPr>
    </w:p>
    <w:p w:rsidR="00124192" w:rsidRPr="00E864F8" w:rsidRDefault="00124192" w:rsidP="00E864F8">
      <w:pPr>
        <w:pStyle w:val="08ArticleText"/>
        <w:spacing w:before="120" w:after="240" w:line="360" w:lineRule="auto"/>
        <w:rPr>
          <w:rFonts w:eastAsiaTheme="minorHAnsi"/>
          <w:b/>
          <w:w w:val="100"/>
          <w:sz w:val="24"/>
          <w:szCs w:val="24"/>
          <w:lang w:val="en-US"/>
        </w:rPr>
      </w:pPr>
      <w:r w:rsidRPr="00E864F8">
        <w:rPr>
          <w:rFonts w:eastAsiaTheme="minorHAnsi"/>
          <w:b/>
          <w:w w:val="100"/>
          <w:sz w:val="24"/>
          <w:szCs w:val="24"/>
          <w:lang w:val="en-US"/>
        </w:rPr>
        <w:t>7. Catalytic sites</w:t>
      </w:r>
    </w:p>
    <w:p w:rsidR="00124192" w:rsidRPr="00E864F8" w:rsidRDefault="00124192"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Metal-organic frameworks have a great potential for </w:t>
      </w:r>
      <w:proofErr w:type="spellStart"/>
      <w:r w:rsidRPr="00E864F8">
        <w:rPr>
          <w:rFonts w:ascii="Times New Roman" w:hAnsi="Times New Roman" w:cs="Times New Roman"/>
          <w:sz w:val="24"/>
          <w:szCs w:val="24"/>
          <w:lang w:val="en-US"/>
        </w:rPr>
        <w:t>heterogenous</w:t>
      </w:r>
      <w:proofErr w:type="spellEnd"/>
      <w:r w:rsidRPr="00E864F8">
        <w:rPr>
          <w:rFonts w:ascii="Times New Roman" w:hAnsi="Times New Roman" w:cs="Times New Roman"/>
          <w:sz w:val="24"/>
          <w:szCs w:val="24"/>
          <w:lang w:val="en-US"/>
        </w:rPr>
        <w:t xml:space="preserve"> catalysis processes due to their unique structural features. With the removal of metal-coordinated solvents the high concentration of unsaturated metal </w:t>
      </w:r>
      <w:proofErr w:type="spellStart"/>
      <w:r w:rsidRPr="00E864F8">
        <w:rPr>
          <w:rFonts w:ascii="Times New Roman" w:hAnsi="Times New Roman" w:cs="Times New Roman"/>
          <w:sz w:val="24"/>
          <w:szCs w:val="24"/>
          <w:lang w:val="en-US"/>
        </w:rPr>
        <w:t>cations</w:t>
      </w:r>
      <w:proofErr w:type="spellEnd"/>
      <w:r w:rsidRPr="00E864F8">
        <w:rPr>
          <w:rFonts w:ascii="Times New Roman" w:hAnsi="Times New Roman" w:cs="Times New Roman"/>
          <w:sz w:val="24"/>
          <w:szCs w:val="24"/>
          <w:lang w:val="en-US"/>
        </w:rPr>
        <w:t xml:space="preserve"> and thus catalytically active sites can be produce in a controlled manner. Active sites can also be encapsulated within the pores or attached through different post-synthesis modification procedures. In any case, the diffraction techniques offer a valuable tool to gain the information and understanding of functionalities for </w:t>
      </w:r>
      <w:proofErr w:type="spellStart"/>
      <w:r w:rsidRPr="00E864F8">
        <w:rPr>
          <w:rFonts w:ascii="Times New Roman" w:hAnsi="Times New Roman" w:cs="Times New Roman"/>
          <w:sz w:val="24"/>
          <w:szCs w:val="24"/>
          <w:lang w:val="en-US"/>
        </w:rPr>
        <w:t>heterogenous</w:t>
      </w:r>
      <w:proofErr w:type="spellEnd"/>
      <w:r w:rsidRPr="00E864F8">
        <w:rPr>
          <w:rFonts w:ascii="Times New Roman" w:hAnsi="Times New Roman" w:cs="Times New Roman"/>
          <w:sz w:val="24"/>
          <w:szCs w:val="24"/>
          <w:lang w:val="en-US"/>
        </w:rPr>
        <w:t xml:space="preserve"> catalysis processes of MOFs.</w:t>
      </w:r>
    </w:p>
    <w:p w:rsidR="00124192" w:rsidRPr="00E864F8" w:rsidRDefault="00124192" w:rsidP="00E864F8">
      <w:pPr>
        <w:spacing w:after="0" w:line="360" w:lineRule="auto"/>
        <w:jc w:val="both"/>
        <w:rPr>
          <w:rFonts w:ascii="Times New Roman" w:hAnsi="Times New Roman" w:cs="Times New Roman"/>
          <w:sz w:val="24"/>
          <w:szCs w:val="24"/>
          <w:lang w:val="en-US"/>
        </w:rPr>
      </w:pPr>
      <w:proofErr w:type="spellStart"/>
      <w:r w:rsidRPr="00E864F8">
        <w:rPr>
          <w:rFonts w:ascii="Times New Roman" w:hAnsi="Times New Roman" w:cs="Times New Roman"/>
          <w:sz w:val="24"/>
          <w:szCs w:val="24"/>
          <w:lang w:val="en-US"/>
        </w:rPr>
        <w:t>Multiwavelength</w:t>
      </w:r>
      <w:proofErr w:type="spellEnd"/>
      <w:r w:rsidRPr="00E864F8">
        <w:rPr>
          <w:rFonts w:ascii="Times New Roman" w:hAnsi="Times New Roman" w:cs="Times New Roman"/>
          <w:sz w:val="24"/>
          <w:szCs w:val="24"/>
          <w:lang w:val="en-US"/>
        </w:rPr>
        <w:t xml:space="preserve"> anomalous X-ray dispersion (MAD) was used to determine the relative occupation of specific Mn</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metal sites exchanged with different </w:t>
      </w:r>
      <w:proofErr w:type="spellStart"/>
      <w:r w:rsidRPr="00E864F8">
        <w:rPr>
          <w:rFonts w:ascii="Times New Roman" w:hAnsi="Times New Roman" w:cs="Times New Roman"/>
          <w:sz w:val="24"/>
          <w:szCs w:val="24"/>
          <w:lang w:val="en-US"/>
        </w:rPr>
        <w:t>cations</w:t>
      </w:r>
      <w:proofErr w:type="spellEnd"/>
      <w:r w:rsidRPr="00E864F8">
        <w:rPr>
          <w:rFonts w:ascii="Times New Roman" w:hAnsi="Times New Roman" w:cs="Times New Roman"/>
          <w:sz w:val="24"/>
          <w:szCs w:val="24"/>
          <w:lang w:val="en-US"/>
        </w:rPr>
        <w:t xml:space="preserve"> (Fe</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Cu</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Zn</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on 1,3,5-benzenetristetrazolate-based MOFs (M</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MnBTT).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{"citationID":"ZzkMNMJa","properties":{"formattedCitation":"{\\rtf \\super 136\\nosupersub{}}","plainCitation":"136"},"citationItems":[{"id":1794,"uris":["http://zotero.org/users/local/NHYvMMkm/items/UZWS7XCZ"],"uri":["http://zotero.org/users/local/NHYvMMkm/items/UZWS7XCZ"],"itemData":{"id":1794,"type":"article-journal","title":"Quantification of Site-Specific Cation Exchange in Metal–Organic Frameworks Using Multi-Wavelength Anomalous X-ray Dispersion","container-title":"Chemistry of Materials","page":"2998-3002","volume":"25","issue":"15","source":"CrossRef","DOI":"10.1021/cm400858d","ISSN":"0897-4756, 1520-5002","language":"en","author":[{"family":"Brozek","given":"Carl K."},{"family":"Cozzolino","given":"Anthony F."},{"family":"Teat","given":"Simon J."},{"family":"Chen","given":"Yu-Sheng"},{"family":"Dincă","given":"Mircea"}],"issued":{"date-parts":[["2013",8,13]]}}}],"schema":"https://github.com/citation-style-language/schema/raw/master/csl-citation.json"}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structure contains two metal sites with C</w:t>
      </w:r>
      <w:r w:rsidRPr="00E864F8">
        <w:rPr>
          <w:rFonts w:ascii="Times New Roman" w:hAnsi="Times New Roman" w:cs="Times New Roman"/>
          <w:i/>
          <w:sz w:val="24"/>
          <w:szCs w:val="24"/>
          <w:lang w:val="en-US"/>
        </w:rPr>
        <w:t>s</w:t>
      </w:r>
      <w:r w:rsidRPr="00E864F8">
        <w:rPr>
          <w:rFonts w:ascii="Times New Roman" w:hAnsi="Times New Roman" w:cs="Times New Roman"/>
          <w:sz w:val="24"/>
          <w:szCs w:val="24"/>
          <w:lang w:val="en-US"/>
        </w:rPr>
        <w:t xml:space="preserve"> and C</w:t>
      </w:r>
      <w:r w:rsidRPr="00E864F8">
        <w:rPr>
          <w:rFonts w:ascii="Times New Roman" w:hAnsi="Times New Roman" w:cs="Times New Roman"/>
          <w:i/>
          <w:sz w:val="24"/>
          <w:szCs w:val="24"/>
          <w:lang w:val="en-US"/>
        </w:rPr>
        <w:t>4v</w:t>
      </w:r>
      <w:r w:rsidRPr="00E864F8">
        <w:rPr>
          <w:rFonts w:ascii="Times New Roman" w:hAnsi="Times New Roman" w:cs="Times New Roman"/>
          <w:sz w:val="24"/>
          <w:szCs w:val="24"/>
          <w:lang w:val="en-US"/>
        </w:rPr>
        <w:t xml:space="preserve"> symmetry from which only C4v sites are exchangeable (Figure </w:t>
      </w:r>
      <w:r w:rsidR="00E864F8">
        <w:rPr>
          <w:rFonts w:ascii="Times New Roman" w:hAnsi="Times New Roman" w:cs="Times New Roman"/>
          <w:sz w:val="24"/>
          <w:szCs w:val="24"/>
          <w:lang w:val="en-US"/>
        </w:rPr>
        <w:t>8</w:t>
      </w:r>
      <w:r w:rsidRPr="00E864F8">
        <w:rPr>
          <w:rFonts w:ascii="Times New Roman" w:hAnsi="Times New Roman" w:cs="Times New Roman"/>
          <w:sz w:val="24"/>
          <w:szCs w:val="24"/>
          <w:lang w:val="en-US"/>
        </w:rPr>
        <w:t>). Refined occupancy difference (ROD) and integrated density difference (IDD) methods were employed to quantify the occupancy of C</w:t>
      </w:r>
      <w:r w:rsidRPr="00E864F8">
        <w:rPr>
          <w:rFonts w:ascii="Times New Roman" w:hAnsi="Times New Roman" w:cs="Times New Roman"/>
          <w:i/>
          <w:sz w:val="24"/>
          <w:szCs w:val="24"/>
          <w:lang w:val="en-US"/>
        </w:rPr>
        <w:t>4v</w:t>
      </w:r>
      <w:r w:rsidRPr="00E864F8">
        <w:rPr>
          <w:rFonts w:ascii="Times New Roman" w:hAnsi="Times New Roman" w:cs="Times New Roman"/>
          <w:sz w:val="24"/>
          <w:szCs w:val="24"/>
          <w:lang w:val="en-US"/>
        </w:rPr>
        <w:t xml:space="preserve"> sites. According to MAD analysis, Cu</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and Zn</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are fully exchanged on C</w:t>
      </w:r>
      <w:r w:rsidRPr="00E864F8">
        <w:rPr>
          <w:rFonts w:ascii="Times New Roman" w:hAnsi="Times New Roman" w:cs="Times New Roman"/>
          <w:i/>
          <w:sz w:val="24"/>
          <w:szCs w:val="24"/>
          <w:lang w:val="en-US"/>
        </w:rPr>
        <w:t>4v</w:t>
      </w:r>
      <w:r w:rsidRPr="00E864F8">
        <w:rPr>
          <w:rFonts w:ascii="Times New Roman" w:hAnsi="Times New Roman" w:cs="Times New Roman"/>
          <w:sz w:val="24"/>
          <w:szCs w:val="24"/>
          <w:lang w:val="en-US"/>
        </w:rPr>
        <w:t xml:space="preserve"> site whereas Fe</w:t>
      </w:r>
      <w:r w:rsidRPr="00E864F8">
        <w:rPr>
          <w:rFonts w:ascii="Times New Roman" w:hAnsi="Times New Roman" w:cs="Times New Roman"/>
          <w:sz w:val="24"/>
          <w:szCs w:val="24"/>
          <w:vertAlign w:val="superscript"/>
          <w:lang w:val="en-US"/>
        </w:rPr>
        <w:t>2+</w:t>
      </w:r>
      <w:r w:rsidRPr="00E864F8">
        <w:rPr>
          <w:rFonts w:ascii="Times New Roman" w:hAnsi="Times New Roman" w:cs="Times New Roman"/>
          <w:sz w:val="24"/>
          <w:szCs w:val="24"/>
          <w:lang w:val="en-US"/>
        </w:rPr>
        <w:t xml:space="preserve"> exchanges in much lower extent (20 %). </w:t>
      </w:r>
    </w:p>
    <w:p w:rsidR="00124192" w:rsidRPr="00E864F8" w:rsidRDefault="00124192"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In order to enhance the catalytic performances of MOFs the various noble-metal nanoparticles were included within the pores of MOF systems. These nanoparticles were usually identified by the conventional X-ray powder diffraction.</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{"citationID":"gOQKsyI2","properties":{"formattedCitation":"{\\rtf \\super 137\\uc0\\u8211{}143\\nosupersub{}}","plainCitation":"137–143"},"citationItems":[{"id":1932,"uris":["http://zotero.org/users/local/NHYvMMkm/items/BZDB2NAP"],"uri":["http://zotero.org/users/local/NHYvMMkm/items/BZDB2NAP"],"itemData":{"id":1932,"type":"article-journal","title":"Preparation of palladium supported on MOF-5 and its use as hydrogenation catalyst","container-title":"Catalysis Communications","page":"1286-1290","volume":"9","issue":"6","source":"CrossRef","DOI":"10.1016/j.catcom.2007.11.019","ISSN":"15667367","language":"en","author":[{"family":"Opelt","given":"Sabine"},{"family":"Türk","given":"Stefan"},{"family":"Dietzsch","given":"Enrico"},{"family":"Henschel","given":"Antje"},{"family":"Kaskel","given":"Stefan"},{"family":"Klemm","given":"Elias"}],"issued":{"date-parts":[["2008",3]]}},"label":"page"},{"id":1933,"uris":["http://zotero.org/users/local/NHYvMMkm/items/456PAAZN"],"uri":["http://zotero.org/users/local/NHYvMMkm/items/456PAAZN"],"itemData":{"id":1933,"type":"article-journal","title":"Pt@MOF-177: Synthesis, Room-Temperature Hydrogen Storage and Oxidation Catalysis","container-title":"Chemistry - A European Journal","page":"8204-8212","volume":"14","issue":"27","source":"CrossRef","DOI":"10.1002/chem.200801043","ISSN":"09476539, 15213765","shortTitle":"Pt@MOF-177","language":"en","author":[{"family":"Proch","given":"Sebastian"},{"family":"Herrmannsdörfer","given":"Justus"},{"family":"Kempe","given":"Rhett"},{"family":"Kern","given":"Christoph"},{"family":"Jess","given":"Andreas"},{"family":"Seyfarth","given":"Lena"},{"family":"Senker","given":"Jürgen"}],"issued":{"date-parts":[["2008",9,19]]}},"label":"page"},{"id":1934,"uris":["http://zotero.org/users/local/NHYvMMkm/items/9NBI4GW3"],"uri":["http://zotero.org/users/local/NHYvMMkm/items/9NBI4GW3"],"itemData":{"id":1934,"type":"article-journal","title":"Au@ZIF-8: CO Oxidation over Gold Nanoparticles Deposited to Metal−Organic Framework","container-title":"Journal of the American Chemical Society","page":"11302-11303","volume":"131","issue":"32","source":"CrossRef","DOI":"10.1021/ja9047653","ISSN":"0002-7863, 1520-5126","shortTitle":"Au@ZIF-8","language":"en","author":[{"family":"Jiang","given":"Hai-Long"},{"family":"Liu","given":"Bo"},{"family":"Akita","given":"Tomoki"},{"family":"Haruta","given":"Masatake"},{"family":"Sakurai","given":"Hiroaki"},{"family":"Xu","given":"Qiang"}],"issued":{"date-parts":[["2009",8,19]]}},"label":"page"},{"id":1935,"uris":["http://zotero.org/users/local/NHYvMMkm/items/JR4C3ZDI"],"uri":["http://zotero.org/users/local/NHYvMMkm/items/JR4C3ZDI"],"itemData":{"id":1935,"type":"article-journal","title":"Palladium nanoparticles supported on MOF-5: A highly active catalyst for a ligand- and copper-free Sonogashira coupling reaction","container-title":"Applied Catalysis A: General","page":"196-201","volume":"388","issue":"1-2","source":"CrossRef","DOI":"10.1016/j.apcata.2010.08.045","ISSN":"0926860X","shortTitle":"Palladium nanoparticles supported on MOF-5","language":"en","author":[{"family":"Gao","given":"Shuixia"},{"family":"Zhao","given":"Nan"},{"family":"Shu","given":"Mouhai"},{"family":"Che","given":"Shunai"}],"issued":{"date-parts":[["2010",11]]}},"label":"page"},{"id":1936,"uris":["http://zotero.org/users/local/NHYvMMkm/items/FNKMJ43S"],"uri":["http://zotero.org/users/local/NHYvMMkm/items/FNKMJ43S"],"itemData":{"id":1936,"type":"article-journal","title":"Selective Palladium-Loaded MIL-101 Catalysts","container-title":"Chemistry - A European Journal","page":"8071-8077","volume":"17","issue":"29","source":"CrossRef","DOI":"10.1002/chem.201101004","ISSN":"09476539","language":"en","author":[{"family":"Hermannsdörfer","given":"Justus"},{"family":"Kempe","given":"Rhett"}],"issued":{"date-parts":[["2011",7,11]]}},"label":"page"},{"id":1937,"uris":["http://zotero.org/users/local/NHYvMMkm/items/PVS858E7"],"uri":["http://zotero.org/users/local/NHYvMMkm/items/PVS858E7"],"itemData":{"id":1937,"type":"article-journal","title":"Palladium Nanoparticles Encapsulated in a Metal-Organic Framework as Efficient Heterogeneous Catalysts for Direct C2 Arylation of Indoles","container-title":"Chemistry - A European Journal","page":"12706-12712","volume":"17","issue":"45","source":"CrossRef","DOI":"10.1002/chem.201101705","ISSN":"09476539","language":"en","author":[{"family":"Huang","given":"Yuanbiao"},{"family":"Lin","given":"Zujin"},{"family":"Cao","given":"Rong"}],"issued":{"date-parts":[["2011",11,4]]}},"label":"page"},{"id":1938,"uris":["http://zotero.org/users/local/NHYvMMkm/items/NX59JQ3J"],"uri":["http://zotero.org/users/local/NHYvMMkm/items/NX59JQ3J"],"itemData":{"id":1938,"type":"article-journal","title":"Highly Dispersed Palladium(II) in a Defective Metal–Organic Framework: Application to C–H Activation and Functionalization","container-title":"Journal of the American Chemical Society","page":"20138-20141","volume":"133","issue":"50","source":"CrossRef","DOI":"10.1021/ja2094316","ISSN":"0002-7863, 1520-5126","shortTitle":"Highly Dispersed Palladium(II) in a Defective Metal–Organic Framework","language":"en","author":[{"family":"Park","given":"Tae-Hong"},{"family":"Hickman","given":"Amanda J."},{"family":"Koh","given":"Kyoungmoo"},{"family":"Martin","given":"Stephen"},{"family":"Wong-Foy","given":"Antek G."},{"family":"Sanford","given":"Melanie S."},{"family":"Matzger","given":"Adam J."}],"issued":{"date-parts":[["2011",12,21]]}},"label":"page"}],"schema":"https://github.com/citation-style-language/schema/raw/master/csl-citation.json"}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137–143</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Recently, the method of high-energy X-ray total scattering (XTS) was employed for the investigation of low-concentration of nanoparticles within the matrix. The different amounts of </w:t>
      </w:r>
      <w:proofErr w:type="spellStart"/>
      <w:r w:rsidRPr="00E864F8">
        <w:rPr>
          <w:rFonts w:ascii="Times New Roman" w:hAnsi="Times New Roman" w:cs="Times New Roman"/>
          <w:sz w:val="24"/>
          <w:szCs w:val="24"/>
          <w:lang w:val="en-US"/>
        </w:rPr>
        <w:t>Pd</w:t>
      </w:r>
      <w:proofErr w:type="spellEnd"/>
      <w:r w:rsidRPr="00E864F8">
        <w:rPr>
          <w:rFonts w:ascii="Times New Roman" w:hAnsi="Times New Roman" w:cs="Times New Roman"/>
          <w:sz w:val="24"/>
          <w:szCs w:val="24"/>
          <w:lang w:val="en-US"/>
        </w:rPr>
        <w:t xml:space="preserve"> nanoparticles were immobilized within the MIL-101(Cr)-NH</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material for Suzuki-</w:t>
      </w:r>
      <w:proofErr w:type="spellStart"/>
      <w:r w:rsidRPr="00E864F8">
        <w:rPr>
          <w:rFonts w:ascii="Times New Roman" w:hAnsi="Times New Roman" w:cs="Times New Roman"/>
          <w:sz w:val="24"/>
          <w:szCs w:val="24"/>
          <w:lang w:val="en-US"/>
        </w:rPr>
        <w:t>Miyaura</w:t>
      </w:r>
      <w:proofErr w:type="spellEnd"/>
      <w:r w:rsidRPr="00E864F8">
        <w:rPr>
          <w:rFonts w:ascii="Times New Roman" w:hAnsi="Times New Roman" w:cs="Times New Roman"/>
          <w:sz w:val="24"/>
          <w:szCs w:val="24"/>
          <w:lang w:val="en-US"/>
        </w:rPr>
        <w:t xml:space="preserve"> catalytic reactions.</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{"citationID":"KMImmNdl","properties":{"formattedCitation":"{\\rtf \\super 144\\nosupersub{}}","plainCitation":"144"},"citationItems":[{"id":1931,"uris":["http://zotero.org/users/local/NHYvMMkm/items/63WNJWEX"],"uri":["http://zotero.org/users/local/NHYvMMkm/items/63WNJWEX"],"itemData":{"id":1931,"type":"article-journal","title":"Sustainable Catalysis: Rational Pd Loading on MIL-101Cr-NH &lt;sub&gt;2&lt;/sub&gt; for More Efficient and Recyclable Suzuki-Miyaura Reactions","container-title":"Chemistry - A European Journal","page":"17483-17493","volume":"19","issue":"51","source":"CrossRef","DOI":"10.1002/chem.201302621","ISSN":"09476539","shortTitle":"Sustainable Catalysis","language":"en","author":[{"family":"Pascanu","given":"Vlad"},{"family":"Yao","given":"Qingxia"},{"family":"Bermejo Gómez","given":"Antonio"},{"family":"Gustafsson","given":"Mikaela"},{"family":"Yun","given":"Yifeng"},{"family":"Wan","given":"Wei"},{"family":"Samain","given":"Louise"},{"family":"Zou","given":"Xiaodong"},{"family":"Martín-Matute","given":"Belén"}],"issued":{"date-parts":[["2013",12,16]]}}}],"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144</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distribution of </w:t>
      </w:r>
      <w:proofErr w:type="spellStart"/>
      <w:r w:rsidRPr="00E864F8">
        <w:rPr>
          <w:rFonts w:ascii="Times New Roman" w:hAnsi="Times New Roman" w:cs="Times New Roman"/>
          <w:sz w:val="24"/>
          <w:szCs w:val="24"/>
          <w:lang w:val="en-US"/>
        </w:rPr>
        <w:t>Pd</w:t>
      </w:r>
      <w:proofErr w:type="spellEnd"/>
      <w:r w:rsidRPr="00E864F8">
        <w:rPr>
          <w:rFonts w:ascii="Times New Roman" w:hAnsi="Times New Roman" w:cs="Times New Roman"/>
          <w:sz w:val="24"/>
          <w:szCs w:val="24"/>
          <w:lang w:val="en-US"/>
        </w:rPr>
        <w:t xml:space="preserve"> nanoparticles was determined by XTS. The method includes the extracting of pair distribution function (PDF) from Fourier- transformation of the total scattering intensities (including Bragg peaks and diffuse scattering). The obtained PDF describes the statistical distribution of all interatomic distances within the sample.</w:t>
      </w:r>
    </w:p>
    <w:p w:rsidR="00124192" w:rsidRPr="00E864F8" w:rsidRDefault="00124192" w:rsidP="00E864F8">
      <w:pPr>
        <w:spacing w:after="0" w:line="360" w:lineRule="auto"/>
        <w:jc w:val="both"/>
        <w:rPr>
          <w:rFonts w:ascii="Times New Roman" w:hAnsi="Times New Roman" w:cs="Times New Roman"/>
          <w:sz w:val="24"/>
          <w:szCs w:val="24"/>
          <w:lang w:val="en-US"/>
        </w:rPr>
      </w:pPr>
    </w:p>
    <w:p w:rsidR="00124192" w:rsidRPr="00E864F8" w:rsidRDefault="00124192" w:rsidP="00E864F8">
      <w:pPr>
        <w:spacing w:after="0" w:line="360" w:lineRule="auto"/>
        <w:rPr>
          <w:rFonts w:ascii="Times New Roman" w:hAnsi="Times New Roman" w:cs="Times New Roman"/>
          <w:sz w:val="24"/>
          <w:szCs w:val="24"/>
          <w:lang w:val="en-US"/>
        </w:rPr>
      </w:pPr>
      <w:bookmarkStart w:id="0" w:name="_GoBack"/>
      <w:r w:rsidRPr="00E864F8">
        <w:rPr>
          <w:rFonts w:ascii="Times New Roman" w:hAnsi="Times New Roman" w:cs="Times New Roman"/>
          <w:noProof/>
          <w:sz w:val="24"/>
          <w:szCs w:val="24"/>
          <w:lang w:val="en-GB" w:eastAsia="en-GB"/>
        </w:rPr>
        <w:drawing>
          <wp:inline distT="0" distB="0" distL="0" distR="0" wp14:anchorId="4E097D9F" wp14:editId="5D251DF1">
            <wp:extent cx="2363790" cy="1784807"/>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4189" cy="1785108"/>
                    </a:xfrm>
                    <a:prstGeom prst="rect">
                      <a:avLst/>
                    </a:prstGeom>
                  </pic:spPr>
                </pic:pic>
              </a:graphicData>
            </a:graphic>
          </wp:inline>
        </w:drawing>
      </w:r>
      <w:bookmarkEnd w:id="0"/>
    </w:p>
    <w:p w:rsidR="00124192" w:rsidRPr="00E864F8" w:rsidRDefault="00124192"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b/>
          <w:sz w:val="24"/>
          <w:szCs w:val="24"/>
          <w:lang w:val="en-US"/>
        </w:rPr>
        <w:t xml:space="preserve">Figure </w:t>
      </w:r>
      <w:r w:rsidR="00E864F8" w:rsidRPr="00E864F8">
        <w:rPr>
          <w:rFonts w:ascii="Times New Roman" w:hAnsi="Times New Roman" w:cs="Times New Roman"/>
          <w:b/>
          <w:sz w:val="24"/>
          <w:szCs w:val="24"/>
          <w:lang w:val="en-US"/>
        </w:rPr>
        <w:t>8</w:t>
      </w:r>
      <w:r w:rsidRPr="00E864F8">
        <w:rPr>
          <w:rFonts w:ascii="Times New Roman" w:hAnsi="Times New Roman" w:cs="Times New Roman"/>
          <w:sz w:val="24"/>
          <w:szCs w:val="24"/>
          <w:lang w:val="en-US"/>
        </w:rPr>
        <w:t>: Exchangeable metal sites in M1M2BTT. Orange, red, green, blue, and gray spheres represent the C4v metal site, the partially occupied C</w:t>
      </w:r>
      <w:r w:rsidRPr="00E864F8">
        <w:rPr>
          <w:rFonts w:ascii="Times New Roman" w:hAnsi="Times New Roman" w:cs="Times New Roman"/>
          <w:i/>
          <w:sz w:val="24"/>
          <w:szCs w:val="24"/>
          <w:lang w:val="en-US"/>
        </w:rPr>
        <w:t>s</w:t>
      </w:r>
      <w:r w:rsidRPr="00E864F8">
        <w:rPr>
          <w:rFonts w:ascii="Times New Roman" w:hAnsi="Times New Roman" w:cs="Times New Roman"/>
          <w:sz w:val="24"/>
          <w:szCs w:val="24"/>
          <w:lang w:val="en-US"/>
        </w:rPr>
        <w:t xml:space="preserve"> metal site, </w:t>
      </w:r>
      <w:proofErr w:type="gramStart"/>
      <w:r w:rsidRPr="00E864F8">
        <w:rPr>
          <w:rFonts w:ascii="Times New Roman" w:hAnsi="Times New Roman" w:cs="Times New Roman"/>
          <w:sz w:val="24"/>
          <w:szCs w:val="24"/>
          <w:lang w:val="en-US"/>
        </w:rPr>
        <w:t>Cl</w:t>
      </w:r>
      <w:proofErr w:type="gramEnd"/>
      <w:r w:rsidRPr="00E864F8">
        <w:rPr>
          <w:rFonts w:ascii="Times New Roman" w:hAnsi="Times New Roman" w:cs="Times New Roman"/>
          <w:sz w:val="24"/>
          <w:szCs w:val="24"/>
          <w:lang w:val="en-US"/>
        </w:rPr>
        <w:t xml:space="preserve">, N, and C atoms respectively. The pink sphere represents the substituting </w:t>
      </w:r>
      <w:proofErr w:type="spellStart"/>
      <w:r w:rsidRPr="00E864F8">
        <w:rPr>
          <w:rFonts w:ascii="Times New Roman" w:hAnsi="Times New Roman" w:cs="Times New Roman"/>
          <w:sz w:val="24"/>
          <w:szCs w:val="24"/>
          <w:lang w:val="en-US"/>
        </w:rPr>
        <w:t>cation</w:t>
      </w:r>
      <w:proofErr w:type="spellEnd"/>
      <w:r w:rsidRPr="00E864F8">
        <w:rPr>
          <w:rFonts w:ascii="Times New Roman" w:hAnsi="Times New Roman" w:cs="Times New Roman"/>
          <w:sz w:val="24"/>
          <w:szCs w:val="24"/>
          <w:lang w:val="en-US"/>
        </w:rPr>
        <w:t>.</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{"citationID":"yPDws2iz","properties":{"formattedCitation":"{\\rtf \\super 136\\nosupersub{}}","plainCitation":"136"},"citationItems":[{"id":1794,"uris":["http://zotero.org/users/local/NHYvMMkm/items/UZWS7XCZ"],"uri":["http://zotero.org/users/local/NHYvMMkm/items/UZWS7XCZ"],"itemData":{"id":1794,"type":"article-journal","title":"Quantification of Site-Specific Cation Exchange in Metal–Organic Frameworks Using Multi-Wavelength Anomalous X-ray Dispersion","container-title":"Chemistry of Materials","page":"2998-3002","volume":"25","issue":"15","source":"CrossRef","DOI":"10.1021/cm400858d","ISSN":"0897-4756, 1520-5002","language":"en","author":[{"family":"Brozek","given":"Carl K."},{"family":"Cozzolino","given":"Anthony F."},{"family":"Teat","given":"Simon J."},{"family":"Chen","given":"Yu-Sheng"},{"family":"Dincă","given":"Mircea"}],"issued":{"date-parts":[["2013",8,13]]}}}],"schema":"https://github.com/citation-style-language/schema/raw/master/csl-citation.json"}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136</w:t>
      </w:r>
      <w:r w:rsidRPr="00E864F8">
        <w:rPr>
          <w:rFonts w:ascii="Times New Roman" w:hAnsi="Times New Roman" w:cs="Times New Roman"/>
          <w:sz w:val="24"/>
          <w:szCs w:val="24"/>
          <w:lang w:val="en-US"/>
        </w:rPr>
        <w:fldChar w:fldCharType="end"/>
      </w:r>
    </w:p>
    <w:p w:rsidR="00124192" w:rsidRPr="00E864F8" w:rsidRDefault="00124192" w:rsidP="00E864F8">
      <w:pPr>
        <w:spacing w:line="360" w:lineRule="auto"/>
        <w:jc w:val="both"/>
        <w:rPr>
          <w:rFonts w:ascii="Times New Roman" w:hAnsi="Times New Roman" w:cs="Times New Roman"/>
          <w:sz w:val="24"/>
          <w:szCs w:val="24"/>
          <w:lang w:val="en-US"/>
        </w:rPr>
      </w:pPr>
    </w:p>
    <w:p w:rsidR="00124192" w:rsidRPr="00E864F8" w:rsidRDefault="00124192" w:rsidP="00E864F8">
      <w:pPr>
        <w:pStyle w:val="08ArticleText"/>
        <w:spacing w:before="120" w:after="240" w:line="360" w:lineRule="auto"/>
        <w:rPr>
          <w:rFonts w:eastAsiaTheme="minorHAnsi"/>
          <w:b/>
          <w:w w:val="100"/>
          <w:sz w:val="24"/>
          <w:szCs w:val="24"/>
          <w:lang w:val="en-US"/>
        </w:rPr>
      </w:pPr>
      <w:r w:rsidRPr="00E864F8">
        <w:rPr>
          <w:rFonts w:eastAsiaTheme="minorHAnsi"/>
          <w:b/>
          <w:w w:val="100"/>
          <w:sz w:val="24"/>
          <w:szCs w:val="24"/>
          <w:lang w:val="en-US"/>
        </w:rPr>
        <w:t>8. Amorphous MOFs</w:t>
      </w:r>
    </w:p>
    <w:p w:rsidR="00124192" w:rsidRPr="00E864F8" w:rsidRDefault="00124192"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Amorphous metal organic-frameworks (</w:t>
      </w:r>
      <w:proofErr w:type="spellStart"/>
      <w:r w:rsidRPr="00E864F8">
        <w:rPr>
          <w:rFonts w:ascii="Times New Roman" w:hAnsi="Times New Roman" w:cs="Times New Roman"/>
          <w:sz w:val="24"/>
          <w:szCs w:val="24"/>
          <w:lang w:val="en-US"/>
        </w:rPr>
        <w:t>aMOFs</w:t>
      </w:r>
      <w:proofErr w:type="spellEnd"/>
      <w:r w:rsidRPr="00E864F8">
        <w:rPr>
          <w:rFonts w:ascii="Times New Roman" w:hAnsi="Times New Roman" w:cs="Times New Roman"/>
          <w:sz w:val="24"/>
          <w:szCs w:val="24"/>
          <w:lang w:val="en-US"/>
        </w:rPr>
        <w:t xml:space="preserve">) lack the long-range ordering of building motifs but they still retain their original building blocks which are connected through organic ligands in more or less random manner. The development of </w:t>
      </w:r>
      <w:proofErr w:type="spellStart"/>
      <w:r w:rsidRPr="00E864F8">
        <w:rPr>
          <w:rFonts w:ascii="Times New Roman" w:hAnsi="Times New Roman" w:cs="Times New Roman"/>
          <w:sz w:val="24"/>
          <w:szCs w:val="24"/>
          <w:lang w:val="en-US"/>
        </w:rPr>
        <w:t>aMOFs</w:t>
      </w:r>
      <w:proofErr w:type="spellEnd"/>
      <w:r w:rsidRPr="00E864F8">
        <w:rPr>
          <w:rFonts w:ascii="Times New Roman" w:hAnsi="Times New Roman" w:cs="Times New Roman"/>
          <w:sz w:val="24"/>
          <w:szCs w:val="24"/>
          <w:lang w:val="en-US"/>
        </w:rPr>
        <w:t xml:space="preserve"> opened a new chapter in the field of MOF science offering many exciting application opportunities. Aperiodic structure arrangements result in broad humps in their powder diffraction patterns caused by diffuse scattering.</w:t>
      </w:r>
    </w:p>
    <w:p w:rsidR="00124192" w:rsidRPr="00E864F8" w:rsidRDefault="00124192"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Various Zn-based </w:t>
      </w:r>
      <w:proofErr w:type="spellStart"/>
      <w:r w:rsidRPr="00E864F8">
        <w:rPr>
          <w:rFonts w:ascii="Times New Roman" w:hAnsi="Times New Roman" w:cs="Times New Roman"/>
          <w:sz w:val="24"/>
          <w:szCs w:val="24"/>
          <w:lang w:val="en-US"/>
        </w:rPr>
        <w:t>aMOFs</w:t>
      </w:r>
      <w:proofErr w:type="spellEnd"/>
      <w:r w:rsidRPr="00E864F8">
        <w:rPr>
          <w:rFonts w:ascii="Times New Roman" w:hAnsi="Times New Roman" w:cs="Times New Roman"/>
          <w:sz w:val="24"/>
          <w:szCs w:val="24"/>
          <w:lang w:val="en-US"/>
        </w:rPr>
        <w:t xml:space="preserve"> were prepared from </w:t>
      </w:r>
      <w:proofErr w:type="spellStart"/>
      <w:r w:rsidRPr="00E864F8">
        <w:rPr>
          <w:rFonts w:ascii="Times New Roman" w:hAnsi="Times New Roman" w:cs="Times New Roman"/>
          <w:sz w:val="24"/>
          <w:szCs w:val="24"/>
          <w:lang w:val="en-US"/>
        </w:rPr>
        <w:t>zeolitic</w:t>
      </w:r>
      <w:proofErr w:type="spellEnd"/>
      <w:r w:rsidRPr="00E864F8">
        <w:rPr>
          <w:rFonts w:ascii="Times New Roman" w:hAnsi="Times New Roman" w:cs="Times New Roman"/>
          <w:sz w:val="24"/>
          <w:szCs w:val="24"/>
          <w:lang w:val="en-US"/>
        </w:rPr>
        <w:t xml:space="preserve"> </w:t>
      </w:r>
      <w:proofErr w:type="spellStart"/>
      <w:r w:rsidRPr="00E864F8">
        <w:rPr>
          <w:rFonts w:ascii="Times New Roman" w:hAnsi="Times New Roman" w:cs="Times New Roman"/>
          <w:sz w:val="24"/>
          <w:szCs w:val="24"/>
          <w:lang w:val="en-US"/>
        </w:rPr>
        <w:t>imidazolates</w:t>
      </w:r>
      <w:proofErr w:type="spellEnd"/>
      <w:r w:rsidRPr="00E864F8">
        <w:rPr>
          <w:rFonts w:ascii="Times New Roman" w:hAnsi="Times New Roman" w:cs="Times New Roman"/>
          <w:sz w:val="24"/>
          <w:szCs w:val="24"/>
          <w:lang w:val="en-US"/>
        </w:rPr>
        <w:t xml:space="preserve"> (ZIF-1, ZIF-2 and ZIF-4) ball-milling and high-temperature decomposition.</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{"citationID":"lY4tjAzb","properties":{"formattedCitation":"{\\rtf \\super 145,146\\nosupersub{}}","plainCitation":"145,146"},"citationItems":[{"id":1824,"uris":["http://zotero.org/users/local/NHYvMMkm/items/N3FXXGAI"],"uri":["http://zotero.org/users/local/NHYvMMkm/items/N3FXXGAI"],"itemData":{"id":1824,"type":"article-journal","title":"Structure and Properties of an Amorphous Metal-Organic Framework","container-title":"Physical Review Letters","volume":"104","issue":"11","source":"CrossRef","URL":"http://link.aps.org/doi/10.1103/PhysRevLett.104.115503","DOI":"10.1103/PhysRevLett.104.115503","ISSN":"0031-9007, 1079-7114","language":"en","author":[{"family":"Bennett","given":"Thomas D."},{"family":"Goodwin","given":"Andrew L."},{"family":"Dove","given":"Martin T."},{"family":"Keen","given":"David A."},{"family":"Tucker","given":"Matthew G."},{"family":"Barney","given":"Emma R."},{"family":"Soper","given":"Alan K."},{"family":"Bithell","given":"Erica G."},{"family":"Tan","given":"Jin-Chong"},{"family":"Cheetham","given":"Anthony K."}],"issued":{"date-parts":[["2010",3]]},"accessed":{"date-parts":[["2015",1,26]],"season":"T11:47:59Z"}},"label":"page"},{"id":1940,"uris":["http://zotero.org/users/local/NHYvMMkm/items/QP5NIN9S"],"uri":["http://zotero.org/users/local/NHYvMMkm/items/QP5NIN9S"],"itemData":{"id":1940,"type":"article-journal","title":"Facile Mechanosynthesis of Amorphous Zeolitic Imidazolate Frameworks","container-title":"Journal of the American Chemical Society","page":"14546-14549","volume":"133","issue":"37","source":"CrossRef","DOI":"10.1021/ja206082s","ISSN":"0002-7863, 1520-5126","language":"en","author":[{"family":"Bennett","given":"Thomas D."},{"family":"Cao","given":"Shuai"},{"family":"Tan","given":"Jin Chong"},{"family":"Keen","given":"David A."},{"family":"Bithell","given":"Erica G."},{"family":"Beldon","given":"Patrick J."},{"family":"Friscic","given":"Tomislav"},{"family":"Cheetham","given":"Anthony K."}],"issued":{"date-parts":[["2011",9,21]]}},"label":"page"}],"schema":"https://github.com/citation-style-language/schema/raw/master/csl-citation.json"}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145,146</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analysis of pair distribution function (PDF) calculated from Fourier-transform of X-ray total scattering patterns show that the amorphous structures are indistinguishable from one another. The differences in PDF were found comparing the a MOFs prepared from ZIF-4(Zn) and ZIF-4(Co) due to the different scattering factors of Zn and Co.</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{"citationID":"4IHY0Uop","properties":{"formattedCitation":"{\\rtf \\super 147\\nosupersub{}}","plainCitation":"147"},"citationItems":[{"id":1941,"uris":["http://zotero.org/users/local/NHYvMMkm/items/6QWX96Q2"],"uri":["http://zotero.org/users/local/NHYvMMkm/items/6QWX96Q2"],"itemData":{"id":1941,"type":"article-journal","title":"Thermal Amorphization of Zeolitic Imidazolate Frameworks","container-title":"Angewandte Chemie International Edition","page":"3067-3071","volume":"50","issue":"13","source":"CrossRef","DOI":"10.1002/anie.201007303","ISSN":"14337851","language":"en","author":[{"family":"Bennett","given":"Thomas D."},{"family":"Keen","given":"David A."},{"family":"Tan","given":"Jin-Chong"},{"family":"Barney","given":"Emma R."},{"family":"Goodwin","given":"Andrew L."},{"family":"Cheetham","given":"Anthony K."}],"issued":{"date-parts":[["2011",3,21]]}}}],"schema":"https://github.com/citation-style-language/schema/raw/master/csl-citation.json"}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147</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Pressure induced </w:t>
      </w:r>
      <w:proofErr w:type="spellStart"/>
      <w:r w:rsidRPr="00E864F8">
        <w:rPr>
          <w:rFonts w:ascii="Times New Roman" w:hAnsi="Times New Roman" w:cs="Times New Roman"/>
          <w:sz w:val="24"/>
          <w:szCs w:val="24"/>
          <w:lang w:val="en-US"/>
        </w:rPr>
        <w:t>amorphization</w:t>
      </w:r>
      <w:proofErr w:type="spellEnd"/>
      <w:r w:rsidRPr="00E864F8">
        <w:rPr>
          <w:rFonts w:ascii="Times New Roman" w:hAnsi="Times New Roman" w:cs="Times New Roman"/>
          <w:sz w:val="24"/>
          <w:szCs w:val="24"/>
          <w:lang w:val="en-US"/>
        </w:rPr>
        <w:t xml:space="preserve"> of the ZIF-8 was monitored by in-situ X-ray powder diffraction.</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{"citationID":"25vc3q0ttp","properties":{"formattedCitation":"{\\rtf \\super 148,149\\nosupersub{}}","plainCitation":"148,149"},"citationItems":[{"id":1942,"uris":["http://zotero.org/users/local/NHYvMMkm/items/KWH2NV3R"],"uri":["http://zotero.org/users/local/NHYvMMkm/items/KWH2NV3R"],"itemData":{"id":1942,"type":"article-journal","title":"Amorphization of the prototypical zeolitic imidazolate framework ZIF-8 by ball-milling","container-title":"Chemical Communications","page":"7805","volume":"48","issue":"63","source":"CrossRef","DOI":"10.1039/c2cc33773h","ISSN":"1359-7345, 1364-548X","language":"en","author":[{"family":"Cao","given":"Shuai"},{"family":"Bennett","given":"Thomas D."},{"family":"Keen","given":"David A."},{"family":"Goodwin","given":"Andrew L."},{"family":"Cheetham","given":"Anthony K."}],"issued":{"date-parts":[["2012"]]}},"label":"page"},{"id":1829,"uris":["http://zotero.org/users/local/NHYvMMkm/items/W3B435Z4"],"uri":["http://zotero.org/users/local/NHYvMMkm/items/W3B435Z4"],"itemData":{"id":1829,"type":"article-journal","title":"Pressure-Induced Amorphization and Porosity Modification in a Metal−Organic Framework","container-title":"Journal of the American Chemical Society","page":"17546-17547","volume":"131","issue":"48","source":"CrossRef","DOI":"10.1021/ja908415z","ISSN":"0002-7863, 1520-5126","language":"en","author":[{"family":"Chapman","given":"Karena W."},{"family":"Halder","given":"Gregory J."},{"family":"Chupas","given":"Peter J."}],"issued":{"date-parts":[["2009",12,9]]}},"label":"page"}],"schema":"https://github.com/citation-style-language/schema/raw/master/csl-citation.json"}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148,149</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structure undergoes irreversible transformation to continuous random network upon compression above 0.34 </w:t>
      </w:r>
      <w:proofErr w:type="spellStart"/>
      <w:r w:rsidRPr="00E864F8">
        <w:rPr>
          <w:rFonts w:ascii="Times New Roman" w:hAnsi="Times New Roman" w:cs="Times New Roman"/>
          <w:sz w:val="24"/>
          <w:szCs w:val="24"/>
          <w:lang w:val="en-US"/>
        </w:rPr>
        <w:t>GPa</w:t>
      </w:r>
      <w:proofErr w:type="spellEnd"/>
      <w:r w:rsidRPr="00E864F8">
        <w:rPr>
          <w:rFonts w:ascii="Times New Roman" w:hAnsi="Times New Roman" w:cs="Times New Roman"/>
          <w:sz w:val="24"/>
          <w:szCs w:val="24"/>
          <w:lang w:val="en-US"/>
        </w:rPr>
        <w:t xml:space="preserve">. The attempt to structurally characterized I2-trapped </w:t>
      </w:r>
      <w:proofErr w:type="spellStart"/>
      <w:r w:rsidRPr="00E864F8">
        <w:rPr>
          <w:rFonts w:ascii="Times New Roman" w:hAnsi="Times New Roman" w:cs="Times New Roman"/>
          <w:sz w:val="24"/>
          <w:szCs w:val="24"/>
          <w:lang w:val="en-US"/>
        </w:rPr>
        <w:t>aMOFs</w:t>
      </w:r>
      <w:proofErr w:type="spellEnd"/>
      <w:r w:rsidRPr="00E864F8">
        <w:rPr>
          <w:rFonts w:ascii="Times New Roman" w:hAnsi="Times New Roman" w:cs="Times New Roman"/>
          <w:sz w:val="24"/>
          <w:szCs w:val="24"/>
          <w:lang w:val="en-US"/>
        </w:rPr>
        <w:t xml:space="preserve"> prepared from ball-milling of ZIF-8 and ZIF-69 was made by collecting X-ray total scattering data using Ag X-ray source (</w:t>
      </w:r>
      <w:r w:rsidRPr="00E864F8">
        <w:rPr>
          <w:rFonts w:ascii="Times New Roman" w:hAnsi="Times New Roman" w:cs="Times New Roman"/>
          <w:sz w:val="24"/>
          <w:szCs w:val="24"/>
          <w:lang w:val="en-US"/>
        </w:rPr>
        <w:sym w:font="Symbol" w:char="F06C"/>
      </w:r>
      <w:r w:rsidRPr="00E864F8">
        <w:rPr>
          <w:rFonts w:ascii="Times New Roman" w:hAnsi="Times New Roman" w:cs="Times New Roman"/>
          <w:sz w:val="24"/>
          <w:szCs w:val="24"/>
          <w:lang w:val="en-US"/>
        </w:rPr>
        <w:t xml:space="preserve"> = 0.561 Å).</w:t>
      </w:r>
      <w:r w:rsidRPr="00E864F8">
        <w:rPr>
          <w:rFonts w:ascii="Times New Roman" w:hAnsi="Times New Roman" w:cs="Times New Roman"/>
          <w:sz w:val="24"/>
          <w:szCs w:val="24"/>
          <w:lang w:val="en-US"/>
        </w:rPr>
        <w:fldChar w:fldCharType="begin"/>
      </w:r>
      <w:r w:rsidR="003F5E3C" w:rsidRPr="00E864F8">
        <w:rPr>
          <w:rFonts w:ascii="Times New Roman" w:hAnsi="Times New Roman" w:cs="Times New Roman"/>
          <w:sz w:val="24"/>
          <w:szCs w:val="24"/>
          <w:lang w:val="en-US"/>
        </w:rPr>
        <w:instrText xml:space="preserve"> ADDIN ZOTERO_ITEM CSL_CITATION {"citationID":"bboxTdTH","properties":{"formattedCitation":"{\\rtf \\super 150\\nosupersub{}}","plainCitation":"150"},"citationItems":[{"id":1956,"uris":["http://zotero.org/users/local/NHYvMMkm/items/7T9KTGEC"],"uri":["http://zotero.org/users/local/NHYvMMkm/items/7T9KTGEC"],"itemData":{"id":1956,"type":"article-journal","title":"Ball-Milling-Induced Amorphization of Zeolitic Imidazolate Frameworks (ZIFs) for the Irreversible Trapping of Iodine","container-title":"Chemistry - A European Journal","page":"7049-7055","volume":"19","issue":"22","source":"CrossRef","DOI":"10.1002/chem.201300216","ISSN":"09476539","language":"en","author":[{"family":"Bennett","given":"Thomas D."},{"family":"Saines","given":"Paul J."},{"family":"Keen","given":"David A."},{"family":"Tan","given":"Jin-Chong"},{"family":"Cheetham","given":"Anthony K."}],"issued":{"date-parts":[["2013",5,27]]}}}],"schema":"https://github.com/citation-style-language/schema/raw/master/csl-citation.json"} </w:instrText>
      </w:r>
      <w:r w:rsidRPr="00E864F8">
        <w:rPr>
          <w:rFonts w:ascii="Times New Roman" w:hAnsi="Times New Roman" w:cs="Times New Roman"/>
          <w:sz w:val="24"/>
          <w:szCs w:val="24"/>
          <w:lang w:val="en-US"/>
        </w:rPr>
        <w:fldChar w:fldCharType="separate"/>
      </w:r>
      <w:r w:rsidR="003F5E3C" w:rsidRPr="00E864F8">
        <w:rPr>
          <w:rFonts w:ascii="Times New Roman" w:hAnsi="Times New Roman" w:cs="Times New Roman"/>
          <w:sz w:val="24"/>
          <w:szCs w:val="24"/>
          <w:vertAlign w:val="superscript"/>
        </w:rPr>
        <w:t>150</w:t>
      </w:r>
      <w:r w:rsidRPr="00E864F8">
        <w:rPr>
          <w:rFonts w:ascii="Times New Roman" w:hAnsi="Times New Roman" w:cs="Times New Roman"/>
          <w:sz w:val="24"/>
          <w:szCs w:val="24"/>
          <w:lang w:val="en-US"/>
        </w:rPr>
        <w:fldChar w:fldCharType="end"/>
      </w:r>
      <w:r w:rsidRPr="00E864F8">
        <w:rPr>
          <w:rFonts w:ascii="Times New Roman" w:hAnsi="Times New Roman" w:cs="Times New Roman"/>
          <w:sz w:val="24"/>
          <w:szCs w:val="24"/>
          <w:lang w:val="en-US"/>
        </w:rPr>
        <w:t xml:space="preserve"> The decrease of the sharp diffraction peak (FSDP) with increased loading of I</w:t>
      </w:r>
      <w:r w:rsidRPr="00E864F8">
        <w:rPr>
          <w:rFonts w:ascii="Times New Roman" w:hAnsi="Times New Roman" w:cs="Times New Roman"/>
          <w:sz w:val="24"/>
          <w:szCs w:val="24"/>
          <w:vertAlign w:val="subscript"/>
          <w:lang w:val="en-US"/>
        </w:rPr>
        <w:t>2</w:t>
      </w:r>
      <w:r w:rsidRPr="00E864F8">
        <w:rPr>
          <w:rFonts w:ascii="Times New Roman" w:hAnsi="Times New Roman" w:cs="Times New Roman"/>
          <w:sz w:val="24"/>
          <w:szCs w:val="24"/>
          <w:lang w:val="en-US"/>
        </w:rPr>
        <w:t xml:space="preserve"> in both </w:t>
      </w:r>
      <w:proofErr w:type="spellStart"/>
      <w:r w:rsidRPr="00E864F8">
        <w:rPr>
          <w:rFonts w:ascii="Times New Roman" w:hAnsi="Times New Roman" w:cs="Times New Roman"/>
          <w:sz w:val="24"/>
          <w:szCs w:val="24"/>
          <w:lang w:val="en-US"/>
        </w:rPr>
        <w:t>aMOFs</w:t>
      </w:r>
      <w:proofErr w:type="spellEnd"/>
      <w:r w:rsidRPr="00E864F8">
        <w:rPr>
          <w:rFonts w:ascii="Times New Roman" w:hAnsi="Times New Roman" w:cs="Times New Roman"/>
          <w:sz w:val="24"/>
          <w:szCs w:val="24"/>
          <w:lang w:val="en-US"/>
        </w:rPr>
        <w:t xml:space="preserve"> suggests retention of internal void structure upon guest inclusion.</w:t>
      </w:r>
    </w:p>
    <w:p w:rsidR="00124192" w:rsidRPr="00E864F8" w:rsidRDefault="00124192" w:rsidP="00E864F8">
      <w:pPr>
        <w:spacing w:after="0" w:line="360" w:lineRule="auto"/>
        <w:jc w:val="both"/>
        <w:rPr>
          <w:rFonts w:ascii="Times New Roman" w:hAnsi="Times New Roman" w:cs="Times New Roman"/>
          <w:sz w:val="24"/>
          <w:szCs w:val="24"/>
          <w:lang w:val="en-US"/>
        </w:rPr>
      </w:pPr>
    </w:p>
    <w:p w:rsidR="00124192" w:rsidRPr="00E864F8" w:rsidRDefault="00124192" w:rsidP="00E864F8">
      <w:pPr>
        <w:spacing w:after="0" w:line="360" w:lineRule="auto"/>
        <w:jc w:val="both"/>
        <w:rPr>
          <w:rFonts w:ascii="Times New Roman" w:hAnsi="Times New Roman" w:cs="Times New Roman"/>
          <w:b/>
          <w:sz w:val="24"/>
          <w:szCs w:val="24"/>
          <w:lang w:val="en-US"/>
        </w:rPr>
      </w:pPr>
      <w:r w:rsidRPr="00E864F8">
        <w:rPr>
          <w:rFonts w:ascii="Times New Roman" w:hAnsi="Times New Roman" w:cs="Times New Roman"/>
          <w:b/>
          <w:sz w:val="24"/>
          <w:szCs w:val="24"/>
          <w:lang w:val="en-US"/>
        </w:rPr>
        <w:lastRenderedPageBreak/>
        <w:t>9. Conclusion</w:t>
      </w:r>
    </w:p>
    <w:p w:rsidR="003F5E3C" w:rsidRPr="00E864F8" w:rsidRDefault="00124192"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In recent years</w:t>
      </w:r>
      <w:r w:rsidR="00C33421" w:rsidRPr="00E864F8">
        <w:rPr>
          <w:rFonts w:ascii="Times New Roman" w:hAnsi="Times New Roman" w:cs="Times New Roman"/>
          <w:sz w:val="24"/>
          <w:szCs w:val="24"/>
          <w:lang w:val="en-US"/>
        </w:rPr>
        <w:t xml:space="preserve"> progress in scattering and diffraction instrumentation and data processing enabled deeper and more detailed insight into structure determination and properties </w:t>
      </w:r>
      <w:r w:rsidR="00A56748" w:rsidRPr="00E864F8">
        <w:rPr>
          <w:rFonts w:ascii="Times New Roman" w:hAnsi="Times New Roman" w:cs="Times New Roman"/>
          <w:sz w:val="24"/>
          <w:szCs w:val="24"/>
          <w:lang w:val="en-US"/>
        </w:rPr>
        <w:t>of MOFs. Better understanding of MOF chemistry consequently contributed to even faster and more intensive development</w:t>
      </w:r>
      <w:r w:rsidR="00C33421" w:rsidRPr="00E864F8">
        <w:rPr>
          <w:rFonts w:ascii="Times New Roman" w:hAnsi="Times New Roman" w:cs="Times New Roman"/>
          <w:sz w:val="24"/>
          <w:szCs w:val="24"/>
          <w:lang w:val="en-US"/>
        </w:rPr>
        <w:t xml:space="preserve"> </w:t>
      </w:r>
      <w:r w:rsidR="00A56748" w:rsidRPr="00E864F8">
        <w:rPr>
          <w:rFonts w:ascii="Times New Roman" w:hAnsi="Times New Roman" w:cs="Times New Roman"/>
          <w:sz w:val="24"/>
          <w:szCs w:val="24"/>
          <w:lang w:val="en-US"/>
        </w:rPr>
        <w:t xml:space="preserve">of the structures with the desired properties by rational design. </w:t>
      </w:r>
      <w:proofErr w:type="gramStart"/>
      <w:r w:rsidR="00A56748" w:rsidRPr="00E864F8">
        <w:rPr>
          <w:rFonts w:ascii="Times New Roman" w:hAnsi="Times New Roman" w:cs="Times New Roman"/>
          <w:sz w:val="24"/>
          <w:szCs w:val="24"/>
          <w:lang w:val="en-US"/>
        </w:rPr>
        <w:t xml:space="preserve">SAXS and SANS methods </w:t>
      </w:r>
      <w:r w:rsidR="003F5E3C" w:rsidRPr="00E864F8">
        <w:rPr>
          <w:rFonts w:ascii="Times New Roman" w:hAnsi="Times New Roman" w:cs="Times New Roman"/>
          <w:sz w:val="24"/>
          <w:szCs w:val="24"/>
          <w:lang w:val="en-US"/>
        </w:rPr>
        <w:t xml:space="preserve">offered a </w:t>
      </w:r>
      <w:r w:rsidR="00A56748" w:rsidRPr="00E864F8">
        <w:rPr>
          <w:rFonts w:ascii="Times New Roman" w:hAnsi="Times New Roman" w:cs="Times New Roman"/>
          <w:sz w:val="24"/>
          <w:szCs w:val="24"/>
          <w:lang w:val="en-US"/>
        </w:rPr>
        <w:t>lot of information about the nucleation kinetics and crystal growth mechanisms of MOFs.</w:t>
      </w:r>
      <w:proofErr w:type="gramEnd"/>
      <w:r w:rsidR="00A56748" w:rsidRPr="00E864F8">
        <w:rPr>
          <w:rFonts w:ascii="Times New Roman" w:hAnsi="Times New Roman" w:cs="Times New Roman"/>
          <w:sz w:val="24"/>
          <w:szCs w:val="24"/>
          <w:lang w:val="en-US"/>
        </w:rPr>
        <w:t xml:space="preserve"> </w:t>
      </w:r>
      <w:r w:rsidR="004A755E" w:rsidRPr="00E864F8">
        <w:rPr>
          <w:rFonts w:ascii="Times New Roman" w:hAnsi="Times New Roman" w:cs="Times New Roman"/>
          <w:sz w:val="24"/>
          <w:szCs w:val="24"/>
          <w:lang w:val="en-US"/>
        </w:rPr>
        <w:t>Improved h</w:t>
      </w:r>
      <w:r w:rsidR="00A56748" w:rsidRPr="00E864F8">
        <w:rPr>
          <w:rFonts w:ascii="Times New Roman" w:hAnsi="Times New Roman" w:cs="Times New Roman"/>
          <w:sz w:val="24"/>
          <w:szCs w:val="24"/>
          <w:lang w:val="en-US"/>
        </w:rPr>
        <w:t>igh-resolution</w:t>
      </w:r>
      <w:r w:rsidR="004A755E" w:rsidRPr="00E864F8">
        <w:rPr>
          <w:rFonts w:ascii="Times New Roman" w:hAnsi="Times New Roman" w:cs="Times New Roman"/>
          <w:sz w:val="24"/>
          <w:szCs w:val="24"/>
          <w:lang w:val="en-US"/>
        </w:rPr>
        <w:t xml:space="preserve"> XRD techniques in combination with new data processing approaches enabled the determination of very complex structures with extremely large unit cell volumes, which previously represented insurmountable obstacles. </w:t>
      </w:r>
      <w:r w:rsidR="004C1080" w:rsidRPr="00E864F8">
        <w:rPr>
          <w:rFonts w:ascii="Times New Roman" w:hAnsi="Times New Roman" w:cs="Times New Roman"/>
          <w:sz w:val="24"/>
          <w:szCs w:val="24"/>
          <w:lang w:val="en-US"/>
        </w:rPr>
        <w:t xml:space="preserve">The investigations of the interaction of guest molecules with crystalline frameworks by neutron diffraction or scattering techniques offered the important insights into preferable sorption sites for specific hosting hydrogenous molecule. Structural dynamics of flexible structures induced by different external physical or chemical stimuli can be more and more accurately determined by time-resolved diffraction techniques and by employing combinational </w:t>
      </w:r>
      <w:r w:rsidR="004C1080" w:rsidRPr="00E864F8">
        <w:rPr>
          <w:rFonts w:ascii="Times New Roman" w:hAnsi="Times New Roman" w:cs="Times New Roman"/>
          <w:i/>
          <w:sz w:val="24"/>
          <w:szCs w:val="24"/>
          <w:lang w:val="en-US"/>
        </w:rPr>
        <w:t>in-situ</w:t>
      </w:r>
      <w:r w:rsidR="004C1080" w:rsidRPr="00E864F8">
        <w:rPr>
          <w:rFonts w:ascii="Times New Roman" w:hAnsi="Times New Roman" w:cs="Times New Roman"/>
          <w:sz w:val="24"/>
          <w:szCs w:val="24"/>
          <w:lang w:val="en-US"/>
        </w:rPr>
        <w:t xml:space="preserve"> methods. </w:t>
      </w:r>
      <w:r w:rsidR="004A755E" w:rsidRPr="00E864F8">
        <w:rPr>
          <w:rFonts w:ascii="Times New Roman" w:hAnsi="Times New Roman" w:cs="Times New Roman"/>
          <w:sz w:val="24"/>
          <w:szCs w:val="24"/>
          <w:lang w:val="en-US"/>
        </w:rPr>
        <w:t>Topological disorder</w:t>
      </w:r>
      <w:r w:rsidR="00F24A08" w:rsidRPr="00E864F8">
        <w:rPr>
          <w:rFonts w:ascii="Times New Roman" w:hAnsi="Times New Roman" w:cs="Times New Roman"/>
          <w:sz w:val="24"/>
          <w:szCs w:val="24"/>
          <w:lang w:val="en-US"/>
        </w:rPr>
        <w:t xml:space="preserve"> and </w:t>
      </w:r>
      <w:r w:rsidR="004A755E" w:rsidRPr="00E864F8">
        <w:rPr>
          <w:rFonts w:ascii="Times New Roman" w:hAnsi="Times New Roman" w:cs="Times New Roman"/>
          <w:sz w:val="24"/>
          <w:szCs w:val="24"/>
          <w:lang w:val="en-US"/>
        </w:rPr>
        <w:t>structure defects, which found to play important role on different chemical properties of MOFs (i.e. structure stability, catalytic activit</w:t>
      </w:r>
      <w:r w:rsidR="00F24A08" w:rsidRPr="00E864F8">
        <w:rPr>
          <w:rFonts w:ascii="Times New Roman" w:hAnsi="Times New Roman" w:cs="Times New Roman"/>
          <w:sz w:val="24"/>
          <w:szCs w:val="24"/>
          <w:lang w:val="en-US"/>
        </w:rPr>
        <w:t xml:space="preserve">y) can be recently successfully evaluated by pair distribution (PDF) analysis. Moreover, the effort to improve functionality or to design multifunctional MOF systems induced the investigation on multi-metal MOFs, which were successfully structurally described by MAD and PDF analysis.  </w:t>
      </w:r>
      <w:r w:rsidR="004A755E" w:rsidRPr="00E864F8">
        <w:rPr>
          <w:rFonts w:ascii="Times New Roman" w:hAnsi="Times New Roman" w:cs="Times New Roman"/>
          <w:sz w:val="24"/>
          <w:szCs w:val="24"/>
          <w:lang w:val="en-US"/>
        </w:rPr>
        <w:t xml:space="preserve"> </w:t>
      </w:r>
      <w:r w:rsidR="00A56748" w:rsidRPr="00E864F8">
        <w:rPr>
          <w:rFonts w:ascii="Times New Roman" w:hAnsi="Times New Roman" w:cs="Times New Roman"/>
          <w:sz w:val="24"/>
          <w:szCs w:val="24"/>
          <w:lang w:val="en-US"/>
        </w:rPr>
        <w:t xml:space="preserve"> </w:t>
      </w:r>
    </w:p>
    <w:p w:rsidR="003F5E3C" w:rsidRPr="00E864F8" w:rsidRDefault="003F5E3C" w:rsidP="00E864F8">
      <w:pPr>
        <w:spacing w:after="0"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t xml:space="preserve">With the continuous advance of diffraction and scattering capabilities, the monitoring of MOF’s properties will become more and more routine and available to academic and industrial profiles. The future prospects lie on the improvement of instrumentation towards building multi-technique setups, further development of data processing which is prerequisite for successful interpretation of the measured experiments and generating even more powerful and more focused radiation sources. Furthermore, the use of electron diffraction together with electron microscopy imaging (ED, HR-TEM) for the crystal structure-property studies of MOFs is still a scarce area. Successful overcome of beam-damage issues would significantly contribute to easier determination of MOF microstructures.   </w:t>
      </w:r>
    </w:p>
    <w:p w:rsidR="003F5E3C" w:rsidRPr="00E864F8" w:rsidRDefault="003F5E3C" w:rsidP="00E864F8">
      <w:pPr>
        <w:spacing w:line="360" w:lineRule="auto"/>
        <w:jc w:val="both"/>
        <w:rPr>
          <w:rFonts w:ascii="Times New Roman" w:hAnsi="Times New Roman" w:cs="Times New Roman"/>
          <w:color w:val="000000"/>
          <w:sz w:val="24"/>
          <w:szCs w:val="24"/>
          <w:lang w:val="en-GB"/>
        </w:rPr>
      </w:pPr>
    </w:p>
    <w:p w:rsidR="003F5E3C" w:rsidRPr="00E864F8" w:rsidRDefault="003F5E3C" w:rsidP="00E864F8">
      <w:pPr>
        <w:spacing w:after="0" w:line="360" w:lineRule="auto"/>
        <w:jc w:val="both"/>
        <w:rPr>
          <w:rFonts w:ascii="Times New Roman" w:hAnsi="Times New Roman" w:cs="Times New Roman"/>
          <w:b/>
          <w:sz w:val="24"/>
          <w:szCs w:val="24"/>
          <w:lang w:val="en-US"/>
        </w:rPr>
      </w:pPr>
      <w:r w:rsidRPr="00E864F8">
        <w:rPr>
          <w:rFonts w:ascii="Times New Roman" w:hAnsi="Times New Roman" w:cs="Times New Roman"/>
          <w:b/>
          <w:sz w:val="24"/>
          <w:szCs w:val="24"/>
          <w:lang w:val="en-US"/>
        </w:rPr>
        <w:t>10. Literature</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lang w:val="en-US"/>
        </w:rPr>
        <w:fldChar w:fldCharType="begin"/>
      </w:r>
      <w:r w:rsidRPr="00E864F8">
        <w:rPr>
          <w:rFonts w:ascii="Times New Roman" w:hAnsi="Times New Roman" w:cs="Times New Roman"/>
          <w:sz w:val="24"/>
          <w:szCs w:val="24"/>
          <w:lang w:val="en-US"/>
        </w:rPr>
        <w:instrText xml:space="preserve"> ADDIN ZOTERO_BIBL {"custom":[]} CSL_BIBLIOGRAPHY </w:instrText>
      </w:r>
      <w:r w:rsidRPr="00E864F8">
        <w:rPr>
          <w:rFonts w:ascii="Times New Roman" w:hAnsi="Times New Roman" w:cs="Times New Roman"/>
          <w:sz w:val="24"/>
          <w:szCs w:val="24"/>
          <w:lang w:val="en-US"/>
        </w:rPr>
        <w:fldChar w:fldCharType="separate"/>
      </w:r>
      <w:r w:rsidRPr="00E864F8">
        <w:rPr>
          <w:rFonts w:ascii="Times New Roman" w:hAnsi="Times New Roman" w:cs="Times New Roman"/>
          <w:sz w:val="24"/>
          <w:szCs w:val="24"/>
        </w:rPr>
        <w:t>1</w:t>
      </w:r>
      <w:r w:rsidRPr="00E864F8">
        <w:rPr>
          <w:rFonts w:ascii="Times New Roman" w:hAnsi="Times New Roman" w:cs="Times New Roman"/>
          <w:sz w:val="24"/>
          <w:szCs w:val="24"/>
        </w:rPr>
        <w:tab/>
        <w:t xml:space="preserve">S. T. Meek, J. A. Greathouse and M. D. Allendorf, </w:t>
      </w:r>
      <w:r w:rsidRPr="00E864F8">
        <w:rPr>
          <w:rFonts w:ascii="Times New Roman" w:hAnsi="Times New Roman" w:cs="Times New Roman"/>
          <w:i/>
          <w:iCs/>
          <w:sz w:val="24"/>
          <w:szCs w:val="24"/>
        </w:rPr>
        <w:t>Adv.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23</w:t>
      </w:r>
      <w:r w:rsidRPr="00E864F8">
        <w:rPr>
          <w:rFonts w:ascii="Times New Roman" w:hAnsi="Times New Roman" w:cs="Times New Roman"/>
          <w:sz w:val="24"/>
          <w:szCs w:val="24"/>
        </w:rPr>
        <w:t>, 249–267.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2</w:t>
      </w:r>
      <w:r w:rsidRPr="00E864F8">
        <w:rPr>
          <w:rFonts w:ascii="Times New Roman" w:hAnsi="Times New Roman" w:cs="Times New Roman"/>
          <w:sz w:val="24"/>
          <w:szCs w:val="24"/>
        </w:rPr>
        <w:tab/>
        <w:t xml:space="preserve">L. Song, J. Zhang, L. Sun, F. Xu, F. Li, H. Zhang, X. Si, C. Jiao, Z. Li, S. Liu, Y. Liu, H. Zhou, D. Sun, Y. Du, Z. Cao and Z. Gabelica, </w:t>
      </w:r>
      <w:r w:rsidRPr="00E864F8">
        <w:rPr>
          <w:rFonts w:ascii="Times New Roman" w:hAnsi="Times New Roman" w:cs="Times New Roman"/>
          <w:i/>
          <w:iCs/>
          <w:sz w:val="24"/>
          <w:szCs w:val="24"/>
        </w:rPr>
        <w:t>Energy Environ. Sci.</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5</w:t>
      </w:r>
      <w:r w:rsidRPr="00E864F8">
        <w:rPr>
          <w:rFonts w:ascii="Times New Roman" w:hAnsi="Times New Roman" w:cs="Times New Roman"/>
          <w:sz w:val="24"/>
          <w:szCs w:val="24"/>
        </w:rPr>
        <w:t>, 7508</w:t>
      </w:r>
      <w:r w:rsidR="00E864F8">
        <w:rPr>
          <w:rFonts w:ascii="Times New Roman" w:hAnsi="Times New Roman" w:cs="Times New Roman"/>
          <w:sz w:val="24"/>
          <w:szCs w:val="24"/>
        </w:rPr>
        <w:t>-7520</w:t>
      </w:r>
      <w:r w:rsidRPr="00E864F8">
        <w:rPr>
          <w:rFonts w:ascii="Times New Roman" w:hAnsi="Times New Roman" w:cs="Times New Roman"/>
          <w:sz w:val="24"/>
          <w:szCs w:val="24"/>
        </w:rPr>
        <w:t>.</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w:t>
      </w:r>
      <w:r w:rsidRPr="00E864F8">
        <w:rPr>
          <w:rFonts w:ascii="Times New Roman" w:hAnsi="Times New Roman" w:cs="Times New Roman"/>
          <w:sz w:val="24"/>
          <w:szCs w:val="24"/>
        </w:rPr>
        <w:tab/>
        <w:t xml:space="preserve">N. R. Champness, </w:t>
      </w:r>
      <w:r w:rsidRPr="00E864F8">
        <w:rPr>
          <w:rFonts w:ascii="Times New Roman" w:hAnsi="Times New Roman" w:cs="Times New Roman"/>
          <w:i/>
          <w:iCs/>
          <w:sz w:val="24"/>
          <w:szCs w:val="24"/>
        </w:rPr>
        <w:t>Chem.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49</w:t>
      </w:r>
      <w:r w:rsidRPr="00E864F8">
        <w:rPr>
          <w:rFonts w:ascii="Times New Roman" w:hAnsi="Times New Roman" w:cs="Times New Roman"/>
          <w:sz w:val="24"/>
          <w:szCs w:val="24"/>
        </w:rPr>
        <w:t>, 331</w:t>
      </w:r>
      <w:r w:rsidR="00E864F8">
        <w:rPr>
          <w:rFonts w:ascii="Times New Roman" w:hAnsi="Times New Roman" w:cs="Times New Roman"/>
          <w:sz w:val="24"/>
          <w:szCs w:val="24"/>
        </w:rPr>
        <w:t>-333</w:t>
      </w:r>
      <w:r w:rsidRPr="00E864F8">
        <w:rPr>
          <w:rFonts w:ascii="Times New Roman" w:hAnsi="Times New Roman" w:cs="Times New Roman"/>
          <w:sz w:val="24"/>
          <w:szCs w:val="24"/>
        </w:rPr>
        <w:t>.</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w:t>
      </w:r>
      <w:r w:rsidRPr="00E864F8">
        <w:rPr>
          <w:rFonts w:ascii="Times New Roman" w:hAnsi="Times New Roman" w:cs="Times New Roman"/>
          <w:sz w:val="24"/>
          <w:szCs w:val="24"/>
        </w:rPr>
        <w:tab/>
        <w:t xml:space="preserve">X.-L. Tong, H.-L. Lin, J.-H. Xin, F. Liu, M. Li and X.-P. Zhu, </w:t>
      </w:r>
      <w:r w:rsidRPr="00E864F8">
        <w:rPr>
          <w:rFonts w:ascii="Times New Roman" w:hAnsi="Times New Roman" w:cs="Times New Roman"/>
          <w:i/>
          <w:iCs/>
          <w:sz w:val="24"/>
          <w:szCs w:val="24"/>
        </w:rPr>
        <w:t>J. Nanomater.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2013</w:t>
      </w:r>
      <w:r w:rsidRPr="00E864F8">
        <w:rPr>
          <w:rFonts w:ascii="Times New Roman" w:hAnsi="Times New Roman" w:cs="Times New Roman"/>
          <w:sz w:val="24"/>
          <w:szCs w:val="24"/>
        </w:rPr>
        <w:t>, 1–11.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w:t>
      </w:r>
      <w:r w:rsidRPr="00E864F8">
        <w:rPr>
          <w:rFonts w:ascii="Times New Roman" w:hAnsi="Times New Roman" w:cs="Times New Roman"/>
          <w:sz w:val="24"/>
          <w:szCs w:val="24"/>
        </w:rPr>
        <w:tab/>
        <w:t xml:space="preserve">H. Furukawa, K. E. Cordova, M. O’Keeffe and O. M. Yaghi, </w:t>
      </w:r>
      <w:r w:rsidRPr="00E864F8">
        <w:rPr>
          <w:rFonts w:ascii="Times New Roman" w:hAnsi="Times New Roman" w:cs="Times New Roman"/>
          <w:i/>
          <w:iCs/>
          <w:sz w:val="24"/>
          <w:szCs w:val="24"/>
        </w:rPr>
        <w:t>Science</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341</w:t>
      </w:r>
      <w:r w:rsidRPr="00E864F8">
        <w:rPr>
          <w:rFonts w:ascii="Times New Roman" w:hAnsi="Times New Roman" w:cs="Times New Roman"/>
          <w:sz w:val="24"/>
          <w:szCs w:val="24"/>
        </w:rPr>
        <w:t>, 1230444–1230444.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w:t>
      </w:r>
      <w:r w:rsidRPr="00E864F8">
        <w:rPr>
          <w:rFonts w:ascii="Times New Roman" w:hAnsi="Times New Roman" w:cs="Times New Roman"/>
          <w:sz w:val="24"/>
          <w:szCs w:val="24"/>
        </w:rPr>
        <w:tab/>
        <w:t xml:space="preserve">M. Eddaoudi, D. F. Sava, J. F. Eubank, K. Adil and V. Guillerm,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44</w:t>
      </w:r>
      <w:r w:rsidRPr="00E864F8">
        <w:rPr>
          <w:rFonts w:ascii="Times New Roman" w:hAnsi="Times New Roman" w:cs="Times New Roman"/>
          <w:sz w:val="24"/>
          <w:szCs w:val="24"/>
        </w:rPr>
        <w:t>, 228–249.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w:t>
      </w:r>
      <w:r w:rsidRPr="00E864F8">
        <w:rPr>
          <w:rFonts w:ascii="Times New Roman" w:hAnsi="Times New Roman" w:cs="Times New Roman"/>
          <w:sz w:val="24"/>
          <w:szCs w:val="24"/>
        </w:rPr>
        <w:tab/>
        <w:t xml:space="preserve">V. Guillerm, D. Kim, J. F. Eubank, R. Luebke, X. Liu, K. Adil, M. S. Lah and M. Eddaoudi,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6141–6172.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w:t>
      </w:r>
      <w:r w:rsidRPr="00E864F8">
        <w:rPr>
          <w:rFonts w:ascii="Times New Roman" w:hAnsi="Times New Roman" w:cs="Times New Roman"/>
          <w:sz w:val="24"/>
          <w:szCs w:val="24"/>
        </w:rPr>
        <w:tab/>
        <w:t xml:space="preserve">W. Lu, Z. Wei, Z.-Y. Gu, T.-F. Liu, J. Park, J. Park, J. Tian, M. Zhang, Q. Zhang, T. Gentle III, M. Bosch and H.-C. Zhou,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5561–5593.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w:t>
      </w:r>
      <w:r w:rsidRPr="00E864F8">
        <w:rPr>
          <w:rFonts w:ascii="Times New Roman" w:hAnsi="Times New Roman" w:cs="Times New Roman"/>
          <w:sz w:val="24"/>
          <w:szCs w:val="24"/>
        </w:rPr>
        <w:tab/>
        <w:t xml:space="preserve">C. Wang, D. Liu and W. Lin,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135</w:t>
      </w:r>
      <w:r w:rsidRPr="00E864F8">
        <w:rPr>
          <w:rFonts w:ascii="Times New Roman" w:hAnsi="Times New Roman" w:cs="Times New Roman"/>
          <w:sz w:val="24"/>
          <w:szCs w:val="24"/>
        </w:rPr>
        <w:t>, 13222–13234.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w:t>
      </w:r>
      <w:r w:rsidRPr="00E864F8">
        <w:rPr>
          <w:rFonts w:ascii="Times New Roman" w:hAnsi="Times New Roman" w:cs="Times New Roman"/>
          <w:sz w:val="24"/>
          <w:szCs w:val="24"/>
        </w:rPr>
        <w:tab/>
        <w:t xml:space="preserve">T. R. Cook, Y.-R. Zheng and P. J. Stang, </w:t>
      </w:r>
      <w:r w:rsidRPr="00E864F8">
        <w:rPr>
          <w:rFonts w:ascii="Times New Roman" w:hAnsi="Times New Roman" w:cs="Times New Roman"/>
          <w:i/>
          <w:iCs/>
          <w:sz w:val="24"/>
          <w:szCs w:val="24"/>
        </w:rPr>
        <w:t>Chem.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113</w:t>
      </w:r>
      <w:r w:rsidRPr="00E864F8">
        <w:rPr>
          <w:rFonts w:ascii="Times New Roman" w:hAnsi="Times New Roman" w:cs="Times New Roman"/>
          <w:sz w:val="24"/>
          <w:szCs w:val="24"/>
        </w:rPr>
        <w:t>, 734–777.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w:t>
      </w:r>
      <w:r w:rsidRPr="00E864F8">
        <w:rPr>
          <w:rFonts w:ascii="Times New Roman" w:hAnsi="Times New Roman" w:cs="Times New Roman"/>
          <w:sz w:val="24"/>
          <w:szCs w:val="24"/>
        </w:rPr>
        <w:tab/>
        <w:t xml:space="preserve">F. A. Almeida Paz, J. Klinowski, S. M. F. Vilela, J. P. C. Tomé, J. A. S. Cavaleiro and J. Rocha,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41</w:t>
      </w:r>
      <w:r w:rsidRPr="00E864F8">
        <w:rPr>
          <w:rFonts w:ascii="Times New Roman" w:hAnsi="Times New Roman" w:cs="Times New Roman"/>
          <w:sz w:val="24"/>
          <w:szCs w:val="24"/>
        </w:rPr>
        <w:t>, 1088.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w:t>
      </w:r>
      <w:r w:rsidRPr="00E864F8">
        <w:rPr>
          <w:rFonts w:ascii="Times New Roman" w:hAnsi="Times New Roman" w:cs="Times New Roman"/>
          <w:sz w:val="24"/>
          <w:szCs w:val="24"/>
        </w:rPr>
        <w:tab/>
        <w:t xml:space="preserve">B. Van de Voorde, B. Bueken, J. Denayer and D. De Vos,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5766–5788.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w:t>
      </w:r>
      <w:r w:rsidRPr="00E864F8">
        <w:rPr>
          <w:rFonts w:ascii="Times New Roman" w:hAnsi="Times New Roman" w:cs="Times New Roman"/>
          <w:sz w:val="24"/>
          <w:szCs w:val="24"/>
        </w:rPr>
        <w:tab/>
        <w:t xml:space="preserve">J. A. Mason, M. Veenstra and J. R. Long, </w:t>
      </w:r>
      <w:r w:rsidRPr="00E864F8">
        <w:rPr>
          <w:rFonts w:ascii="Times New Roman" w:hAnsi="Times New Roman" w:cs="Times New Roman"/>
          <w:i/>
          <w:iCs/>
          <w:sz w:val="24"/>
          <w:szCs w:val="24"/>
        </w:rPr>
        <w:t>Chem. Sci.</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5</w:t>
      </w:r>
      <w:r w:rsidRPr="00E864F8">
        <w:rPr>
          <w:rFonts w:ascii="Times New Roman" w:hAnsi="Times New Roman" w:cs="Times New Roman"/>
          <w:sz w:val="24"/>
          <w:szCs w:val="24"/>
        </w:rPr>
        <w:t>, 32.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w:t>
      </w:r>
      <w:r w:rsidRPr="00E864F8">
        <w:rPr>
          <w:rFonts w:ascii="Times New Roman" w:hAnsi="Times New Roman" w:cs="Times New Roman"/>
          <w:sz w:val="24"/>
          <w:szCs w:val="24"/>
        </w:rPr>
        <w:tab/>
        <w:t xml:space="preserve">Z. Zhang, Z.-Z. Yao, S. Xiang and B. Chen, </w:t>
      </w:r>
      <w:r w:rsidRPr="00E864F8">
        <w:rPr>
          <w:rFonts w:ascii="Times New Roman" w:hAnsi="Times New Roman" w:cs="Times New Roman"/>
          <w:i/>
          <w:iCs/>
          <w:sz w:val="24"/>
          <w:szCs w:val="24"/>
        </w:rPr>
        <w:t>Energy Environ. Sci.</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7</w:t>
      </w:r>
      <w:r w:rsidRPr="00E864F8">
        <w:rPr>
          <w:rFonts w:ascii="Times New Roman" w:hAnsi="Times New Roman" w:cs="Times New Roman"/>
          <w:sz w:val="24"/>
          <w:szCs w:val="24"/>
        </w:rPr>
        <w:t>, 2868.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15</w:t>
      </w:r>
      <w:r w:rsidRPr="00E864F8">
        <w:rPr>
          <w:rFonts w:ascii="Times New Roman" w:hAnsi="Times New Roman" w:cs="Times New Roman"/>
          <w:sz w:val="24"/>
          <w:szCs w:val="24"/>
        </w:rPr>
        <w:tab/>
        <w:t xml:space="preserve">J. Canivet, A. Fateeva, Y. Guo, B. Coasne and D. Farrusseng,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5594–5617.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16</w:t>
      </w:r>
      <w:r w:rsidRPr="00E864F8">
        <w:rPr>
          <w:rFonts w:ascii="Times New Roman" w:hAnsi="Times New Roman" w:cs="Times New Roman"/>
          <w:sz w:val="24"/>
          <w:szCs w:val="24"/>
        </w:rPr>
        <w:tab/>
        <w:t xml:space="preserve">M. Ranocchiari and J. A. van Bokhoven, </w:t>
      </w:r>
      <w:r w:rsidRPr="00E864F8">
        <w:rPr>
          <w:rFonts w:ascii="Times New Roman" w:hAnsi="Times New Roman" w:cs="Times New Roman"/>
          <w:i/>
          <w:iCs/>
          <w:sz w:val="24"/>
          <w:szCs w:val="24"/>
        </w:rPr>
        <w:t>Phys. Chem. Chem. Phys.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w:t>
      </w:r>
      <w:r w:rsidRPr="00E864F8">
        <w:rPr>
          <w:rFonts w:ascii="Times New Roman" w:hAnsi="Times New Roman" w:cs="Times New Roman"/>
          <w:sz w:val="24"/>
          <w:szCs w:val="24"/>
        </w:rPr>
        <w:t>, 6388.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17</w:t>
      </w:r>
      <w:r w:rsidRPr="00E864F8">
        <w:rPr>
          <w:rFonts w:ascii="Times New Roman" w:hAnsi="Times New Roman" w:cs="Times New Roman"/>
          <w:sz w:val="24"/>
          <w:szCs w:val="24"/>
        </w:rPr>
        <w:tab/>
        <w:t xml:space="preserve">J. Gascon, A. Corma, F. Kapteijn and F. X. Llabrés i Xamena, </w:t>
      </w:r>
      <w:r w:rsidRPr="00E864F8">
        <w:rPr>
          <w:rFonts w:ascii="Times New Roman" w:hAnsi="Times New Roman" w:cs="Times New Roman"/>
          <w:i/>
          <w:iCs/>
          <w:sz w:val="24"/>
          <w:szCs w:val="24"/>
        </w:rPr>
        <w:t>ACS Catal.</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w:t>
      </w:r>
      <w:r w:rsidRPr="00E864F8">
        <w:rPr>
          <w:rFonts w:ascii="Times New Roman" w:hAnsi="Times New Roman" w:cs="Times New Roman"/>
          <w:sz w:val="24"/>
          <w:szCs w:val="24"/>
        </w:rPr>
        <w:t>, 361–378.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18</w:t>
      </w:r>
      <w:r w:rsidRPr="00E864F8">
        <w:rPr>
          <w:rFonts w:ascii="Times New Roman" w:hAnsi="Times New Roman" w:cs="Times New Roman"/>
          <w:sz w:val="24"/>
          <w:szCs w:val="24"/>
        </w:rPr>
        <w:tab/>
        <w:t xml:space="preserve">J. Liu, L. Chen, H. Cui, J. Zhang, L. Zhang and C.-Y. Su,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6011–6061.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19</w:t>
      </w:r>
      <w:r w:rsidRPr="00E864F8">
        <w:rPr>
          <w:rFonts w:ascii="Times New Roman" w:hAnsi="Times New Roman" w:cs="Times New Roman"/>
          <w:sz w:val="24"/>
          <w:szCs w:val="24"/>
        </w:rPr>
        <w:tab/>
        <w:t xml:space="preserve">A. Schneemann, V. Bon, I. Schwedler, I. Senkovska, S. Kaskel and R. A. Fischer,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6062–6096.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20</w:t>
      </w:r>
      <w:r w:rsidRPr="00E864F8">
        <w:rPr>
          <w:rFonts w:ascii="Times New Roman" w:hAnsi="Times New Roman" w:cs="Times New Roman"/>
          <w:sz w:val="24"/>
          <w:szCs w:val="24"/>
        </w:rPr>
        <w:tab/>
        <w:t xml:space="preserve">A. Bergamaschi, A. Cervellino, R. Dinapoli, F. Gozzo, B. Henrich, I. Johnson, P. Kraft, A. Mozzanica, B. Schmitt and X. Shi, </w:t>
      </w:r>
      <w:r w:rsidRPr="00E864F8">
        <w:rPr>
          <w:rFonts w:ascii="Times New Roman" w:hAnsi="Times New Roman" w:cs="Times New Roman"/>
          <w:i/>
          <w:iCs/>
          <w:sz w:val="24"/>
          <w:szCs w:val="24"/>
        </w:rPr>
        <w:t>J. Synchrotron Radiat.</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17</w:t>
      </w:r>
      <w:r w:rsidRPr="00E864F8">
        <w:rPr>
          <w:rFonts w:ascii="Times New Roman" w:hAnsi="Times New Roman" w:cs="Times New Roman"/>
          <w:sz w:val="24"/>
          <w:szCs w:val="24"/>
        </w:rPr>
        <w:t>, 653–668.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21</w:t>
      </w:r>
      <w:r w:rsidRPr="00E864F8">
        <w:rPr>
          <w:rFonts w:ascii="Times New Roman" w:hAnsi="Times New Roman" w:cs="Times New Roman"/>
          <w:sz w:val="24"/>
          <w:szCs w:val="24"/>
        </w:rPr>
        <w:tab/>
        <w:t xml:space="preserve">M. Brunelli, J. P. Wright, G. B. M. Vaughan, A. J. Mora and A. N. Fitch,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42</w:t>
      </w:r>
      <w:r w:rsidRPr="00E864F8">
        <w:rPr>
          <w:rFonts w:ascii="Times New Roman" w:hAnsi="Times New Roman" w:cs="Times New Roman"/>
          <w:sz w:val="24"/>
          <w:szCs w:val="24"/>
        </w:rPr>
        <w:t>, 2029–2032.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22</w:t>
      </w:r>
      <w:r w:rsidRPr="00E864F8">
        <w:rPr>
          <w:rFonts w:ascii="Times New Roman" w:hAnsi="Times New Roman" w:cs="Times New Roman"/>
          <w:sz w:val="24"/>
          <w:szCs w:val="24"/>
        </w:rPr>
        <w:tab/>
        <w:t xml:space="preserve">A.-C. Dippel, H.-P. Liermann, J. T. Delitz, P. Walter, H. Schulte-Schrepping, O. H. Seeck and H. Franz, </w:t>
      </w:r>
      <w:r w:rsidRPr="00E864F8">
        <w:rPr>
          <w:rFonts w:ascii="Times New Roman" w:hAnsi="Times New Roman" w:cs="Times New Roman"/>
          <w:i/>
          <w:iCs/>
          <w:sz w:val="24"/>
          <w:szCs w:val="24"/>
        </w:rPr>
        <w:t>J. Synchrotron Radiat.</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2015</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22</w:t>
      </w:r>
      <w:r w:rsidRPr="00E864F8">
        <w:rPr>
          <w:rFonts w:ascii="Times New Roman" w:hAnsi="Times New Roman" w:cs="Times New Roman"/>
          <w:sz w:val="24"/>
          <w:szCs w:val="24"/>
        </w:rPr>
        <w:t>, 675–687.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23</w:t>
      </w:r>
      <w:r w:rsidRPr="00E864F8">
        <w:rPr>
          <w:rFonts w:ascii="Times New Roman" w:hAnsi="Times New Roman" w:cs="Times New Roman"/>
          <w:sz w:val="24"/>
          <w:szCs w:val="24"/>
        </w:rPr>
        <w:tab/>
        <w:t xml:space="preserve">P. L. Lee, D. Shu, M. Ramanathan, C. Preissner, J. Wang, M. A. Beno, R. B. Von Dreele, L. Ribaud, C. Kurtz, S. M. Antao, X. Jiao and B. H. Toby, </w:t>
      </w:r>
      <w:r w:rsidRPr="00E864F8">
        <w:rPr>
          <w:rFonts w:ascii="Times New Roman" w:hAnsi="Times New Roman" w:cs="Times New Roman"/>
          <w:i/>
          <w:iCs/>
          <w:sz w:val="24"/>
          <w:szCs w:val="24"/>
        </w:rPr>
        <w:t>J. Synchrotron Radiat.</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2008</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15</w:t>
      </w:r>
      <w:r w:rsidRPr="00E864F8">
        <w:rPr>
          <w:rFonts w:ascii="Times New Roman" w:hAnsi="Times New Roman" w:cs="Times New Roman"/>
          <w:sz w:val="24"/>
          <w:szCs w:val="24"/>
        </w:rPr>
        <w:t>, 427–432.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24</w:t>
      </w:r>
      <w:r w:rsidRPr="00E864F8">
        <w:rPr>
          <w:rFonts w:ascii="Times New Roman" w:hAnsi="Times New Roman" w:cs="Times New Roman"/>
          <w:sz w:val="24"/>
          <w:szCs w:val="24"/>
        </w:rPr>
        <w:tab/>
        <w:t xml:space="preserve">J. Wu, K. Leinenweber, J. C. H. Spence and M. O’Keeffe, </w:t>
      </w:r>
      <w:r w:rsidRPr="00E864F8">
        <w:rPr>
          <w:rFonts w:ascii="Times New Roman" w:hAnsi="Times New Roman" w:cs="Times New Roman"/>
          <w:i/>
          <w:iCs/>
          <w:sz w:val="24"/>
          <w:szCs w:val="24"/>
        </w:rPr>
        <w:t>Nat.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2006</w:t>
      </w:r>
      <w:r w:rsidRPr="00E864F8">
        <w:rPr>
          <w:rFonts w:ascii="Times New Roman" w:hAnsi="Times New Roman" w:cs="Times New Roman"/>
          <w:b/>
          <w:i/>
          <w:sz w:val="24"/>
          <w:szCs w:val="24"/>
        </w:rPr>
        <w:t xml:space="preserve">, </w:t>
      </w:r>
      <w:r w:rsidRPr="00E864F8">
        <w:rPr>
          <w:rFonts w:ascii="Times New Roman" w:hAnsi="Times New Roman" w:cs="Times New Roman"/>
          <w:b/>
          <w:bCs/>
          <w:i/>
          <w:sz w:val="24"/>
          <w:szCs w:val="24"/>
        </w:rPr>
        <w:t>5</w:t>
      </w:r>
      <w:r w:rsidRPr="00E864F8">
        <w:rPr>
          <w:rFonts w:ascii="Times New Roman" w:hAnsi="Times New Roman" w:cs="Times New Roman"/>
          <w:sz w:val="24"/>
          <w:szCs w:val="24"/>
        </w:rPr>
        <w:t>, 647–652.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25</w:t>
      </w:r>
      <w:r w:rsidRPr="00E864F8">
        <w:rPr>
          <w:rFonts w:ascii="Times New Roman" w:hAnsi="Times New Roman" w:cs="Times New Roman"/>
          <w:sz w:val="24"/>
          <w:szCs w:val="24"/>
        </w:rPr>
        <w:tab/>
        <w:t xml:space="preserve">A. A. Yakovenko, Z. Wei, M. Wriedt, J.-R. Li, G. J. Halder and H.-C. Zhou,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5397–5407.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26</w:t>
      </w:r>
      <w:r w:rsidRPr="00E864F8">
        <w:rPr>
          <w:rFonts w:ascii="Times New Roman" w:hAnsi="Times New Roman" w:cs="Times New Roman"/>
          <w:sz w:val="24"/>
          <w:szCs w:val="24"/>
        </w:rPr>
        <w:tab/>
        <w:t xml:space="preserve">B. Siwick, </w:t>
      </w:r>
      <w:r w:rsidRPr="00E864F8">
        <w:rPr>
          <w:rFonts w:ascii="Times New Roman" w:hAnsi="Times New Roman" w:cs="Times New Roman"/>
          <w:i/>
          <w:iCs/>
          <w:sz w:val="24"/>
          <w:szCs w:val="24"/>
        </w:rPr>
        <w:t>Mater. Today</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7</w:t>
      </w:r>
      <w:r w:rsidRPr="00E864F8">
        <w:rPr>
          <w:rFonts w:ascii="Times New Roman" w:hAnsi="Times New Roman" w:cs="Times New Roman"/>
          <w:sz w:val="24"/>
          <w:szCs w:val="24"/>
        </w:rPr>
        <w:t>, 53.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27</w:t>
      </w:r>
      <w:r w:rsidRPr="00E864F8">
        <w:rPr>
          <w:rFonts w:ascii="Times New Roman" w:hAnsi="Times New Roman" w:cs="Times New Roman"/>
          <w:sz w:val="24"/>
          <w:szCs w:val="24"/>
        </w:rPr>
        <w:tab/>
        <w:t xml:space="preserve">Y. Nozue, Y. Shinohara, Y. Ogawa, T. Takamizawa, T. Sakurai, T. Kasahara, N. Yamaguchi, N. Yagi and Y. Amemiya, </w:t>
      </w:r>
      <w:r w:rsidRPr="00E864F8">
        <w:rPr>
          <w:rFonts w:ascii="Times New Roman" w:hAnsi="Times New Roman" w:cs="Times New Roman"/>
          <w:i/>
          <w:iCs/>
          <w:sz w:val="24"/>
          <w:szCs w:val="24"/>
        </w:rPr>
        <w:t>Polymer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51</w:t>
      </w:r>
      <w:r w:rsidRPr="00E864F8">
        <w:rPr>
          <w:rFonts w:ascii="Times New Roman" w:hAnsi="Times New Roman" w:cs="Times New Roman"/>
          <w:sz w:val="24"/>
          <w:szCs w:val="24"/>
        </w:rPr>
        <w:t>, 222–231.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28</w:t>
      </w:r>
      <w:r w:rsidRPr="00E864F8">
        <w:rPr>
          <w:rFonts w:ascii="Times New Roman" w:hAnsi="Times New Roman" w:cs="Times New Roman"/>
          <w:sz w:val="24"/>
          <w:szCs w:val="24"/>
        </w:rPr>
        <w:tab/>
        <w:t xml:space="preserve">S. K. Callear, A. J. Ramirez-Cuesta, W. I. F. David, F. Millange and R. I. Walton, </w:t>
      </w:r>
      <w:r w:rsidRPr="00E864F8">
        <w:rPr>
          <w:rFonts w:ascii="Times New Roman" w:hAnsi="Times New Roman" w:cs="Times New Roman"/>
          <w:i/>
          <w:iCs/>
          <w:sz w:val="24"/>
          <w:szCs w:val="24"/>
        </w:rPr>
        <w:t>Chem. Phys.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427</w:t>
      </w:r>
      <w:r w:rsidRPr="00E864F8">
        <w:rPr>
          <w:rFonts w:ascii="Times New Roman" w:hAnsi="Times New Roman" w:cs="Times New Roman"/>
          <w:sz w:val="24"/>
          <w:szCs w:val="24"/>
        </w:rPr>
        <w:t>, 9–17.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29</w:t>
      </w:r>
      <w:r w:rsidRPr="00E864F8">
        <w:rPr>
          <w:rFonts w:ascii="Times New Roman" w:hAnsi="Times New Roman" w:cs="Times New Roman"/>
          <w:sz w:val="24"/>
          <w:szCs w:val="24"/>
        </w:rPr>
        <w:tab/>
        <w:t xml:space="preserve">K. A. Forrest, T. Pham, P. A. Georgiev, J. P. Embs, N. W. Waggoner, A. Hogan, S. M. Humphrey, J. Eckert and B. Space, </w:t>
      </w:r>
      <w:r w:rsidRPr="00E864F8">
        <w:rPr>
          <w:rFonts w:ascii="Times New Roman" w:hAnsi="Times New Roman" w:cs="Times New Roman"/>
          <w:i/>
          <w:iCs/>
          <w:sz w:val="24"/>
          <w:szCs w:val="24"/>
        </w:rPr>
        <w:t>Chem.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2015</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27</w:t>
      </w:r>
      <w:r w:rsidRPr="00E864F8">
        <w:rPr>
          <w:rFonts w:ascii="Times New Roman" w:hAnsi="Times New Roman" w:cs="Times New Roman"/>
          <w:sz w:val="24"/>
          <w:szCs w:val="24"/>
        </w:rPr>
        <w:t>, 7619–7626.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30</w:t>
      </w:r>
      <w:r w:rsidRPr="00E864F8">
        <w:rPr>
          <w:rFonts w:ascii="Times New Roman" w:hAnsi="Times New Roman" w:cs="Times New Roman"/>
          <w:sz w:val="24"/>
          <w:szCs w:val="24"/>
        </w:rPr>
        <w:tab/>
        <w:t xml:space="preserve">K. A. Forrest, T. Pham, P. A. Georgiev, F. Pinzan, C. R. Cioce, T. Unruh, J. Eckert and B. Space, </w:t>
      </w:r>
      <w:r w:rsidRPr="00E864F8">
        <w:rPr>
          <w:rFonts w:ascii="Times New Roman" w:hAnsi="Times New Roman" w:cs="Times New Roman"/>
          <w:i/>
          <w:iCs/>
          <w:sz w:val="24"/>
          <w:szCs w:val="24"/>
        </w:rPr>
        <w:t>Langmuir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2015</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31</w:t>
      </w:r>
      <w:r w:rsidRPr="00E864F8">
        <w:rPr>
          <w:rFonts w:ascii="Times New Roman" w:hAnsi="Times New Roman" w:cs="Times New Roman"/>
          <w:sz w:val="24"/>
          <w:szCs w:val="24"/>
        </w:rPr>
        <w:t>, 7328–7336.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31</w:t>
      </w:r>
      <w:r w:rsidRPr="00E864F8">
        <w:rPr>
          <w:rFonts w:ascii="Times New Roman" w:hAnsi="Times New Roman" w:cs="Times New Roman"/>
          <w:sz w:val="24"/>
          <w:szCs w:val="24"/>
        </w:rPr>
        <w:tab/>
        <w:t xml:space="preserve">V. K. Peterson, C. M. Brown, Y. Liu and C. J. Kepert,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115</w:t>
      </w:r>
      <w:r w:rsidRPr="00E864F8">
        <w:rPr>
          <w:rFonts w:ascii="Times New Roman" w:hAnsi="Times New Roman" w:cs="Times New Roman"/>
          <w:sz w:val="24"/>
          <w:szCs w:val="24"/>
        </w:rPr>
        <w:t>, 8851–8857.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32</w:t>
      </w:r>
      <w:r w:rsidRPr="00E864F8">
        <w:rPr>
          <w:rFonts w:ascii="Times New Roman" w:hAnsi="Times New Roman" w:cs="Times New Roman"/>
          <w:sz w:val="24"/>
          <w:szCs w:val="24"/>
        </w:rPr>
        <w:tab/>
        <w:t xml:space="preserve">S. R. Venna, J. B. Jasinski and M. A. Carreon,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132</w:t>
      </w:r>
      <w:r w:rsidRPr="00E864F8">
        <w:rPr>
          <w:rFonts w:ascii="Times New Roman" w:hAnsi="Times New Roman" w:cs="Times New Roman"/>
          <w:sz w:val="24"/>
          <w:szCs w:val="24"/>
        </w:rPr>
        <w:t>, 18030–18033.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33</w:t>
      </w:r>
      <w:r w:rsidRPr="00E864F8">
        <w:rPr>
          <w:rFonts w:ascii="Times New Roman" w:hAnsi="Times New Roman" w:cs="Times New Roman"/>
          <w:sz w:val="24"/>
          <w:szCs w:val="24"/>
        </w:rPr>
        <w:tab/>
        <w:t xml:space="preserve">M. Zhu, S. R. Venna, J. B. Jasinski and M. A. Carreon, </w:t>
      </w:r>
      <w:r w:rsidRPr="00E864F8">
        <w:rPr>
          <w:rFonts w:ascii="Times New Roman" w:hAnsi="Times New Roman" w:cs="Times New Roman"/>
          <w:i/>
          <w:iCs/>
          <w:sz w:val="24"/>
          <w:szCs w:val="24"/>
        </w:rPr>
        <w:t>Chem.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23</w:t>
      </w:r>
      <w:r w:rsidRPr="00E864F8">
        <w:rPr>
          <w:rFonts w:ascii="Times New Roman" w:hAnsi="Times New Roman" w:cs="Times New Roman"/>
          <w:sz w:val="24"/>
          <w:szCs w:val="24"/>
        </w:rPr>
        <w:t>, 3590–3592.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34</w:t>
      </w:r>
      <w:r w:rsidRPr="00E864F8">
        <w:rPr>
          <w:rFonts w:ascii="Times New Roman" w:hAnsi="Times New Roman" w:cs="Times New Roman"/>
          <w:sz w:val="24"/>
          <w:szCs w:val="24"/>
        </w:rPr>
        <w:tab/>
        <w:t xml:space="preserve">J. Cravillon, R. Nayuk, S. Springer, A. Feldhoff, K. Huber and M. Wiebcke, </w:t>
      </w:r>
      <w:r w:rsidRPr="00E864F8">
        <w:rPr>
          <w:rFonts w:ascii="Times New Roman" w:hAnsi="Times New Roman" w:cs="Times New Roman"/>
          <w:i/>
          <w:iCs/>
          <w:sz w:val="24"/>
          <w:szCs w:val="24"/>
        </w:rPr>
        <w:t>Chem.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23</w:t>
      </w:r>
      <w:r w:rsidRPr="00E864F8">
        <w:rPr>
          <w:rFonts w:ascii="Times New Roman" w:hAnsi="Times New Roman" w:cs="Times New Roman"/>
          <w:sz w:val="24"/>
          <w:szCs w:val="24"/>
        </w:rPr>
        <w:t>, 2130–2141.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35</w:t>
      </w:r>
      <w:r w:rsidRPr="00E864F8">
        <w:rPr>
          <w:rFonts w:ascii="Times New Roman" w:hAnsi="Times New Roman" w:cs="Times New Roman"/>
          <w:sz w:val="24"/>
          <w:szCs w:val="24"/>
        </w:rPr>
        <w:tab/>
        <w:t xml:space="preserve">J. Cravillon, C. A. Schröder, R. Nayuk, J. Gummel, K. Huber and M. Wiebcke,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50</w:t>
      </w:r>
      <w:r w:rsidRPr="00E864F8">
        <w:rPr>
          <w:rFonts w:ascii="Times New Roman" w:hAnsi="Times New Roman" w:cs="Times New Roman"/>
          <w:sz w:val="24"/>
          <w:szCs w:val="24"/>
        </w:rPr>
        <w:t>, 8067–8071.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36</w:t>
      </w:r>
      <w:r w:rsidRPr="00E864F8">
        <w:rPr>
          <w:rFonts w:ascii="Times New Roman" w:hAnsi="Times New Roman" w:cs="Times New Roman"/>
          <w:sz w:val="24"/>
          <w:szCs w:val="24"/>
        </w:rPr>
        <w:tab/>
        <w:t xml:space="preserve">Z.-X. Low, J. Yao, Q. Liu, M. He, Z. Wang, A. K. Suresh, J. Bellare and H. Wang,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6589–6598.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37</w:t>
      </w:r>
      <w:r w:rsidRPr="00E864F8">
        <w:rPr>
          <w:rFonts w:ascii="Times New Roman" w:hAnsi="Times New Roman" w:cs="Times New Roman"/>
          <w:sz w:val="24"/>
          <w:szCs w:val="24"/>
        </w:rPr>
        <w:tab/>
        <w:t xml:space="preserve">T. Friščić, I. Halasz, P. J. Beldon, A. M. Belenguer, F. Adams, S. A. J. Kimber, V. Honkimäki and R. E. Dinnebier, </w:t>
      </w:r>
      <w:r w:rsidRPr="00E864F8">
        <w:rPr>
          <w:rFonts w:ascii="Times New Roman" w:hAnsi="Times New Roman" w:cs="Times New Roman"/>
          <w:i/>
          <w:iCs/>
          <w:sz w:val="24"/>
          <w:szCs w:val="24"/>
        </w:rPr>
        <w:t>Nat.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w:t>
      </w:r>
      <w:r w:rsidRPr="00E864F8">
        <w:rPr>
          <w:rFonts w:ascii="Times New Roman" w:hAnsi="Times New Roman" w:cs="Times New Roman"/>
          <w:sz w:val="24"/>
          <w:szCs w:val="24"/>
        </w:rPr>
        <w:t>, 66–73.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38</w:t>
      </w:r>
      <w:r w:rsidRPr="00E864F8">
        <w:rPr>
          <w:rFonts w:ascii="Times New Roman" w:hAnsi="Times New Roman" w:cs="Times New Roman"/>
          <w:sz w:val="24"/>
          <w:szCs w:val="24"/>
        </w:rPr>
        <w:tab/>
        <w:t xml:space="preserve">A. D. Katsenis, A. Puškarić, V. Štrukil, C. Mottillo, P. A. Julien, K. Užarević, M.-H. Pham, T.-O. Do, S. A. J. Kimber, P. Lazić, O. Magdysyuk, R. E. Dinnebier, I. Halasz and T. Friščić, </w:t>
      </w:r>
      <w:r w:rsidRPr="00E864F8">
        <w:rPr>
          <w:rFonts w:ascii="Times New Roman" w:hAnsi="Times New Roman" w:cs="Times New Roman"/>
          <w:i/>
          <w:iCs/>
          <w:sz w:val="24"/>
          <w:szCs w:val="24"/>
        </w:rPr>
        <w:t>Nat.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2015</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6</w:t>
      </w:r>
      <w:r w:rsidRPr="00E864F8">
        <w:rPr>
          <w:rFonts w:ascii="Times New Roman" w:hAnsi="Times New Roman" w:cs="Times New Roman"/>
          <w:sz w:val="24"/>
          <w:szCs w:val="24"/>
        </w:rPr>
        <w:t>, 6662.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39</w:t>
      </w:r>
      <w:r w:rsidRPr="00E864F8">
        <w:rPr>
          <w:rFonts w:ascii="Times New Roman" w:hAnsi="Times New Roman" w:cs="Times New Roman"/>
          <w:sz w:val="24"/>
          <w:szCs w:val="24"/>
        </w:rPr>
        <w:tab/>
        <w:t xml:space="preserve">G. Zahn, P. Zerner, J. Lippke, F. L. Kempf, S. Lilienthal, C. A. Schröder, A. M. Schneider and P. Behrens,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16</w:t>
      </w:r>
      <w:r w:rsidRPr="00E864F8">
        <w:rPr>
          <w:rFonts w:ascii="Times New Roman" w:hAnsi="Times New Roman" w:cs="Times New Roman"/>
          <w:sz w:val="24"/>
          <w:szCs w:val="24"/>
        </w:rPr>
        <w:t>, 9198–9207.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40</w:t>
      </w:r>
      <w:r w:rsidRPr="00E864F8">
        <w:rPr>
          <w:rFonts w:ascii="Times New Roman" w:hAnsi="Times New Roman" w:cs="Times New Roman"/>
          <w:sz w:val="24"/>
          <w:szCs w:val="24"/>
        </w:rPr>
        <w:tab/>
        <w:t xml:space="preserve">F. Ragon, P. Horcajada, H. Chevreau, Y. K. Hwang, U.-H. Lee, S. R. Miller, T. Devic, J.-S. Chang and C. Serre, </w:t>
      </w:r>
      <w:r w:rsidRPr="00E864F8">
        <w:rPr>
          <w:rFonts w:ascii="Times New Roman" w:hAnsi="Times New Roman" w:cs="Times New Roman"/>
          <w:i/>
          <w:iCs/>
          <w:sz w:val="24"/>
          <w:szCs w:val="24"/>
        </w:rPr>
        <w:t>Inorg.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53</w:t>
      </w:r>
      <w:r w:rsidRPr="00E864F8">
        <w:rPr>
          <w:rFonts w:ascii="Times New Roman" w:hAnsi="Times New Roman" w:cs="Times New Roman"/>
          <w:sz w:val="24"/>
          <w:szCs w:val="24"/>
        </w:rPr>
        <w:t>, 2491–2500.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41</w:t>
      </w:r>
      <w:r w:rsidRPr="00E864F8">
        <w:rPr>
          <w:rFonts w:ascii="Times New Roman" w:hAnsi="Times New Roman" w:cs="Times New Roman"/>
          <w:sz w:val="24"/>
          <w:szCs w:val="24"/>
        </w:rPr>
        <w:tab/>
        <w:t xml:space="preserve">M. E. Schweinefuß, I. A. Baburin, C. A. Schröder, C. Näther, S. Leoni and M. Wiebcke,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4664–4673.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42</w:t>
      </w:r>
      <w:r w:rsidRPr="00E864F8">
        <w:rPr>
          <w:rFonts w:ascii="Times New Roman" w:hAnsi="Times New Roman" w:cs="Times New Roman"/>
          <w:sz w:val="24"/>
          <w:szCs w:val="24"/>
        </w:rPr>
        <w:tab/>
        <w:t xml:space="preserve">T. Ahnfeldt, J. Moellmer, V. Guillerm, R. Staudt, C. Serre and N. Stock,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17</w:t>
      </w:r>
      <w:r w:rsidRPr="00E864F8">
        <w:rPr>
          <w:rFonts w:ascii="Times New Roman" w:hAnsi="Times New Roman" w:cs="Times New Roman"/>
          <w:sz w:val="24"/>
          <w:szCs w:val="24"/>
        </w:rPr>
        <w:t>, 6462–6468.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43</w:t>
      </w:r>
      <w:r w:rsidRPr="00E864F8">
        <w:rPr>
          <w:rFonts w:ascii="Times New Roman" w:hAnsi="Times New Roman" w:cs="Times New Roman"/>
          <w:sz w:val="24"/>
          <w:szCs w:val="24"/>
        </w:rPr>
        <w:tab/>
        <w:t xml:space="preserve">T. Ahnfeldt and N. Stock,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505.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44</w:t>
      </w:r>
      <w:r w:rsidRPr="00E864F8">
        <w:rPr>
          <w:rFonts w:ascii="Times New Roman" w:hAnsi="Times New Roman" w:cs="Times New Roman"/>
          <w:sz w:val="24"/>
          <w:szCs w:val="24"/>
        </w:rPr>
        <w:tab/>
        <w:t xml:space="preserve">R. El Osta, M. Frigoli, J. Marrot, M. E. Medina, R. I. Walton and F. Millange,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12</w:t>
      </w:r>
      <w:r w:rsidRPr="00E864F8">
        <w:rPr>
          <w:rFonts w:ascii="Times New Roman" w:hAnsi="Times New Roman" w:cs="Times New Roman"/>
          <w:sz w:val="24"/>
          <w:szCs w:val="24"/>
        </w:rPr>
        <w:t>, 1531–1537.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45</w:t>
      </w:r>
      <w:r w:rsidRPr="00E864F8">
        <w:rPr>
          <w:rFonts w:ascii="Times New Roman" w:hAnsi="Times New Roman" w:cs="Times New Roman"/>
          <w:sz w:val="24"/>
          <w:szCs w:val="24"/>
        </w:rPr>
        <w:tab/>
        <w:t xml:space="preserve">H. Reinsch and N. Stock,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15</w:t>
      </w:r>
      <w:r w:rsidRPr="00E864F8">
        <w:rPr>
          <w:rFonts w:ascii="Times New Roman" w:hAnsi="Times New Roman" w:cs="Times New Roman"/>
          <w:sz w:val="24"/>
          <w:szCs w:val="24"/>
        </w:rPr>
        <w:t>, 544.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46</w:t>
      </w:r>
      <w:r w:rsidRPr="00E864F8">
        <w:rPr>
          <w:rFonts w:ascii="Times New Roman" w:hAnsi="Times New Roman" w:cs="Times New Roman"/>
          <w:sz w:val="24"/>
          <w:szCs w:val="24"/>
        </w:rPr>
        <w:tab/>
        <w:t xml:space="preserve">R. El Osta, M. Feyand, N. Stock, F. Millange and R. I. Walton, </w:t>
      </w:r>
      <w:r w:rsidRPr="00E864F8">
        <w:rPr>
          <w:rFonts w:ascii="Times New Roman" w:hAnsi="Times New Roman" w:cs="Times New Roman"/>
          <w:i/>
          <w:iCs/>
          <w:sz w:val="24"/>
          <w:szCs w:val="24"/>
        </w:rPr>
        <w:t>Powder Diffr.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28</w:t>
      </w:r>
      <w:r w:rsidRPr="00E864F8">
        <w:rPr>
          <w:rFonts w:ascii="Times New Roman" w:hAnsi="Times New Roman" w:cs="Times New Roman"/>
          <w:sz w:val="24"/>
          <w:szCs w:val="24"/>
        </w:rPr>
        <w:t>, S256–S275.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47</w:t>
      </w:r>
      <w:r w:rsidRPr="00E864F8">
        <w:rPr>
          <w:rFonts w:ascii="Times New Roman" w:hAnsi="Times New Roman" w:cs="Times New Roman"/>
          <w:sz w:val="24"/>
          <w:szCs w:val="24"/>
        </w:rPr>
        <w:tab/>
        <w:t xml:space="preserve">F. Millange, M. I. Medina, N. Guillou, G. Férey, K. M. Golden and R. I. Walton,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49</w:t>
      </w:r>
      <w:r w:rsidRPr="00E864F8">
        <w:rPr>
          <w:rFonts w:ascii="Times New Roman" w:hAnsi="Times New Roman" w:cs="Times New Roman"/>
          <w:sz w:val="24"/>
          <w:szCs w:val="24"/>
        </w:rPr>
        <w:t>, 763–766.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48</w:t>
      </w:r>
      <w:r w:rsidRPr="00E864F8">
        <w:rPr>
          <w:rFonts w:ascii="Times New Roman" w:hAnsi="Times New Roman" w:cs="Times New Roman"/>
          <w:sz w:val="24"/>
          <w:szCs w:val="24"/>
        </w:rPr>
        <w:tab/>
        <w:t xml:space="preserve">F. Millange, R. El Osta, M. E. Medina and R. I. Walton,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2011, </w:t>
      </w:r>
      <w:r w:rsidRPr="00E864F8">
        <w:rPr>
          <w:rFonts w:ascii="Times New Roman" w:hAnsi="Times New Roman" w:cs="Times New Roman"/>
          <w:b/>
          <w:bCs/>
          <w:sz w:val="24"/>
          <w:szCs w:val="24"/>
        </w:rPr>
        <w:t>13</w:t>
      </w:r>
      <w:r w:rsidRPr="00E864F8">
        <w:rPr>
          <w:rFonts w:ascii="Times New Roman" w:hAnsi="Times New Roman" w:cs="Times New Roman"/>
          <w:sz w:val="24"/>
          <w:szCs w:val="24"/>
        </w:rPr>
        <w:t>, 103.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49</w:t>
      </w:r>
      <w:r w:rsidRPr="00E864F8">
        <w:rPr>
          <w:rFonts w:ascii="Times New Roman" w:hAnsi="Times New Roman" w:cs="Times New Roman"/>
          <w:sz w:val="24"/>
          <w:szCs w:val="24"/>
        </w:rPr>
        <w:tab/>
        <w:t xml:space="preserve">M. G. Goesten, E. Stavitski, J. Juan-Alcañiz, A. Martiñez-Joaristi, A. V. Petukhov, F. Kapteijn and J. Gascon, </w:t>
      </w:r>
      <w:r w:rsidRPr="00E864F8">
        <w:rPr>
          <w:rFonts w:ascii="Times New Roman" w:hAnsi="Times New Roman" w:cs="Times New Roman"/>
          <w:i/>
          <w:iCs/>
          <w:sz w:val="24"/>
          <w:szCs w:val="24"/>
        </w:rPr>
        <w:t>Catal. Today</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205</w:t>
      </w:r>
      <w:r w:rsidRPr="00E864F8">
        <w:rPr>
          <w:rFonts w:ascii="Times New Roman" w:hAnsi="Times New Roman" w:cs="Times New Roman"/>
          <w:sz w:val="24"/>
          <w:szCs w:val="24"/>
        </w:rPr>
        <w:t>, 120–127.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50</w:t>
      </w:r>
      <w:r w:rsidRPr="00E864F8">
        <w:rPr>
          <w:rFonts w:ascii="Times New Roman" w:hAnsi="Times New Roman" w:cs="Times New Roman"/>
          <w:sz w:val="24"/>
          <w:szCs w:val="24"/>
        </w:rPr>
        <w:tab/>
        <w:t xml:space="preserve">E. Stavitski, M. Goesten, J. Juan-Alcañiz, A. Martinez-Joaristi, P. Serra-Crespo, A. V. Petukhov, J. Gascon and F. Kapteijn,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50</w:t>
      </w:r>
      <w:r w:rsidRPr="00E864F8">
        <w:rPr>
          <w:rFonts w:ascii="Times New Roman" w:hAnsi="Times New Roman" w:cs="Times New Roman"/>
          <w:sz w:val="24"/>
          <w:szCs w:val="24"/>
        </w:rPr>
        <w:t>, 9624–9628.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51</w:t>
      </w:r>
      <w:r w:rsidRPr="00E864F8">
        <w:rPr>
          <w:rFonts w:ascii="Times New Roman" w:hAnsi="Times New Roman" w:cs="Times New Roman"/>
          <w:sz w:val="24"/>
          <w:szCs w:val="24"/>
        </w:rPr>
        <w:tab/>
        <w:t xml:space="preserve">R. Sibille, T. Mazet, E. Elkaïm, B. Malaman and M. François, </w:t>
      </w:r>
      <w:r w:rsidRPr="00E864F8">
        <w:rPr>
          <w:rFonts w:ascii="Times New Roman" w:hAnsi="Times New Roman" w:cs="Times New Roman"/>
          <w:i/>
          <w:iCs/>
          <w:sz w:val="24"/>
          <w:szCs w:val="24"/>
        </w:rPr>
        <w:t>Inorg.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52</w:t>
      </w:r>
      <w:r w:rsidRPr="00E864F8">
        <w:rPr>
          <w:rFonts w:ascii="Times New Roman" w:hAnsi="Times New Roman" w:cs="Times New Roman"/>
          <w:sz w:val="24"/>
          <w:szCs w:val="24"/>
        </w:rPr>
        <w:t>, 608–616.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52</w:t>
      </w:r>
      <w:r w:rsidRPr="00E864F8">
        <w:rPr>
          <w:rFonts w:ascii="Times New Roman" w:hAnsi="Times New Roman" w:cs="Times New Roman"/>
          <w:sz w:val="24"/>
          <w:szCs w:val="24"/>
        </w:rPr>
        <w:tab/>
        <w:t xml:space="preserve">C. Volkringer, T. Loiseau, N. Guillou, G. Férey and E. Elkaïm, </w:t>
      </w:r>
      <w:r w:rsidRPr="00E864F8">
        <w:rPr>
          <w:rFonts w:ascii="Times New Roman" w:hAnsi="Times New Roman" w:cs="Times New Roman"/>
          <w:i/>
          <w:iCs/>
          <w:sz w:val="24"/>
          <w:szCs w:val="24"/>
        </w:rPr>
        <w:t>Solid State Sci.</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2009</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w:t>
      </w:r>
      <w:r w:rsidRPr="00E864F8">
        <w:rPr>
          <w:rFonts w:ascii="Times New Roman" w:hAnsi="Times New Roman" w:cs="Times New Roman"/>
          <w:sz w:val="24"/>
          <w:szCs w:val="24"/>
        </w:rPr>
        <w:t>, 1507–1512.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53</w:t>
      </w:r>
      <w:r w:rsidRPr="00E864F8">
        <w:rPr>
          <w:rFonts w:ascii="Times New Roman" w:hAnsi="Times New Roman" w:cs="Times New Roman"/>
          <w:sz w:val="24"/>
          <w:szCs w:val="24"/>
        </w:rPr>
        <w:tab/>
        <w:t xml:space="preserve">E. Barea, G. Tagliabue, W.-G. Wang, M. Pérez-Mendoza, L. Mendez-Liñan, F. J. López-Garzon, S. Galli, N. Masciocchi and J. A. R. Navarro,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16</w:t>
      </w:r>
      <w:r w:rsidRPr="00E864F8">
        <w:rPr>
          <w:rFonts w:ascii="Times New Roman" w:hAnsi="Times New Roman" w:cs="Times New Roman"/>
          <w:sz w:val="24"/>
          <w:szCs w:val="24"/>
        </w:rPr>
        <w:t>, 931–937.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54</w:t>
      </w:r>
      <w:r w:rsidRPr="00E864F8">
        <w:rPr>
          <w:rFonts w:ascii="Times New Roman" w:hAnsi="Times New Roman" w:cs="Times New Roman"/>
          <w:sz w:val="24"/>
          <w:szCs w:val="24"/>
        </w:rPr>
        <w:tab/>
        <w:t xml:space="preserve">A. Cadiau, C. Martineau, M. Leblanc, V. Maisonneuve, A. Hémon-Ribaud, F. Taulelle and K. Adil, </w:t>
      </w:r>
      <w:r w:rsidRPr="00E864F8">
        <w:rPr>
          <w:rFonts w:ascii="Times New Roman" w:hAnsi="Times New Roman" w:cs="Times New Roman"/>
          <w:i/>
          <w:iCs/>
          <w:sz w:val="24"/>
          <w:szCs w:val="24"/>
        </w:rPr>
        <w:t>J. Mater.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21</w:t>
      </w:r>
      <w:r w:rsidRPr="00E864F8">
        <w:rPr>
          <w:rFonts w:ascii="Times New Roman" w:hAnsi="Times New Roman" w:cs="Times New Roman"/>
          <w:sz w:val="24"/>
          <w:szCs w:val="24"/>
        </w:rPr>
        <w:t>, 3949.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55</w:t>
      </w:r>
      <w:r w:rsidRPr="00E864F8">
        <w:rPr>
          <w:rFonts w:ascii="Times New Roman" w:hAnsi="Times New Roman" w:cs="Times New Roman"/>
          <w:sz w:val="24"/>
          <w:szCs w:val="24"/>
        </w:rPr>
        <w:tab/>
        <w:t xml:space="preserve">A. Mesbah, L. Aranda, J. Steinmetz, E. Rocca and M. François, </w:t>
      </w:r>
      <w:r w:rsidRPr="00E864F8">
        <w:rPr>
          <w:rFonts w:ascii="Times New Roman" w:hAnsi="Times New Roman" w:cs="Times New Roman"/>
          <w:i/>
          <w:iCs/>
          <w:sz w:val="24"/>
          <w:szCs w:val="24"/>
        </w:rPr>
        <w:t>Solid State Sci.</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w:t>
      </w:r>
      <w:r w:rsidRPr="00E864F8">
        <w:rPr>
          <w:rFonts w:ascii="Times New Roman" w:hAnsi="Times New Roman" w:cs="Times New Roman"/>
          <w:sz w:val="24"/>
          <w:szCs w:val="24"/>
        </w:rPr>
        <w:t>, 1438–1442.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56</w:t>
      </w:r>
      <w:r w:rsidRPr="00E864F8">
        <w:rPr>
          <w:rFonts w:ascii="Times New Roman" w:hAnsi="Times New Roman" w:cs="Times New Roman"/>
          <w:sz w:val="24"/>
          <w:szCs w:val="24"/>
        </w:rPr>
        <w:tab/>
        <w:t xml:space="preserve">V. Colombo, S. Galli, H. J. Choi, G. D. Han, A. Maspero, G. Palmisano, N. Masciocchi and J. R. Long, </w:t>
      </w:r>
      <w:r w:rsidRPr="00E864F8">
        <w:rPr>
          <w:rFonts w:ascii="Times New Roman" w:hAnsi="Times New Roman" w:cs="Times New Roman"/>
          <w:i/>
          <w:iCs/>
          <w:sz w:val="24"/>
          <w:szCs w:val="24"/>
        </w:rPr>
        <w:t>Chem. Sci.</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w:t>
      </w:r>
      <w:r w:rsidRPr="00E864F8">
        <w:rPr>
          <w:rFonts w:ascii="Times New Roman" w:hAnsi="Times New Roman" w:cs="Times New Roman"/>
          <w:sz w:val="24"/>
          <w:szCs w:val="24"/>
        </w:rPr>
        <w:t>, 1311.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57</w:t>
      </w:r>
      <w:r w:rsidRPr="00E864F8">
        <w:rPr>
          <w:rFonts w:ascii="Times New Roman" w:hAnsi="Times New Roman" w:cs="Times New Roman"/>
          <w:sz w:val="24"/>
          <w:szCs w:val="24"/>
        </w:rPr>
        <w:tab/>
        <w:t xml:space="preserve">P. Silva, F. Vieira, A. C. Gomes, D. Ananias, J. A. Fernandes, S. M. Bruno, R. Soares, A. A. Valente, J. Rocha and F. A. A. Paz,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133</w:t>
      </w:r>
      <w:r w:rsidRPr="00E864F8">
        <w:rPr>
          <w:rFonts w:ascii="Times New Roman" w:hAnsi="Times New Roman" w:cs="Times New Roman"/>
          <w:sz w:val="24"/>
          <w:szCs w:val="24"/>
        </w:rPr>
        <w:t>, 15120–15138.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58</w:t>
      </w:r>
      <w:r w:rsidRPr="00E864F8">
        <w:rPr>
          <w:rFonts w:ascii="Times New Roman" w:hAnsi="Times New Roman" w:cs="Times New Roman"/>
          <w:sz w:val="24"/>
          <w:szCs w:val="24"/>
        </w:rPr>
        <w:tab/>
        <w:t xml:space="preserve">D. Denysenko, M. Grzywa, M. Tonigold, B. Streppel, I. Krkljus, M. Hirscher, E. Mugnaioli, U. Kolb, J. Hanss and D. Volkmer,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17</w:t>
      </w:r>
      <w:r w:rsidRPr="00E864F8">
        <w:rPr>
          <w:rFonts w:ascii="Times New Roman" w:hAnsi="Times New Roman" w:cs="Times New Roman"/>
          <w:sz w:val="24"/>
          <w:szCs w:val="24"/>
        </w:rPr>
        <w:t>, 1837–1848.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59</w:t>
      </w:r>
      <w:r w:rsidRPr="00E864F8">
        <w:rPr>
          <w:rFonts w:ascii="Times New Roman" w:hAnsi="Times New Roman" w:cs="Times New Roman"/>
          <w:sz w:val="24"/>
          <w:szCs w:val="24"/>
        </w:rPr>
        <w:tab/>
        <w:t xml:space="preserve">C. G. Carson, G. Brunnello, S. G. Lee, S. S. Jang, R. A. Gerhardt and R. Tannenbaum, </w:t>
      </w:r>
      <w:r w:rsidRPr="00E864F8">
        <w:rPr>
          <w:rFonts w:ascii="Times New Roman" w:hAnsi="Times New Roman" w:cs="Times New Roman"/>
          <w:i/>
          <w:iCs/>
          <w:sz w:val="24"/>
          <w:szCs w:val="24"/>
        </w:rPr>
        <w:t>Eur. J. Inorg.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2014</w:t>
      </w:r>
      <w:r w:rsidRPr="00E864F8">
        <w:rPr>
          <w:rFonts w:ascii="Times New Roman" w:hAnsi="Times New Roman" w:cs="Times New Roman"/>
          <w:sz w:val="24"/>
          <w:szCs w:val="24"/>
        </w:rPr>
        <w:t>, 2140–2145.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60</w:t>
      </w:r>
      <w:r w:rsidRPr="00E864F8">
        <w:rPr>
          <w:rFonts w:ascii="Times New Roman" w:hAnsi="Times New Roman" w:cs="Times New Roman"/>
          <w:sz w:val="24"/>
          <w:szCs w:val="24"/>
        </w:rPr>
        <w:tab/>
        <w:t xml:space="preserve">P. Ferrer, I. da Silva, J. Rubio-Zuazo and G. R. Castro, </w:t>
      </w:r>
      <w:r w:rsidRPr="00E864F8">
        <w:rPr>
          <w:rFonts w:ascii="Times New Roman" w:hAnsi="Times New Roman" w:cs="Times New Roman"/>
          <w:i/>
          <w:iCs/>
          <w:sz w:val="24"/>
          <w:szCs w:val="24"/>
        </w:rPr>
        <w:t>Powder Diffr.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29</w:t>
      </w:r>
      <w:r w:rsidRPr="00E864F8">
        <w:rPr>
          <w:rFonts w:ascii="Times New Roman" w:hAnsi="Times New Roman" w:cs="Times New Roman"/>
          <w:sz w:val="24"/>
          <w:szCs w:val="24"/>
        </w:rPr>
        <w:t>, 366–370.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61</w:t>
      </w:r>
      <w:r w:rsidRPr="00E864F8">
        <w:rPr>
          <w:rFonts w:ascii="Times New Roman" w:hAnsi="Times New Roman" w:cs="Times New Roman"/>
          <w:sz w:val="24"/>
          <w:szCs w:val="24"/>
        </w:rPr>
        <w:tab/>
        <w:t xml:space="preserve">M. Taddei, F. Costantino, F. Marmottini, A. Comotti, P. Sozzani and R. Vivani, </w:t>
      </w:r>
      <w:r w:rsidRPr="00E864F8">
        <w:rPr>
          <w:rFonts w:ascii="Times New Roman" w:hAnsi="Times New Roman" w:cs="Times New Roman"/>
          <w:i/>
          <w:iCs/>
          <w:sz w:val="24"/>
          <w:szCs w:val="24"/>
        </w:rPr>
        <w:t>Chem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50</w:t>
      </w:r>
      <w:r w:rsidRPr="00E864F8">
        <w:rPr>
          <w:rFonts w:ascii="Times New Roman" w:hAnsi="Times New Roman" w:cs="Times New Roman"/>
          <w:sz w:val="24"/>
          <w:szCs w:val="24"/>
        </w:rPr>
        <w:t>, 14831–14834.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62</w:t>
      </w:r>
      <w:r w:rsidRPr="00E864F8">
        <w:rPr>
          <w:rFonts w:ascii="Times New Roman" w:hAnsi="Times New Roman" w:cs="Times New Roman"/>
          <w:sz w:val="24"/>
          <w:szCs w:val="24"/>
        </w:rPr>
        <w:tab/>
        <w:t xml:space="preserve">K. Fujii, A. L. Garay, J. Hill, E. Sbircea, Z. Pan, M. Xu, D. C. Apperley, S. L. James and K. D. M. Harris, </w:t>
      </w:r>
      <w:r w:rsidRPr="00E864F8">
        <w:rPr>
          <w:rFonts w:ascii="Times New Roman" w:hAnsi="Times New Roman" w:cs="Times New Roman"/>
          <w:i/>
          <w:iCs/>
          <w:sz w:val="24"/>
          <w:szCs w:val="24"/>
        </w:rPr>
        <w:t>Chem.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46</w:t>
      </w:r>
      <w:r w:rsidRPr="00E864F8">
        <w:rPr>
          <w:rFonts w:ascii="Times New Roman" w:hAnsi="Times New Roman" w:cs="Times New Roman"/>
          <w:sz w:val="24"/>
          <w:szCs w:val="24"/>
        </w:rPr>
        <w:t>, 7572.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63</w:t>
      </w:r>
      <w:r w:rsidRPr="00E864F8">
        <w:rPr>
          <w:rFonts w:ascii="Times New Roman" w:hAnsi="Times New Roman" w:cs="Times New Roman"/>
          <w:sz w:val="24"/>
          <w:szCs w:val="24"/>
        </w:rPr>
        <w:tab/>
        <w:t xml:space="preserve">F. Gándara, F. J. Uribe-Romo, D. K. Britt, H. Furukawa, L. Lei, R. Cheng, X. Duan, M. O’Keeffe and O. M. Yaghi,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18</w:t>
      </w:r>
      <w:r w:rsidRPr="00E864F8">
        <w:rPr>
          <w:rFonts w:ascii="Times New Roman" w:hAnsi="Times New Roman" w:cs="Times New Roman"/>
          <w:sz w:val="24"/>
          <w:szCs w:val="24"/>
        </w:rPr>
        <w:t>, 10595–10601.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64</w:t>
      </w:r>
      <w:r w:rsidRPr="00E864F8">
        <w:rPr>
          <w:rFonts w:ascii="Times New Roman" w:hAnsi="Times New Roman" w:cs="Times New Roman"/>
          <w:sz w:val="24"/>
          <w:szCs w:val="24"/>
        </w:rPr>
        <w:tab/>
        <w:t xml:space="preserve">N. Masciocchi, S. Galli, V. Colombo, A. Maspero, G. Palmisano, B. Seyyedi, C. Lamberti and S. Bordiga,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132</w:t>
      </w:r>
      <w:r w:rsidRPr="00E864F8">
        <w:rPr>
          <w:rFonts w:ascii="Times New Roman" w:hAnsi="Times New Roman" w:cs="Times New Roman"/>
          <w:sz w:val="24"/>
          <w:szCs w:val="24"/>
        </w:rPr>
        <w:t>, 7902–7904.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65</w:t>
      </w:r>
      <w:r w:rsidRPr="00E864F8">
        <w:rPr>
          <w:rFonts w:ascii="Times New Roman" w:hAnsi="Times New Roman" w:cs="Times New Roman"/>
          <w:sz w:val="24"/>
          <w:szCs w:val="24"/>
        </w:rPr>
        <w:tab/>
        <w:t xml:space="preserve">M. O’Keeffe and O. M. Yaghi, </w:t>
      </w:r>
      <w:r w:rsidRPr="00E864F8">
        <w:rPr>
          <w:rFonts w:ascii="Times New Roman" w:hAnsi="Times New Roman" w:cs="Times New Roman"/>
          <w:i/>
          <w:iCs/>
          <w:sz w:val="24"/>
          <w:szCs w:val="24"/>
        </w:rPr>
        <w:t>Chem.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112</w:t>
      </w:r>
      <w:r w:rsidRPr="00E864F8">
        <w:rPr>
          <w:rFonts w:ascii="Times New Roman" w:hAnsi="Times New Roman" w:cs="Times New Roman"/>
          <w:sz w:val="24"/>
          <w:szCs w:val="24"/>
        </w:rPr>
        <w:t>, 675–702.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66</w:t>
      </w:r>
      <w:r w:rsidRPr="00E864F8">
        <w:rPr>
          <w:rFonts w:ascii="Times New Roman" w:hAnsi="Times New Roman" w:cs="Times New Roman"/>
          <w:sz w:val="24"/>
          <w:szCs w:val="24"/>
        </w:rPr>
        <w:tab/>
        <w:t xml:space="preserve">H. Deng, S. Grunder, K. E. Cordova, C. Valente, H. Furukawa, M. Hmadeh, F. Gandara, A. C. Whalley, Z. Liu, S. Asahina, H. Kazumori, M. O’Keeffe, O. Terasaki, J. F. Stoddart and O. M. Yaghi, </w:t>
      </w:r>
      <w:r w:rsidRPr="00E864F8">
        <w:rPr>
          <w:rFonts w:ascii="Times New Roman" w:hAnsi="Times New Roman" w:cs="Times New Roman"/>
          <w:i/>
          <w:iCs/>
          <w:sz w:val="24"/>
          <w:szCs w:val="24"/>
        </w:rPr>
        <w:t>Science</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336</w:t>
      </w:r>
      <w:r w:rsidRPr="00E864F8">
        <w:rPr>
          <w:rFonts w:ascii="Times New Roman" w:hAnsi="Times New Roman" w:cs="Times New Roman"/>
          <w:sz w:val="24"/>
          <w:szCs w:val="24"/>
        </w:rPr>
        <w:t>, 1018–1023.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67</w:t>
      </w:r>
      <w:r w:rsidRPr="00E864F8">
        <w:rPr>
          <w:rFonts w:ascii="Times New Roman" w:hAnsi="Times New Roman" w:cs="Times New Roman"/>
          <w:sz w:val="24"/>
          <w:szCs w:val="24"/>
        </w:rPr>
        <w:tab/>
        <w:t xml:space="preserve">Y. Takashima, D.-L. Long and L. Cronin, </w:t>
      </w:r>
      <w:r w:rsidRPr="00E864F8">
        <w:rPr>
          <w:rFonts w:ascii="Times New Roman" w:hAnsi="Times New Roman" w:cs="Times New Roman"/>
          <w:i/>
          <w:iCs/>
          <w:sz w:val="24"/>
          <w:szCs w:val="24"/>
        </w:rPr>
        <w:t>Chem.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50</w:t>
      </w:r>
      <w:r w:rsidRPr="00E864F8">
        <w:rPr>
          <w:rFonts w:ascii="Times New Roman" w:hAnsi="Times New Roman" w:cs="Times New Roman"/>
          <w:sz w:val="24"/>
          <w:szCs w:val="24"/>
        </w:rPr>
        <w:t>, 2271.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68</w:t>
      </w:r>
      <w:r w:rsidRPr="00E864F8">
        <w:rPr>
          <w:rFonts w:ascii="Times New Roman" w:hAnsi="Times New Roman" w:cs="Times New Roman"/>
          <w:sz w:val="24"/>
          <w:szCs w:val="24"/>
        </w:rPr>
        <w:tab/>
        <w:t xml:space="preserve">C. Volkringer, D. Popov, T. Loiseau, N. Guillou, G. Ferey, M. Haouas, F. Taulelle, C. Mellot-Draznieks, M. Burghammer and C. Riekel, </w:t>
      </w:r>
      <w:r w:rsidRPr="00E864F8">
        <w:rPr>
          <w:rFonts w:ascii="Times New Roman" w:hAnsi="Times New Roman" w:cs="Times New Roman"/>
          <w:i/>
          <w:iCs/>
          <w:sz w:val="24"/>
          <w:szCs w:val="24"/>
        </w:rPr>
        <w:t>Nat.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2007</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6</w:t>
      </w:r>
      <w:r w:rsidRPr="00E864F8">
        <w:rPr>
          <w:rFonts w:ascii="Times New Roman" w:hAnsi="Times New Roman" w:cs="Times New Roman"/>
          <w:sz w:val="24"/>
          <w:szCs w:val="24"/>
        </w:rPr>
        <w:t>, 760–764.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69</w:t>
      </w:r>
      <w:r w:rsidRPr="00E864F8">
        <w:rPr>
          <w:rFonts w:ascii="Times New Roman" w:hAnsi="Times New Roman" w:cs="Times New Roman"/>
          <w:sz w:val="24"/>
          <w:szCs w:val="24"/>
        </w:rPr>
        <w:tab/>
        <w:t xml:space="preserve">L. Suescun, J. Wang, R. Faccio, G. Peinado, J. Torres, C. Kremer and R. A. Burrow, </w:t>
      </w:r>
      <w:r w:rsidRPr="00E864F8">
        <w:rPr>
          <w:rFonts w:ascii="Times New Roman" w:hAnsi="Times New Roman" w:cs="Times New Roman"/>
          <w:i/>
          <w:iCs/>
          <w:sz w:val="24"/>
          <w:szCs w:val="24"/>
        </w:rPr>
        <w:t>Powder Diffr.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27</w:t>
      </w:r>
      <w:r w:rsidRPr="00E864F8">
        <w:rPr>
          <w:rFonts w:ascii="Times New Roman" w:hAnsi="Times New Roman" w:cs="Times New Roman"/>
          <w:sz w:val="24"/>
          <w:szCs w:val="24"/>
        </w:rPr>
        <w:t>, 232–242.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70</w:t>
      </w:r>
      <w:r w:rsidRPr="00E864F8">
        <w:rPr>
          <w:rFonts w:ascii="Times New Roman" w:hAnsi="Times New Roman" w:cs="Times New Roman"/>
          <w:sz w:val="24"/>
          <w:szCs w:val="24"/>
        </w:rPr>
        <w:tab/>
        <w:t xml:space="preserve">D. Lau, D. G. Hay, M. R. Hill, B. W. Muir, S. A. Furman and D. F. Kennedy, </w:t>
      </w:r>
      <w:r w:rsidRPr="00E864F8">
        <w:rPr>
          <w:rFonts w:ascii="Times New Roman" w:hAnsi="Times New Roman" w:cs="Times New Roman"/>
          <w:i/>
          <w:iCs/>
          <w:sz w:val="24"/>
          <w:szCs w:val="24"/>
        </w:rPr>
        <w:t>Comb. Chem. High Throughput Screen.</w:t>
      </w:r>
      <w:r w:rsidRPr="00E864F8">
        <w:rPr>
          <w:rFonts w:ascii="Times New Roman" w:hAnsi="Times New Roman" w:cs="Times New Roman"/>
          <w:sz w:val="24"/>
          <w:szCs w:val="24"/>
        </w:rPr>
        <w:t xml:space="preserve">, </w:t>
      </w:r>
      <w:r w:rsidRPr="00E864F8">
        <w:rPr>
          <w:rFonts w:ascii="Times New Roman" w:hAnsi="Times New Roman" w:cs="Times New Roman"/>
          <w:bCs/>
          <w:sz w:val="24"/>
          <w:szCs w:val="24"/>
        </w:rPr>
        <w:t>2011</w:t>
      </w:r>
      <w:r w:rsidRPr="00E864F8">
        <w:rPr>
          <w:rFonts w:ascii="Times New Roman" w:hAnsi="Times New Roman" w:cs="Times New Roman"/>
          <w:sz w:val="24"/>
          <w:szCs w:val="24"/>
        </w:rPr>
        <w:t>, 28–35.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71</w:t>
      </w:r>
      <w:r w:rsidRPr="00E864F8">
        <w:rPr>
          <w:rFonts w:ascii="Times New Roman" w:hAnsi="Times New Roman" w:cs="Times New Roman"/>
          <w:sz w:val="24"/>
          <w:szCs w:val="24"/>
        </w:rPr>
        <w:tab/>
        <w:t xml:space="preserve">T. Willhammar, Y. Yun and X. Zou, </w:t>
      </w:r>
      <w:r w:rsidRPr="00E864F8">
        <w:rPr>
          <w:rFonts w:ascii="Times New Roman" w:hAnsi="Times New Roman" w:cs="Times New Roman"/>
          <w:i/>
          <w:iCs/>
          <w:sz w:val="24"/>
          <w:szCs w:val="24"/>
        </w:rPr>
        <w:t>Adv. Funct. Mater.</w:t>
      </w:r>
      <w:r w:rsidRPr="00E864F8">
        <w:rPr>
          <w:rFonts w:ascii="Times New Roman" w:hAnsi="Times New Roman" w:cs="Times New Roman"/>
          <w:sz w:val="24"/>
          <w:szCs w:val="24"/>
        </w:rPr>
        <w:t>,</w:t>
      </w:r>
      <w:r w:rsidRPr="00E864F8">
        <w:rPr>
          <w:rFonts w:ascii="Times New Roman" w:hAnsi="Times New Roman" w:cs="Times New Roman"/>
          <w:b/>
          <w:sz w:val="24"/>
          <w:szCs w:val="24"/>
        </w:rPr>
        <w:t xml:space="preserve"> 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24</w:t>
      </w:r>
      <w:r w:rsidRPr="00E864F8">
        <w:rPr>
          <w:rFonts w:ascii="Times New Roman" w:hAnsi="Times New Roman" w:cs="Times New Roman"/>
          <w:sz w:val="24"/>
          <w:szCs w:val="24"/>
        </w:rPr>
        <w:t>, 182–199.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72</w:t>
      </w:r>
      <w:r w:rsidRPr="00E864F8">
        <w:rPr>
          <w:rFonts w:ascii="Times New Roman" w:hAnsi="Times New Roman" w:cs="Times New Roman"/>
          <w:sz w:val="24"/>
          <w:szCs w:val="24"/>
        </w:rPr>
        <w:tab/>
        <w:t xml:space="preserve">E. Mugnaioli and U. Kolb, </w:t>
      </w:r>
      <w:r w:rsidRPr="00E864F8">
        <w:rPr>
          <w:rFonts w:ascii="Times New Roman" w:hAnsi="Times New Roman" w:cs="Times New Roman"/>
          <w:i/>
          <w:iCs/>
          <w:sz w:val="24"/>
          <w:szCs w:val="24"/>
        </w:rPr>
        <w:t>Microporous Mesoporous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166</w:t>
      </w:r>
      <w:r w:rsidRPr="00E864F8">
        <w:rPr>
          <w:rFonts w:ascii="Times New Roman" w:hAnsi="Times New Roman" w:cs="Times New Roman"/>
          <w:sz w:val="24"/>
          <w:szCs w:val="24"/>
        </w:rPr>
        <w:t>, 93–101.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73</w:t>
      </w:r>
      <w:r w:rsidRPr="00E864F8">
        <w:rPr>
          <w:rFonts w:ascii="Times New Roman" w:hAnsi="Times New Roman" w:cs="Times New Roman"/>
          <w:sz w:val="24"/>
          <w:szCs w:val="24"/>
        </w:rPr>
        <w:tab/>
        <w:t xml:space="preserve">M. Feyand, E. Mugnaioli, F. Vermoortele, B. Bueken, J. M. Dieterich, T. Reimer, U. Kolb, D. de Vos and N. Stock,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51</w:t>
      </w:r>
      <w:r w:rsidRPr="00E864F8">
        <w:rPr>
          <w:rFonts w:ascii="Times New Roman" w:hAnsi="Times New Roman" w:cs="Times New Roman"/>
          <w:sz w:val="24"/>
          <w:szCs w:val="24"/>
        </w:rPr>
        <w:t>, 10373–10376.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74</w:t>
      </w:r>
      <w:r w:rsidRPr="00E864F8">
        <w:rPr>
          <w:rFonts w:ascii="Times New Roman" w:hAnsi="Times New Roman" w:cs="Times New Roman"/>
          <w:sz w:val="24"/>
          <w:szCs w:val="24"/>
        </w:rPr>
        <w:tab/>
        <w:t xml:space="preserve">L. Zhu, D. Zhang, M. Xue, H. Li and S. Qiu,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15</w:t>
      </w:r>
      <w:r w:rsidRPr="00E864F8">
        <w:rPr>
          <w:rFonts w:ascii="Times New Roman" w:hAnsi="Times New Roman" w:cs="Times New Roman"/>
          <w:sz w:val="24"/>
          <w:szCs w:val="24"/>
        </w:rPr>
        <w:t>, 9356.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75</w:t>
      </w:r>
      <w:r w:rsidRPr="00E864F8">
        <w:rPr>
          <w:rFonts w:ascii="Times New Roman" w:hAnsi="Times New Roman" w:cs="Times New Roman"/>
          <w:sz w:val="24"/>
          <w:szCs w:val="24"/>
        </w:rPr>
        <w:tab/>
        <w:t xml:space="preserve">H. Furukawa, U. Müller and O. M. Yaghi,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2015</w:t>
      </w:r>
      <w:r w:rsidRPr="00E864F8">
        <w:rPr>
          <w:rFonts w:ascii="Times New Roman" w:hAnsi="Times New Roman" w:cs="Times New Roman"/>
          <w:sz w:val="24"/>
          <w:szCs w:val="24"/>
        </w:rPr>
        <w:t xml:space="preserve">, </w:t>
      </w:r>
      <w:r w:rsidR="00E864F8" w:rsidRPr="00E864F8">
        <w:rPr>
          <w:rFonts w:ascii="Times New Roman" w:hAnsi="Times New Roman" w:cs="Times New Roman"/>
          <w:i/>
          <w:sz w:val="24"/>
          <w:szCs w:val="24"/>
        </w:rPr>
        <w:t>54</w:t>
      </w:r>
      <w:r w:rsidR="00E864F8">
        <w:rPr>
          <w:rFonts w:ascii="Times New Roman" w:hAnsi="Times New Roman" w:cs="Times New Roman"/>
          <w:sz w:val="24"/>
          <w:szCs w:val="24"/>
        </w:rPr>
        <w:t>, 3417-3430</w:t>
      </w:r>
      <w:r w:rsidRPr="00E864F8">
        <w:rPr>
          <w:rFonts w:ascii="Times New Roman" w:hAnsi="Times New Roman" w:cs="Times New Roman"/>
          <w:sz w:val="24"/>
          <w:szCs w:val="24"/>
        </w:rPr>
        <w:t>.</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76</w:t>
      </w:r>
      <w:r w:rsidRPr="00E864F8">
        <w:rPr>
          <w:rFonts w:ascii="Times New Roman" w:hAnsi="Times New Roman" w:cs="Times New Roman"/>
          <w:sz w:val="24"/>
          <w:szCs w:val="24"/>
        </w:rPr>
        <w:tab/>
        <w:t xml:space="preserve">A. B. Cairns and A. L. Goodwin,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42</w:t>
      </w:r>
      <w:r w:rsidRPr="00E864F8">
        <w:rPr>
          <w:rFonts w:ascii="Times New Roman" w:hAnsi="Times New Roman" w:cs="Times New Roman"/>
          <w:sz w:val="24"/>
          <w:szCs w:val="24"/>
        </w:rPr>
        <w:t>, 4881.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77</w:t>
      </w:r>
      <w:r w:rsidRPr="00E864F8">
        <w:rPr>
          <w:rFonts w:ascii="Times New Roman" w:hAnsi="Times New Roman" w:cs="Times New Roman"/>
          <w:sz w:val="24"/>
          <w:szCs w:val="24"/>
        </w:rPr>
        <w:tab/>
        <w:t xml:space="preserve">H. Wu, Y. S. Chua, V. Krungleviciute, M. Tyagi, P. Chen, T. Yildirim and W. Zhou,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135</w:t>
      </w:r>
      <w:r w:rsidRPr="00E864F8">
        <w:rPr>
          <w:rFonts w:ascii="Times New Roman" w:hAnsi="Times New Roman" w:cs="Times New Roman"/>
          <w:sz w:val="24"/>
          <w:szCs w:val="24"/>
        </w:rPr>
        <w:t>, 10525–10532.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78</w:t>
      </w:r>
      <w:r w:rsidRPr="00E864F8">
        <w:rPr>
          <w:rFonts w:ascii="Times New Roman" w:hAnsi="Times New Roman" w:cs="Times New Roman"/>
          <w:sz w:val="24"/>
          <w:szCs w:val="24"/>
        </w:rPr>
        <w:tab/>
        <w:t xml:space="preserve">S. Øien, D. Wragg, H. Reinsch, S. Svelle, S. Bordiga, C. Lamberti and K. P. Lillerud,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5370–5372.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79</w:t>
      </w:r>
      <w:r w:rsidRPr="00E864F8">
        <w:rPr>
          <w:rFonts w:ascii="Times New Roman" w:hAnsi="Times New Roman" w:cs="Times New Roman"/>
          <w:sz w:val="24"/>
          <w:szCs w:val="24"/>
        </w:rPr>
        <w:tab/>
        <w:t xml:space="preserve">M. J. Cliffe, W. Wan, X. Zou, P. A. Chater, A. K. Kleppe, M. G. Tucker, H. Wilhelm, N. P. Funnell, F.-X. Coudert and A. L. Goodwin, </w:t>
      </w:r>
      <w:r w:rsidRPr="00E864F8">
        <w:rPr>
          <w:rFonts w:ascii="Times New Roman" w:hAnsi="Times New Roman" w:cs="Times New Roman"/>
          <w:i/>
          <w:iCs/>
          <w:sz w:val="24"/>
          <w:szCs w:val="24"/>
        </w:rPr>
        <w:t>Nat.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sz w:val="24"/>
          <w:szCs w:val="24"/>
        </w:rPr>
        <w:t>5</w:t>
      </w:r>
      <w:r w:rsidRPr="00E864F8">
        <w:rPr>
          <w:rFonts w:ascii="Times New Roman" w:hAnsi="Times New Roman" w:cs="Times New Roman"/>
          <w:sz w:val="24"/>
          <w:szCs w:val="24"/>
        </w:rPr>
        <w:t>.</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80</w:t>
      </w:r>
      <w:r w:rsidRPr="00E864F8">
        <w:rPr>
          <w:rFonts w:ascii="Times New Roman" w:hAnsi="Times New Roman" w:cs="Times New Roman"/>
          <w:sz w:val="24"/>
          <w:szCs w:val="24"/>
        </w:rPr>
        <w:tab/>
        <w:t xml:space="preserve">J. Park, Z. U. Wang, L.-B. Sun, Y.-P. Chen and H.-C. Zhou,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134</w:t>
      </w:r>
      <w:r w:rsidRPr="00E864F8">
        <w:rPr>
          <w:rFonts w:ascii="Times New Roman" w:hAnsi="Times New Roman" w:cs="Times New Roman"/>
          <w:sz w:val="24"/>
          <w:szCs w:val="24"/>
        </w:rPr>
        <w:t>, 20110–20116.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81</w:t>
      </w:r>
      <w:r w:rsidRPr="00E864F8">
        <w:rPr>
          <w:rFonts w:ascii="Times New Roman" w:hAnsi="Times New Roman" w:cs="Times New Roman"/>
          <w:sz w:val="24"/>
          <w:szCs w:val="24"/>
        </w:rPr>
        <w:tab/>
        <w:t xml:space="preserve">G. Barin, V. Krungleviciute, O. Gutov, J. T. Hupp, T. Yildirim and O. K. Farha, </w:t>
      </w:r>
      <w:r w:rsidRPr="00E864F8">
        <w:rPr>
          <w:rFonts w:ascii="Times New Roman" w:hAnsi="Times New Roman" w:cs="Times New Roman"/>
          <w:i/>
          <w:iCs/>
          <w:sz w:val="24"/>
          <w:szCs w:val="24"/>
        </w:rPr>
        <w:t>Inorg.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53</w:t>
      </w:r>
      <w:r w:rsidRPr="00E864F8">
        <w:rPr>
          <w:rFonts w:ascii="Times New Roman" w:hAnsi="Times New Roman" w:cs="Times New Roman"/>
          <w:sz w:val="24"/>
          <w:szCs w:val="24"/>
        </w:rPr>
        <w:t>, 6914–6919.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82</w:t>
      </w:r>
      <w:r w:rsidRPr="00E864F8">
        <w:rPr>
          <w:rFonts w:ascii="Times New Roman" w:hAnsi="Times New Roman" w:cs="Times New Roman"/>
          <w:sz w:val="24"/>
          <w:szCs w:val="24"/>
        </w:rPr>
        <w:tab/>
        <w:t xml:space="preserve">B. Tu, Q. Pang, D. Wu, Y. Song, L. Weng and Q. Li,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136</w:t>
      </w:r>
      <w:r w:rsidRPr="00E864F8">
        <w:rPr>
          <w:rFonts w:ascii="Times New Roman" w:hAnsi="Times New Roman" w:cs="Times New Roman"/>
          <w:sz w:val="24"/>
          <w:szCs w:val="24"/>
        </w:rPr>
        <w:t>, 14465–14471.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83</w:t>
      </w:r>
      <w:r w:rsidRPr="00E864F8">
        <w:rPr>
          <w:rFonts w:ascii="Times New Roman" w:hAnsi="Times New Roman" w:cs="Times New Roman"/>
          <w:sz w:val="24"/>
          <w:szCs w:val="24"/>
        </w:rPr>
        <w:tab/>
        <w:t xml:space="preserve">E. J. Carrington, I. J. Vitórica-Yrezábal and L. Brammer, </w:t>
      </w:r>
      <w:r w:rsidRPr="00E864F8">
        <w:rPr>
          <w:rFonts w:ascii="Times New Roman" w:hAnsi="Times New Roman" w:cs="Times New Roman"/>
          <w:i/>
          <w:iCs/>
          <w:sz w:val="24"/>
          <w:szCs w:val="24"/>
        </w:rPr>
        <w:t>Acta Crystallogr. Sect. B Struct. Sci. Cryst. Eng.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70</w:t>
      </w:r>
      <w:r w:rsidRPr="00E864F8">
        <w:rPr>
          <w:rFonts w:ascii="Times New Roman" w:hAnsi="Times New Roman" w:cs="Times New Roman"/>
          <w:sz w:val="24"/>
          <w:szCs w:val="24"/>
        </w:rPr>
        <w:t>, 404–422.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84</w:t>
      </w:r>
      <w:r w:rsidRPr="00E864F8">
        <w:rPr>
          <w:rFonts w:ascii="Times New Roman" w:hAnsi="Times New Roman" w:cs="Times New Roman"/>
          <w:sz w:val="24"/>
          <w:szCs w:val="24"/>
        </w:rPr>
        <w:tab/>
        <w:t xml:space="preserve">K. Sumida, J.-H. Her, M. Dincă, L. J. Murray, J. M. Schloss, C. J. Pierce, B. A. Thompson, S. A. FitzGerald, C. M. Brown and J. R. Long,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115</w:t>
      </w:r>
      <w:r w:rsidRPr="00E864F8">
        <w:rPr>
          <w:rFonts w:ascii="Times New Roman" w:hAnsi="Times New Roman" w:cs="Times New Roman"/>
          <w:sz w:val="24"/>
          <w:szCs w:val="24"/>
        </w:rPr>
        <w:t>, 8414–8421.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85</w:t>
      </w:r>
      <w:r w:rsidRPr="00E864F8">
        <w:rPr>
          <w:rFonts w:ascii="Times New Roman" w:hAnsi="Times New Roman" w:cs="Times New Roman"/>
          <w:sz w:val="24"/>
          <w:szCs w:val="24"/>
        </w:rPr>
        <w:tab/>
        <w:t xml:space="preserve">Y. Liu, C. M. Brown, D. A. Neumann, V. K. Peterson and C. J. Kepert, </w:t>
      </w:r>
      <w:r w:rsidRPr="00E864F8">
        <w:rPr>
          <w:rFonts w:ascii="Times New Roman" w:hAnsi="Times New Roman" w:cs="Times New Roman"/>
          <w:i/>
          <w:iCs/>
          <w:sz w:val="24"/>
          <w:szCs w:val="24"/>
        </w:rPr>
        <w:t>J. Alloys Compd.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2007</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446-447</w:t>
      </w:r>
      <w:r w:rsidRPr="00E864F8">
        <w:rPr>
          <w:rFonts w:ascii="Times New Roman" w:hAnsi="Times New Roman" w:cs="Times New Roman"/>
          <w:sz w:val="24"/>
          <w:szCs w:val="24"/>
        </w:rPr>
        <w:t>, 385–388.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86</w:t>
      </w:r>
      <w:r w:rsidRPr="00E864F8">
        <w:rPr>
          <w:rFonts w:ascii="Times New Roman" w:hAnsi="Times New Roman" w:cs="Times New Roman"/>
          <w:sz w:val="24"/>
          <w:szCs w:val="24"/>
        </w:rPr>
        <w:tab/>
        <w:t xml:space="preserve">V. K. Peterson, C. M. Brown, Y. Liu and C. J. Kepert,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115</w:t>
      </w:r>
      <w:r w:rsidRPr="00E864F8">
        <w:rPr>
          <w:rFonts w:ascii="Times New Roman" w:hAnsi="Times New Roman" w:cs="Times New Roman"/>
          <w:sz w:val="24"/>
          <w:szCs w:val="24"/>
        </w:rPr>
        <w:t>, 8851–8857.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87</w:t>
      </w:r>
      <w:r w:rsidRPr="00E864F8">
        <w:rPr>
          <w:rFonts w:ascii="Times New Roman" w:hAnsi="Times New Roman" w:cs="Times New Roman"/>
          <w:sz w:val="24"/>
          <w:szCs w:val="24"/>
        </w:rPr>
        <w:tab/>
        <w:t xml:space="preserve">V. K. Peterson, Y. Liu, C. M. Brown and C. J. Kepert,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bCs/>
          <w:sz w:val="24"/>
          <w:szCs w:val="24"/>
        </w:rPr>
        <w:t>2006</w:t>
      </w:r>
      <w:r w:rsidRPr="00E864F8">
        <w:rPr>
          <w:rFonts w:ascii="Times New Roman" w:hAnsi="Times New Roman" w:cs="Times New Roman"/>
          <w:sz w:val="24"/>
          <w:szCs w:val="24"/>
        </w:rPr>
        <w:t>, 15578–15579.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88</w:t>
      </w:r>
      <w:r w:rsidRPr="00E864F8">
        <w:rPr>
          <w:rFonts w:ascii="Times New Roman" w:hAnsi="Times New Roman" w:cs="Times New Roman"/>
          <w:sz w:val="24"/>
          <w:szCs w:val="24"/>
        </w:rPr>
        <w:tab/>
        <w:t xml:space="preserve">S. K. Callear, A. J. Ramirez-Cuesta, W. I. F. David, F. Millange and R. I. Walton, </w:t>
      </w:r>
      <w:r w:rsidRPr="00E864F8">
        <w:rPr>
          <w:rFonts w:ascii="Times New Roman" w:hAnsi="Times New Roman" w:cs="Times New Roman"/>
          <w:i/>
          <w:iCs/>
          <w:sz w:val="24"/>
          <w:szCs w:val="24"/>
        </w:rPr>
        <w:t>Chem. Phys.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427</w:t>
      </w:r>
      <w:r w:rsidRPr="00E864F8">
        <w:rPr>
          <w:rFonts w:ascii="Times New Roman" w:hAnsi="Times New Roman" w:cs="Times New Roman"/>
          <w:sz w:val="24"/>
          <w:szCs w:val="24"/>
        </w:rPr>
        <w:t>, 9–17.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89</w:t>
      </w:r>
      <w:r w:rsidRPr="00E864F8">
        <w:rPr>
          <w:rFonts w:ascii="Times New Roman" w:hAnsi="Times New Roman" w:cs="Times New Roman"/>
          <w:sz w:val="24"/>
          <w:szCs w:val="24"/>
        </w:rPr>
        <w:tab/>
        <w:t xml:space="preserve">J. Getzschmann, I. Senkovska, D. Wallacher, M. Tovar, D. Fairen-Jimenez, T. Düren, J. M. van Baten, R. Krishna and S. Kaskel, </w:t>
      </w:r>
      <w:r w:rsidRPr="00E864F8">
        <w:rPr>
          <w:rFonts w:ascii="Times New Roman" w:hAnsi="Times New Roman" w:cs="Times New Roman"/>
          <w:i/>
          <w:iCs/>
          <w:sz w:val="24"/>
          <w:szCs w:val="24"/>
        </w:rPr>
        <w:t>Microporous Mesoporous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136</w:t>
      </w:r>
      <w:r w:rsidRPr="00E864F8">
        <w:rPr>
          <w:rFonts w:ascii="Times New Roman" w:hAnsi="Times New Roman" w:cs="Times New Roman"/>
          <w:sz w:val="24"/>
          <w:szCs w:val="24"/>
        </w:rPr>
        <w:t>, 50–58.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90</w:t>
      </w:r>
      <w:r w:rsidRPr="00E864F8">
        <w:rPr>
          <w:rFonts w:ascii="Times New Roman" w:hAnsi="Times New Roman" w:cs="Times New Roman"/>
          <w:sz w:val="24"/>
          <w:szCs w:val="24"/>
        </w:rPr>
        <w:tab/>
        <w:t xml:space="preserve">H. Wu, J. M. Simmons, Y. Liu, C. M. Brown, X.-S. Wang, S. Ma, V. K. Peterson, P. D. Southon, C. J. Kepert, H.-C. Zhou, T. Yildirim and W. Zhou,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16</w:t>
      </w:r>
      <w:r w:rsidRPr="00E864F8">
        <w:rPr>
          <w:rFonts w:ascii="Times New Roman" w:hAnsi="Times New Roman" w:cs="Times New Roman"/>
          <w:sz w:val="24"/>
          <w:szCs w:val="24"/>
        </w:rPr>
        <w:t>, 5205–5214.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91</w:t>
      </w:r>
      <w:r w:rsidRPr="00E864F8">
        <w:rPr>
          <w:rFonts w:ascii="Times New Roman" w:hAnsi="Times New Roman" w:cs="Times New Roman"/>
          <w:sz w:val="24"/>
          <w:szCs w:val="24"/>
        </w:rPr>
        <w:tab/>
        <w:t xml:space="preserve">V. K. Peterson, P. D. Southon, G. J. Halder, D. J. Price, J. J. Bevitt and C. J. Kepert, </w:t>
      </w:r>
      <w:r w:rsidRPr="00E864F8">
        <w:rPr>
          <w:rFonts w:ascii="Times New Roman" w:hAnsi="Times New Roman" w:cs="Times New Roman"/>
          <w:i/>
          <w:iCs/>
          <w:sz w:val="24"/>
          <w:szCs w:val="24"/>
        </w:rPr>
        <w:t>Chem.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26</w:t>
      </w:r>
      <w:r w:rsidRPr="00E864F8">
        <w:rPr>
          <w:rFonts w:ascii="Times New Roman" w:hAnsi="Times New Roman" w:cs="Times New Roman"/>
          <w:sz w:val="24"/>
          <w:szCs w:val="24"/>
        </w:rPr>
        <w:t>, 4712–4723.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92</w:t>
      </w:r>
      <w:r w:rsidRPr="00E864F8">
        <w:rPr>
          <w:rFonts w:ascii="Times New Roman" w:hAnsi="Times New Roman" w:cs="Times New Roman"/>
          <w:sz w:val="24"/>
          <w:szCs w:val="24"/>
        </w:rPr>
        <w:tab/>
        <w:t xml:space="preserve">Z. Hulvey, K. V. Lawler, Z. Qiao, J. Zhou, D. Fairen-Jimenez, R. Q. Snurr, S. V. Ushakov, A. Navrotsky, C. M. Brown and P. M. Forster,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117</w:t>
      </w:r>
      <w:r w:rsidRPr="00E864F8">
        <w:rPr>
          <w:rFonts w:ascii="Times New Roman" w:hAnsi="Times New Roman" w:cs="Times New Roman"/>
          <w:sz w:val="24"/>
          <w:szCs w:val="24"/>
        </w:rPr>
        <w:t>, 20116–20126.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93</w:t>
      </w:r>
      <w:r w:rsidRPr="00E864F8">
        <w:rPr>
          <w:rFonts w:ascii="Times New Roman" w:hAnsi="Times New Roman" w:cs="Times New Roman"/>
          <w:sz w:val="24"/>
          <w:szCs w:val="24"/>
        </w:rPr>
        <w:tab/>
        <w:t xml:space="preserve">S. Rives, H. Jobic, F. Ragon, T. Devic, C. Serre, G. Férey, J. Ollivier and G. Maurin, </w:t>
      </w:r>
      <w:r w:rsidRPr="00E864F8">
        <w:rPr>
          <w:rFonts w:ascii="Times New Roman" w:hAnsi="Times New Roman" w:cs="Times New Roman"/>
          <w:i/>
          <w:iCs/>
          <w:sz w:val="24"/>
          <w:szCs w:val="24"/>
        </w:rPr>
        <w:t>Microporous Mesoporous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164</w:t>
      </w:r>
      <w:r w:rsidRPr="00E864F8">
        <w:rPr>
          <w:rFonts w:ascii="Times New Roman" w:hAnsi="Times New Roman" w:cs="Times New Roman"/>
          <w:sz w:val="24"/>
          <w:szCs w:val="24"/>
        </w:rPr>
        <w:t>, 259–265.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94</w:t>
      </w:r>
      <w:r w:rsidRPr="00E864F8">
        <w:rPr>
          <w:rFonts w:ascii="Times New Roman" w:hAnsi="Times New Roman" w:cs="Times New Roman"/>
          <w:sz w:val="24"/>
          <w:szCs w:val="24"/>
        </w:rPr>
        <w:tab/>
        <w:t xml:space="preserve">W. L. Queen, C. M. Brown, D. K. Britt, P. Zajdel, M. R. Hudson and O. M. Yaghi,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115</w:t>
      </w:r>
      <w:r w:rsidRPr="00E864F8">
        <w:rPr>
          <w:rFonts w:ascii="Times New Roman" w:hAnsi="Times New Roman" w:cs="Times New Roman"/>
          <w:sz w:val="24"/>
          <w:szCs w:val="24"/>
        </w:rPr>
        <w:t>, 24915–24919.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95</w:t>
      </w:r>
      <w:r w:rsidRPr="00E864F8">
        <w:rPr>
          <w:rFonts w:ascii="Times New Roman" w:hAnsi="Times New Roman" w:cs="Times New Roman"/>
          <w:sz w:val="24"/>
          <w:szCs w:val="24"/>
        </w:rPr>
        <w:tab/>
        <w:t xml:space="preserve">A. C. McKinlay, B. Xiao, D. S. Wragg, P. S. Wheatley, I. L. Megson and R. E. Morris,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2008</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130</w:t>
      </w:r>
      <w:r w:rsidRPr="00E864F8">
        <w:rPr>
          <w:rFonts w:ascii="Times New Roman" w:hAnsi="Times New Roman" w:cs="Times New Roman"/>
          <w:sz w:val="24"/>
          <w:szCs w:val="24"/>
        </w:rPr>
        <w:t>, 10440–10444.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96</w:t>
      </w:r>
      <w:r w:rsidRPr="00E864F8">
        <w:rPr>
          <w:rFonts w:ascii="Times New Roman" w:hAnsi="Times New Roman" w:cs="Times New Roman"/>
          <w:sz w:val="24"/>
          <w:szCs w:val="24"/>
        </w:rPr>
        <w:tab/>
        <w:t xml:space="preserve">P. K. Allan, P. S. Wheatley, D. Aldous, M. I. Mohideen, C. Tang, J. A. Hriljac, I. L. Megson, K. W. Chapman, G. De Weireld, S. Vaesen and R. E. Morris, </w:t>
      </w:r>
      <w:r w:rsidRPr="00E864F8">
        <w:rPr>
          <w:rFonts w:ascii="Times New Roman" w:hAnsi="Times New Roman" w:cs="Times New Roman"/>
          <w:i/>
          <w:iCs/>
          <w:sz w:val="24"/>
          <w:szCs w:val="24"/>
        </w:rPr>
        <w:t>Dalton Trans.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41</w:t>
      </w:r>
      <w:r w:rsidRPr="00E864F8">
        <w:rPr>
          <w:rFonts w:ascii="Times New Roman" w:hAnsi="Times New Roman" w:cs="Times New Roman"/>
          <w:sz w:val="24"/>
          <w:szCs w:val="24"/>
        </w:rPr>
        <w:t>, 4060.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97</w:t>
      </w:r>
      <w:r w:rsidRPr="00E864F8">
        <w:rPr>
          <w:rFonts w:ascii="Times New Roman" w:hAnsi="Times New Roman" w:cs="Times New Roman"/>
          <w:sz w:val="24"/>
          <w:szCs w:val="24"/>
        </w:rPr>
        <w:tab/>
        <w:t xml:space="preserve">Y. Yan, I. Telepeni, S. Yang, X. Lin, W. Kockelmann, A. Dailly, A. J. Blake, W. Lewis, G. S. Walker, D. R. Allan, S. A. Barnett, N. R. Champness and M. Schröder,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132</w:t>
      </w:r>
      <w:r w:rsidRPr="00E864F8">
        <w:rPr>
          <w:rFonts w:ascii="Times New Roman" w:hAnsi="Times New Roman" w:cs="Times New Roman"/>
          <w:sz w:val="24"/>
          <w:szCs w:val="24"/>
        </w:rPr>
        <w:t>, 4092–4094.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98</w:t>
      </w:r>
      <w:r w:rsidRPr="00E864F8">
        <w:rPr>
          <w:rFonts w:ascii="Times New Roman" w:hAnsi="Times New Roman" w:cs="Times New Roman"/>
          <w:sz w:val="24"/>
          <w:szCs w:val="24"/>
        </w:rPr>
        <w:tab/>
        <w:t xml:space="preserve">H. Lee, Y. N. Choi, S. B. Choi, J. Kim, D. Kim, D. H. Jung, Y. S. Park and K. B. Yoon,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117</w:t>
      </w:r>
      <w:r w:rsidRPr="00E864F8">
        <w:rPr>
          <w:rFonts w:ascii="Times New Roman" w:hAnsi="Times New Roman" w:cs="Times New Roman"/>
          <w:sz w:val="24"/>
          <w:szCs w:val="24"/>
        </w:rPr>
        <w:t>, 3177–3184.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99</w:t>
      </w:r>
      <w:r w:rsidRPr="00E864F8">
        <w:rPr>
          <w:rFonts w:ascii="Times New Roman" w:hAnsi="Times New Roman" w:cs="Times New Roman"/>
          <w:sz w:val="24"/>
          <w:szCs w:val="24"/>
        </w:rPr>
        <w:tab/>
        <w:t xml:space="preserve">F. Nouar, J. Eckert, J. F. Eubank, P. Forster and M. Eddaoudi,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2009</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131</w:t>
      </w:r>
      <w:r w:rsidRPr="00E864F8">
        <w:rPr>
          <w:rFonts w:ascii="Times New Roman" w:hAnsi="Times New Roman" w:cs="Times New Roman"/>
          <w:sz w:val="24"/>
          <w:szCs w:val="24"/>
        </w:rPr>
        <w:t>, 2864–2870.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100</w:t>
      </w:r>
      <w:r w:rsidRPr="00E864F8">
        <w:rPr>
          <w:rFonts w:ascii="Times New Roman" w:hAnsi="Times New Roman" w:cs="Times New Roman"/>
          <w:sz w:val="24"/>
          <w:szCs w:val="24"/>
        </w:rPr>
        <w:tab/>
        <w:t xml:space="preserve">H. Wu, W. Zhou and T. Yildirim,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2009</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113</w:t>
      </w:r>
      <w:r w:rsidRPr="00E864F8">
        <w:rPr>
          <w:rFonts w:ascii="Times New Roman" w:hAnsi="Times New Roman" w:cs="Times New Roman"/>
          <w:sz w:val="24"/>
          <w:szCs w:val="24"/>
        </w:rPr>
        <w:t>, 3029–3035.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101</w:t>
      </w:r>
      <w:r w:rsidRPr="00E864F8">
        <w:rPr>
          <w:rFonts w:ascii="Times New Roman" w:hAnsi="Times New Roman" w:cs="Times New Roman"/>
          <w:sz w:val="24"/>
          <w:szCs w:val="24"/>
        </w:rPr>
        <w:tab/>
        <w:t xml:space="preserve">A. Soleimani-Dorcheh, R. E. Dinnebier, A. Kuc, O. Magdysyuk, F. Adams, D. Denysenko, T. Heine, D. Volkmer, W. Donner and M. Hirscher, </w:t>
      </w:r>
      <w:r w:rsidRPr="00E864F8">
        <w:rPr>
          <w:rFonts w:ascii="Times New Roman" w:hAnsi="Times New Roman" w:cs="Times New Roman"/>
          <w:i/>
          <w:iCs/>
          <w:sz w:val="24"/>
          <w:szCs w:val="24"/>
        </w:rPr>
        <w:t>Phys. Chem. Chem. Phys.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12892.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102</w:t>
      </w:r>
      <w:r w:rsidRPr="00E864F8">
        <w:rPr>
          <w:rFonts w:ascii="Times New Roman" w:hAnsi="Times New Roman" w:cs="Times New Roman"/>
          <w:sz w:val="24"/>
          <w:szCs w:val="24"/>
        </w:rPr>
        <w:tab/>
        <w:t xml:space="preserve">J.-P. Zhang, P.-Q. Liao, H.-L. Zhou, R.-B. Lin and X.-M. Chen, </w:t>
      </w:r>
      <w:r w:rsidRPr="00E864F8">
        <w:rPr>
          <w:rFonts w:ascii="Times New Roman" w:hAnsi="Times New Roman" w:cs="Times New Roman"/>
          <w:i/>
          <w:iCs/>
          <w:sz w:val="24"/>
          <w:szCs w:val="24"/>
        </w:rPr>
        <w:t>Chem Soc Rev</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5789–5814.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103</w:t>
      </w:r>
      <w:r w:rsidRPr="00E864F8">
        <w:rPr>
          <w:rFonts w:ascii="Times New Roman" w:hAnsi="Times New Roman" w:cs="Times New Roman"/>
          <w:sz w:val="24"/>
          <w:szCs w:val="24"/>
        </w:rPr>
        <w:tab/>
        <w:t xml:space="preserve">L. Chen, J. P. S. Mowat, D. Fairen-Jimenez, C. A. Morrison, S. P. Thompson, P. A. Wright and T. Düren,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135</w:t>
      </w:r>
      <w:r w:rsidRPr="00E864F8">
        <w:rPr>
          <w:rFonts w:ascii="Times New Roman" w:hAnsi="Times New Roman" w:cs="Times New Roman"/>
          <w:sz w:val="24"/>
          <w:szCs w:val="24"/>
        </w:rPr>
        <w:t>, 15763–15773.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104</w:t>
      </w:r>
      <w:r w:rsidRPr="00E864F8">
        <w:rPr>
          <w:rFonts w:ascii="Times New Roman" w:hAnsi="Times New Roman" w:cs="Times New Roman"/>
          <w:sz w:val="24"/>
          <w:szCs w:val="24"/>
        </w:rPr>
        <w:tab/>
        <w:t xml:space="preserve">T. Loiseau, C. Serre, C. Huguenard, G. Fink, F. Taulelle, M. Henry, T. Bataille and G. Férey,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10</w:t>
      </w:r>
      <w:r w:rsidRPr="00E864F8">
        <w:rPr>
          <w:rFonts w:ascii="Times New Roman" w:hAnsi="Times New Roman" w:cs="Times New Roman"/>
          <w:sz w:val="24"/>
          <w:szCs w:val="24"/>
        </w:rPr>
        <w:t>, 1373–1382.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105</w:t>
      </w:r>
      <w:r w:rsidRPr="00E864F8">
        <w:rPr>
          <w:rFonts w:ascii="Times New Roman" w:hAnsi="Times New Roman" w:cs="Times New Roman"/>
          <w:sz w:val="24"/>
          <w:szCs w:val="24"/>
        </w:rPr>
        <w:tab/>
        <w:t xml:space="preserve">J. P. S. Mowat, V. R. Seymour, J. M. Griffin, S. P. Thompson, A. M. Z. Slawin, D. Fairen-Jimenez, T. Düren, S. E. Ashbrook and P. A. Wright, </w:t>
      </w:r>
      <w:r w:rsidRPr="00E864F8">
        <w:rPr>
          <w:rFonts w:ascii="Times New Roman" w:hAnsi="Times New Roman" w:cs="Times New Roman"/>
          <w:i/>
          <w:iCs/>
          <w:sz w:val="24"/>
          <w:szCs w:val="24"/>
        </w:rPr>
        <w:t>Dalton Trans.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41</w:t>
      </w:r>
      <w:r w:rsidRPr="00E864F8">
        <w:rPr>
          <w:rFonts w:ascii="Times New Roman" w:hAnsi="Times New Roman" w:cs="Times New Roman"/>
          <w:sz w:val="24"/>
          <w:szCs w:val="24"/>
        </w:rPr>
        <w:t>, 3937.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106</w:t>
      </w:r>
      <w:r w:rsidRPr="00E864F8">
        <w:rPr>
          <w:rFonts w:ascii="Times New Roman" w:hAnsi="Times New Roman" w:cs="Times New Roman"/>
          <w:sz w:val="24"/>
          <w:szCs w:val="24"/>
        </w:rPr>
        <w:tab/>
        <w:t xml:space="preserve">C. Serre, S. Bourrelly, A. Vimont, N. A. Ramsahye, G. Maurin, P. L. Llewellyn, M. Daturi, Y. Filinchuk, O. Leynaud, P. Barnes and G. Férey, </w:t>
      </w:r>
      <w:r w:rsidRPr="00E864F8">
        <w:rPr>
          <w:rFonts w:ascii="Times New Roman" w:hAnsi="Times New Roman" w:cs="Times New Roman"/>
          <w:i/>
          <w:iCs/>
          <w:sz w:val="24"/>
          <w:szCs w:val="24"/>
        </w:rPr>
        <w:t>Adv.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2007</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19</w:t>
      </w:r>
      <w:r w:rsidRPr="00E864F8">
        <w:rPr>
          <w:rFonts w:ascii="Times New Roman" w:hAnsi="Times New Roman" w:cs="Times New Roman"/>
          <w:sz w:val="24"/>
          <w:szCs w:val="24"/>
        </w:rPr>
        <w:t>, 2246–2251.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107</w:t>
      </w:r>
      <w:r w:rsidRPr="00E864F8">
        <w:rPr>
          <w:rFonts w:ascii="Times New Roman" w:hAnsi="Times New Roman" w:cs="Times New Roman"/>
          <w:sz w:val="24"/>
          <w:szCs w:val="24"/>
        </w:rPr>
        <w:tab/>
        <w:t xml:space="preserve">S. Couck, E. Gobechiya, C. E. A. Kirschhock, P. Serra-Crespo, J. Juan-Alcañiz, A. Martinez Joaristi, E. Stavitski, J. Gascon, F. Kapteijn, G. V. Baron and J. F. M. Denayer, </w:t>
      </w:r>
      <w:r w:rsidRPr="00E864F8">
        <w:rPr>
          <w:rFonts w:ascii="Times New Roman" w:hAnsi="Times New Roman" w:cs="Times New Roman"/>
          <w:i/>
          <w:iCs/>
          <w:sz w:val="24"/>
          <w:szCs w:val="24"/>
        </w:rPr>
        <w:t>ChemSusChem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5</w:t>
      </w:r>
      <w:r w:rsidRPr="00E864F8">
        <w:rPr>
          <w:rFonts w:ascii="Times New Roman" w:hAnsi="Times New Roman" w:cs="Times New Roman"/>
          <w:sz w:val="24"/>
          <w:szCs w:val="24"/>
        </w:rPr>
        <w:t>, 740–750.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108</w:t>
      </w:r>
      <w:r w:rsidRPr="00E864F8">
        <w:rPr>
          <w:rFonts w:ascii="Times New Roman" w:hAnsi="Times New Roman" w:cs="Times New Roman"/>
          <w:sz w:val="24"/>
          <w:szCs w:val="24"/>
        </w:rPr>
        <w:tab/>
        <w:t xml:space="preserve">N. Guillou, S. Bourrelly, P. L. Llewellyn, R. I. Walton and F. Millange,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17</w:t>
      </w:r>
      <w:r w:rsidRPr="00E864F8">
        <w:rPr>
          <w:rFonts w:ascii="Times New Roman" w:hAnsi="Times New Roman" w:cs="Times New Roman"/>
          <w:sz w:val="24"/>
          <w:szCs w:val="24"/>
        </w:rPr>
        <w:t>, 422–429.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109</w:t>
      </w:r>
      <w:r w:rsidRPr="00E864F8">
        <w:rPr>
          <w:rFonts w:ascii="Times New Roman" w:hAnsi="Times New Roman" w:cs="Times New Roman"/>
          <w:sz w:val="24"/>
          <w:szCs w:val="24"/>
        </w:rPr>
        <w:tab/>
        <w:t xml:space="preserve">R. A. Pollock, J.-H. Her, C. M. Brown, Y. Liu and A. Dailly,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118</w:t>
      </w:r>
      <w:r w:rsidRPr="00E864F8">
        <w:rPr>
          <w:rFonts w:ascii="Times New Roman" w:hAnsi="Times New Roman" w:cs="Times New Roman"/>
          <w:sz w:val="24"/>
          <w:szCs w:val="24"/>
        </w:rPr>
        <w:t>, 18197–18206.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110</w:t>
      </w:r>
      <w:r w:rsidRPr="00E864F8">
        <w:rPr>
          <w:rFonts w:ascii="Times New Roman" w:hAnsi="Times New Roman" w:cs="Times New Roman"/>
          <w:sz w:val="24"/>
          <w:szCs w:val="24"/>
        </w:rPr>
        <w:tab/>
        <w:t xml:space="preserve">S. Henke, D. C. Florian Wieland, M. Meilikhov, M. Paulus, C. Sternemann, K. Yusenko and R. A. Fischer,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w:t>
      </w:r>
      <w:r w:rsidRPr="00E864F8">
        <w:rPr>
          <w:rFonts w:ascii="Times New Roman" w:hAnsi="Times New Roman" w:cs="Times New Roman"/>
          <w:sz w:val="24"/>
          <w:szCs w:val="24"/>
        </w:rPr>
        <w:t>, 6399.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111</w:t>
      </w:r>
      <w:r w:rsidRPr="00E864F8">
        <w:rPr>
          <w:rFonts w:ascii="Times New Roman" w:hAnsi="Times New Roman" w:cs="Times New Roman"/>
          <w:sz w:val="24"/>
          <w:szCs w:val="24"/>
        </w:rPr>
        <w:tab/>
        <w:t xml:space="preserve">Y.-Y. Liu, S. Couck, M. Vandichel, M. Grzywa, K. Leus, S. Biswas, D. Volkmer, J. Gascon, F. Kapteijn, J. F. M. Denayer, M. Waroquier, V. Van Speybroeck and P. Van Der Voort, </w:t>
      </w:r>
      <w:r w:rsidRPr="00E864F8">
        <w:rPr>
          <w:rFonts w:ascii="Times New Roman" w:hAnsi="Times New Roman" w:cs="Times New Roman"/>
          <w:i/>
          <w:iCs/>
          <w:sz w:val="24"/>
          <w:szCs w:val="24"/>
        </w:rPr>
        <w:t>Inorg.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52</w:t>
      </w:r>
      <w:r w:rsidRPr="00E864F8">
        <w:rPr>
          <w:rFonts w:ascii="Times New Roman" w:hAnsi="Times New Roman" w:cs="Times New Roman"/>
          <w:sz w:val="24"/>
          <w:szCs w:val="24"/>
        </w:rPr>
        <w:t>, 113–120.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112</w:t>
      </w:r>
      <w:r w:rsidRPr="00E864F8">
        <w:rPr>
          <w:rFonts w:ascii="Times New Roman" w:hAnsi="Times New Roman" w:cs="Times New Roman"/>
          <w:sz w:val="24"/>
          <w:szCs w:val="24"/>
        </w:rPr>
        <w:tab/>
        <w:t xml:space="preserve">S. Yang, X. Lin, W. Lewis, M. Suyetin, E. Bichoutskaia, J. E. Parker, C. C. Tang, D. R. Allan, P. J. Rizkallah, P. Hubberstey, N. R. Champness, K. Mark Thomas, A. J. Blake and M. Schröder, </w:t>
      </w:r>
      <w:r w:rsidRPr="00E864F8">
        <w:rPr>
          <w:rFonts w:ascii="Times New Roman" w:hAnsi="Times New Roman" w:cs="Times New Roman"/>
          <w:i/>
          <w:iCs/>
          <w:sz w:val="24"/>
          <w:szCs w:val="24"/>
        </w:rPr>
        <w:t>Nat.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w:t>
      </w:r>
      <w:r w:rsidRPr="00E864F8">
        <w:rPr>
          <w:rFonts w:ascii="Times New Roman" w:hAnsi="Times New Roman" w:cs="Times New Roman"/>
          <w:sz w:val="24"/>
          <w:szCs w:val="24"/>
        </w:rPr>
        <w:t>, 710–716.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113</w:t>
      </w:r>
      <w:r w:rsidRPr="00E864F8">
        <w:rPr>
          <w:rFonts w:ascii="Times New Roman" w:hAnsi="Times New Roman" w:cs="Times New Roman"/>
          <w:sz w:val="24"/>
          <w:szCs w:val="24"/>
        </w:rPr>
        <w:tab/>
        <w:t xml:space="preserve">H. Leclerc, T. Devic, S. Devautour-Vinot, P. Bazin, N. Audebrand, G. Férey, M. Daturi, A. Vimont and G. Clet,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115</w:t>
      </w:r>
      <w:r w:rsidRPr="00E864F8">
        <w:rPr>
          <w:rFonts w:ascii="Times New Roman" w:hAnsi="Times New Roman" w:cs="Times New Roman"/>
          <w:sz w:val="24"/>
          <w:szCs w:val="24"/>
        </w:rPr>
        <w:t>, 19828–19840.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114</w:t>
      </w:r>
      <w:r w:rsidRPr="00E864F8">
        <w:rPr>
          <w:rFonts w:ascii="Times New Roman" w:hAnsi="Times New Roman" w:cs="Times New Roman"/>
          <w:sz w:val="24"/>
          <w:szCs w:val="24"/>
        </w:rPr>
        <w:tab/>
        <w:t xml:space="preserve">F. Salles, H. Jobic, T. Devic, P. L. Llewellyn, C. Serre, G. Férey and G. Maurin, </w:t>
      </w:r>
      <w:r w:rsidRPr="00E864F8">
        <w:rPr>
          <w:rFonts w:ascii="Times New Roman" w:hAnsi="Times New Roman" w:cs="Times New Roman"/>
          <w:i/>
          <w:iCs/>
          <w:sz w:val="24"/>
          <w:szCs w:val="24"/>
        </w:rPr>
        <w:t>ACS Nano</w:t>
      </w:r>
      <w:r w:rsidRPr="00E864F8">
        <w:rPr>
          <w:rFonts w:ascii="Times New Roman" w:hAnsi="Times New Roman" w:cs="Times New Roman"/>
          <w:sz w:val="24"/>
          <w:szCs w:val="24"/>
        </w:rPr>
        <w:t>,</w:t>
      </w:r>
      <w:r w:rsidRPr="00E864F8">
        <w:rPr>
          <w:rFonts w:ascii="Times New Roman" w:hAnsi="Times New Roman" w:cs="Times New Roman"/>
          <w:b/>
          <w:sz w:val="24"/>
          <w:szCs w:val="24"/>
        </w:rPr>
        <w:t xml:space="preserve"> 2010</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w:t>
      </w:r>
      <w:r w:rsidRPr="00E864F8">
        <w:rPr>
          <w:rFonts w:ascii="Times New Roman" w:hAnsi="Times New Roman" w:cs="Times New Roman"/>
          <w:sz w:val="24"/>
          <w:szCs w:val="24"/>
        </w:rPr>
        <w:t>, 143–152.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115</w:t>
      </w:r>
      <w:r w:rsidRPr="00E864F8">
        <w:rPr>
          <w:rFonts w:ascii="Times New Roman" w:hAnsi="Times New Roman" w:cs="Times New Roman"/>
          <w:sz w:val="24"/>
          <w:szCs w:val="24"/>
        </w:rPr>
        <w:tab/>
        <w:t xml:space="preserve">M. Lange, M. Kobalz, J. Bergmann, D. Lässig, J. Lincke, J. Möllmer, A. Möller, J. Hofmann, H. Krautscheid, R. Staudt and R. Gläser, </w:t>
      </w:r>
      <w:r w:rsidRPr="00E864F8">
        <w:rPr>
          <w:rFonts w:ascii="Times New Roman" w:hAnsi="Times New Roman" w:cs="Times New Roman"/>
          <w:i/>
          <w:iCs/>
          <w:sz w:val="24"/>
          <w:szCs w:val="24"/>
        </w:rPr>
        <w:t>J. Mater. Chem. A</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w:t>
      </w:r>
      <w:r w:rsidRPr="00E864F8">
        <w:rPr>
          <w:rFonts w:ascii="Times New Roman" w:hAnsi="Times New Roman" w:cs="Times New Roman"/>
          <w:sz w:val="24"/>
          <w:szCs w:val="24"/>
        </w:rPr>
        <w:t>, 8075.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116</w:t>
      </w:r>
      <w:r w:rsidRPr="00E864F8">
        <w:rPr>
          <w:rFonts w:ascii="Times New Roman" w:hAnsi="Times New Roman" w:cs="Times New Roman"/>
          <w:sz w:val="24"/>
          <w:szCs w:val="24"/>
        </w:rPr>
        <w:tab/>
        <w:t xml:space="preserve">R. I. Walton, A. S. Munn, N. Guillou and F. Millange,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17</w:t>
      </w:r>
      <w:r w:rsidRPr="00E864F8">
        <w:rPr>
          <w:rFonts w:ascii="Times New Roman" w:hAnsi="Times New Roman" w:cs="Times New Roman"/>
          <w:sz w:val="24"/>
          <w:szCs w:val="24"/>
        </w:rPr>
        <w:t>, 7069–7079.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117</w:t>
      </w:r>
      <w:r w:rsidRPr="00E864F8">
        <w:rPr>
          <w:rFonts w:ascii="Times New Roman" w:hAnsi="Times New Roman" w:cs="Times New Roman"/>
          <w:sz w:val="24"/>
          <w:szCs w:val="24"/>
        </w:rPr>
        <w:tab/>
        <w:t xml:space="preserve">A. S. Munn, A. J. Ramirez-Cuesta, F. Millange and R. I. Walton, </w:t>
      </w:r>
      <w:r w:rsidRPr="00E864F8">
        <w:rPr>
          <w:rFonts w:ascii="Times New Roman" w:hAnsi="Times New Roman" w:cs="Times New Roman"/>
          <w:i/>
          <w:iCs/>
          <w:sz w:val="24"/>
          <w:szCs w:val="24"/>
        </w:rPr>
        <w:t>Chem. Phys.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427</w:t>
      </w:r>
      <w:r w:rsidRPr="00E864F8">
        <w:rPr>
          <w:rFonts w:ascii="Times New Roman" w:hAnsi="Times New Roman" w:cs="Times New Roman"/>
          <w:sz w:val="24"/>
          <w:szCs w:val="24"/>
        </w:rPr>
        <w:t>, 30–37.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118</w:t>
      </w:r>
      <w:r w:rsidRPr="00E864F8">
        <w:rPr>
          <w:rFonts w:ascii="Times New Roman" w:hAnsi="Times New Roman" w:cs="Times New Roman"/>
          <w:sz w:val="24"/>
          <w:szCs w:val="24"/>
        </w:rPr>
        <w:tab/>
        <w:t xml:space="preserve">G. J. Halder, H. Park, R. J. Funk, K. W. Chapman, L. K. Engerer, U. Geiser and J. A. Schlueter,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2009</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9</w:t>
      </w:r>
      <w:r w:rsidRPr="00E864F8">
        <w:rPr>
          <w:rFonts w:ascii="Times New Roman" w:hAnsi="Times New Roman" w:cs="Times New Roman"/>
          <w:sz w:val="24"/>
          <w:szCs w:val="24"/>
        </w:rPr>
        <w:t>, 3609–3614.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119</w:t>
      </w:r>
      <w:r w:rsidRPr="00E864F8">
        <w:rPr>
          <w:rFonts w:ascii="Times New Roman" w:hAnsi="Times New Roman" w:cs="Times New Roman"/>
          <w:sz w:val="24"/>
          <w:szCs w:val="24"/>
        </w:rPr>
        <w:tab/>
        <w:t xml:space="preserve">A. E. Platero-Prats, V. A. de la Peña-O’Shea, N. Snejko, Á. Monge and E. Gutiérrez-Puebla,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16</w:t>
      </w:r>
      <w:r w:rsidRPr="00E864F8">
        <w:rPr>
          <w:rFonts w:ascii="Times New Roman" w:hAnsi="Times New Roman" w:cs="Times New Roman"/>
          <w:sz w:val="24"/>
          <w:szCs w:val="24"/>
        </w:rPr>
        <w:t>, 11632–11640.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120</w:t>
      </w:r>
      <w:r w:rsidRPr="00E864F8">
        <w:rPr>
          <w:rFonts w:ascii="Times New Roman" w:hAnsi="Times New Roman" w:cs="Times New Roman"/>
          <w:sz w:val="24"/>
          <w:szCs w:val="24"/>
        </w:rPr>
        <w:tab/>
        <w:t xml:space="preserve">M. Mazaj, G. Mali, M. Rangus, E. Žunkovič, V. Kaučič and N. Zabukovec Logar,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117</w:t>
      </w:r>
      <w:r w:rsidRPr="00E864F8">
        <w:rPr>
          <w:rFonts w:ascii="Times New Roman" w:hAnsi="Times New Roman" w:cs="Times New Roman"/>
          <w:sz w:val="24"/>
          <w:szCs w:val="24"/>
        </w:rPr>
        <w:t>, 7552–7564.</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121</w:t>
      </w:r>
      <w:r w:rsidRPr="00E864F8">
        <w:rPr>
          <w:rFonts w:ascii="Times New Roman" w:hAnsi="Times New Roman" w:cs="Times New Roman"/>
          <w:sz w:val="24"/>
          <w:szCs w:val="24"/>
        </w:rPr>
        <w:tab/>
        <w:t xml:space="preserve">N. Zhao, F. Sun, H. He, J. Jia and G. Zhu,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1738–1743.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122</w:t>
      </w:r>
      <w:r w:rsidRPr="00E864F8">
        <w:rPr>
          <w:rFonts w:ascii="Times New Roman" w:hAnsi="Times New Roman" w:cs="Times New Roman"/>
          <w:sz w:val="24"/>
          <w:szCs w:val="24"/>
        </w:rPr>
        <w:tab/>
        <w:t xml:space="preserve">A. A. Yakovenko, J. H. Reibenspies, N. Bhuvanesh and H.-C. Zhou, </w:t>
      </w:r>
      <w:r w:rsidRPr="00E864F8">
        <w:rPr>
          <w:rFonts w:ascii="Times New Roman" w:hAnsi="Times New Roman" w:cs="Times New Roman"/>
          <w:i/>
          <w:iCs/>
          <w:sz w:val="24"/>
          <w:szCs w:val="24"/>
        </w:rPr>
        <w:t>J. Appl. Crystallogr.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46</w:t>
      </w:r>
      <w:r w:rsidRPr="00E864F8">
        <w:rPr>
          <w:rFonts w:ascii="Times New Roman" w:hAnsi="Times New Roman" w:cs="Times New Roman"/>
          <w:sz w:val="24"/>
          <w:szCs w:val="24"/>
        </w:rPr>
        <w:t>, 346–353.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123</w:t>
      </w:r>
      <w:r w:rsidRPr="00E864F8">
        <w:rPr>
          <w:rFonts w:ascii="Times New Roman" w:hAnsi="Times New Roman" w:cs="Times New Roman"/>
          <w:sz w:val="24"/>
          <w:szCs w:val="24"/>
        </w:rPr>
        <w:tab/>
        <w:t xml:space="preserve">W. Zhou, H. Wu, T. Yildirim, J. Simpson and A. Walker, </w:t>
      </w:r>
      <w:r w:rsidRPr="00E864F8">
        <w:rPr>
          <w:rFonts w:ascii="Times New Roman" w:hAnsi="Times New Roman" w:cs="Times New Roman"/>
          <w:i/>
          <w:iCs/>
          <w:sz w:val="24"/>
          <w:szCs w:val="24"/>
        </w:rPr>
        <w:t>Phys. Rev. B</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2008</w:t>
      </w:r>
      <w:r w:rsidRPr="00E864F8">
        <w:rPr>
          <w:rFonts w:ascii="Times New Roman" w:hAnsi="Times New Roman" w:cs="Times New Roman"/>
          <w:sz w:val="24"/>
          <w:szCs w:val="24"/>
        </w:rPr>
        <w:t xml:space="preserve">, </w:t>
      </w:r>
      <w:r w:rsidRPr="00E864F8">
        <w:rPr>
          <w:rFonts w:ascii="Times New Roman" w:hAnsi="Times New Roman" w:cs="Times New Roman"/>
          <w:bCs/>
          <w:sz w:val="24"/>
          <w:szCs w:val="24"/>
        </w:rPr>
        <w:t>78</w:t>
      </w:r>
      <w:r w:rsidRPr="00E864F8">
        <w:rPr>
          <w:rFonts w:ascii="Times New Roman" w:hAnsi="Times New Roman" w:cs="Times New Roman"/>
          <w:sz w:val="24"/>
          <w:szCs w:val="24"/>
        </w:rPr>
        <w:t>.</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124</w:t>
      </w:r>
      <w:r w:rsidRPr="00E864F8">
        <w:rPr>
          <w:rFonts w:ascii="Times New Roman" w:hAnsi="Times New Roman" w:cs="Times New Roman"/>
          <w:sz w:val="24"/>
          <w:szCs w:val="24"/>
        </w:rPr>
        <w:tab/>
        <w:t xml:space="preserve">N. Lock, Y. Wu, M. Christensen, L. J. Cameron, V. K. Peterson, A. J. Bridgeman, C. J. Kepert and B. B. Iversen, </w:t>
      </w:r>
      <w:r w:rsidRPr="00E864F8">
        <w:rPr>
          <w:rFonts w:ascii="Times New Roman" w:hAnsi="Times New Roman" w:cs="Times New Roman"/>
          <w:i/>
          <w:iCs/>
          <w:sz w:val="24"/>
          <w:szCs w:val="24"/>
        </w:rPr>
        <w:t>J. Phys. Chem. C</w:t>
      </w:r>
      <w:r w:rsidRPr="00E864F8">
        <w:rPr>
          <w:rFonts w:ascii="Times New Roman" w:hAnsi="Times New Roman" w:cs="Times New Roman"/>
          <w:sz w:val="24"/>
          <w:szCs w:val="24"/>
        </w:rPr>
        <w:t>,</w:t>
      </w:r>
      <w:r w:rsidRPr="00E864F8">
        <w:rPr>
          <w:rFonts w:ascii="Times New Roman" w:hAnsi="Times New Roman" w:cs="Times New Roman"/>
          <w:b/>
          <w:sz w:val="24"/>
          <w:szCs w:val="24"/>
        </w:rPr>
        <w:t xml:space="preserve"> 2010</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114</w:t>
      </w:r>
      <w:r w:rsidRPr="00E864F8">
        <w:rPr>
          <w:rFonts w:ascii="Times New Roman" w:hAnsi="Times New Roman" w:cs="Times New Roman"/>
          <w:sz w:val="24"/>
          <w:szCs w:val="24"/>
        </w:rPr>
        <w:t>, 16181–16186.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125</w:t>
      </w:r>
      <w:r w:rsidRPr="00E864F8">
        <w:rPr>
          <w:rFonts w:ascii="Times New Roman" w:hAnsi="Times New Roman" w:cs="Times New Roman"/>
          <w:sz w:val="24"/>
          <w:szCs w:val="24"/>
        </w:rPr>
        <w:tab/>
        <w:t xml:space="preserve">N. Lock, M. Christensen, C. J. Kepert and B. B. Iversen, </w:t>
      </w:r>
      <w:r w:rsidRPr="00E864F8">
        <w:rPr>
          <w:rFonts w:ascii="Times New Roman" w:hAnsi="Times New Roman" w:cs="Times New Roman"/>
          <w:i/>
          <w:iCs/>
          <w:sz w:val="24"/>
          <w:szCs w:val="24"/>
        </w:rPr>
        <w:t>Chem. Commun.</w:t>
      </w:r>
      <w:r w:rsidRPr="00E864F8">
        <w:rPr>
          <w:rFonts w:ascii="Times New Roman" w:hAnsi="Times New Roman" w:cs="Times New Roman"/>
          <w:sz w:val="24"/>
          <w:szCs w:val="24"/>
        </w:rPr>
        <w:t>,</w:t>
      </w:r>
      <w:r w:rsidRPr="00E864F8">
        <w:rPr>
          <w:rFonts w:ascii="Times New Roman" w:hAnsi="Times New Roman" w:cs="Times New Roman"/>
          <w:b/>
          <w:sz w:val="24"/>
          <w:szCs w:val="24"/>
        </w:rPr>
        <w:t xml:space="preserve"> 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49</w:t>
      </w:r>
      <w:r w:rsidRPr="00E864F8">
        <w:rPr>
          <w:rFonts w:ascii="Times New Roman" w:hAnsi="Times New Roman" w:cs="Times New Roman"/>
          <w:sz w:val="24"/>
          <w:szCs w:val="24"/>
        </w:rPr>
        <w:t>, 789.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126</w:t>
      </w:r>
      <w:r w:rsidRPr="00E864F8">
        <w:rPr>
          <w:rFonts w:ascii="Times New Roman" w:hAnsi="Times New Roman" w:cs="Times New Roman"/>
          <w:sz w:val="24"/>
          <w:szCs w:val="24"/>
        </w:rPr>
        <w:tab/>
        <w:t xml:space="preserve">N. Lock, M. Christensen, Y. Wu, V. K. Peterson, M. K. Thomsen, R. O. Piltz, A. J. Ramirez-Cuesta, G. J. McIntyre, K. Norén, R. Kutteh, C. J. Kepert, G. J. Kearley and B. B. Iversen, </w:t>
      </w:r>
      <w:r w:rsidRPr="00E864F8">
        <w:rPr>
          <w:rFonts w:ascii="Times New Roman" w:hAnsi="Times New Roman" w:cs="Times New Roman"/>
          <w:i/>
          <w:iCs/>
          <w:sz w:val="24"/>
          <w:szCs w:val="24"/>
        </w:rPr>
        <w:t>Dalton Trans.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42</w:t>
      </w:r>
      <w:r w:rsidRPr="00E864F8">
        <w:rPr>
          <w:rFonts w:ascii="Times New Roman" w:hAnsi="Times New Roman" w:cs="Times New Roman"/>
          <w:sz w:val="24"/>
          <w:szCs w:val="24"/>
        </w:rPr>
        <w:t>, 1996.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127</w:t>
      </w:r>
      <w:r w:rsidRPr="00E864F8">
        <w:rPr>
          <w:rFonts w:ascii="Times New Roman" w:hAnsi="Times New Roman" w:cs="Times New Roman"/>
          <w:sz w:val="24"/>
          <w:szCs w:val="24"/>
        </w:rPr>
        <w:tab/>
        <w:t xml:space="preserve">J. M. Ogborn, I. E. Collings, S. A. Moggach, A. L. Thompson and A. L. Goodwin, </w:t>
      </w:r>
      <w:r w:rsidRPr="00E864F8">
        <w:rPr>
          <w:rFonts w:ascii="Times New Roman" w:hAnsi="Times New Roman" w:cs="Times New Roman"/>
          <w:i/>
          <w:iCs/>
          <w:sz w:val="24"/>
          <w:szCs w:val="24"/>
        </w:rPr>
        <w:t>Chem. Sci.</w:t>
      </w:r>
      <w:r w:rsidRPr="00E864F8">
        <w:rPr>
          <w:rFonts w:ascii="Times New Roman" w:hAnsi="Times New Roman" w:cs="Times New Roman"/>
          <w:sz w:val="24"/>
          <w:szCs w:val="24"/>
        </w:rPr>
        <w:t>,</w:t>
      </w:r>
      <w:r w:rsidRPr="00E864F8">
        <w:rPr>
          <w:rFonts w:ascii="Times New Roman" w:hAnsi="Times New Roman" w:cs="Times New Roman"/>
          <w:b/>
          <w:sz w:val="24"/>
          <w:szCs w:val="24"/>
        </w:rPr>
        <w:t xml:space="preserve"> 2012</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3</w:t>
      </w:r>
      <w:r w:rsidRPr="00E864F8">
        <w:rPr>
          <w:rFonts w:ascii="Times New Roman" w:hAnsi="Times New Roman" w:cs="Times New Roman"/>
          <w:sz w:val="24"/>
          <w:szCs w:val="24"/>
        </w:rPr>
        <w:t>, 3011.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128</w:t>
      </w:r>
      <w:r w:rsidRPr="00E864F8">
        <w:rPr>
          <w:rFonts w:ascii="Times New Roman" w:hAnsi="Times New Roman" w:cs="Times New Roman"/>
          <w:sz w:val="24"/>
          <w:szCs w:val="24"/>
        </w:rPr>
        <w:tab/>
        <w:t xml:space="preserve">Y. Wu, V. K. Peterson, E. Luks, T. A. Darwish and C. J. Kepert,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00E864F8" w:rsidRPr="00E864F8">
        <w:rPr>
          <w:rFonts w:ascii="Times New Roman" w:hAnsi="Times New Roman" w:cs="Times New Roman"/>
          <w:i/>
          <w:sz w:val="24"/>
          <w:szCs w:val="24"/>
        </w:rPr>
        <w:t>53</w:t>
      </w:r>
      <w:r w:rsidR="00E864F8">
        <w:rPr>
          <w:rFonts w:ascii="Times New Roman" w:hAnsi="Times New Roman" w:cs="Times New Roman"/>
          <w:sz w:val="24"/>
          <w:szCs w:val="24"/>
        </w:rPr>
        <w:t>, 5175-5178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129</w:t>
      </w:r>
      <w:r w:rsidRPr="00E864F8">
        <w:rPr>
          <w:rFonts w:ascii="Times New Roman" w:hAnsi="Times New Roman" w:cs="Times New Roman"/>
          <w:sz w:val="24"/>
          <w:szCs w:val="24"/>
        </w:rPr>
        <w:tab/>
        <w:t xml:space="preserve">T. L. Kinnibrugh, A. A. Ayi, V. I. Bakhmutov, J. Zoń and A. Clearfield, </w:t>
      </w:r>
      <w:r w:rsidRPr="00E864F8">
        <w:rPr>
          <w:rFonts w:ascii="Times New Roman" w:hAnsi="Times New Roman" w:cs="Times New Roman"/>
          <w:i/>
          <w:iCs/>
          <w:sz w:val="24"/>
          <w:szCs w:val="24"/>
        </w:rPr>
        <w:t>Cryst. Growth Des.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w:t>
      </w:r>
      <w:r w:rsidRPr="00E864F8">
        <w:rPr>
          <w:rFonts w:ascii="Times New Roman" w:hAnsi="Times New Roman" w:cs="Times New Roman"/>
          <w:sz w:val="24"/>
          <w:szCs w:val="24"/>
        </w:rPr>
        <w:t>, 2973–2981.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130</w:t>
      </w:r>
      <w:r w:rsidRPr="00E864F8">
        <w:rPr>
          <w:rFonts w:ascii="Times New Roman" w:hAnsi="Times New Roman" w:cs="Times New Roman"/>
          <w:sz w:val="24"/>
          <w:szCs w:val="24"/>
        </w:rPr>
        <w:tab/>
        <w:t xml:space="preserve">S. Henke, A. Schneemann and R. A. Fischer, </w:t>
      </w:r>
      <w:r w:rsidRPr="00E864F8">
        <w:rPr>
          <w:rFonts w:ascii="Times New Roman" w:hAnsi="Times New Roman" w:cs="Times New Roman"/>
          <w:i/>
          <w:iCs/>
          <w:sz w:val="24"/>
          <w:szCs w:val="24"/>
        </w:rPr>
        <w:t>Adv. Funct.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23</w:t>
      </w:r>
      <w:r w:rsidRPr="00E864F8">
        <w:rPr>
          <w:rFonts w:ascii="Times New Roman" w:hAnsi="Times New Roman" w:cs="Times New Roman"/>
          <w:sz w:val="24"/>
          <w:szCs w:val="24"/>
        </w:rPr>
        <w:t>, 5990–5996.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131</w:t>
      </w:r>
      <w:r w:rsidRPr="00E864F8">
        <w:rPr>
          <w:rFonts w:ascii="Times New Roman" w:hAnsi="Times New Roman" w:cs="Times New Roman"/>
          <w:sz w:val="24"/>
          <w:szCs w:val="24"/>
        </w:rPr>
        <w:tab/>
        <w:t xml:space="preserve">A. Kondo and K. Maeda, </w:t>
      </w:r>
      <w:r w:rsidRPr="00E864F8">
        <w:rPr>
          <w:rFonts w:ascii="Times New Roman" w:hAnsi="Times New Roman" w:cs="Times New Roman"/>
          <w:i/>
          <w:iCs/>
          <w:sz w:val="24"/>
          <w:szCs w:val="24"/>
        </w:rPr>
        <w:t>J. Solid State Chem.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2015</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221</w:t>
      </w:r>
      <w:r w:rsidRPr="00E864F8">
        <w:rPr>
          <w:rFonts w:ascii="Times New Roman" w:hAnsi="Times New Roman" w:cs="Times New Roman"/>
          <w:sz w:val="24"/>
          <w:szCs w:val="24"/>
        </w:rPr>
        <w:t>, 126–131.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132</w:t>
      </w:r>
      <w:r w:rsidRPr="00E864F8">
        <w:rPr>
          <w:rFonts w:ascii="Times New Roman" w:hAnsi="Times New Roman" w:cs="Times New Roman"/>
          <w:sz w:val="24"/>
          <w:szCs w:val="24"/>
        </w:rPr>
        <w:tab/>
        <w:t xml:space="preserve">L. D. DeVries, P. M. Barron, E. P. Hurley, C. Hu and W. Choe,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133</w:t>
      </w:r>
      <w:r w:rsidRPr="00E864F8">
        <w:rPr>
          <w:rFonts w:ascii="Times New Roman" w:hAnsi="Times New Roman" w:cs="Times New Roman"/>
          <w:sz w:val="24"/>
          <w:szCs w:val="24"/>
        </w:rPr>
        <w:t>, 14848–14851.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133</w:t>
      </w:r>
      <w:r w:rsidRPr="00E864F8">
        <w:rPr>
          <w:rFonts w:ascii="Times New Roman" w:hAnsi="Times New Roman" w:cs="Times New Roman"/>
          <w:sz w:val="24"/>
          <w:szCs w:val="24"/>
        </w:rPr>
        <w:tab/>
        <w:t xml:space="preserve">S. R. Madsen, N. Lock, J. Overgaard and B. B. Iversen, </w:t>
      </w:r>
      <w:r w:rsidRPr="00E864F8">
        <w:rPr>
          <w:rFonts w:ascii="Times New Roman" w:hAnsi="Times New Roman" w:cs="Times New Roman"/>
          <w:i/>
          <w:iCs/>
          <w:sz w:val="24"/>
          <w:szCs w:val="24"/>
        </w:rPr>
        <w:t>Acta Crystallogr. Sect. B Struct. Sci. Cryst. Eng.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70</w:t>
      </w:r>
      <w:r w:rsidRPr="00E864F8">
        <w:rPr>
          <w:rFonts w:ascii="Times New Roman" w:hAnsi="Times New Roman" w:cs="Times New Roman"/>
          <w:sz w:val="24"/>
          <w:szCs w:val="24"/>
        </w:rPr>
        <w:t>, 595–601.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134</w:t>
      </w:r>
      <w:r w:rsidRPr="00E864F8">
        <w:rPr>
          <w:rFonts w:ascii="Times New Roman" w:hAnsi="Times New Roman" w:cs="Times New Roman"/>
          <w:sz w:val="24"/>
          <w:szCs w:val="24"/>
        </w:rPr>
        <w:tab/>
        <w:t xml:space="preserve">I. E. Collings, M. G. Tucker, D. A. Keen and A. L. Goodwin, </w:t>
      </w:r>
      <w:r w:rsidRPr="00E864F8">
        <w:rPr>
          <w:rFonts w:ascii="Times New Roman" w:hAnsi="Times New Roman" w:cs="Times New Roman"/>
          <w:i/>
          <w:iCs/>
          <w:sz w:val="24"/>
          <w:szCs w:val="24"/>
        </w:rPr>
        <w:t>CrystEngComm</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16</w:t>
      </w:r>
      <w:r w:rsidRPr="00E864F8">
        <w:rPr>
          <w:rFonts w:ascii="Times New Roman" w:hAnsi="Times New Roman" w:cs="Times New Roman"/>
          <w:sz w:val="24"/>
          <w:szCs w:val="24"/>
        </w:rPr>
        <w:t>, 3498.</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135</w:t>
      </w:r>
      <w:r w:rsidRPr="00E864F8">
        <w:rPr>
          <w:rFonts w:ascii="Times New Roman" w:hAnsi="Times New Roman" w:cs="Times New Roman"/>
          <w:sz w:val="24"/>
          <w:szCs w:val="24"/>
        </w:rPr>
        <w:tab/>
        <w:t xml:space="preserve">L. Zhang, X. Kuang, X. Wu, W. Yang and C. Lu, </w:t>
      </w:r>
      <w:r w:rsidRPr="00E864F8">
        <w:rPr>
          <w:rFonts w:ascii="Times New Roman" w:hAnsi="Times New Roman" w:cs="Times New Roman"/>
          <w:i/>
          <w:iCs/>
          <w:sz w:val="24"/>
          <w:szCs w:val="24"/>
        </w:rPr>
        <w:t>Dalton Trans.</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2014</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43</w:t>
      </w:r>
      <w:r w:rsidRPr="00E864F8">
        <w:rPr>
          <w:rFonts w:ascii="Times New Roman" w:hAnsi="Times New Roman" w:cs="Times New Roman"/>
          <w:sz w:val="24"/>
          <w:szCs w:val="24"/>
        </w:rPr>
        <w:t>, 7146.</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136</w:t>
      </w:r>
      <w:r w:rsidRPr="00E864F8">
        <w:rPr>
          <w:rFonts w:ascii="Times New Roman" w:hAnsi="Times New Roman" w:cs="Times New Roman"/>
          <w:sz w:val="24"/>
          <w:szCs w:val="24"/>
        </w:rPr>
        <w:tab/>
        <w:t xml:space="preserve">C. K. Brozek, A. F. Cozzolino, S. J. Teat, Y.-S. Chen and M. Dincă, </w:t>
      </w:r>
      <w:r w:rsidRPr="00E864F8">
        <w:rPr>
          <w:rFonts w:ascii="Times New Roman" w:hAnsi="Times New Roman" w:cs="Times New Roman"/>
          <w:i/>
          <w:iCs/>
          <w:sz w:val="24"/>
          <w:szCs w:val="24"/>
        </w:rPr>
        <w:t>Chem. Mater.</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25</w:t>
      </w:r>
      <w:r w:rsidRPr="00E864F8">
        <w:rPr>
          <w:rFonts w:ascii="Times New Roman" w:hAnsi="Times New Roman" w:cs="Times New Roman"/>
          <w:sz w:val="24"/>
          <w:szCs w:val="24"/>
        </w:rPr>
        <w:t>, 2998–3002.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137</w:t>
      </w:r>
      <w:r w:rsidRPr="00E864F8">
        <w:rPr>
          <w:rFonts w:ascii="Times New Roman" w:hAnsi="Times New Roman" w:cs="Times New Roman"/>
          <w:sz w:val="24"/>
          <w:szCs w:val="24"/>
        </w:rPr>
        <w:tab/>
        <w:t xml:space="preserve">S. Opelt, S. Türk, E. Dietzsch, A. Henschel, S. Kaskel and E. Klemm, </w:t>
      </w:r>
      <w:r w:rsidRPr="00E864F8">
        <w:rPr>
          <w:rFonts w:ascii="Times New Roman" w:hAnsi="Times New Roman" w:cs="Times New Roman"/>
          <w:i/>
          <w:iCs/>
          <w:sz w:val="24"/>
          <w:szCs w:val="24"/>
        </w:rPr>
        <w:t>Catal.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2008</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9</w:t>
      </w:r>
      <w:r w:rsidRPr="00E864F8">
        <w:rPr>
          <w:rFonts w:ascii="Times New Roman" w:hAnsi="Times New Roman" w:cs="Times New Roman"/>
          <w:sz w:val="24"/>
          <w:szCs w:val="24"/>
        </w:rPr>
        <w:t>, 1286–1290.</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138</w:t>
      </w:r>
      <w:r w:rsidRPr="00E864F8">
        <w:rPr>
          <w:rFonts w:ascii="Times New Roman" w:hAnsi="Times New Roman" w:cs="Times New Roman"/>
          <w:sz w:val="24"/>
          <w:szCs w:val="24"/>
        </w:rPr>
        <w:tab/>
        <w:t xml:space="preserve">S. Proch, J. Herrmannsdörfer, R. Kempe, C. Kern, A. Jess, L. Seyfarth and J. Senker,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2008</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14</w:t>
      </w:r>
      <w:r w:rsidRPr="00E864F8">
        <w:rPr>
          <w:rFonts w:ascii="Times New Roman" w:hAnsi="Times New Roman" w:cs="Times New Roman"/>
          <w:sz w:val="24"/>
          <w:szCs w:val="24"/>
        </w:rPr>
        <w:t>, 8204–8212.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139</w:t>
      </w:r>
      <w:r w:rsidRPr="00E864F8">
        <w:rPr>
          <w:rFonts w:ascii="Times New Roman" w:hAnsi="Times New Roman" w:cs="Times New Roman"/>
          <w:sz w:val="24"/>
          <w:szCs w:val="24"/>
        </w:rPr>
        <w:tab/>
        <w:t xml:space="preserve">H.-L. Jiang, B. Liu, T. Akita, M. Haruta, H. Sakurai and Q. Xu,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2009</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131</w:t>
      </w:r>
      <w:r w:rsidRPr="00E864F8">
        <w:rPr>
          <w:rFonts w:ascii="Times New Roman" w:hAnsi="Times New Roman" w:cs="Times New Roman"/>
          <w:sz w:val="24"/>
          <w:szCs w:val="24"/>
        </w:rPr>
        <w:t>, 11302–11303.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140</w:t>
      </w:r>
      <w:r w:rsidRPr="00E864F8">
        <w:rPr>
          <w:rFonts w:ascii="Times New Roman" w:hAnsi="Times New Roman" w:cs="Times New Roman"/>
          <w:sz w:val="24"/>
          <w:szCs w:val="24"/>
        </w:rPr>
        <w:tab/>
        <w:t xml:space="preserve">S. Gao, N. Zhao, M. Shu and S. Che, </w:t>
      </w:r>
      <w:r w:rsidRPr="00E864F8">
        <w:rPr>
          <w:rFonts w:ascii="Times New Roman" w:hAnsi="Times New Roman" w:cs="Times New Roman"/>
          <w:i/>
          <w:iCs/>
          <w:sz w:val="24"/>
          <w:szCs w:val="24"/>
        </w:rPr>
        <w:t>Appl. Catal. Gen.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388</w:t>
      </w:r>
      <w:r w:rsidRPr="00E864F8">
        <w:rPr>
          <w:rFonts w:ascii="Times New Roman" w:hAnsi="Times New Roman" w:cs="Times New Roman"/>
          <w:i/>
          <w:sz w:val="24"/>
          <w:szCs w:val="24"/>
        </w:rPr>
        <w:t>,</w:t>
      </w:r>
      <w:r w:rsidRPr="00E864F8">
        <w:rPr>
          <w:rFonts w:ascii="Times New Roman" w:hAnsi="Times New Roman" w:cs="Times New Roman"/>
          <w:sz w:val="24"/>
          <w:szCs w:val="24"/>
        </w:rPr>
        <w:t xml:space="preserve"> 196–201.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lastRenderedPageBreak/>
        <w:t>141</w:t>
      </w:r>
      <w:r w:rsidRPr="00E864F8">
        <w:rPr>
          <w:rFonts w:ascii="Times New Roman" w:hAnsi="Times New Roman" w:cs="Times New Roman"/>
          <w:sz w:val="24"/>
          <w:szCs w:val="24"/>
        </w:rPr>
        <w:tab/>
        <w:t xml:space="preserve">J. Hermannsdörfer and R. Kempe,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17</w:t>
      </w:r>
      <w:r w:rsidRPr="00E864F8">
        <w:rPr>
          <w:rFonts w:ascii="Times New Roman" w:hAnsi="Times New Roman" w:cs="Times New Roman"/>
          <w:sz w:val="24"/>
          <w:szCs w:val="24"/>
        </w:rPr>
        <w:t>, 8071–8077.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142</w:t>
      </w:r>
      <w:r w:rsidRPr="00E864F8">
        <w:rPr>
          <w:rFonts w:ascii="Times New Roman" w:hAnsi="Times New Roman" w:cs="Times New Roman"/>
          <w:sz w:val="24"/>
          <w:szCs w:val="24"/>
        </w:rPr>
        <w:tab/>
        <w:t xml:space="preserve">Y. Huang, Z. Lin and R. Cao,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17</w:t>
      </w:r>
      <w:r w:rsidRPr="00E864F8">
        <w:rPr>
          <w:rFonts w:ascii="Times New Roman" w:hAnsi="Times New Roman" w:cs="Times New Roman"/>
          <w:sz w:val="24"/>
          <w:szCs w:val="24"/>
        </w:rPr>
        <w:t>, 12706–12712.</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143</w:t>
      </w:r>
      <w:r w:rsidRPr="00E864F8">
        <w:rPr>
          <w:rFonts w:ascii="Times New Roman" w:hAnsi="Times New Roman" w:cs="Times New Roman"/>
          <w:sz w:val="24"/>
          <w:szCs w:val="24"/>
        </w:rPr>
        <w:tab/>
        <w:t xml:space="preserve">T.-H. Park, A. J. Hickman, K. Koh, S. Martin, A. G. Wong-Foy, M. S. Sanford and A. J. Matzger,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133</w:t>
      </w:r>
      <w:r w:rsidRPr="00E864F8">
        <w:rPr>
          <w:rFonts w:ascii="Times New Roman" w:hAnsi="Times New Roman" w:cs="Times New Roman"/>
          <w:sz w:val="24"/>
          <w:szCs w:val="24"/>
        </w:rPr>
        <w:t>, 20138–20141.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144</w:t>
      </w:r>
      <w:r w:rsidRPr="00E864F8">
        <w:rPr>
          <w:rFonts w:ascii="Times New Roman" w:hAnsi="Times New Roman" w:cs="Times New Roman"/>
          <w:sz w:val="24"/>
          <w:szCs w:val="24"/>
        </w:rPr>
        <w:tab/>
        <w:t xml:space="preserve">V. Pascanu, Q. Yao, A. Bermejo Gómez, M. Gustafsson, Y. Yun, W. Wan, L. Samain, X. Zou and B. Martín-Matute,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19</w:t>
      </w:r>
      <w:r w:rsidRPr="00E864F8">
        <w:rPr>
          <w:rFonts w:ascii="Times New Roman" w:hAnsi="Times New Roman" w:cs="Times New Roman"/>
          <w:sz w:val="24"/>
          <w:szCs w:val="24"/>
        </w:rPr>
        <w:t>, 17483–17493.</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145</w:t>
      </w:r>
      <w:r w:rsidRPr="00E864F8">
        <w:rPr>
          <w:rFonts w:ascii="Times New Roman" w:hAnsi="Times New Roman" w:cs="Times New Roman"/>
          <w:sz w:val="24"/>
          <w:szCs w:val="24"/>
        </w:rPr>
        <w:tab/>
        <w:t xml:space="preserve">T. D. Bennett, A. L. Goodwin, M. T. Dove, D. A. Keen, M. G. Tucker, E. R. Barney, A. K. Soper, E. G. Bithell, J.-C. Tan and A. K. Cheetham, </w:t>
      </w:r>
      <w:r w:rsidRPr="00E864F8">
        <w:rPr>
          <w:rFonts w:ascii="Times New Roman" w:hAnsi="Times New Roman" w:cs="Times New Roman"/>
          <w:i/>
          <w:iCs/>
          <w:sz w:val="24"/>
          <w:szCs w:val="24"/>
        </w:rPr>
        <w:t>Phys. Rev. Lett.</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2010</w:t>
      </w:r>
      <w:r w:rsidRPr="00E864F8">
        <w:rPr>
          <w:rFonts w:ascii="Times New Roman" w:hAnsi="Times New Roman" w:cs="Times New Roman"/>
          <w:sz w:val="24"/>
          <w:szCs w:val="24"/>
        </w:rPr>
        <w:t xml:space="preserve">, </w:t>
      </w:r>
      <w:r w:rsidRPr="00E864F8">
        <w:rPr>
          <w:rFonts w:ascii="Times New Roman" w:hAnsi="Times New Roman" w:cs="Times New Roman"/>
          <w:bCs/>
          <w:sz w:val="24"/>
          <w:szCs w:val="24"/>
        </w:rPr>
        <w:t>104</w:t>
      </w:r>
      <w:r w:rsidRPr="00E864F8">
        <w:rPr>
          <w:rFonts w:ascii="Times New Roman" w:hAnsi="Times New Roman" w:cs="Times New Roman"/>
          <w:sz w:val="24"/>
          <w:szCs w:val="24"/>
        </w:rPr>
        <w:t>.</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146</w:t>
      </w:r>
      <w:r w:rsidRPr="00E864F8">
        <w:rPr>
          <w:rFonts w:ascii="Times New Roman" w:hAnsi="Times New Roman" w:cs="Times New Roman"/>
          <w:sz w:val="24"/>
          <w:szCs w:val="24"/>
        </w:rPr>
        <w:tab/>
        <w:t xml:space="preserve">T. D. Bennett, S. Cao, J. C. Tan, D. A. Keen, E. G. Bithell, P. J. Beldon, T. Friscic and A. K. Cheetham,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133</w:t>
      </w:r>
      <w:r w:rsidRPr="00E864F8">
        <w:rPr>
          <w:rFonts w:ascii="Times New Roman" w:hAnsi="Times New Roman" w:cs="Times New Roman"/>
          <w:sz w:val="24"/>
          <w:szCs w:val="24"/>
        </w:rPr>
        <w:t>, 14546–14549.</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147</w:t>
      </w:r>
      <w:r w:rsidRPr="00E864F8">
        <w:rPr>
          <w:rFonts w:ascii="Times New Roman" w:hAnsi="Times New Roman" w:cs="Times New Roman"/>
          <w:sz w:val="24"/>
          <w:szCs w:val="24"/>
        </w:rPr>
        <w:tab/>
        <w:t xml:space="preserve">T. D. Bennett, D. A. Keen, J.-C. Tan, E. R. Barney, A. L. Goodwin and A. K. Cheetham, </w:t>
      </w:r>
      <w:r w:rsidRPr="00E864F8">
        <w:rPr>
          <w:rFonts w:ascii="Times New Roman" w:hAnsi="Times New Roman" w:cs="Times New Roman"/>
          <w:i/>
          <w:iCs/>
          <w:sz w:val="24"/>
          <w:szCs w:val="24"/>
        </w:rPr>
        <w:t>Angew. Chem. Int. Ed.</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2011</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50</w:t>
      </w:r>
      <w:r w:rsidRPr="00E864F8">
        <w:rPr>
          <w:rFonts w:ascii="Times New Roman" w:hAnsi="Times New Roman" w:cs="Times New Roman"/>
          <w:sz w:val="24"/>
          <w:szCs w:val="24"/>
        </w:rPr>
        <w:t>, 3067–3071.</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148</w:t>
      </w:r>
      <w:r w:rsidRPr="00E864F8">
        <w:rPr>
          <w:rFonts w:ascii="Times New Roman" w:hAnsi="Times New Roman" w:cs="Times New Roman"/>
          <w:sz w:val="24"/>
          <w:szCs w:val="24"/>
        </w:rPr>
        <w:tab/>
        <w:t xml:space="preserve">S. Cao, T. D. Bennett, D. A. Keen, A. L. Goodwin and A. K. Cheetham, </w:t>
      </w:r>
      <w:r w:rsidRPr="00E864F8">
        <w:rPr>
          <w:rFonts w:ascii="Times New Roman" w:hAnsi="Times New Roman" w:cs="Times New Roman"/>
          <w:i/>
          <w:iCs/>
          <w:sz w:val="24"/>
          <w:szCs w:val="24"/>
        </w:rPr>
        <w:t>Chem. Commun.</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2012</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48</w:t>
      </w:r>
      <w:r w:rsidRPr="00E864F8">
        <w:rPr>
          <w:rFonts w:ascii="Times New Roman" w:hAnsi="Times New Roman" w:cs="Times New Roman"/>
          <w:sz w:val="24"/>
          <w:szCs w:val="24"/>
        </w:rPr>
        <w:t>, 7805.</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149</w:t>
      </w:r>
      <w:r w:rsidRPr="00E864F8">
        <w:rPr>
          <w:rFonts w:ascii="Times New Roman" w:hAnsi="Times New Roman" w:cs="Times New Roman"/>
          <w:sz w:val="24"/>
          <w:szCs w:val="24"/>
        </w:rPr>
        <w:tab/>
        <w:t xml:space="preserve">K. W. Chapman, G. J. Halder and P. J. Chupas, </w:t>
      </w:r>
      <w:r w:rsidRPr="00E864F8">
        <w:rPr>
          <w:rFonts w:ascii="Times New Roman" w:hAnsi="Times New Roman" w:cs="Times New Roman"/>
          <w:i/>
          <w:iCs/>
          <w:sz w:val="24"/>
          <w:szCs w:val="24"/>
        </w:rPr>
        <w:t>J. Am. Chem. Soc.</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2009</w:t>
      </w:r>
      <w:r w:rsidRPr="00E864F8">
        <w:rPr>
          <w:rFonts w:ascii="Times New Roman" w:hAnsi="Times New Roman" w:cs="Times New Roman"/>
          <w:sz w:val="24"/>
          <w:szCs w:val="24"/>
        </w:rPr>
        <w:t xml:space="preserve">, </w:t>
      </w:r>
      <w:r w:rsidRPr="00E864F8">
        <w:rPr>
          <w:rFonts w:ascii="Times New Roman" w:hAnsi="Times New Roman" w:cs="Times New Roman"/>
          <w:bCs/>
          <w:i/>
          <w:sz w:val="24"/>
          <w:szCs w:val="24"/>
        </w:rPr>
        <w:t>131</w:t>
      </w:r>
      <w:r w:rsidRPr="00E864F8">
        <w:rPr>
          <w:rFonts w:ascii="Times New Roman" w:hAnsi="Times New Roman" w:cs="Times New Roman"/>
          <w:sz w:val="24"/>
          <w:szCs w:val="24"/>
        </w:rPr>
        <w:t>, 17546–17547.</w:t>
      </w:r>
    </w:p>
    <w:p w:rsidR="003F5E3C" w:rsidRPr="00E864F8" w:rsidRDefault="003F5E3C" w:rsidP="00E864F8">
      <w:pPr>
        <w:pStyle w:val="Bibliography"/>
        <w:spacing w:line="360" w:lineRule="auto"/>
        <w:rPr>
          <w:rFonts w:ascii="Times New Roman" w:hAnsi="Times New Roman" w:cs="Times New Roman"/>
          <w:sz w:val="24"/>
          <w:szCs w:val="24"/>
        </w:rPr>
      </w:pPr>
      <w:r w:rsidRPr="00E864F8">
        <w:rPr>
          <w:rFonts w:ascii="Times New Roman" w:hAnsi="Times New Roman" w:cs="Times New Roman"/>
          <w:sz w:val="24"/>
          <w:szCs w:val="24"/>
        </w:rPr>
        <w:t>150</w:t>
      </w:r>
      <w:r w:rsidRPr="00E864F8">
        <w:rPr>
          <w:rFonts w:ascii="Times New Roman" w:hAnsi="Times New Roman" w:cs="Times New Roman"/>
          <w:sz w:val="24"/>
          <w:szCs w:val="24"/>
        </w:rPr>
        <w:tab/>
        <w:t xml:space="preserve">T. D. Bennett, P. J. Saines, D. A. Keen, J.-C. Tan and A. K. Cheetham, </w:t>
      </w:r>
      <w:r w:rsidRPr="00E864F8">
        <w:rPr>
          <w:rFonts w:ascii="Times New Roman" w:hAnsi="Times New Roman" w:cs="Times New Roman"/>
          <w:i/>
          <w:iCs/>
          <w:sz w:val="24"/>
          <w:szCs w:val="24"/>
        </w:rPr>
        <w:t>Chem. - Eur. J.</w:t>
      </w:r>
      <w:r w:rsidRPr="00E864F8">
        <w:rPr>
          <w:rFonts w:ascii="Times New Roman" w:hAnsi="Times New Roman" w:cs="Times New Roman"/>
          <w:sz w:val="24"/>
          <w:szCs w:val="24"/>
        </w:rPr>
        <w:t xml:space="preserve">, </w:t>
      </w:r>
      <w:r w:rsidRPr="00E864F8">
        <w:rPr>
          <w:rFonts w:ascii="Times New Roman" w:hAnsi="Times New Roman" w:cs="Times New Roman"/>
          <w:b/>
          <w:sz w:val="24"/>
          <w:szCs w:val="24"/>
        </w:rPr>
        <w:t>2013</w:t>
      </w:r>
      <w:r w:rsidRPr="00E864F8">
        <w:rPr>
          <w:rFonts w:ascii="Times New Roman" w:hAnsi="Times New Roman" w:cs="Times New Roman"/>
          <w:sz w:val="24"/>
          <w:szCs w:val="24"/>
        </w:rPr>
        <w:t>,</w:t>
      </w:r>
      <w:r w:rsidRPr="00E864F8">
        <w:rPr>
          <w:rFonts w:ascii="Times New Roman" w:hAnsi="Times New Roman" w:cs="Times New Roman"/>
          <w:i/>
          <w:sz w:val="24"/>
          <w:szCs w:val="24"/>
        </w:rPr>
        <w:t xml:space="preserve"> </w:t>
      </w:r>
      <w:r w:rsidRPr="00E864F8">
        <w:rPr>
          <w:rFonts w:ascii="Times New Roman" w:hAnsi="Times New Roman" w:cs="Times New Roman"/>
          <w:bCs/>
          <w:i/>
          <w:sz w:val="24"/>
          <w:szCs w:val="24"/>
        </w:rPr>
        <w:t>19</w:t>
      </w:r>
      <w:r w:rsidRPr="00E864F8">
        <w:rPr>
          <w:rFonts w:ascii="Times New Roman" w:hAnsi="Times New Roman" w:cs="Times New Roman"/>
          <w:sz w:val="24"/>
          <w:szCs w:val="24"/>
        </w:rPr>
        <w:t>, 7049–7055.</w:t>
      </w:r>
    </w:p>
    <w:p w:rsidR="003F5E3C" w:rsidRPr="00E864F8" w:rsidRDefault="003F5E3C" w:rsidP="00E864F8">
      <w:pPr>
        <w:spacing w:line="360" w:lineRule="auto"/>
        <w:jc w:val="both"/>
        <w:rPr>
          <w:rFonts w:ascii="Times New Roman" w:hAnsi="Times New Roman" w:cs="Times New Roman"/>
          <w:sz w:val="24"/>
          <w:szCs w:val="24"/>
          <w:lang w:val="en-US"/>
        </w:rPr>
      </w:pPr>
      <w:r w:rsidRPr="00E864F8">
        <w:rPr>
          <w:rFonts w:ascii="Times New Roman" w:hAnsi="Times New Roman" w:cs="Times New Roman"/>
          <w:sz w:val="24"/>
          <w:szCs w:val="24"/>
          <w:lang w:val="en-US"/>
        </w:rPr>
        <w:fldChar w:fldCharType="end"/>
      </w:r>
    </w:p>
    <w:sectPr w:rsidR="003F5E3C" w:rsidRPr="00E864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dvP4DF60E">
    <w:altName w:val="Arial Unicode MS"/>
    <w:panose1 w:val="00000000000000000000"/>
    <w:charset w:val="81"/>
    <w:family w:val="auto"/>
    <w:notTrueType/>
    <w:pitch w:val="default"/>
    <w:sig w:usb0="00000000" w:usb1="09060000" w:usb2="00000010" w:usb3="00000000" w:csb0="0008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1B3"/>
    <w:rsid w:val="000147F5"/>
    <w:rsid w:val="00080528"/>
    <w:rsid w:val="000D553F"/>
    <w:rsid w:val="000E085D"/>
    <w:rsid w:val="000E6140"/>
    <w:rsid w:val="00124192"/>
    <w:rsid w:val="002D28D8"/>
    <w:rsid w:val="002D2C25"/>
    <w:rsid w:val="002D657E"/>
    <w:rsid w:val="003F5E3C"/>
    <w:rsid w:val="00476D8F"/>
    <w:rsid w:val="00484F07"/>
    <w:rsid w:val="004A755E"/>
    <w:rsid w:val="004C1080"/>
    <w:rsid w:val="00593AE8"/>
    <w:rsid w:val="00815DE0"/>
    <w:rsid w:val="008679CE"/>
    <w:rsid w:val="00887232"/>
    <w:rsid w:val="008B4D03"/>
    <w:rsid w:val="008C31ED"/>
    <w:rsid w:val="008E00B5"/>
    <w:rsid w:val="00920A7A"/>
    <w:rsid w:val="009D1874"/>
    <w:rsid w:val="00A56748"/>
    <w:rsid w:val="00A91B0E"/>
    <w:rsid w:val="00AD1890"/>
    <w:rsid w:val="00C210A5"/>
    <w:rsid w:val="00C33421"/>
    <w:rsid w:val="00C561B3"/>
    <w:rsid w:val="00DB2314"/>
    <w:rsid w:val="00DD49A0"/>
    <w:rsid w:val="00E864F8"/>
    <w:rsid w:val="00ED7BF1"/>
    <w:rsid w:val="00F24A08"/>
    <w:rsid w:val="00F90B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1B3"/>
  </w:style>
  <w:style w:type="paragraph" w:styleId="Heading1">
    <w:name w:val="heading 1"/>
    <w:basedOn w:val="Normal"/>
    <w:next w:val="Normal"/>
    <w:link w:val="Heading1Char"/>
    <w:uiPriority w:val="9"/>
    <w:qFormat/>
    <w:rsid w:val="00C561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1B3"/>
    <w:rPr>
      <w:rFonts w:asciiTheme="majorHAnsi" w:eastAsiaTheme="majorEastAsia" w:hAnsiTheme="majorHAnsi" w:cstheme="majorBidi"/>
      <w:b/>
      <w:bCs/>
      <w:color w:val="365F91" w:themeColor="accent1" w:themeShade="BF"/>
      <w:sz w:val="28"/>
      <w:szCs w:val="28"/>
    </w:rPr>
  </w:style>
  <w:style w:type="character" w:customStyle="1" w:styleId="doilink">
    <w:name w:val="doilink"/>
    <w:basedOn w:val="DefaultParagraphFont"/>
    <w:rsid w:val="00C561B3"/>
  </w:style>
  <w:style w:type="paragraph" w:styleId="BalloonText">
    <w:name w:val="Balloon Text"/>
    <w:basedOn w:val="Normal"/>
    <w:link w:val="BalloonTextChar"/>
    <w:uiPriority w:val="99"/>
    <w:semiHidden/>
    <w:unhideWhenUsed/>
    <w:rsid w:val="00920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A7A"/>
    <w:rPr>
      <w:rFonts w:ascii="Tahoma" w:hAnsi="Tahoma" w:cs="Tahoma"/>
      <w:sz w:val="16"/>
      <w:szCs w:val="16"/>
    </w:rPr>
  </w:style>
  <w:style w:type="table" w:styleId="LightShading">
    <w:name w:val="Light Shading"/>
    <w:basedOn w:val="TableNormal"/>
    <w:uiPriority w:val="60"/>
    <w:rsid w:val="00920A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8ArticleText">
    <w:name w:val="08 Article Text"/>
    <w:basedOn w:val="Normal"/>
    <w:link w:val="08ArticleTextChar"/>
    <w:qFormat/>
    <w:rsid w:val="00AD1890"/>
    <w:pPr>
      <w:tabs>
        <w:tab w:val="left" w:pos="284"/>
      </w:tabs>
      <w:spacing w:after="0" w:line="240" w:lineRule="exact"/>
      <w:jc w:val="both"/>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AD1890"/>
    <w:rPr>
      <w:rFonts w:ascii="Times New Roman" w:eastAsia="Calibri" w:hAnsi="Times New Roman" w:cs="Times New Roman"/>
      <w:w w:val="108"/>
      <w:sz w:val="18"/>
      <w:szCs w:val="18"/>
      <w:lang w:val="en-GB"/>
    </w:rPr>
  </w:style>
  <w:style w:type="paragraph" w:styleId="BodyTextIndent">
    <w:name w:val="Body Text Indent"/>
    <w:basedOn w:val="Normal"/>
    <w:link w:val="BodyTextIndentChar"/>
    <w:rsid w:val="00AD1890"/>
    <w:pPr>
      <w:spacing w:after="120" w:line="240" w:lineRule="auto"/>
      <w:ind w:firstLine="567"/>
      <w:jc w:val="both"/>
    </w:pPr>
    <w:rPr>
      <w:rFonts w:ascii="Times New Roman" w:eastAsia="Times New Roman" w:hAnsi="Times New Roman" w:cs="Times New Roman"/>
      <w:sz w:val="24"/>
      <w:szCs w:val="24"/>
      <w:lang w:val="en-GB" w:eastAsia="de-DE"/>
    </w:rPr>
  </w:style>
  <w:style w:type="character" w:customStyle="1" w:styleId="BodyTextIndentChar">
    <w:name w:val="Body Text Indent Char"/>
    <w:basedOn w:val="DefaultParagraphFont"/>
    <w:link w:val="BodyTextIndent"/>
    <w:rsid w:val="00AD1890"/>
    <w:rPr>
      <w:rFonts w:ascii="Times New Roman" w:eastAsia="Times New Roman" w:hAnsi="Times New Roman" w:cs="Times New Roman"/>
      <w:sz w:val="24"/>
      <w:szCs w:val="24"/>
      <w:lang w:val="en-GB" w:eastAsia="de-DE"/>
    </w:rPr>
  </w:style>
  <w:style w:type="paragraph" w:customStyle="1" w:styleId="TAMainText">
    <w:name w:val="TA_Main_Text"/>
    <w:basedOn w:val="Normal"/>
    <w:rsid w:val="00AD1890"/>
    <w:pPr>
      <w:spacing w:after="0" w:line="480" w:lineRule="auto"/>
      <w:ind w:firstLine="202"/>
      <w:jc w:val="both"/>
    </w:pPr>
    <w:rPr>
      <w:rFonts w:ascii="Times" w:eastAsia="Times New Roman" w:hAnsi="Times" w:cs="Times New Roman"/>
      <w:sz w:val="24"/>
      <w:szCs w:val="20"/>
      <w:lang w:val="en-US"/>
    </w:rPr>
  </w:style>
  <w:style w:type="character" w:customStyle="1" w:styleId="HTMLTypewriter2">
    <w:name w:val="HTML Typewriter2"/>
    <w:rsid w:val="00F90B08"/>
    <w:rPr>
      <w:rFonts w:ascii="Courier New" w:hAnsi="Courier New" w:cs="Courier New"/>
      <w:sz w:val="20"/>
    </w:rPr>
  </w:style>
  <w:style w:type="paragraph" w:styleId="Bibliography">
    <w:name w:val="Bibliography"/>
    <w:basedOn w:val="Normal"/>
    <w:next w:val="Normal"/>
    <w:uiPriority w:val="37"/>
    <w:unhideWhenUsed/>
    <w:rsid w:val="003F5E3C"/>
    <w:pPr>
      <w:tabs>
        <w:tab w:val="left" w:pos="384"/>
      </w:tabs>
      <w:spacing w:after="0" w:line="240" w:lineRule="auto"/>
      <w:ind w:left="384" w:hanging="384"/>
    </w:pPr>
  </w:style>
  <w:style w:type="paragraph" w:styleId="ListParagraph">
    <w:name w:val="List Paragraph"/>
    <w:basedOn w:val="Normal"/>
    <w:uiPriority w:val="34"/>
    <w:qFormat/>
    <w:rsid w:val="00E864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1B3"/>
  </w:style>
  <w:style w:type="paragraph" w:styleId="Heading1">
    <w:name w:val="heading 1"/>
    <w:basedOn w:val="Normal"/>
    <w:next w:val="Normal"/>
    <w:link w:val="Heading1Char"/>
    <w:uiPriority w:val="9"/>
    <w:qFormat/>
    <w:rsid w:val="00C561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1B3"/>
    <w:rPr>
      <w:rFonts w:asciiTheme="majorHAnsi" w:eastAsiaTheme="majorEastAsia" w:hAnsiTheme="majorHAnsi" w:cstheme="majorBidi"/>
      <w:b/>
      <w:bCs/>
      <w:color w:val="365F91" w:themeColor="accent1" w:themeShade="BF"/>
      <w:sz w:val="28"/>
      <w:szCs w:val="28"/>
    </w:rPr>
  </w:style>
  <w:style w:type="character" w:customStyle="1" w:styleId="doilink">
    <w:name w:val="doilink"/>
    <w:basedOn w:val="DefaultParagraphFont"/>
    <w:rsid w:val="00C561B3"/>
  </w:style>
  <w:style w:type="paragraph" w:styleId="BalloonText">
    <w:name w:val="Balloon Text"/>
    <w:basedOn w:val="Normal"/>
    <w:link w:val="BalloonTextChar"/>
    <w:uiPriority w:val="99"/>
    <w:semiHidden/>
    <w:unhideWhenUsed/>
    <w:rsid w:val="00920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A7A"/>
    <w:rPr>
      <w:rFonts w:ascii="Tahoma" w:hAnsi="Tahoma" w:cs="Tahoma"/>
      <w:sz w:val="16"/>
      <w:szCs w:val="16"/>
    </w:rPr>
  </w:style>
  <w:style w:type="table" w:styleId="LightShading">
    <w:name w:val="Light Shading"/>
    <w:basedOn w:val="TableNormal"/>
    <w:uiPriority w:val="60"/>
    <w:rsid w:val="00920A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8ArticleText">
    <w:name w:val="08 Article Text"/>
    <w:basedOn w:val="Normal"/>
    <w:link w:val="08ArticleTextChar"/>
    <w:qFormat/>
    <w:rsid w:val="00AD1890"/>
    <w:pPr>
      <w:tabs>
        <w:tab w:val="left" w:pos="284"/>
      </w:tabs>
      <w:spacing w:after="0" w:line="240" w:lineRule="exact"/>
      <w:jc w:val="both"/>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AD1890"/>
    <w:rPr>
      <w:rFonts w:ascii="Times New Roman" w:eastAsia="Calibri" w:hAnsi="Times New Roman" w:cs="Times New Roman"/>
      <w:w w:val="108"/>
      <w:sz w:val="18"/>
      <w:szCs w:val="18"/>
      <w:lang w:val="en-GB"/>
    </w:rPr>
  </w:style>
  <w:style w:type="paragraph" w:styleId="BodyTextIndent">
    <w:name w:val="Body Text Indent"/>
    <w:basedOn w:val="Normal"/>
    <w:link w:val="BodyTextIndentChar"/>
    <w:rsid w:val="00AD1890"/>
    <w:pPr>
      <w:spacing w:after="120" w:line="240" w:lineRule="auto"/>
      <w:ind w:firstLine="567"/>
      <w:jc w:val="both"/>
    </w:pPr>
    <w:rPr>
      <w:rFonts w:ascii="Times New Roman" w:eastAsia="Times New Roman" w:hAnsi="Times New Roman" w:cs="Times New Roman"/>
      <w:sz w:val="24"/>
      <w:szCs w:val="24"/>
      <w:lang w:val="en-GB" w:eastAsia="de-DE"/>
    </w:rPr>
  </w:style>
  <w:style w:type="character" w:customStyle="1" w:styleId="BodyTextIndentChar">
    <w:name w:val="Body Text Indent Char"/>
    <w:basedOn w:val="DefaultParagraphFont"/>
    <w:link w:val="BodyTextIndent"/>
    <w:rsid w:val="00AD1890"/>
    <w:rPr>
      <w:rFonts w:ascii="Times New Roman" w:eastAsia="Times New Roman" w:hAnsi="Times New Roman" w:cs="Times New Roman"/>
      <w:sz w:val="24"/>
      <w:szCs w:val="24"/>
      <w:lang w:val="en-GB" w:eastAsia="de-DE"/>
    </w:rPr>
  </w:style>
  <w:style w:type="paragraph" w:customStyle="1" w:styleId="TAMainText">
    <w:name w:val="TA_Main_Text"/>
    <w:basedOn w:val="Normal"/>
    <w:rsid w:val="00AD1890"/>
    <w:pPr>
      <w:spacing w:after="0" w:line="480" w:lineRule="auto"/>
      <w:ind w:firstLine="202"/>
      <w:jc w:val="both"/>
    </w:pPr>
    <w:rPr>
      <w:rFonts w:ascii="Times" w:eastAsia="Times New Roman" w:hAnsi="Times" w:cs="Times New Roman"/>
      <w:sz w:val="24"/>
      <w:szCs w:val="20"/>
      <w:lang w:val="en-US"/>
    </w:rPr>
  </w:style>
  <w:style w:type="character" w:customStyle="1" w:styleId="HTMLTypewriter2">
    <w:name w:val="HTML Typewriter2"/>
    <w:rsid w:val="00F90B08"/>
    <w:rPr>
      <w:rFonts w:ascii="Courier New" w:hAnsi="Courier New" w:cs="Courier New"/>
      <w:sz w:val="20"/>
    </w:rPr>
  </w:style>
  <w:style w:type="paragraph" w:styleId="Bibliography">
    <w:name w:val="Bibliography"/>
    <w:basedOn w:val="Normal"/>
    <w:next w:val="Normal"/>
    <w:uiPriority w:val="37"/>
    <w:unhideWhenUsed/>
    <w:rsid w:val="003F5E3C"/>
    <w:pPr>
      <w:tabs>
        <w:tab w:val="left" w:pos="384"/>
      </w:tabs>
      <w:spacing w:after="0" w:line="240" w:lineRule="auto"/>
      <w:ind w:left="384" w:hanging="384"/>
    </w:pPr>
  </w:style>
  <w:style w:type="paragraph" w:styleId="ListParagraph">
    <w:name w:val="List Paragraph"/>
    <w:basedOn w:val="Normal"/>
    <w:uiPriority w:val="34"/>
    <w:qFormat/>
    <w:rsid w:val="00E864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114981">
      <w:bodyDiv w:val="1"/>
      <w:marLeft w:val="0"/>
      <w:marRight w:val="0"/>
      <w:marTop w:val="0"/>
      <w:marBottom w:val="0"/>
      <w:divBdr>
        <w:top w:val="none" w:sz="0" w:space="0" w:color="auto"/>
        <w:left w:val="none" w:sz="0" w:space="0" w:color="auto"/>
        <w:bottom w:val="none" w:sz="0" w:space="0" w:color="auto"/>
        <w:right w:val="none" w:sz="0" w:space="0" w:color="auto"/>
      </w:divBdr>
      <w:divsChild>
        <w:div w:id="1154636796">
          <w:marLeft w:val="0"/>
          <w:marRight w:val="0"/>
          <w:marTop w:val="0"/>
          <w:marBottom w:val="0"/>
          <w:divBdr>
            <w:top w:val="none" w:sz="0" w:space="0" w:color="auto"/>
            <w:left w:val="none" w:sz="0" w:space="0" w:color="auto"/>
            <w:bottom w:val="none" w:sz="0" w:space="0" w:color="auto"/>
            <w:right w:val="none" w:sz="0" w:space="0" w:color="auto"/>
          </w:divBdr>
        </w:div>
        <w:div w:id="1924336831">
          <w:marLeft w:val="0"/>
          <w:marRight w:val="0"/>
          <w:marTop w:val="0"/>
          <w:marBottom w:val="0"/>
          <w:divBdr>
            <w:top w:val="none" w:sz="0" w:space="0" w:color="auto"/>
            <w:left w:val="none" w:sz="0" w:space="0" w:color="auto"/>
            <w:bottom w:val="none" w:sz="0" w:space="0" w:color="auto"/>
            <w:right w:val="none" w:sz="0" w:space="0" w:color="auto"/>
          </w:divBdr>
        </w:div>
        <w:div w:id="436559706">
          <w:marLeft w:val="0"/>
          <w:marRight w:val="0"/>
          <w:marTop w:val="0"/>
          <w:marBottom w:val="0"/>
          <w:divBdr>
            <w:top w:val="none" w:sz="0" w:space="0" w:color="auto"/>
            <w:left w:val="none" w:sz="0" w:space="0" w:color="auto"/>
            <w:bottom w:val="none" w:sz="0" w:space="0" w:color="auto"/>
            <w:right w:val="none" w:sz="0" w:space="0" w:color="auto"/>
          </w:divBdr>
        </w:div>
        <w:div w:id="315844492">
          <w:marLeft w:val="0"/>
          <w:marRight w:val="0"/>
          <w:marTop w:val="0"/>
          <w:marBottom w:val="0"/>
          <w:divBdr>
            <w:top w:val="none" w:sz="0" w:space="0" w:color="auto"/>
            <w:left w:val="none" w:sz="0" w:space="0" w:color="auto"/>
            <w:bottom w:val="none" w:sz="0" w:space="0" w:color="auto"/>
            <w:right w:val="none" w:sz="0" w:space="0" w:color="auto"/>
          </w:divBdr>
        </w:div>
        <w:div w:id="2046055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tif"/><Relationship Id="rId5" Type="http://schemas.openxmlformats.org/officeDocument/2006/relationships/image" Target="media/image1.jp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35551</Words>
  <Characters>193042</Characters>
  <Application>Microsoft Office Word</Application>
  <DocSecurity>0</DocSecurity>
  <Lines>2924</Lines>
  <Paragraphs>929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MERKUR trgovina, d.d.</Company>
  <LinksUpToDate>false</LinksUpToDate>
  <CharactersWithSpaces>227664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MerkurAdmin</dc:creator>
  <cp:lastModifiedBy>Matjaz Mazaj</cp:lastModifiedBy>
  <cp:revision>2</cp:revision>
  <dcterms:created xsi:type="dcterms:W3CDTF">2016-05-23T13:06:00Z</dcterms:created>
  <dcterms:modified xsi:type="dcterms:W3CDTF">2016-05-23T13:06:00Z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id="xirBJIR1"/&gt;&lt;style id="http://www.zotero.org/styles/royal-society-of-chemistry"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name="noteType" value=""/&gt;&lt;/prefs&gt;&lt;/data&gt;</vt:lpwstr>
  </property>
</Properties>
</file>