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A" w:rsidRPr="00EA3DB4" w:rsidRDefault="00597865" w:rsidP="00597865">
      <w:pPr>
        <w:jc w:val="center"/>
        <w:rPr>
          <w:rFonts w:ascii="AdvTTI" w:hAnsi="AdvTTI" w:cs="AdvTTI"/>
          <w:sz w:val="32"/>
          <w:szCs w:val="32"/>
        </w:rPr>
      </w:pPr>
      <w:r w:rsidRPr="00EA3DB4">
        <w:rPr>
          <w:rFonts w:ascii="AdvTTI" w:hAnsi="AdvTTI" w:cs="AdvTTI"/>
          <w:sz w:val="32"/>
          <w:szCs w:val="32"/>
        </w:rPr>
        <w:t>List of Suggested Reviewers</w:t>
      </w:r>
    </w:p>
    <w:p w:rsidR="00597865" w:rsidRPr="00EA3DB4" w:rsidRDefault="00597865" w:rsidP="002614DA">
      <w:pPr>
        <w:spacing w:after="0" w:line="240" w:lineRule="auto"/>
        <w:jc w:val="center"/>
        <w:rPr>
          <w:rFonts w:ascii="AdvTTI" w:hAnsi="AdvTTI" w:cs="AdvTTI"/>
          <w:sz w:val="19"/>
          <w:szCs w:val="19"/>
        </w:rPr>
      </w:pPr>
    </w:p>
    <w:p w:rsidR="0060150A" w:rsidRPr="00EA3DB4" w:rsidRDefault="0060150A" w:rsidP="0060150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A3DB4">
        <w:rPr>
          <w:rFonts w:asciiTheme="majorBidi" w:hAnsiTheme="majorBidi" w:cstheme="majorBidi"/>
          <w:b/>
          <w:bCs/>
          <w:sz w:val="24"/>
          <w:szCs w:val="24"/>
        </w:rPr>
        <w:t xml:space="preserve">. Prof. Dr. Ingrid </w:t>
      </w:r>
      <w:r w:rsidRPr="00ED2823">
        <w:rPr>
          <w:rFonts w:asciiTheme="majorBidi" w:hAnsiTheme="majorBidi" w:cstheme="majorBidi"/>
          <w:b/>
          <w:bCs/>
          <w:noProof/>
          <w:sz w:val="24"/>
          <w:szCs w:val="24"/>
        </w:rPr>
        <w:t>Milosev</w:t>
      </w:r>
    </w:p>
    <w:p w:rsidR="0060150A" w:rsidRPr="00EA3DB4" w:rsidRDefault="0060150A" w:rsidP="006015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A3DB4">
        <w:rPr>
          <w:rFonts w:asciiTheme="majorBidi" w:hAnsiTheme="majorBidi" w:cstheme="majorBidi"/>
          <w:sz w:val="24"/>
          <w:szCs w:val="24"/>
        </w:rPr>
        <w:t>Jozef</w:t>
      </w:r>
      <w:proofErr w:type="spellEnd"/>
      <w:r w:rsidRPr="00EA3DB4">
        <w:rPr>
          <w:rFonts w:asciiTheme="majorBidi" w:hAnsiTheme="majorBidi" w:cstheme="majorBidi"/>
          <w:sz w:val="24"/>
          <w:szCs w:val="24"/>
        </w:rPr>
        <w:t xml:space="preserve"> Stefan Institute, Department of Physical and Organic Chemistry, </w:t>
      </w:r>
      <w:proofErr w:type="spellStart"/>
      <w:r w:rsidRPr="00EA3DB4">
        <w:rPr>
          <w:rFonts w:asciiTheme="majorBidi" w:hAnsiTheme="majorBidi" w:cstheme="majorBidi"/>
          <w:sz w:val="24"/>
          <w:szCs w:val="24"/>
        </w:rPr>
        <w:t>Jamova</w:t>
      </w:r>
      <w:proofErr w:type="spellEnd"/>
      <w:r w:rsidRPr="00EA3DB4">
        <w:rPr>
          <w:rFonts w:asciiTheme="majorBidi" w:hAnsiTheme="majorBidi" w:cstheme="majorBidi"/>
          <w:sz w:val="24"/>
          <w:szCs w:val="24"/>
        </w:rPr>
        <w:t xml:space="preserve"> 39, SI-1000, Ljubljana, Slovenia</w:t>
      </w:r>
    </w:p>
    <w:p w:rsidR="0060150A" w:rsidRPr="00EA3DB4" w:rsidRDefault="0060150A" w:rsidP="006015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>E-mail: ingrid.milosev@</w:t>
      </w:r>
      <w:r w:rsidRPr="00EA3DB4">
        <w:rPr>
          <w:rFonts w:asciiTheme="majorBidi" w:hAnsiTheme="majorBidi" w:cstheme="majorBidi"/>
          <w:noProof/>
          <w:sz w:val="24"/>
          <w:szCs w:val="24"/>
        </w:rPr>
        <w:t>ijs</w:t>
      </w:r>
      <w:r w:rsidRPr="00EA3DB4">
        <w:rPr>
          <w:rFonts w:asciiTheme="majorBidi" w:hAnsiTheme="majorBidi" w:cstheme="majorBidi"/>
          <w:sz w:val="24"/>
          <w:szCs w:val="24"/>
        </w:rPr>
        <w:t xml:space="preserve">.si </w:t>
      </w:r>
    </w:p>
    <w:p w:rsidR="0060150A" w:rsidRDefault="0060150A" w:rsidP="0060150A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  <w:u w:val="single"/>
        </w:rPr>
      </w:pPr>
    </w:p>
    <w:p w:rsidR="0060150A" w:rsidRPr="00EA3DB4" w:rsidRDefault="0060150A" w:rsidP="0060150A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</w:rPr>
      </w:pPr>
      <w:r w:rsidRPr="00EA3DB4">
        <w:rPr>
          <w:rFonts w:asciiTheme="majorBidi" w:hAnsiTheme="majorBidi" w:cstheme="majorBidi"/>
          <w:b/>
          <w:bCs/>
          <w:color w:val="0033CC"/>
          <w:sz w:val="24"/>
          <w:szCs w:val="24"/>
          <w:u w:val="single"/>
        </w:rPr>
        <w:t>References</w:t>
      </w:r>
      <w:r w:rsidRPr="00EA3DB4">
        <w:rPr>
          <w:rFonts w:asciiTheme="majorBidi" w:hAnsiTheme="majorBidi" w:cstheme="majorBidi"/>
          <w:b/>
          <w:bCs/>
          <w:color w:val="0033CC"/>
          <w:sz w:val="24"/>
          <w:szCs w:val="24"/>
        </w:rPr>
        <w:t>:</w:t>
      </w:r>
    </w:p>
    <w:p w:rsidR="0060150A" w:rsidRPr="00EA3DB4" w:rsidRDefault="0060150A" w:rsidP="006015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1. I. </w:t>
      </w:r>
      <w:r w:rsidRPr="00F67D7C">
        <w:rPr>
          <w:rFonts w:asciiTheme="majorBidi" w:hAnsiTheme="majorBidi" w:cstheme="majorBidi"/>
          <w:noProof/>
          <w:sz w:val="24"/>
          <w:szCs w:val="24"/>
        </w:rPr>
        <w:t>Milosev</w:t>
      </w:r>
      <w:r w:rsidRPr="00EA3DB4">
        <w:rPr>
          <w:rFonts w:asciiTheme="majorBidi" w:hAnsiTheme="majorBidi" w:cstheme="majorBidi"/>
          <w:sz w:val="24"/>
          <w:szCs w:val="24"/>
        </w:rPr>
        <w:t xml:space="preserve">, B. </w:t>
      </w:r>
      <w:r w:rsidRPr="00F67D7C">
        <w:rPr>
          <w:rFonts w:asciiTheme="majorBidi" w:hAnsiTheme="majorBidi" w:cstheme="majorBidi"/>
          <w:noProof/>
          <w:sz w:val="24"/>
          <w:szCs w:val="24"/>
        </w:rPr>
        <w:t>Kapun</w:t>
      </w:r>
      <w:r w:rsidRPr="00EA3DB4">
        <w:rPr>
          <w:rFonts w:asciiTheme="majorBidi" w:hAnsiTheme="majorBidi" w:cstheme="majorBidi"/>
          <w:sz w:val="24"/>
          <w:szCs w:val="24"/>
        </w:rPr>
        <w:t xml:space="preserve">, and V.S. </w:t>
      </w:r>
      <w:r w:rsidRPr="00F67D7C">
        <w:rPr>
          <w:rFonts w:asciiTheme="majorBidi" w:hAnsiTheme="majorBidi" w:cstheme="majorBidi"/>
          <w:noProof/>
          <w:sz w:val="24"/>
          <w:szCs w:val="24"/>
        </w:rPr>
        <w:t>Selih</w:t>
      </w:r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r w:rsidRPr="00EA3DB4">
        <w:rPr>
          <w:rFonts w:asciiTheme="majorBidi" w:hAnsiTheme="majorBidi" w:cstheme="majorBidi"/>
          <w:i/>
          <w:iCs/>
          <w:sz w:val="24"/>
          <w:szCs w:val="24"/>
        </w:rPr>
        <w:t xml:space="preserve">Acta </w:t>
      </w:r>
      <w:proofErr w:type="spellStart"/>
      <w:r w:rsidRPr="00EA3DB4">
        <w:rPr>
          <w:rFonts w:asciiTheme="majorBidi" w:hAnsiTheme="majorBidi" w:cstheme="majorBidi"/>
          <w:i/>
          <w:iCs/>
          <w:sz w:val="24"/>
          <w:szCs w:val="24"/>
        </w:rPr>
        <w:t>Chim</w:t>
      </w:r>
      <w:proofErr w:type="spellEnd"/>
      <w:r w:rsidRPr="00EA3DB4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gramStart"/>
      <w:r w:rsidRPr="00F67D7C">
        <w:rPr>
          <w:rFonts w:asciiTheme="majorBidi" w:hAnsiTheme="majorBidi" w:cstheme="majorBidi"/>
          <w:i/>
          <w:iCs/>
          <w:noProof/>
          <w:sz w:val="24"/>
          <w:szCs w:val="24"/>
        </w:rPr>
        <w:t>Slov</w:t>
      </w:r>
      <w:r w:rsidRPr="00EA3DB4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Pr="00EA3DB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EA3DB4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Pr="00EA3DB4">
        <w:rPr>
          <w:rFonts w:asciiTheme="majorBidi" w:hAnsiTheme="majorBidi" w:cstheme="majorBidi"/>
          <w:sz w:val="24"/>
          <w:szCs w:val="24"/>
        </w:rPr>
        <w:t>, 60, 543–555.</w:t>
      </w:r>
    </w:p>
    <w:p w:rsidR="0060150A" w:rsidRPr="00EA3DB4" w:rsidRDefault="0060150A" w:rsidP="004727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2. G. </w:t>
      </w:r>
      <w:proofErr w:type="spellStart"/>
      <w:r w:rsidRPr="00EA3DB4">
        <w:rPr>
          <w:rFonts w:asciiTheme="majorBidi" w:hAnsiTheme="majorBidi" w:cstheme="majorBidi"/>
          <w:sz w:val="24"/>
          <w:szCs w:val="24"/>
        </w:rPr>
        <w:t>Žerjav</w:t>
      </w:r>
      <w:proofErr w:type="spellEnd"/>
      <w:r w:rsidRPr="00EA3DB4">
        <w:rPr>
          <w:rFonts w:asciiTheme="majorBidi" w:hAnsiTheme="majorBidi" w:cstheme="majorBidi"/>
          <w:sz w:val="24"/>
          <w:szCs w:val="24"/>
        </w:rPr>
        <w:t xml:space="preserve">, I. </w:t>
      </w:r>
      <w:proofErr w:type="spellStart"/>
      <w:r w:rsidRPr="00EA3DB4">
        <w:rPr>
          <w:rFonts w:asciiTheme="majorBidi" w:hAnsiTheme="majorBidi" w:cstheme="majorBidi"/>
          <w:sz w:val="24"/>
          <w:szCs w:val="24"/>
        </w:rPr>
        <w:t>Milošev</w:t>
      </w:r>
      <w:proofErr w:type="spellEnd"/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r w:rsidRPr="00EA3DB4">
        <w:rPr>
          <w:rFonts w:asciiTheme="majorBidi" w:hAnsiTheme="majorBidi" w:cstheme="majorBidi"/>
          <w:i/>
          <w:iCs/>
          <w:sz w:val="24"/>
          <w:szCs w:val="24"/>
        </w:rPr>
        <w:t>Materials and Corrosion</w:t>
      </w:r>
      <w:r w:rsidRPr="00EA3DB4">
        <w:rPr>
          <w:rFonts w:asciiTheme="majorBidi" w:hAnsiTheme="majorBidi" w:cstheme="majorBidi"/>
          <w:sz w:val="24"/>
          <w:szCs w:val="24"/>
        </w:rPr>
        <w:t xml:space="preserve"> </w:t>
      </w:r>
      <w:r w:rsidR="004727D5" w:rsidRPr="00EA3DB4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4727D5" w:rsidRPr="00EA3DB4">
        <w:rPr>
          <w:rFonts w:asciiTheme="majorBidi" w:hAnsiTheme="majorBidi" w:cstheme="majorBidi"/>
          <w:sz w:val="24"/>
          <w:szCs w:val="24"/>
        </w:rPr>
        <w:t xml:space="preserve">, </w:t>
      </w:r>
      <w:r w:rsidRPr="00EA3DB4">
        <w:rPr>
          <w:rFonts w:asciiTheme="majorBidi" w:hAnsiTheme="majorBidi" w:cstheme="majorBidi"/>
          <w:sz w:val="24"/>
          <w:szCs w:val="24"/>
        </w:rPr>
        <w:t>67, 92-103.</w:t>
      </w:r>
    </w:p>
    <w:p w:rsidR="0060150A" w:rsidRPr="00EA3DB4" w:rsidRDefault="0060150A" w:rsidP="004727D5">
      <w:pPr>
        <w:spacing w:after="0"/>
        <w:rPr>
          <w:rFonts w:asciiTheme="majorBidi" w:hAnsiTheme="majorBidi" w:cstheme="majorBidi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3. </w:t>
      </w:r>
      <w:hyperlink r:id="rId6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P. </w:t>
        </w:r>
        <w:proofErr w:type="spellStart"/>
        <w:r w:rsidRPr="00EA3DB4">
          <w:rPr>
            <w:rFonts w:asciiTheme="majorBidi" w:hAnsiTheme="majorBidi" w:cstheme="majorBidi"/>
            <w:sz w:val="24"/>
            <w:szCs w:val="24"/>
          </w:rPr>
          <w:t>Rodič</w:t>
        </w:r>
        <w:proofErr w:type="spellEnd"/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7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I. </w:t>
        </w:r>
        <w:proofErr w:type="spellStart"/>
        <w:r w:rsidRPr="00EA3DB4">
          <w:rPr>
            <w:rFonts w:asciiTheme="majorBidi" w:hAnsiTheme="majorBidi" w:cstheme="majorBidi"/>
            <w:sz w:val="24"/>
            <w:szCs w:val="24"/>
          </w:rPr>
          <w:t>Milošev</w:t>
        </w:r>
        <w:proofErr w:type="spellEnd"/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r w:rsidRPr="00EA3DB4">
        <w:rPr>
          <w:rFonts w:asciiTheme="majorBidi" w:hAnsiTheme="majorBidi" w:cstheme="majorBidi"/>
          <w:i/>
          <w:iCs/>
          <w:sz w:val="24"/>
          <w:szCs w:val="24"/>
        </w:rPr>
        <w:t xml:space="preserve">Electrochem. </w:t>
      </w:r>
      <w:proofErr w:type="gramStart"/>
      <w:r w:rsidRPr="00EA3DB4">
        <w:rPr>
          <w:rFonts w:asciiTheme="majorBidi" w:hAnsiTheme="majorBidi" w:cstheme="majorBidi"/>
          <w:i/>
          <w:iCs/>
          <w:sz w:val="24"/>
          <w:szCs w:val="24"/>
        </w:rPr>
        <w:t>Soc.</w:t>
      </w:r>
      <w:r w:rsidRPr="00EA3DB4">
        <w:rPr>
          <w:rFonts w:asciiTheme="majorBidi" w:hAnsiTheme="majorBidi" w:cstheme="majorBidi"/>
          <w:sz w:val="24"/>
          <w:szCs w:val="24"/>
        </w:rPr>
        <w:t xml:space="preserve"> </w:t>
      </w:r>
      <w:r w:rsidR="004727D5" w:rsidRPr="00EA3DB4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4727D5" w:rsidRPr="00EA3DB4">
        <w:rPr>
          <w:rFonts w:asciiTheme="majorBidi" w:hAnsiTheme="majorBidi" w:cstheme="majorBidi"/>
          <w:sz w:val="24"/>
          <w:szCs w:val="24"/>
        </w:rPr>
        <w:t xml:space="preserve">, </w:t>
      </w:r>
      <w:r w:rsidRPr="00EA3DB4">
        <w:rPr>
          <w:rFonts w:asciiTheme="majorBidi" w:hAnsiTheme="majorBidi" w:cstheme="majorBidi"/>
          <w:sz w:val="24"/>
          <w:szCs w:val="24"/>
        </w:rPr>
        <w:t>162, C592-C600.</w:t>
      </w:r>
      <w:proofErr w:type="gramEnd"/>
      <w:r w:rsidRPr="00EA3DB4">
        <w:rPr>
          <w:rFonts w:asciiTheme="majorBidi" w:hAnsiTheme="majorBidi" w:cstheme="majorBidi"/>
          <w:sz w:val="24"/>
          <w:szCs w:val="24"/>
        </w:rPr>
        <w:t xml:space="preserve"> </w:t>
      </w:r>
    </w:p>
    <w:p w:rsidR="0060150A" w:rsidRDefault="0060150A" w:rsidP="00EA3DB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0150A" w:rsidRDefault="0060150A" w:rsidP="00EA3DB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0150A" w:rsidRDefault="0060150A" w:rsidP="00EA3DB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A3DB4" w:rsidRPr="00EA3DB4" w:rsidRDefault="0060150A" w:rsidP="00EA3DB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EA3DB4" w:rsidRPr="00EA3DB4">
        <w:rPr>
          <w:rFonts w:asciiTheme="majorBidi" w:hAnsiTheme="majorBidi" w:cstheme="majorBidi"/>
          <w:b/>
          <w:bCs/>
          <w:sz w:val="24"/>
          <w:szCs w:val="24"/>
        </w:rPr>
        <w:t xml:space="preserve">. Prof. Dr. Yassin M. </w:t>
      </w:r>
      <w:proofErr w:type="spellStart"/>
      <w:r w:rsidR="00EA3DB4" w:rsidRPr="00EA3DB4">
        <w:rPr>
          <w:rFonts w:asciiTheme="majorBidi" w:hAnsiTheme="majorBidi" w:cstheme="majorBidi"/>
          <w:b/>
          <w:bCs/>
          <w:sz w:val="24"/>
          <w:szCs w:val="24"/>
        </w:rPr>
        <w:t>Temerk</w:t>
      </w:r>
      <w:proofErr w:type="spellEnd"/>
    </w:p>
    <w:p w:rsidR="00EA3DB4" w:rsidRPr="00EA3DB4" w:rsidRDefault="00EA3DB4" w:rsidP="00EA3D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A3DB4">
        <w:rPr>
          <w:rFonts w:asciiTheme="majorBidi" w:hAnsiTheme="majorBidi" w:cstheme="majorBidi"/>
          <w:sz w:val="24"/>
          <w:szCs w:val="24"/>
        </w:rPr>
        <w:t>Chemistry Department, Faculty of Science, Assiut University, Assiut, EGYPT.</w:t>
      </w:r>
      <w:proofErr w:type="gramEnd"/>
    </w:p>
    <w:p w:rsidR="00EA3DB4" w:rsidRPr="00EA3DB4" w:rsidRDefault="00EA3DB4" w:rsidP="00EA3DB4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 w:rsidRPr="00EA3DB4">
          <w:rPr>
            <w:rFonts w:asciiTheme="majorBidi" w:hAnsiTheme="majorBidi" w:cstheme="majorBidi"/>
            <w:b/>
            <w:bCs/>
            <w:color w:val="0033CC"/>
            <w:sz w:val="24"/>
            <w:szCs w:val="24"/>
          </w:rPr>
          <w:t>temerk44@yahoo.com</w:t>
        </w:r>
      </w:hyperlink>
    </w:p>
    <w:p w:rsidR="00EA3DB4" w:rsidRDefault="00EA3DB4" w:rsidP="00EA3DB4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  <w:u w:val="single"/>
        </w:rPr>
      </w:pPr>
    </w:p>
    <w:p w:rsidR="00EA3DB4" w:rsidRPr="00EA3DB4" w:rsidRDefault="00EA3DB4" w:rsidP="00EA3DB4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</w:rPr>
      </w:pPr>
      <w:r w:rsidRPr="00EA3DB4">
        <w:rPr>
          <w:rFonts w:asciiTheme="majorBidi" w:hAnsiTheme="majorBidi" w:cstheme="majorBidi"/>
          <w:b/>
          <w:bCs/>
          <w:color w:val="0033CC"/>
          <w:sz w:val="24"/>
          <w:szCs w:val="24"/>
          <w:u w:val="single"/>
        </w:rPr>
        <w:t>References</w:t>
      </w:r>
      <w:r w:rsidRPr="00EA3DB4">
        <w:rPr>
          <w:rFonts w:asciiTheme="majorBidi" w:hAnsiTheme="majorBidi" w:cstheme="majorBidi"/>
          <w:b/>
          <w:bCs/>
          <w:color w:val="0033CC"/>
          <w:sz w:val="24"/>
          <w:szCs w:val="24"/>
        </w:rPr>
        <w:t>:</w:t>
      </w:r>
    </w:p>
    <w:p w:rsidR="00EA3DB4" w:rsidRPr="00EA3DB4" w:rsidRDefault="00EA3DB4" w:rsidP="004727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1. </w:t>
      </w:r>
      <w:hyperlink r:id="rId9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Y. </w:t>
        </w:r>
        <w:proofErr w:type="spellStart"/>
        <w:r w:rsidRPr="00EA3DB4">
          <w:rPr>
            <w:rFonts w:asciiTheme="majorBidi" w:hAnsiTheme="majorBidi" w:cstheme="majorBidi"/>
            <w:sz w:val="24"/>
            <w:szCs w:val="24"/>
          </w:rPr>
          <w:t>Temerk</w:t>
        </w:r>
        <w:proofErr w:type="spellEnd"/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10" w:history="1">
        <w:r w:rsidRPr="00EA3DB4">
          <w:rPr>
            <w:rFonts w:asciiTheme="majorBidi" w:hAnsiTheme="majorBidi" w:cstheme="majorBidi"/>
            <w:sz w:val="24"/>
            <w:szCs w:val="24"/>
          </w:rPr>
          <w:t>M. Ibrahim</w:t>
        </w:r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11" w:history="1">
        <w:r w:rsidRPr="00EA3DB4">
          <w:rPr>
            <w:rFonts w:asciiTheme="majorBidi" w:hAnsiTheme="majorBidi" w:cstheme="majorBidi"/>
            <w:sz w:val="24"/>
            <w:szCs w:val="24"/>
          </w:rPr>
          <w:t>H. Ibrahim</w:t>
        </w:r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12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M. </w:t>
        </w:r>
        <w:proofErr w:type="spellStart"/>
        <w:r w:rsidRPr="00EA3DB4">
          <w:rPr>
            <w:rFonts w:asciiTheme="majorBidi" w:hAnsiTheme="majorBidi" w:cstheme="majorBidi"/>
            <w:sz w:val="24"/>
            <w:szCs w:val="24"/>
          </w:rPr>
          <w:t>Kotb</w:t>
        </w:r>
        <w:proofErr w:type="spellEnd"/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13" w:tooltip="Go to Journal of Electroanalytical Chemistry on ScienceDirect" w:history="1"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 xml:space="preserve">J. </w:t>
        </w:r>
        <w:proofErr w:type="spellStart"/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>Electroanal</w:t>
        </w:r>
        <w:proofErr w:type="spellEnd"/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>. Chem.</w:t>
        </w:r>
      </w:hyperlink>
      <w:r w:rsidRPr="00EA3DB4">
        <w:rPr>
          <w:rFonts w:asciiTheme="majorBidi" w:hAnsiTheme="majorBidi" w:cstheme="majorBidi"/>
          <w:sz w:val="24"/>
          <w:szCs w:val="24"/>
        </w:rPr>
        <w:t xml:space="preserve"> </w:t>
      </w:r>
      <w:r w:rsidR="004727D5" w:rsidRPr="00EA3DB4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4727D5" w:rsidRPr="00EA3DB4">
        <w:rPr>
          <w:rFonts w:asciiTheme="majorBidi" w:hAnsiTheme="majorBidi" w:cstheme="majorBidi"/>
          <w:sz w:val="24"/>
          <w:szCs w:val="24"/>
        </w:rPr>
        <w:t xml:space="preserve">, </w:t>
      </w:r>
      <w:r w:rsidRPr="00EA3DB4">
        <w:rPr>
          <w:rFonts w:asciiTheme="majorBidi" w:hAnsiTheme="majorBidi" w:cstheme="majorBidi"/>
          <w:sz w:val="24"/>
          <w:szCs w:val="24"/>
        </w:rPr>
        <w:t>760, 135–142.</w:t>
      </w:r>
    </w:p>
    <w:p w:rsidR="00EA3DB4" w:rsidRPr="00EA3DB4" w:rsidRDefault="00EA3DB4" w:rsidP="004727D5">
      <w:pPr>
        <w:pStyle w:val="Heading2"/>
        <w:spacing w:before="0" w:beforeAutospacing="0" w:after="0" w:afterAutospacing="0"/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</w:pPr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2. Y. </w:t>
      </w:r>
      <w:proofErr w:type="spellStart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Temerk</w:t>
      </w:r>
      <w:proofErr w:type="spellEnd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H.S. Ibrahim, W. </w:t>
      </w:r>
      <w:proofErr w:type="spellStart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Schuhmann</w:t>
      </w:r>
      <w:proofErr w:type="spellEnd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Electroanalysis </w:t>
      </w:r>
      <w:r w:rsidR="004727D5" w:rsidRPr="00EA3DB4">
        <w:rPr>
          <w:rFonts w:asciiTheme="majorBidi" w:eastAsiaTheme="minorHAnsi" w:hAnsiTheme="majorBidi" w:cstheme="majorBidi"/>
          <w:sz w:val="24"/>
          <w:szCs w:val="24"/>
        </w:rPr>
        <w:t>2016</w:t>
      </w:r>
      <w:r w:rsidR="004727D5"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</w:t>
      </w:r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28, 372–379.</w:t>
      </w:r>
    </w:p>
    <w:p w:rsidR="00EA3DB4" w:rsidRPr="00EA3DB4" w:rsidRDefault="00EA3DB4" w:rsidP="004727D5">
      <w:pPr>
        <w:pStyle w:val="Heading2"/>
        <w:spacing w:before="0" w:beforeAutospacing="0" w:after="0" w:afterAutospacing="0"/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</w:pPr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3. Y. </w:t>
      </w:r>
      <w:proofErr w:type="spellStart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Temerk</w:t>
      </w:r>
      <w:proofErr w:type="spellEnd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</w:t>
      </w:r>
      <w:hyperlink r:id="rId14" w:history="1">
        <w:r w:rsidRPr="00EA3DB4">
          <w:rPr>
            <w:rFonts w:asciiTheme="majorBidi" w:eastAsiaTheme="minorHAnsi" w:hAnsiTheme="majorBidi" w:cstheme="majorBidi"/>
            <w:b w:val="0"/>
            <w:bCs w:val="0"/>
            <w:sz w:val="24"/>
            <w:szCs w:val="24"/>
          </w:rPr>
          <w:t>M. Ibrahim</w:t>
        </w:r>
      </w:hyperlink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</w:t>
      </w:r>
      <w:hyperlink r:id="rId15" w:history="1">
        <w:r w:rsidRPr="00EA3DB4">
          <w:rPr>
            <w:rFonts w:asciiTheme="majorBidi" w:eastAsiaTheme="minorHAnsi" w:hAnsiTheme="majorBidi" w:cstheme="majorBidi"/>
            <w:b w:val="0"/>
            <w:bCs w:val="0"/>
            <w:sz w:val="24"/>
            <w:szCs w:val="24"/>
          </w:rPr>
          <w:t xml:space="preserve">M. </w:t>
        </w:r>
        <w:proofErr w:type="spellStart"/>
        <w:r w:rsidRPr="00EA3DB4">
          <w:rPr>
            <w:rFonts w:asciiTheme="majorBidi" w:eastAsiaTheme="minorHAnsi" w:hAnsiTheme="majorBidi" w:cstheme="majorBidi"/>
            <w:b w:val="0"/>
            <w:bCs w:val="0"/>
            <w:sz w:val="24"/>
            <w:szCs w:val="24"/>
          </w:rPr>
          <w:t>Kotb</w:t>
        </w:r>
        <w:proofErr w:type="spellEnd"/>
      </w:hyperlink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W. </w:t>
      </w:r>
      <w:proofErr w:type="spellStart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Schuhmann</w:t>
      </w:r>
      <w:proofErr w:type="spellEnd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Electroanalysis </w:t>
      </w:r>
      <w:r w:rsidR="004727D5" w:rsidRPr="00EA3DB4">
        <w:rPr>
          <w:rFonts w:asciiTheme="majorBidi" w:eastAsiaTheme="minorHAnsi" w:hAnsiTheme="majorBidi" w:cstheme="majorBidi"/>
          <w:sz w:val="24"/>
          <w:szCs w:val="24"/>
        </w:rPr>
        <w:t>2013</w:t>
      </w:r>
      <w:r w:rsidR="004727D5"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</w:t>
      </w:r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25, 1381–1387.</w:t>
      </w:r>
    </w:p>
    <w:p w:rsidR="00EA3DB4" w:rsidRPr="00EA3DB4" w:rsidRDefault="00EA3DB4" w:rsidP="00EA3D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A3DB4" w:rsidRPr="00EA3DB4" w:rsidRDefault="00EA3DB4" w:rsidP="00EA3D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A3DB4" w:rsidRPr="00EA3DB4" w:rsidRDefault="00EA3DB4" w:rsidP="00EA3D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614DA" w:rsidRPr="00EA3DB4" w:rsidRDefault="00EA3DB4" w:rsidP="00EA3D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A3DB4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2614DA" w:rsidRPr="00EA3DB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3871A6" w:rsidRPr="00EA3DB4"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r w:rsidR="002614DA" w:rsidRPr="00EA3DB4">
        <w:rPr>
          <w:rFonts w:asciiTheme="majorBidi" w:hAnsiTheme="majorBidi" w:cstheme="majorBidi"/>
          <w:b/>
          <w:bCs/>
          <w:sz w:val="24"/>
          <w:szCs w:val="24"/>
        </w:rPr>
        <w:t>Dr. Arzum Erdem</w:t>
      </w:r>
      <w:r w:rsidR="002614DA" w:rsidRPr="00EA3DB4">
        <w:rPr>
          <w:rFonts w:asciiTheme="majorBidi" w:hAnsiTheme="majorBidi" w:cstheme="majorBidi"/>
          <w:sz w:val="24"/>
          <w:szCs w:val="24"/>
        </w:rPr>
        <w:t xml:space="preserve">, </w:t>
      </w:r>
    </w:p>
    <w:p w:rsidR="003871A6" w:rsidRPr="00EA3DB4" w:rsidRDefault="002614DA" w:rsidP="002614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A3DB4">
        <w:rPr>
          <w:rFonts w:asciiTheme="majorBidi" w:hAnsiTheme="majorBidi" w:cstheme="majorBidi"/>
          <w:sz w:val="24"/>
          <w:szCs w:val="24"/>
        </w:rPr>
        <w:t>Ege</w:t>
      </w:r>
      <w:proofErr w:type="spellEnd"/>
      <w:r w:rsidRPr="00EA3DB4">
        <w:rPr>
          <w:rFonts w:asciiTheme="majorBidi" w:hAnsiTheme="majorBidi" w:cstheme="majorBidi"/>
          <w:sz w:val="24"/>
          <w:szCs w:val="24"/>
        </w:rPr>
        <w:t xml:space="preserve"> University, Faculty of Pharmacy, Analytical Chemistry Departmen</w:t>
      </w:r>
      <w:r w:rsidR="003871A6" w:rsidRPr="00EA3DB4">
        <w:rPr>
          <w:rFonts w:asciiTheme="majorBidi" w:hAnsiTheme="majorBidi" w:cstheme="majorBidi"/>
          <w:sz w:val="24"/>
          <w:szCs w:val="24"/>
        </w:rPr>
        <w:t xml:space="preserve">t, 35100 </w:t>
      </w:r>
      <w:proofErr w:type="spellStart"/>
      <w:r w:rsidR="003871A6" w:rsidRPr="00EA3DB4">
        <w:rPr>
          <w:rFonts w:asciiTheme="majorBidi" w:hAnsiTheme="majorBidi" w:cstheme="majorBidi"/>
          <w:sz w:val="24"/>
          <w:szCs w:val="24"/>
        </w:rPr>
        <w:t>Bornova</w:t>
      </w:r>
      <w:proofErr w:type="spellEnd"/>
      <w:r w:rsidR="003871A6" w:rsidRPr="00EA3DB4">
        <w:rPr>
          <w:rFonts w:asciiTheme="majorBidi" w:hAnsiTheme="majorBidi" w:cstheme="majorBidi"/>
          <w:sz w:val="24"/>
          <w:szCs w:val="24"/>
        </w:rPr>
        <w:t>, Izmir, TURKEY.</w:t>
      </w:r>
      <w:proofErr w:type="gramEnd"/>
      <w:r w:rsidRPr="00EA3DB4">
        <w:rPr>
          <w:rFonts w:asciiTheme="majorBidi" w:hAnsiTheme="majorBidi" w:cstheme="majorBidi"/>
          <w:sz w:val="24"/>
          <w:szCs w:val="24"/>
        </w:rPr>
        <w:t xml:space="preserve"> </w:t>
      </w:r>
    </w:p>
    <w:p w:rsidR="002614DA" w:rsidRPr="00EA3DB4" w:rsidRDefault="002614DA" w:rsidP="002614DA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E-mail:  </w:t>
      </w:r>
      <w:r w:rsidRPr="00EA3DB4">
        <w:rPr>
          <w:rFonts w:asciiTheme="majorBidi" w:hAnsiTheme="majorBidi" w:cstheme="majorBidi"/>
          <w:b/>
          <w:bCs/>
          <w:color w:val="0033CC"/>
          <w:sz w:val="24"/>
          <w:szCs w:val="24"/>
        </w:rPr>
        <w:t>arzume@hotmail.com</w:t>
      </w:r>
      <w:r w:rsidRPr="00EA3DB4">
        <w:rPr>
          <w:rFonts w:asciiTheme="majorBidi" w:hAnsiTheme="majorBidi" w:cstheme="majorBidi"/>
          <w:sz w:val="24"/>
          <w:szCs w:val="24"/>
        </w:rPr>
        <w:t xml:space="preserve"> or </w:t>
      </w:r>
      <w:hyperlink r:id="rId16" w:history="1">
        <w:r w:rsidRPr="00EA3DB4">
          <w:rPr>
            <w:rFonts w:asciiTheme="majorBidi" w:hAnsiTheme="majorBidi" w:cstheme="majorBidi"/>
            <w:b/>
            <w:bCs/>
            <w:color w:val="0033CC"/>
            <w:sz w:val="24"/>
            <w:szCs w:val="24"/>
          </w:rPr>
          <w:t>arzum.erdem@ege.edu.tr</w:t>
        </w:r>
      </w:hyperlink>
    </w:p>
    <w:p w:rsidR="00EA3DB4" w:rsidRDefault="00EA3DB4" w:rsidP="00EA3DB4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  <w:u w:val="single"/>
        </w:rPr>
      </w:pPr>
    </w:p>
    <w:p w:rsidR="00EA3DB4" w:rsidRPr="00EA3DB4" w:rsidRDefault="00EA3DB4" w:rsidP="00EA3DB4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</w:rPr>
      </w:pPr>
      <w:r w:rsidRPr="00EA3DB4">
        <w:rPr>
          <w:rFonts w:asciiTheme="majorBidi" w:hAnsiTheme="majorBidi" w:cstheme="majorBidi"/>
          <w:b/>
          <w:bCs/>
          <w:color w:val="0033CC"/>
          <w:sz w:val="24"/>
          <w:szCs w:val="24"/>
          <w:u w:val="single"/>
        </w:rPr>
        <w:t>References</w:t>
      </w:r>
      <w:r w:rsidRPr="00EA3DB4">
        <w:rPr>
          <w:rFonts w:asciiTheme="majorBidi" w:hAnsiTheme="majorBidi" w:cstheme="majorBidi"/>
          <w:b/>
          <w:bCs/>
          <w:color w:val="0033CC"/>
          <w:sz w:val="24"/>
          <w:szCs w:val="24"/>
        </w:rPr>
        <w:t>:</w:t>
      </w:r>
    </w:p>
    <w:p w:rsidR="00EA3DB4" w:rsidRPr="00EA3DB4" w:rsidRDefault="00EA3DB4" w:rsidP="004727D5">
      <w:pPr>
        <w:spacing w:after="0" w:line="240" w:lineRule="auto"/>
        <w:rPr>
          <w:rFonts w:asciiTheme="majorBidi" w:hAnsiTheme="majorBidi" w:cstheme="majorBidi"/>
          <w:b/>
          <w:bCs/>
          <w:color w:val="0033CC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1. </w:t>
      </w:r>
      <w:hyperlink r:id="rId17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F. </w:t>
        </w:r>
        <w:proofErr w:type="spellStart"/>
        <w:r w:rsidRPr="00EA3DB4">
          <w:rPr>
            <w:rFonts w:asciiTheme="majorBidi" w:hAnsiTheme="majorBidi" w:cstheme="majorBidi"/>
            <w:sz w:val="24"/>
            <w:szCs w:val="24"/>
          </w:rPr>
          <w:t>Mese</w:t>
        </w:r>
        <w:proofErr w:type="spellEnd"/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18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G. </w:t>
        </w:r>
        <w:r w:rsidRPr="00F67D7C">
          <w:rPr>
            <w:rFonts w:asciiTheme="majorBidi" w:hAnsiTheme="majorBidi" w:cstheme="majorBidi"/>
            <w:noProof/>
            <w:sz w:val="24"/>
            <w:szCs w:val="24"/>
          </w:rPr>
          <w:t>Congur</w:t>
        </w:r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19" w:history="1">
        <w:r w:rsidRPr="00EA3DB4">
          <w:rPr>
            <w:rFonts w:asciiTheme="majorBidi" w:hAnsiTheme="majorBidi" w:cstheme="majorBidi"/>
            <w:sz w:val="24"/>
            <w:szCs w:val="24"/>
          </w:rPr>
          <w:t>A. Erdem</w:t>
        </w:r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20" w:tooltip="Go to Journal of Electroanalytical Chemistry on ScienceDirect" w:history="1"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 xml:space="preserve">J. </w:t>
        </w:r>
        <w:proofErr w:type="spellStart"/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>Electroanal</w:t>
        </w:r>
        <w:proofErr w:type="spellEnd"/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 xml:space="preserve">. </w:t>
        </w:r>
        <w:proofErr w:type="gramStart"/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>Chem</w:t>
        </w:r>
      </w:hyperlink>
      <w:r w:rsidR="004727D5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Pr="00EA3DB4">
        <w:rPr>
          <w:rFonts w:asciiTheme="majorBidi" w:hAnsiTheme="majorBidi" w:cstheme="majorBidi"/>
          <w:sz w:val="24"/>
          <w:szCs w:val="24"/>
        </w:rPr>
        <w:t xml:space="preserve"> </w:t>
      </w:r>
      <w:r w:rsidR="004727D5" w:rsidRPr="00EA3DB4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="004727D5" w:rsidRPr="00EA3DB4">
        <w:rPr>
          <w:rFonts w:asciiTheme="majorBidi" w:hAnsiTheme="majorBidi" w:cstheme="majorBidi"/>
          <w:sz w:val="24"/>
          <w:szCs w:val="24"/>
        </w:rPr>
        <w:t xml:space="preserve">, </w:t>
      </w:r>
      <w:r w:rsidRPr="00EA3DB4">
        <w:rPr>
          <w:rFonts w:asciiTheme="majorBidi" w:hAnsiTheme="majorBidi" w:cstheme="majorBidi"/>
          <w:sz w:val="24"/>
          <w:szCs w:val="24"/>
        </w:rPr>
        <w:t>719, 92–97.</w:t>
      </w:r>
    </w:p>
    <w:p w:rsidR="00EA3DB4" w:rsidRPr="00EA3DB4" w:rsidRDefault="00EA3DB4" w:rsidP="004727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2. </w:t>
      </w:r>
      <w:hyperlink r:id="rId21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G. </w:t>
        </w:r>
        <w:r w:rsidRPr="00B16B88">
          <w:rPr>
            <w:rFonts w:asciiTheme="majorBidi" w:hAnsiTheme="majorBidi" w:cstheme="majorBidi"/>
            <w:noProof/>
            <w:sz w:val="24"/>
            <w:szCs w:val="24"/>
          </w:rPr>
          <w:t>Congur</w:t>
        </w:r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22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F. </w:t>
        </w:r>
        <w:r w:rsidRPr="00B16B88">
          <w:rPr>
            <w:rFonts w:asciiTheme="majorBidi" w:hAnsiTheme="majorBidi" w:cstheme="majorBidi"/>
            <w:noProof/>
            <w:sz w:val="24"/>
            <w:szCs w:val="24"/>
          </w:rPr>
          <w:t>Sayar</w:t>
        </w:r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23" w:history="1">
        <w:r w:rsidRPr="00EA3DB4">
          <w:rPr>
            <w:rFonts w:asciiTheme="majorBidi" w:hAnsiTheme="majorBidi" w:cstheme="majorBidi"/>
            <w:sz w:val="24"/>
            <w:szCs w:val="24"/>
          </w:rPr>
          <w:t>A. Erdem</w:t>
        </w:r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24" w:history="1">
        <w:r w:rsidRPr="00EA3DB4">
          <w:rPr>
            <w:rFonts w:asciiTheme="majorBidi" w:hAnsiTheme="majorBidi" w:cstheme="majorBidi"/>
            <w:sz w:val="24"/>
            <w:szCs w:val="24"/>
          </w:rPr>
          <w:t xml:space="preserve">E. </w:t>
        </w:r>
        <w:proofErr w:type="spellStart"/>
        <w:r w:rsidRPr="00EA3DB4">
          <w:rPr>
            <w:rFonts w:asciiTheme="majorBidi" w:hAnsiTheme="majorBidi" w:cstheme="majorBidi"/>
            <w:sz w:val="24"/>
            <w:szCs w:val="24"/>
          </w:rPr>
          <w:t>Piskin</w:t>
        </w:r>
        <w:proofErr w:type="spellEnd"/>
      </w:hyperlink>
      <w:r w:rsidRPr="00EA3DB4">
        <w:rPr>
          <w:rFonts w:asciiTheme="majorBidi" w:hAnsiTheme="majorBidi" w:cstheme="majorBidi"/>
          <w:sz w:val="24"/>
          <w:szCs w:val="24"/>
        </w:rPr>
        <w:t xml:space="preserve">, </w:t>
      </w:r>
      <w:hyperlink r:id="rId25" w:tooltip="Go to Colloids and Surfaces B: Biointerfaces on ScienceDirect" w:history="1"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 xml:space="preserve">Colloids and Surfaces B: </w:t>
        </w:r>
        <w:proofErr w:type="spellStart"/>
        <w:r w:rsidRPr="00EA3DB4">
          <w:rPr>
            <w:rFonts w:asciiTheme="majorBidi" w:hAnsiTheme="majorBidi" w:cstheme="majorBidi"/>
            <w:i/>
            <w:iCs/>
            <w:sz w:val="24"/>
            <w:szCs w:val="24"/>
          </w:rPr>
          <w:t>Biointerfaces</w:t>
        </w:r>
        <w:proofErr w:type="spellEnd"/>
      </w:hyperlink>
      <w:r w:rsidRPr="00EA3DB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727D5" w:rsidRPr="00EA3DB4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="004727D5" w:rsidRPr="00EA3DB4">
        <w:rPr>
          <w:rFonts w:asciiTheme="majorBidi" w:hAnsiTheme="majorBidi" w:cstheme="majorBidi"/>
          <w:sz w:val="24"/>
          <w:szCs w:val="24"/>
        </w:rPr>
        <w:t>,</w:t>
      </w:r>
      <w:r w:rsidR="004727D5">
        <w:rPr>
          <w:rFonts w:asciiTheme="majorBidi" w:hAnsiTheme="majorBidi" w:cstheme="majorBidi"/>
          <w:sz w:val="24"/>
          <w:szCs w:val="24"/>
        </w:rPr>
        <w:t xml:space="preserve"> </w:t>
      </w:r>
      <w:r w:rsidRPr="00EA3DB4">
        <w:rPr>
          <w:rFonts w:asciiTheme="majorBidi" w:hAnsiTheme="majorBidi" w:cstheme="majorBidi"/>
          <w:sz w:val="24"/>
          <w:szCs w:val="24"/>
        </w:rPr>
        <w:t xml:space="preserve">112, </w:t>
      </w:r>
    </w:p>
    <w:p w:rsidR="00EA3DB4" w:rsidRPr="00EA3DB4" w:rsidRDefault="00EA3DB4" w:rsidP="00EA3D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A3DB4"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Pr="00EA3DB4">
        <w:rPr>
          <w:rFonts w:asciiTheme="majorBidi" w:hAnsiTheme="majorBidi" w:cstheme="majorBidi"/>
          <w:sz w:val="24"/>
          <w:szCs w:val="24"/>
        </w:rPr>
        <w:t>61–66.</w:t>
      </w:r>
      <w:proofErr w:type="gramEnd"/>
    </w:p>
    <w:p w:rsidR="00EA3DB4" w:rsidRPr="00EA3DB4" w:rsidRDefault="00EA3DB4" w:rsidP="004727D5">
      <w:pPr>
        <w:pStyle w:val="Heading2"/>
        <w:spacing w:before="0" w:beforeAutospacing="0" w:after="0" w:afterAutospacing="0"/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</w:pPr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3. </w:t>
      </w:r>
      <w:proofErr w:type="spellStart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Ceren</w:t>
      </w:r>
      <w:proofErr w:type="spellEnd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 </w:t>
      </w:r>
      <w:r w:rsidRPr="00B16B88">
        <w:rPr>
          <w:rFonts w:asciiTheme="majorBidi" w:eastAsiaTheme="minorHAnsi" w:hAnsiTheme="majorBidi" w:cstheme="majorBidi"/>
          <w:b w:val="0"/>
          <w:bCs w:val="0"/>
          <w:noProof/>
          <w:sz w:val="24"/>
          <w:szCs w:val="24"/>
        </w:rPr>
        <w:t>Sengiz</w:t>
      </w:r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Gulsah</w:t>
      </w:r>
      <w:proofErr w:type="spellEnd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 </w:t>
      </w:r>
      <w:r w:rsidRPr="00B16B88">
        <w:rPr>
          <w:rFonts w:asciiTheme="majorBidi" w:eastAsiaTheme="minorHAnsi" w:hAnsiTheme="majorBidi" w:cstheme="majorBidi"/>
          <w:b w:val="0"/>
          <w:bCs w:val="0"/>
          <w:noProof/>
          <w:sz w:val="24"/>
          <w:szCs w:val="24"/>
        </w:rPr>
        <w:t>Congur</w:t>
      </w:r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</w:t>
      </w:r>
      <w:hyperlink r:id="rId26" w:history="1">
        <w:r w:rsidRPr="00EA3DB4">
          <w:rPr>
            <w:rFonts w:asciiTheme="majorBidi" w:eastAsiaTheme="minorHAnsi" w:hAnsiTheme="majorBidi" w:cstheme="majorBidi"/>
            <w:b w:val="0"/>
            <w:bCs w:val="0"/>
            <w:sz w:val="24"/>
            <w:szCs w:val="24"/>
          </w:rPr>
          <w:t xml:space="preserve">E. </w:t>
        </w:r>
        <w:r w:rsidRPr="00B16B88">
          <w:rPr>
            <w:rFonts w:asciiTheme="majorBidi" w:eastAsiaTheme="minorHAnsi" w:hAnsiTheme="majorBidi" w:cstheme="majorBidi"/>
            <w:b w:val="0"/>
            <w:bCs w:val="0"/>
            <w:noProof/>
            <w:sz w:val="24"/>
            <w:szCs w:val="24"/>
          </w:rPr>
          <w:t>Eksin</w:t>
        </w:r>
      </w:hyperlink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</w:t>
      </w:r>
      <w:hyperlink r:id="rId27" w:history="1">
        <w:r w:rsidRPr="00EA3DB4">
          <w:rPr>
            <w:rFonts w:asciiTheme="majorBidi" w:eastAsiaTheme="minorHAnsi" w:hAnsiTheme="majorBidi" w:cstheme="majorBidi"/>
            <w:b w:val="0"/>
            <w:bCs w:val="0"/>
            <w:sz w:val="24"/>
            <w:szCs w:val="24"/>
          </w:rPr>
          <w:t>A. Erdem</w:t>
        </w:r>
      </w:hyperlink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, </w:t>
      </w:r>
      <w:r w:rsidRPr="00EA3DB4">
        <w:rPr>
          <w:rFonts w:asciiTheme="majorBidi" w:eastAsiaTheme="minorHAnsi" w:hAnsiTheme="majorBidi" w:cstheme="majorBidi"/>
          <w:b w:val="0"/>
          <w:bCs w:val="0"/>
          <w:i/>
          <w:iCs/>
          <w:sz w:val="24"/>
          <w:szCs w:val="24"/>
        </w:rPr>
        <w:t>Electroanalysis</w:t>
      </w:r>
      <w:r w:rsidR="004727D5">
        <w:rPr>
          <w:rFonts w:asciiTheme="majorBidi" w:eastAsiaTheme="minorHAnsi" w:hAnsiTheme="majorBidi" w:cstheme="majorBidi"/>
          <w:b w:val="0"/>
          <w:bCs w:val="0"/>
          <w:i/>
          <w:iCs/>
          <w:sz w:val="24"/>
          <w:szCs w:val="24"/>
        </w:rPr>
        <w:t xml:space="preserve"> </w:t>
      </w:r>
      <w:r w:rsidR="004727D5" w:rsidRPr="00EA3DB4">
        <w:rPr>
          <w:rFonts w:asciiTheme="majorBidi" w:eastAsiaTheme="minorHAnsi" w:hAnsiTheme="majorBidi" w:cstheme="majorBidi"/>
          <w:sz w:val="24"/>
          <w:szCs w:val="24"/>
        </w:rPr>
        <w:t>2015</w:t>
      </w:r>
      <w:r w:rsidR="004727D5"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,</w:t>
      </w:r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 xml:space="preserve"> 27</w:t>
      </w:r>
      <w:bookmarkStart w:id="0" w:name="_GoBack"/>
      <w:bookmarkEnd w:id="0"/>
      <w:r w:rsidRPr="00EA3DB4"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  <w:t>, 1855–1863.</w:t>
      </w:r>
    </w:p>
    <w:sectPr w:rsidR="00EA3DB4" w:rsidRPr="00EA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T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0A3"/>
    <w:multiLevelType w:val="multilevel"/>
    <w:tmpl w:val="4E76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12396"/>
    <w:multiLevelType w:val="multilevel"/>
    <w:tmpl w:val="B2A8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24F84"/>
    <w:multiLevelType w:val="multilevel"/>
    <w:tmpl w:val="9A10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70A9D"/>
    <w:multiLevelType w:val="multilevel"/>
    <w:tmpl w:val="BB52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3743B"/>
    <w:multiLevelType w:val="multilevel"/>
    <w:tmpl w:val="7C64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03D6F"/>
    <w:multiLevelType w:val="hybridMultilevel"/>
    <w:tmpl w:val="6A6AC6E6"/>
    <w:lvl w:ilvl="0" w:tplc="900215DE">
      <w:start w:val="1"/>
      <w:numFmt w:val="decimal"/>
      <w:lvlText w:val="%1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25CB1"/>
    <w:multiLevelType w:val="multilevel"/>
    <w:tmpl w:val="8D62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16030"/>
    <w:multiLevelType w:val="multilevel"/>
    <w:tmpl w:val="9D94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80305"/>
    <w:multiLevelType w:val="multilevel"/>
    <w:tmpl w:val="F236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F713EA"/>
    <w:multiLevelType w:val="multilevel"/>
    <w:tmpl w:val="65F2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D06D7"/>
    <w:multiLevelType w:val="multilevel"/>
    <w:tmpl w:val="1E2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E546D"/>
    <w:multiLevelType w:val="multilevel"/>
    <w:tmpl w:val="516E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95271"/>
    <w:multiLevelType w:val="multilevel"/>
    <w:tmpl w:val="12F0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CF05F9"/>
    <w:multiLevelType w:val="multilevel"/>
    <w:tmpl w:val="A9E8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3337A6"/>
    <w:multiLevelType w:val="multilevel"/>
    <w:tmpl w:val="4D6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5C3EF3"/>
    <w:multiLevelType w:val="multilevel"/>
    <w:tmpl w:val="6006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40D12"/>
    <w:multiLevelType w:val="multilevel"/>
    <w:tmpl w:val="1DF2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E01EC"/>
    <w:multiLevelType w:val="multilevel"/>
    <w:tmpl w:val="F178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8D05FD"/>
    <w:multiLevelType w:val="multilevel"/>
    <w:tmpl w:val="D77A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3"/>
  </w:num>
  <w:num w:numId="5">
    <w:abstractNumId w:val="2"/>
  </w:num>
  <w:num w:numId="6">
    <w:abstractNumId w:val="16"/>
  </w:num>
  <w:num w:numId="7">
    <w:abstractNumId w:val="15"/>
  </w:num>
  <w:num w:numId="8">
    <w:abstractNumId w:val="17"/>
  </w:num>
  <w:num w:numId="9">
    <w:abstractNumId w:val="11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  <w:num w:numId="15">
    <w:abstractNumId w:val="5"/>
  </w:num>
  <w:num w:numId="16">
    <w:abstractNumId w:val="7"/>
  </w:num>
  <w:num w:numId="17">
    <w:abstractNumId w:val="9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0NzCzNDcwsjA1MTJV0lEKTi0uzszPAykwrwUAWwm19CwAAAA="/>
  </w:docVars>
  <w:rsids>
    <w:rsidRoot w:val="00597865"/>
    <w:rsid w:val="002614DA"/>
    <w:rsid w:val="00311392"/>
    <w:rsid w:val="003871A6"/>
    <w:rsid w:val="00467984"/>
    <w:rsid w:val="004727D5"/>
    <w:rsid w:val="00496AFE"/>
    <w:rsid w:val="004978CB"/>
    <w:rsid w:val="00597865"/>
    <w:rsid w:val="0060150A"/>
    <w:rsid w:val="0066554A"/>
    <w:rsid w:val="006B1DBC"/>
    <w:rsid w:val="007929F3"/>
    <w:rsid w:val="00955D13"/>
    <w:rsid w:val="00B16B88"/>
    <w:rsid w:val="00B4123E"/>
    <w:rsid w:val="00C621D2"/>
    <w:rsid w:val="00E86190"/>
    <w:rsid w:val="00EA3DB4"/>
    <w:rsid w:val="00ED2823"/>
    <w:rsid w:val="00F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7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7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7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5978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8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7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78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5978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7865"/>
    <w:rPr>
      <w:color w:val="0000FF"/>
      <w:u w:val="single"/>
    </w:rPr>
  </w:style>
  <w:style w:type="character" w:customStyle="1" w:styleId="blocktitle">
    <w:name w:val="blocktitle"/>
    <w:basedOn w:val="DefaultParagraphFont"/>
    <w:rsid w:val="0059786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78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786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78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7865"/>
    <w:rPr>
      <w:rFonts w:ascii="Arial" w:eastAsia="Times New Roman" w:hAnsi="Arial" w:cs="Arial"/>
      <w:vanish/>
      <w:sz w:val="16"/>
      <w:szCs w:val="16"/>
    </w:rPr>
  </w:style>
  <w:style w:type="character" w:customStyle="1" w:styleId="blocksubtitle">
    <w:name w:val="blocksubtitle"/>
    <w:basedOn w:val="DefaultParagraphFont"/>
    <w:rsid w:val="00597865"/>
  </w:style>
  <w:style w:type="paragraph" w:styleId="NormalWeb">
    <w:name w:val="Normal (Web)"/>
    <w:basedOn w:val="Normal"/>
    <w:uiPriority w:val="99"/>
    <w:semiHidden/>
    <w:unhideWhenUsed/>
    <w:rsid w:val="0059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7865"/>
    <w:rPr>
      <w:b/>
      <w:bCs/>
    </w:rPr>
  </w:style>
  <w:style w:type="character" w:styleId="Emphasis">
    <w:name w:val="Emphasis"/>
    <w:basedOn w:val="DefaultParagraphFont"/>
    <w:uiPriority w:val="20"/>
    <w:qFormat/>
    <w:rsid w:val="00597865"/>
    <w:rPr>
      <w:i/>
      <w:iCs/>
    </w:rPr>
  </w:style>
  <w:style w:type="paragraph" w:customStyle="1" w:styleId="yiv833878535msonormal">
    <w:name w:val="yiv833878535msonormal"/>
    <w:basedOn w:val="Normal"/>
    <w:rsid w:val="002614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olissue">
    <w:name w:val="volissue"/>
    <w:basedOn w:val="Normal"/>
    <w:rsid w:val="00EA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tails">
    <w:name w:val="articledetails"/>
    <w:basedOn w:val="Normal"/>
    <w:rsid w:val="00EA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basedOn w:val="DefaultParagraphFont"/>
    <w:rsid w:val="00EA3DB4"/>
  </w:style>
  <w:style w:type="character" w:customStyle="1" w:styleId="nlmxref-aff">
    <w:name w:val="nlm_xref-aff"/>
    <w:basedOn w:val="DefaultParagraphFont"/>
    <w:rsid w:val="00EA3DB4"/>
  </w:style>
  <w:style w:type="character" w:customStyle="1" w:styleId="nlmx">
    <w:name w:val="nlm_x"/>
    <w:basedOn w:val="DefaultParagraphFont"/>
    <w:rsid w:val="00EA3DB4"/>
  </w:style>
  <w:style w:type="character" w:customStyle="1" w:styleId="name">
    <w:name w:val="name"/>
    <w:basedOn w:val="DefaultParagraphFont"/>
    <w:rsid w:val="00EA3DB4"/>
  </w:style>
  <w:style w:type="character" w:styleId="HTMLCite">
    <w:name w:val="HTML Cite"/>
    <w:basedOn w:val="DefaultParagraphFont"/>
    <w:uiPriority w:val="99"/>
    <w:semiHidden/>
    <w:unhideWhenUsed/>
    <w:rsid w:val="00EA3DB4"/>
    <w:rPr>
      <w:i/>
      <w:iCs/>
    </w:rPr>
  </w:style>
  <w:style w:type="character" w:customStyle="1" w:styleId="slug-pub-date">
    <w:name w:val="slug-pub-date"/>
    <w:basedOn w:val="DefaultParagraphFont"/>
    <w:rsid w:val="00EA3DB4"/>
  </w:style>
  <w:style w:type="character" w:customStyle="1" w:styleId="slug-vol">
    <w:name w:val="slug-vol"/>
    <w:basedOn w:val="DefaultParagraphFont"/>
    <w:rsid w:val="00EA3DB4"/>
  </w:style>
  <w:style w:type="character" w:customStyle="1" w:styleId="slug-issue">
    <w:name w:val="slug-issue"/>
    <w:basedOn w:val="DefaultParagraphFont"/>
    <w:rsid w:val="00EA3DB4"/>
  </w:style>
  <w:style w:type="character" w:customStyle="1" w:styleId="slug-pages">
    <w:name w:val="slug-pages"/>
    <w:basedOn w:val="DefaultParagraphFont"/>
    <w:rsid w:val="00E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7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7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7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5978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8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7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78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5978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7865"/>
    <w:rPr>
      <w:color w:val="0000FF"/>
      <w:u w:val="single"/>
    </w:rPr>
  </w:style>
  <w:style w:type="character" w:customStyle="1" w:styleId="blocktitle">
    <w:name w:val="blocktitle"/>
    <w:basedOn w:val="DefaultParagraphFont"/>
    <w:rsid w:val="0059786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78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786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78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7865"/>
    <w:rPr>
      <w:rFonts w:ascii="Arial" w:eastAsia="Times New Roman" w:hAnsi="Arial" w:cs="Arial"/>
      <w:vanish/>
      <w:sz w:val="16"/>
      <w:szCs w:val="16"/>
    </w:rPr>
  </w:style>
  <w:style w:type="character" w:customStyle="1" w:styleId="blocksubtitle">
    <w:name w:val="blocksubtitle"/>
    <w:basedOn w:val="DefaultParagraphFont"/>
    <w:rsid w:val="00597865"/>
  </w:style>
  <w:style w:type="paragraph" w:styleId="NormalWeb">
    <w:name w:val="Normal (Web)"/>
    <w:basedOn w:val="Normal"/>
    <w:uiPriority w:val="99"/>
    <w:semiHidden/>
    <w:unhideWhenUsed/>
    <w:rsid w:val="0059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7865"/>
    <w:rPr>
      <w:b/>
      <w:bCs/>
    </w:rPr>
  </w:style>
  <w:style w:type="character" w:styleId="Emphasis">
    <w:name w:val="Emphasis"/>
    <w:basedOn w:val="DefaultParagraphFont"/>
    <w:uiPriority w:val="20"/>
    <w:qFormat/>
    <w:rsid w:val="00597865"/>
    <w:rPr>
      <w:i/>
      <w:iCs/>
    </w:rPr>
  </w:style>
  <w:style w:type="paragraph" w:customStyle="1" w:styleId="yiv833878535msonormal">
    <w:name w:val="yiv833878535msonormal"/>
    <w:basedOn w:val="Normal"/>
    <w:rsid w:val="002614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olissue">
    <w:name w:val="volissue"/>
    <w:basedOn w:val="Normal"/>
    <w:rsid w:val="00EA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tails">
    <w:name w:val="articledetails"/>
    <w:basedOn w:val="Normal"/>
    <w:rsid w:val="00EA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basedOn w:val="DefaultParagraphFont"/>
    <w:rsid w:val="00EA3DB4"/>
  </w:style>
  <w:style w:type="character" w:customStyle="1" w:styleId="nlmxref-aff">
    <w:name w:val="nlm_xref-aff"/>
    <w:basedOn w:val="DefaultParagraphFont"/>
    <w:rsid w:val="00EA3DB4"/>
  </w:style>
  <w:style w:type="character" w:customStyle="1" w:styleId="nlmx">
    <w:name w:val="nlm_x"/>
    <w:basedOn w:val="DefaultParagraphFont"/>
    <w:rsid w:val="00EA3DB4"/>
  </w:style>
  <w:style w:type="character" w:customStyle="1" w:styleId="name">
    <w:name w:val="name"/>
    <w:basedOn w:val="DefaultParagraphFont"/>
    <w:rsid w:val="00EA3DB4"/>
  </w:style>
  <w:style w:type="character" w:styleId="HTMLCite">
    <w:name w:val="HTML Cite"/>
    <w:basedOn w:val="DefaultParagraphFont"/>
    <w:uiPriority w:val="99"/>
    <w:semiHidden/>
    <w:unhideWhenUsed/>
    <w:rsid w:val="00EA3DB4"/>
    <w:rPr>
      <w:i/>
      <w:iCs/>
    </w:rPr>
  </w:style>
  <w:style w:type="character" w:customStyle="1" w:styleId="slug-pub-date">
    <w:name w:val="slug-pub-date"/>
    <w:basedOn w:val="DefaultParagraphFont"/>
    <w:rsid w:val="00EA3DB4"/>
  </w:style>
  <w:style w:type="character" w:customStyle="1" w:styleId="slug-vol">
    <w:name w:val="slug-vol"/>
    <w:basedOn w:val="DefaultParagraphFont"/>
    <w:rsid w:val="00EA3DB4"/>
  </w:style>
  <w:style w:type="character" w:customStyle="1" w:styleId="slug-issue">
    <w:name w:val="slug-issue"/>
    <w:basedOn w:val="DefaultParagraphFont"/>
    <w:rsid w:val="00EA3DB4"/>
  </w:style>
  <w:style w:type="character" w:customStyle="1" w:styleId="slug-pages">
    <w:name w:val="slug-pages"/>
    <w:basedOn w:val="DefaultParagraphFont"/>
    <w:rsid w:val="00EA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1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erk44@yahoo.com" TargetMode="External"/><Relationship Id="rId13" Type="http://schemas.openxmlformats.org/officeDocument/2006/relationships/hyperlink" Target="http://www.sciencedirect.com/science/journal/15726657" TargetMode="External"/><Relationship Id="rId18" Type="http://schemas.openxmlformats.org/officeDocument/2006/relationships/hyperlink" Target="http://www.sciencedirect.com/science/article/pii/S157266571400068X" TargetMode="External"/><Relationship Id="rId26" Type="http://schemas.openxmlformats.org/officeDocument/2006/relationships/hyperlink" Target="http://www.sciencedirect.com/science/article/pii/S09277765130047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direct.com/science/article/pii/S157266571400068X" TargetMode="External"/><Relationship Id="rId7" Type="http://schemas.openxmlformats.org/officeDocument/2006/relationships/hyperlink" Target="http://jes.ecsdl.org/search?author1=Ingrid+Milo%C5%A1ev&amp;sortspec=date&amp;submit=Submit" TargetMode="External"/><Relationship Id="rId12" Type="http://schemas.openxmlformats.org/officeDocument/2006/relationships/hyperlink" Target="http://www.sciencedirect.com/science/article/pii/S1572665715302058" TargetMode="External"/><Relationship Id="rId17" Type="http://schemas.openxmlformats.org/officeDocument/2006/relationships/hyperlink" Target="http://www.sciencedirect.com/science/article/pii/S157266571400068X" TargetMode="External"/><Relationship Id="rId25" Type="http://schemas.openxmlformats.org/officeDocument/2006/relationships/hyperlink" Target="http://www.sciencedirect.com/science/journal/09277765" TargetMode="External"/><Relationship Id="rId2" Type="http://schemas.openxmlformats.org/officeDocument/2006/relationships/styles" Target="styles.xml"/><Relationship Id="rId16" Type="http://schemas.openxmlformats.org/officeDocument/2006/relationships/hyperlink" Target="mailto:arzum.erdem@ege.edu.tr" TargetMode="External"/><Relationship Id="rId20" Type="http://schemas.openxmlformats.org/officeDocument/2006/relationships/hyperlink" Target="http://www.sciencedirect.com/science/journal/1572665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jes.ecsdl.org/search?author1=Peter+Rodi%C4%8D&amp;sortspec=date&amp;submit=Submit" TargetMode="External"/><Relationship Id="rId11" Type="http://schemas.openxmlformats.org/officeDocument/2006/relationships/hyperlink" Target="http://www.sciencedirect.com/science/article/pii/S1572665715302058" TargetMode="External"/><Relationship Id="rId24" Type="http://schemas.openxmlformats.org/officeDocument/2006/relationships/hyperlink" Target="http://www.sciencedirect.com/science/article/pii/S09277765130047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1572665715302058" TargetMode="External"/><Relationship Id="rId23" Type="http://schemas.openxmlformats.org/officeDocument/2006/relationships/hyperlink" Target="http://www.sciencedirect.com/science/article/pii/S157266571400068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ciencedirect.com/science/article/pii/S1572665715302058" TargetMode="External"/><Relationship Id="rId19" Type="http://schemas.openxmlformats.org/officeDocument/2006/relationships/hyperlink" Target="http://www.sciencedirect.com/science/article/pii/S157266571400068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1572665715302058" TargetMode="External"/><Relationship Id="rId14" Type="http://schemas.openxmlformats.org/officeDocument/2006/relationships/hyperlink" Target="http://www.sciencedirect.com/science/article/pii/S1572665715302058" TargetMode="External"/><Relationship Id="rId22" Type="http://schemas.openxmlformats.org/officeDocument/2006/relationships/hyperlink" Target="http://www.sciencedirect.com/science/article/pii/S0927776513004761" TargetMode="External"/><Relationship Id="rId27" Type="http://schemas.openxmlformats.org/officeDocument/2006/relationships/hyperlink" Target="http://www.sciencedirect.com/science/article/pii/S157266571400068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A. Kawde</dc:creator>
  <cp:keywords/>
  <dc:description/>
  <cp:lastModifiedBy>ak</cp:lastModifiedBy>
  <cp:revision>13</cp:revision>
  <dcterms:created xsi:type="dcterms:W3CDTF">2016-03-17T18:38:00Z</dcterms:created>
  <dcterms:modified xsi:type="dcterms:W3CDTF">2016-04-18T16:29:00Z</dcterms:modified>
</cp:coreProperties>
</file>