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C" w:rsidRDefault="0059757C" w:rsidP="00597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7E23">
        <w:rPr>
          <w:rFonts w:ascii="Times New Roman" w:hAnsi="Times New Roman" w:cs="Times New Roman"/>
          <w:sz w:val="24"/>
          <w:szCs w:val="24"/>
          <w:lang w:val="en-GB"/>
        </w:rPr>
        <w:t>The novelty of this manuscript is in (</w:t>
      </w:r>
      <w:proofErr w:type="spellStart"/>
      <w:r w:rsidRPr="007D7E2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D7E23">
        <w:rPr>
          <w:rFonts w:ascii="Times New Roman" w:hAnsi="Times New Roman" w:cs="Times New Roman"/>
          <w:sz w:val="24"/>
          <w:szCs w:val="24"/>
          <w:lang w:val="en-GB"/>
        </w:rPr>
        <w:t xml:space="preserve">) using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cationic ion-association reagent </w:t>
      </w:r>
      <w:r>
        <w:rPr>
          <w:rFonts w:ascii="Times New Roman" w:hAnsi="Times New Roman" w:cs="Times New Roman"/>
          <w:sz w:val="24"/>
          <w:szCs w:val="24"/>
          <w:lang w:val="en-GB"/>
        </w:rPr>
        <w:br/>
      </w:r>
      <w:r w:rsidRPr="007D7E23">
        <w:rPr>
          <w:rFonts w:ascii="Times New Roman" w:hAnsi="Times New Roman" w:cs="Times New Roman"/>
          <w:sz w:val="24"/>
          <w:szCs w:val="24"/>
          <w:lang w:val="en-GB"/>
        </w:rPr>
        <w:t>2,3,5-triphenyl-2</w:t>
      </w:r>
      <w:r w:rsidRPr="003C1AF4">
        <w:rPr>
          <w:rFonts w:ascii="Times New Roman" w:hAnsi="Times New Roman" w:cs="Times New Roman"/>
          <w:i/>
          <w:sz w:val="24"/>
          <w:szCs w:val="24"/>
          <w:lang w:val="en-GB"/>
        </w:rPr>
        <w:t>H</w:t>
      </w:r>
      <w:r w:rsidRPr="007D7E23">
        <w:rPr>
          <w:rFonts w:ascii="Times New Roman" w:hAnsi="Times New Roman" w:cs="Times New Roman"/>
          <w:sz w:val="24"/>
          <w:szCs w:val="24"/>
          <w:lang w:val="en-GB"/>
        </w:rPr>
        <w:t xml:space="preserve">-tetrazolium chloride (TTC) for the extraction of </w:t>
      </w:r>
      <w:r>
        <w:rPr>
          <w:rFonts w:ascii="Times New Roman" w:hAnsi="Times New Roman" w:cs="Times New Roman"/>
          <w:sz w:val="24"/>
          <w:szCs w:val="24"/>
          <w:lang w:val="en-GB"/>
        </w:rPr>
        <w:br/>
        <w:t>vanadium</w:t>
      </w:r>
      <w:r w:rsidRPr="007D7E23">
        <w:rPr>
          <w:rFonts w:ascii="Times New Roman" w:hAnsi="Times New Roman" w:cs="Times New Roman"/>
          <w:sz w:val="24"/>
          <w:szCs w:val="24"/>
          <w:lang w:val="en-GB"/>
        </w:rPr>
        <w:t>(V)–</w:t>
      </w:r>
      <w:r w:rsidRPr="007D7E23">
        <w:rPr>
          <w:rFonts w:ascii="Times New Roman" w:hAnsi="Times New Roman"/>
          <w:sz w:val="24"/>
          <w:szCs w:val="24"/>
          <w:lang w:val="en-GB"/>
        </w:rPr>
        <w:t>4-(2-thiazolylazo)</w:t>
      </w:r>
      <w:proofErr w:type="spellStart"/>
      <w:r w:rsidRPr="007D7E23">
        <w:rPr>
          <w:rFonts w:ascii="Times New Roman" w:hAnsi="Times New Roman"/>
          <w:sz w:val="24"/>
          <w:szCs w:val="24"/>
          <w:lang w:val="en-GB"/>
        </w:rPr>
        <w:t>orcinol</w:t>
      </w:r>
      <w:proofErr w:type="spellEnd"/>
      <w:r w:rsidRPr="007D7E23">
        <w:rPr>
          <w:rFonts w:ascii="Times New Roman" w:hAnsi="Times New Roman"/>
          <w:b/>
          <w:sz w:val="24"/>
          <w:szCs w:val="24"/>
          <w:lang w:val="en-GB"/>
        </w:rPr>
        <w:t xml:space="preserve"> (</w:t>
      </w:r>
      <w:r w:rsidRPr="007D7E23">
        <w:rPr>
          <w:rFonts w:ascii="Times New Roman" w:hAnsi="Times New Roman" w:cs="Times New Roman"/>
          <w:sz w:val="24"/>
          <w:szCs w:val="24"/>
          <w:lang w:val="en-GB"/>
        </w:rPr>
        <w:t xml:space="preserve">TAO) anionic chelate; (ii) </w:t>
      </w:r>
      <w:r>
        <w:rPr>
          <w:rFonts w:ascii="Times New Roman" w:hAnsi="Times New Roman" w:cs="Times New Roman"/>
          <w:sz w:val="24"/>
          <w:szCs w:val="24"/>
          <w:lang w:val="en-GB"/>
        </w:rPr>
        <w:t>applying</w:t>
      </w:r>
      <w:r w:rsidRPr="007D7E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quantum chemical approach to find the structure of the extracted dimeric complex (with composition of 2:2:2) </w:t>
      </w:r>
      <w:r w:rsidR="003A5D4C">
        <w:rPr>
          <w:rFonts w:ascii="Times New Roman" w:hAnsi="Times New Roman" w:cs="Times New Roman"/>
          <w:sz w:val="24"/>
          <w:szCs w:val="24"/>
          <w:lang w:val="en-GB"/>
        </w:rPr>
        <w:t xml:space="preserve">and its constituent 1:1:1-parts,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74578C" w:rsidRPr="0074578C">
        <w:rPr>
          <w:rFonts w:ascii="Times New Roman" w:hAnsi="Times New Roman" w:cs="Times New Roman"/>
          <w:sz w:val="24"/>
          <w:szCs w:val="24"/>
          <w:lang w:val="en-GB"/>
        </w:rPr>
        <w:t>finding an explanation of the observed dimerization</w:t>
      </w:r>
      <w:bookmarkStart w:id="0" w:name="_GoBack"/>
      <w:bookmarkEnd w:id="0"/>
      <w:r w:rsidR="0074578C" w:rsidRPr="0074578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3A5D4C" w:rsidSect="003C1AF4">
      <w:pgSz w:w="11906" w:h="16838"/>
      <w:pgMar w:top="1417" w:right="1558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64"/>
    <w:rsid w:val="0001496A"/>
    <w:rsid w:val="00054998"/>
    <w:rsid w:val="001020F9"/>
    <w:rsid w:val="00165B4B"/>
    <w:rsid w:val="00247364"/>
    <w:rsid w:val="002548D9"/>
    <w:rsid w:val="002A5C2D"/>
    <w:rsid w:val="003A5D4C"/>
    <w:rsid w:val="003C1AF4"/>
    <w:rsid w:val="0045469E"/>
    <w:rsid w:val="00472CBE"/>
    <w:rsid w:val="0059757C"/>
    <w:rsid w:val="005E28E7"/>
    <w:rsid w:val="00670ACD"/>
    <w:rsid w:val="006A5C9B"/>
    <w:rsid w:val="0074578C"/>
    <w:rsid w:val="007D7E23"/>
    <w:rsid w:val="007E450A"/>
    <w:rsid w:val="00870990"/>
    <w:rsid w:val="008C2FC4"/>
    <w:rsid w:val="00955267"/>
    <w:rsid w:val="009B650B"/>
    <w:rsid w:val="00BC226A"/>
    <w:rsid w:val="00C77D2A"/>
    <w:rsid w:val="00D067BA"/>
    <w:rsid w:val="00D13BF9"/>
    <w:rsid w:val="00DD1879"/>
    <w:rsid w:val="00EC4AAD"/>
    <w:rsid w:val="00F3318A"/>
    <w:rsid w:val="00F3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473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47364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473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47364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122">
          <w:marLeft w:val="0"/>
          <w:marRight w:val="0"/>
          <w:marTop w:val="0"/>
          <w:marBottom w:val="0"/>
          <w:divBdr>
            <w:top w:val="single" w:sz="48" w:space="0" w:color="0E2D4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736">
          <w:marLeft w:val="405"/>
          <w:marRight w:val="2023"/>
          <w:marTop w:val="75"/>
          <w:marBottom w:val="0"/>
          <w:divBdr>
            <w:top w:val="none" w:sz="0" w:space="0" w:color="auto"/>
            <w:left w:val="none" w:sz="0" w:space="0" w:color="auto"/>
            <w:bottom w:val="dotted" w:sz="6" w:space="12" w:color="006699"/>
            <w:right w:val="none" w:sz="0" w:space="0" w:color="auto"/>
          </w:divBdr>
        </w:div>
        <w:div w:id="1220366199">
          <w:marLeft w:val="2023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34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08918">
              <w:marLeft w:val="0"/>
              <w:marRight w:val="0"/>
              <w:marTop w:val="0"/>
              <w:marBottom w:val="0"/>
              <w:divBdr>
                <w:top w:val="dotted" w:sz="6" w:space="6" w:color="E8E8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2531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12" w:color="A42131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 Gavazov</dc:creator>
  <cp:lastModifiedBy>Kiril Gavazov</cp:lastModifiedBy>
  <cp:revision>25</cp:revision>
  <dcterms:created xsi:type="dcterms:W3CDTF">2016-03-13T10:04:00Z</dcterms:created>
  <dcterms:modified xsi:type="dcterms:W3CDTF">2016-03-14T12:27:00Z</dcterms:modified>
</cp:coreProperties>
</file>