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C6" w:rsidRDefault="007C3DA4">
      <w:r>
        <w:t>In this review we describe some of the most common approaches for characterising molecular interactions, with an emphasis on biophysical methods. We provide description of some of the currently developed methods, such as microscale thermophoresis.</w:t>
      </w:r>
      <w:bookmarkStart w:id="0" w:name="_GoBack"/>
      <w:bookmarkEnd w:id="0"/>
    </w:p>
    <w:sectPr w:rsidR="00063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DA4"/>
    <w:rsid w:val="00063DC6"/>
    <w:rsid w:val="007C3D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Anderluh</dc:creator>
  <cp:lastModifiedBy>Gregor Anderluh</cp:lastModifiedBy>
  <cp:revision>1</cp:revision>
  <dcterms:created xsi:type="dcterms:W3CDTF">2016-03-09T22:12:00Z</dcterms:created>
  <dcterms:modified xsi:type="dcterms:W3CDTF">2016-03-09T22:13:00Z</dcterms:modified>
</cp:coreProperties>
</file>