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41E" w:rsidRDefault="0067541E" w:rsidP="0067541E">
      <w:pPr>
        <w:spacing w:line="480" w:lineRule="auto"/>
        <w:ind w:right="-1" w:firstLine="284"/>
        <w:jc w:val="center"/>
        <w:rPr>
          <w:rFonts w:asciiTheme="majorBidi" w:eastAsia="GulliverRM" w:hAnsiTheme="majorBidi" w:cstheme="majorBidi"/>
          <w:b/>
          <w:bCs/>
          <w:sz w:val="24"/>
          <w:szCs w:val="24"/>
        </w:rPr>
      </w:pPr>
      <w:r>
        <w:rPr>
          <w:rFonts w:asciiTheme="majorBidi" w:eastAsia="GulliverRM" w:hAnsiTheme="majorBidi" w:cstheme="majorBidi"/>
          <w:b/>
          <w:bCs/>
          <w:sz w:val="24"/>
          <w:szCs w:val="24"/>
        </w:rPr>
        <w:t xml:space="preserve">HKUST-1 as a </w:t>
      </w:r>
      <w:proofErr w:type="spellStart"/>
      <w:r>
        <w:rPr>
          <w:rFonts w:asciiTheme="majorBidi" w:eastAsia="GulliverRM" w:hAnsiTheme="majorBidi" w:cstheme="majorBidi"/>
          <w:b/>
          <w:bCs/>
          <w:sz w:val="24"/>
          <w:szCs w:val="24"/>
        </w:rPr>
        <w:t>nanoporous</w:t>
      </w:r>
      <w:proofErr w:type="spellEnd"/>
      <w:r>
        <w:rPr>
          <w:rFonts w:asciiTheme="majorBidi" w:eastAsia="GulliverRM" w:hAnsiTheme="majorBidi" w:cstheme="majorBidi"/>
          <w:b/>
          <w:bCs/>
          <w:sz w:val="24"/>
          <w:szCs w:val="24"/>
        </w:rPr>
        <w:t xml:space="preserve"> metal organic framework for H</w:t>
      </w:r>
      <w:r>
        <w:rPr>
          <w:rFonts w:asciiTheme="majorBidi" w:eastAsia="GulliverRM" w:hAnsiTheme="majorBidi" w:cstheme="majorBidi"/>
          <w:b/>
          <w:bCs/>
          <w:sz w:val="24"/>
          <w:szCs w:val="24"/>
          <w:vertAlign w:val="subscript"/>
        </w:rPr>
        <w:t>3</w:t>
      </w:r>
      <w:r>
        <w:rPr>
          <w:rFonts w:asciiTheme="majorBidi" w:eastAsia="GulliverRM" w:hAnsiTheme="majorBidi" w:cstheme="majorBidi"/>
          <w:b/>
          <w:bCs/>
          <w:sz w:val="24"/>
          <w:szCs w:val="24"/>
        </w:rPr>
        <w:t>PW</w:t>
      </w:r>
      <w:r>
        <w:rPr>
          <w:rFonts w:asciiTheme="majorBidi" w:eastAsia="GulliverRM" w:hAnsiTheme="majorBidi" w:cstheme="majorBidi"/>
          <w:b/>
          <w:bCs/>
          <w:sz w:val="24"/>
          <w:szCs w:val="24"/>
          <w:vertAlign w:val="subscript"/>
        </w:rPr>
        <w:t>12</w:t>
      </w:r>
      <w:r>
        <w:rPr>
          <w:rFonts w:asciiTheme="majorBidi" w:eastAsia="GulliverRM" w:hAnsiTheme="majorBidi" w:cstheme="majorBidi"/>
          <w:b/>
          <w:bCs/>
          <w:sz w:val="24"/>
          <w:szCs w:val="24"/>
        </w:rPr>
        <w:t>O</w:t>
      </w:r>
      <w:r>
        <w:rPr>
          <w:rFonts w:asciiTheme="majorBidi" w:eastAsia="GulliverRM" w:hAnsiTheme="majorBidi" w:cstheme="majorBidi"/>
          <w:b/>
          <w:bCs/>
          <w:sz w:val="24"/>
          <w:szCs w:val="24"/>
          <w:vertAlign w:val="subscript"/>
        </w:rPr>
        <w:t xml:space="preserve">40 </w:t>
      </w:r>
      <w:r>
        <w:rPr>
          <w:rFonts w:asciiTheme="majorBidi" w:eastAsia="GulliverRM" w:hAnsiTheme="majorBidi" w:cstheme="majorBidi"/>
          <w:b/>
          <w:bCs/>
          <w:sz w:val="24"/>
          <w:szCs w:val="24"/>
        </w:rPr>
        <w:t>encapsulation: Synthesis, characterization</w:t>
      </w:r>
      <w:r>
        <w:rPr>
          <w:rFonts w:asciiTheme="majorBidi" w:eastAsia="GulliverRM" w:hAnsiTheme="majorBidi" w:cstheme="majorBidi"/>
          <w:b/>
          <w:bCs/>
          <w:sz w:val="24"/>
          <w:szCs w:val="24"/>
        </w:rPr>
        <w:t>,</w:t>
      </w:r>
      <w:r>
        <w:rPr>
          <w:rFonts w:asciiTheme="majorBidi" w:eastAsia="GulliverRM" w:hAnsiTheme="majorBidi" w:cstheme="majorBidi"/>
          <w:b/>
          <w:bCs/>
          <w:sz w:val="24"/>
          <w:szCs w:val="24"/>
        </w:rPr>
        <w:t xml:space="preserve"> stability </w:t>
      </w:r>
      <w:bookmarkStart w:id="0" w:name="OLE_LINK8"/>
      <w:bookmarkStart w:id="1" w:name="OLE_LINK7"/>
      <w:r>
        <w:rPr>
          <w:rFonts w:asciiTheme="majorBidi" w:eastAsia="GulliverRM" w:hAnsiTheme="majorBidi" w:cstheme="majorBidi"/>
          <w:b/>
          <w:bCs/>
          <w:sz w:val="24"/>
          <w:szCs w:val="24"/>
        </w:rPr>
        <w:t>and activity</w:t>
      </w:r>
      <w:bookmarkEnd w:id="0"/>
      <w:bookmarkEnd w:id="1"/>
    </w:p>
    <w:p w:rsidR="0067541E" w:rsidRDefault="0067541E" w:rsidP="0067541E">
      <w:pPr>
        <w:spacing w:line="480" w:lineRule="auto"/>
        <w:ind w:right="-1" w:firstLine="284"/>
        <w:jc w:val="center"/>
        <w:rPr>
          <w:rFonts w:asciiTheme="majorBidi" w:hAnsiTheme="majorBidi" w:cstheme="majorBidi"/>
          <w:sz w:val="24"/>
          <w:szCs w:val="24"/>
        </w:rPr>
      </w:pPr>
      <w:proofErr w:type="spellStart"/>
      <w:r>
        <w:rPr>
          <w:rFonts w:asciiTheme="majorBidi" w:hAnsiTheme="majorBidi" w:cstheme="majorBidi"/>
          <w:sz w:val="24"/>
          <w:szCs w:val="24"/>
        </w:rPr>
        <w:t>Ezzat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Rafiee</w:t>
      </w:r>
      <w:proofErr w:type="spellEnd"/>
      <w:r>
        <w:rPr>
          <w:rStyle w:val="FootnoteReference"/>
          <w:rFonts w:asciiTheme="majorBidi" w:hAnsiTheme="majorBidi" w:cstheme="majorBidi"/>
          <w:sz w:val="24"/>
          <w:szCs w:val="24"/>
        </w:rPr>
        <w:footnoteReference w:id="1"/>
      </w:r>
      <w:proofErr w:type="gramStart"/>
      <w:r>
        <w:rPr>
          <w:rFonts w:asciiTheme="majorBidi" w:hAnsiTheme="majorBidi" w:cstheme="majorBidi"/>
          <w:sz w:val="24"/>
          <w:szCs w:val="24"/>
          <w:vertAlign w:val="superscript"/>
        </w:rPr>
        <w:t>,a</w:t>
      </w:r>
      <w:proofErr w:type="gramEnd"/>
      <w:r>
        <w:rPr>
          <w:rFonts w:asciiTheme="majorBidi" w:hAnsiTheme="majorBidi" w:cstheme="majorBidi"/>
          <w:sz w:val="24"/>
          <w:szCs w:val="24"/>
          <w:vertAlign w:val="superscript"/>
        </w:rPr>
        <w:t>,</w:t>
      </w:r>
      <w:bookmarkStart w:id="2" w:name="OLE_LINK64"/>
      <w:bookmarkStart w:id="3" w:name="OLE_LINK63"/>
      <w:r>
        <w:rPr>
          <w:rFonts w:asciiTheme="majorBidi" w:hAnsiTheme="majorBidi" w:cstheme="majorBidi"/>
          <w:sz w:val="24"/>
          <w:szCs w:val="24"/>
          <w:vertAlign w:val="superscript"/>
        </w:rPr>
        <w:t xml:space="preserve"> b</w:t>
      </w:r>
      <w:bookmarkEnd w:id="2"/>
      <w:bookmarkEnd w:id="3"/>
      <w:r>
        <w:rPr>
          <w:rFonts w:asciiTheme="majorBidi" w:hAnsiTheme="majorBidi" w:cstheme="majorBidi"/>
          <w:sz w:val="24"/>
          <w:szCs w:val="24"/>
        </w:rPr>
        <w:t xml:space="preserve">, </w:t>
      </w:r>
      <w:proofErr w:type="spellStart"/>
      <w:r>
        <w:rPr>
          <w:rFonts w:asciiTheme="majorBidi" w:hAnsiTheme="majorBidi" w:cstheme="majorBidi"/>
          <w:sz w:val="24"/>
          <w:szCs w:val="24"/>
        </w:rPr>
        <w:t>Narges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Nobakht</w:t>
      </w:r>
      <w:proofErr w:type="spellEnd"/>
      <w:r>
        <w:rPr>
          <w:rFonts w:asciiTheme="majorBidi" w:hAnsiTheme="majorBidi" w:cstheme="majorBidi"/>
          <w:sz w:val="24"/>
          <w:szCs w:val="24"/>
          <w:vertAlign w:val="superscript"/>
        </w:rPr>
        <w:t xml:space="preserve"> b</w:t>
      </w:r>
    </w:p>
    <w:p w:rsidR="0067541E" w:rsidRDefault="0067541E" w:rsidP="0067541E">
      <w:pPr>
        <w:tabs>
          <w:tab w:val="left" w:pos="9923"/>
        </w:tabs>
        <w:spacing w:line="480" w:lineRule="auto"/>
        <w:ind w:right="-1" w:firstLine="284"/>
        <w:jc w:val="center"/>
        <w:rPr>
          <w:rFonts w:asciiTheme="majorBidi" w:hAnsiTheme="majorBidi" w:cstheme="majorBidi"/>
          <w:i/>
          <w:iCs/>
          <w:sz w:val="24"/>
          <w:szCs w:val="24"/>
        </w:rPr>
      </w:pPr>
      <w:proofErr w:type="gramStart"/>
      <w:r>
        <w:rPr>
          <w:rFonts w:asciiTheme="majorBidi" w:hAnsiTheme="majorBidi" w:cstheme="majorBidi"/>
          <w:i/>
          <w:iCs/>
          <w:sz w:val="24"/>
          <w:szCs w:val="24"/>
          <w:vertAlign w:val="superscript"/>
        </w:rPr>
        <w:t>a</w:t>
      </w:r>
      <w:proofErr w:type="gramEnd"/>
      <w:r>
        <w:rPr>
          <w:rFonts w:asciiTheme="majorBidi" w:hAnsiTheme="majorBidi" w:cstheme="majorBidi"/>
          <w:i/>
          <w:iCs/>
          <w:sz w:val="24"/>
          <w:szCs w:val="24"/>
          <w:vertAlign w:val="superscript"/>
        </w:rPr>
        <w:t xml:space="preserve"> </w:t>
      </w:r>
      <w:r>
        <w:rPr>
          <w:rFonts w:asciiTheme="majorBidi" w:hAnsiTheme="majorBidi" w:cstheme="majorBidi"/>
          <w:i/>
          <w:iCs/>
          <w:sz w:val="24"/>
          <w:szCs w:val="24"/>
        </w:rPr>
        <w:t xml:space="preserve">Department of Inorganic Chemistry, Faculty of Chemistry, </w:t>
      </w:r>
      <w:proofErr w:type="spellStart"/>
      <w:r>
        <w:rPr>
          <w:rFonts w:asciiTheme="majorBidi" w:hAnsiTheme="majorBidi" w:cstheme="majorBidi"/>
          <w:i/>
          <w:iCs/>
          <w:sz w:val="24"/>
          <w:szCs w:val="24"/>
        </w:rPr>
        <w:t>Razi</w:t>
      </w:r>
      <w:proofErr w:type="spellEnd"/>
      <w:r>
        <w:rPr>
          <w:rFonts w:asciiTheme="majorBidi" w:hAnsiTheme="majorBidi" w:cstheme="majorBidi"/>
          <w:i/>
          <w:iCs/>
          <w:sz w:val="24"/>
          <w:szCs w:val="24"/>
        </w:rPr>
        <w:t xml:space="preserve"> University, Kermanshah, 67149, Iran</w:t>
      </w:r>
    </w:p>
    <w:p w:rsidR="0067541E" w:rsidRDefault="0067541E" w:rsidP="0067541E">
      <w:pPr>
        <w:tabs>
          <w:tab w:val="left" w:pos="9923"/>
        </w:tabs>
        <w:spacing w:line="480" w:lineRule="auto"/>
        <w:ind w:right="-1" w:firstLine="284"/>
        <w:jc w:val="center"/>
        <w:rPr>
          <w:rFonts w:asciiTheme="majorBidi" w:eastAsia="Times New Roman" w:hAnsiTheme="majorBidi" w:cstheme="majorBidi"/>
          <w:i/>
          <w:iCs/>
          <w:sz w:val="24"/>
          <w:szCs w:val="24"/>
        </w:rPr>
      </w:pPr>
      <w:proofErr w:type="gramStart"/>
      <w:r>
        <w:rPr>
          <w:rFonts w:asciiTheme="majorBidi" w:eastAsia="Times New Roman" w:hAnsiTheme="majorBidi" w:cstheme="majorBidi"/>
          <w:i/>
          <w:iCs/>
          <w:sz w:val="24"/>
          <w:szCs w:val="24"/>
          <w:vertAlign w:val="superscript"/>
        </w:rPr>
        <w:t>b</w:t>
      </w:r>
      <w:proofErr w:type="gramEnd"/>
      <w:r>
        <w:rPr>
          <w:rFonts w:asciiTheme="majorBidi" w:eastAsia="Times New Roman" w:hAnsiTheme="majorBidi" w:cstheme="majorBidi"/>
          <w:i/>
          <w:iCs/>
          <w:sz w:val="24"/>
          <w:szCs w:val="24"/>
        </w:rPr>
        <w:t xml:space="preserve"> Institute of </w:t>
      </w:r>
      <w:proofErr w:type="spellStart"/>
      <w:r>
        <w:rPr>
          <w:rFonts w:asciiTheme="majorBidi" w:eastAsia="Times New Roman" w:hAnsiTheme="majorBidi" w:cstheme="majorBidi"/>
          <w:i/>
          <w:iCs/>
          <w:sz w:val="24"/>
          <w:szCs w:val="24"/>
        </w:rPr>
        <w:t>Nano</w:t>
      </w:r>
      <w:proofErr w:type="spellEnd"/>
      <w:r>
        <w:rPr>
          <w:rFonts w:asciiTheme="majorBidi" w:eastAsia="Times New Roman" w:hAnsiTheme="majorBidi" w:cstheme="majorBidi"/>
          <w:i/>
          <w:iCs/>
          <w:sz w:val="24"/>
          <w:szCs w:val="24"/>
        </w:rPr>
        <w:t xml:space="preserve"> Science and </w:t>
      </w:r>
      <w:proofErr w:type="spellStart"/>
      <w:r>
        <w:rPr>
          <w:rFonts w:asciiTheme="majorBidi" w:eastAsia="Times New Roman" w:hAnsiTheme="majorBidi" w:cstheme="majorBidi"/>
          <w:i/>
          <w:iCs/>
          <w:sz w:val="24"/>
          <w:szCs w:val="24"/>
        </w:rPr>
        <w:t>NanoTechnology</w:t>
      </w:r>
      <w:proofErr w:type="spellEnd"/>
      <w:r>
        <w:rPr>
          <w:rFonts w:asciiTheme="majorBidi" w:eastAsia="Times New Roman" w:hAnsiTheme="majorBidi" w:cstheme="majorBidi"/>
          <w:i/>
          <w:iCs/>
          <w:sz w:val="24"/>
          <w:szCs w:val="24"/>
        </w:rPr>
        <w:t xml:space="preserve">, </w:t>
      </w:r>
      <w:proofErr w:type="spellStart"/>
      <w:r>
        <w:rPr>
          <w:rFonts w:asciiTheme="majorBidi" w:eastAsia="Times New Roman" w:hAnsiTheme="majorBidi" w:cstheme="majorBidi"/>
          <w:i/>
          <w:iCs/>
          <w:sz w:val="24"/>
          <w:szCs w:val="24"/>
        </w:rPr>
        <w:t>Razi</w:t>
      </w:r>
      <w:proofErr w:type="spellEnd"/>
      <w:r>
        <w:rPr>
          <w:rFonts w:asciiTheme="majorBidi" w:eastAsia="Times New Roman" w:hAnsiTheme="majorBidi" w:cstheme="majorBidi"/>
          <w:i/>
          <w:iCs/>
          <w:sz w:val="24"/>
          <w:szCs w:val="24"/>
        </w:rPr>
        <w:t xml:space="preserve"> University, Kermanshah, 67149, Iran</w:t>
      </w:r>
    </w:p>
    <w:p w:rsidR="0067541E" w:rsidRDefault="0067541E" w:rsidP="00317708">
      <w:pPr>
        <w:tabs>
          <w:tab w:val="left" w:pos="9923"/>
        </w:tabs>
        <w:ind w:right="-1"/>
        <w:jc w:val="both"/>
        <w:rPr>
          <w:rFonts w:asciiTheme="majorBidi" w:hAnsiTheme="majorBidi" w:cstheme="majorBidi"/>
          <w:b/>
          <w:bCs/>
          <w:sz w:val="24"/>
          <w:szCs w:val="24"/>
        </w:rPr>
      </w:pPr>
    </w:p>
    <w:p w:rsidR="0013643C" w:rsidRPr="008C7721" w:rsidRDefault="0013643C" w:rsidP="00317708">
      <w:pPr>
        <w:tabs>
          <w:tab w:val="left" w:pos="9923"/>
        </w:tabs>
        <w:ind w:right="-1"/>
        <w:jc w:val="both"/>
        <w:rPr>
          <w:rFonts w:asciiTheme="majorBidi" w:hAnsiTheme="majorBidi" w:cstheme="majorBidi"/>
          <w:b/>
          <w:bCs/>
          <w:sz w:val="24"/>
          <w:szCs w:val="24"/>
        </w:rPr>
      </w:pPr>
      <w:r w:rsidRPr="008C7721">
        <w:rPr>
          <w:rFonts w:asciiTheme="majorBidi" w:hAnsiTheme="majorBidi" w:cstheme="majorBidi"/>
          <w:b/>
          <w:bCs/>
          <w:sz w:val="24"/>
          <w:szCs w:val="24"/>
        </w:rPr>
        <w:t>A</w:t>
      </w:r>
      <w:r w:rsidR="00F431CF">
        <w:rPr>
          <w:rFonts w:asciiTheme="majorBidi" w:hAnsiTheme="majorBidi" w:cstheme="majorBidi"/>
          <w:b/>
          <w:bCs/>
          <w:sz w:val="24"/>
          <w:szCs w:val="24"/>
        </w:rPr>
        <w:t>BSTRACT</w:t>
      </w:r>
    </w:p>
    <w:p w:rsidR="0013643C" w:rsidRPr="008C7721" w:rsidRDefault="00D66181" w:rsidP="00317708">
      <w:pPr>
        <w:ind w:right="-1" w:firstLine="284"/>
        <w:jc w:val="both"/>
        <w:rPr>
          <w:rFonts w:asciiTheme="majorBidi" w:hAnsiTheme="majorBidi" w:cstheme="majorBidi"/>
          <w:sz w:val="24"/>
          <w:szCs w:val="24"/>
        </w:rPr>
      </w:pPr>
      <w:r w:rsidRPr="008C7721">
        <w:rPr>
          <w:rFonts w:asciiTheme="majorBidi" w:hAnsiTheme="majorBidi" w:cstheme="majorBidi"/>
          <w:sz w:val="24"/>
          <w:szCs w:val="24"/>
        </w:rPr>
        <w:t>H</w:t>
      </w:r>
      <w:r w:rsidR="0013643C" w:rsidRPr="008C7721">
        <w:rPr>
          <w:rFonts w:asciiTheme="majorBidi" w:hAnsiTheme="majorBidi" w:cstheme="majorBidi"/>
          <w:sz w:val="24"/>
          <w:szCs w:val="24"/>
        </w:rPr>
        <w:t>ybrid composite material w</w:t>
      </w:r>
      <w:r w:rsidRPr="008C7721">
        <w:rPr>
          <w:rFonts w:asciiTheme="majorBidi" w:hAnsiTheme="majorBidi" w:cstheme="majorBidi"/>
          <w:sz w:val="24"/>
          <w:szCs w:val="24"/>
        </w:rPr>
        <w:t>as</w:t>
      </w:r>
      <w:r w:rsidR="0013643C" w:rsidRPr="008C7721">
        <w:rPr>
          <w:rFonts w:asciiTheme="majorBidi" w:hAnsiTheme="majorBidi" w:cstheme="majorBidi"/>
          <w:sz w:val="24"/>
          <w:szCs w:val="24"/>
        </w:rPr>
        <w:t xml:space="preserve"> obtained through encapsulat</w:t>
      </w:r>
      <w:r w:rsidR="00AB4587" w:rsidRPr="008C7721">
        <w:rPr>
          <w:rFonts w:asciiTheme="majorBidi" w:hAnsiTheme="majorBidi" w:cstheme="majorBidi"/>
          <w:sz w:val="24"/>
          <w:szCs w:val="24"/>
        </w:rPr>
        <w:t>ion of</w:t>
      </w:r>
      <w:r w:rsidR="0013643C" w:rsidRPr="008C7721">
        <w:rPr>
          <w:rFonts w:asciiTheme="majorBidi" w:hAnsiTheme="majorBidi" w:cstheme="majorBidi"/>
          <w:sz w:val="24"/>
          <w:szCs w:val="24"/>
        </w:rPr>
        <w:t xml:space="preserve"> </w:t>
      </w:r>
      <w:bookmarkStart w:id="4" w:name="OLE_LINK9"/>
      <w:r w:rsidR="0013643C" w:rsidRPr="008C7721">
        <w:rPr>
          <w:rFonts w:asciiTheme="majorBidi" w:hAnsiTheme="majorBidi" w:cstheme="majorBidi"/>
          <w:sz w:val="24"/>
          <w:szCs w:val="24"/>
        </w:rPr>
        <w:t>H</w:t>
      </w:r>
      <w:r w:rsidR="0013643C" w:rsidRPr="008C7721">
        <w:rPr>
          <w:rFonts w:asciiTheme="majorBidi" w:hAnsiTheme="majorBidi" w:cstheme="majorBidi"/>
          <w:sz w:val="24"/>
          <w:szCs w:val="24"/>
          <w:vertAlign w:val="subscript"/>
        </w:rPr>
        <w:t>3</w:t>
      </w:r>
      <w:r w:rsidR="0013643C" w:rsidRPr="008C7721">
        <w:rPr>
          <w:rFonts w:asciiTheme="majorBidi" w:hAnsiTheme="majorBidi" w:cstheme="majorBidi"/>
          <w:sz w:val="24"/>
          <w:szCs w:val="24"/>
        </w:rPr>
        <w:t>PW</w:t>
      </w:r>
      <w:r w:rsidR="0013643C" w:rsidRPr="008C7721">
        <w:rPr>
          <w:rFonts w:asciiTheme="majorBidi" w:hAnsiTheme="majorBidi" w:cstheme="majorBidi"/>
          <w:sz w:val="24"/>
          <w:szCs w:val="24"/>
          <w:vertAlign w:val="subscript"/>
        </w:rPr>
        <w:t>12</w:t>
      </w:r>
      <w:r w:rsidR="0013643C" w:rsidRPr="008C7721">
        <w:rPr>
          <w:rFonts w:asciiTheme="majorBidi" w:hAnsiTheme="majorBidi" w:cstheme="majorBidi"/>
          <w:sz w:val="24"/>
          <w:szCs w:val="24"/>
        </w:rPr>
        <w:t>O</w:t>
      </w:r>
      <w:r w:rsidR="0013643C" w:rsidRPr="008C7721">
        <w:rPr>
          <w:rFonts w:asciiTheme="majorBidi" w:hAnsiTheme="majorBidi" w:cstheme="majorBidi"/>
          <w:sz w:val="24"/>
          <w:szCs w:val="24"/>
          <w:vertAlign w:val="subscript"/>
        </w:rPr>
        <w:t>40</w:t>
      </w:r>
      <w:bookmarkEnd w:id="4"/>
      <w:r w:rsidR="0013643C" w:rsidRPr="008C7721">
        <w:rPr>
          <w:rFonts w:asciiTheme="majorBidi" w:hAnsiTheme="majorBidi" w:cstheme="majorBidi"/>
          <w:sz w:val="24"/>
          <w:szCs w:val="24"/>
        </w:rPr>
        <w:t xml:space="preserve"> </w:t>
      </w:r>
      <w:r w:rsidR="006F6099" w:rsidRPr="008C7721">
        <w:rPr>
          <w:rFonts w:asciiTheme="majorBidi" w:hAnsiTheme="majorBidi" w:cstheme="majorBidi"/>
          <w:sz w:val="24"/>
          <w:szCs w:val="24"/>
        </w:rPr>
        <w:t xml:space="preserve">(PW) </w:t>
      </w:r>
      <w:r w:rsidR="0013643C" w:rsidRPr="008C7721">
        <w:rPr>
          <w:rFonts w:asciiTheme="majorBidi" w:hAnsiTheme="majorBidi" w:cstheme="majorBidi"/>
          <w:sz w:val="24"/>
          <w:szCs w:val="24"/>
        </w:rPr>
        <w:t>into HKUST-1 (</w:t>
      </w:r>
      <w:proofErr w:type="gramStart"/>
      <w:r w:rsidR="0013643C" w:rsidRPr="008C7721">
        <w:rPr>
          <w:rFonts w:asciiTheme="majorBidi" w:hAnsiTheme="majorBidi" w:cstheme="majorBidi"/>
          <w:sz w:val="24"/>
          <w:szCs w:val="24"/>
        </w:rPr>
        <w:t>Cu</w:t>
      </w:r>
      <w:r w:rsidR="0013643C" w:rsidRPr="008C7721">
        <w:rPr>
          <w:rFonts w:asciiTheme="majorBidi" w:hAnsiTheme="majorBidi" w:cstheme="majorBidi"/>
          <w:sz w:val="24"/>
          <w:szCs w:val="24"/>
          <w:vertAlign w:val="subscript"/>
        </w:rPr>
        <w:t>3</w:t>
      </w:r>
      <w:r w:rsidR="0013643C" w:rsidRPr="008C7721">
        <w:rPr>
          <w:rFonts w:asciiTheme="majorBidi" w:hAnsiTheme="majorBidi" w:cstheme="majorBidi"/>
          <w:sz w:val="24"/>
          <w:szCs w:val="24"/>
        </w:rPr>
        <w:t>(</w:t>
      </w:r>
      <w:proofErr w:type="gramEnd"/>
      <w:r w:rsidR="0013643C" w:rsidRPr="008C7721">
        <w:rPr>
          <w:rFonts w:asciiTheme="majorBidi" w:hAnsiTheme="majorBidi" w:cstheme="majorBidi"/>
          <w:sz w:val="24"/>
          <w:szCs w:val="24"/>
        </w:rPr>
        <w:t>BTC)</w:t>
      </w:r>
      <w:r w:rsidR="0013643C" w:rsidRPr="008C7721">
        <w:rPr>
          <w:rFonts w:asciiTheme="majorBidi" w:hAnsiTheme="majorBidi" w:cstheme="majorBidi"/>
          <w:sz w:val="24"/>
          <w:szCs w:val="24"/>
          <w:vertAlign w:val="subscript"/>
        </w:rPr>
        <w:t>2</w:t>
      </w:r>
      <w:r w:rsidR="0013643C" w:rsidRPr="008C7721">
        <w:rPr>
          <w:rFonts w:asciiTheme="majorBidi" w:hAnsiTheme="majorBidi" w:cstheme="majorBidi"/>
          <w:sz w:val="24"/>
          <w:szCs w:val="24"/>
        </w:rPr>
        <w:t>,</w:t>
      </w:r>
      <w:r w:rsidR="00073C95" w:rsidRPr="008C7721">
        <w:rPr>
          <w:rFonts w:asciiTheme="majorBidi" w:hAnsiTheme="majorBidi" w:cstheme="majorBidi"/>
          <w:sz w:val="24"/>
          <w:szCs w:val="24"/>
          <w:rtl/>
        </w:rPr>
        <w:t xml:space="preserve"> </w:t>
      </w:r>
      <w:r w:rsidR="0013643C" w:rsidRPr="008C7721">
        <w:rPr>
          <w:rFonts w:asciiTheme="majorBidi" w:hAnsiTheme="majorBidi" w:cstheme="majorBidi"/>
          <w:sz w:val="24"/>
          <w:szCs w:val="24"/>
        </w:rPr>
        <w:t>BTC=1,3,5</w:t>
      </w:r>
      <w:r w:rsidR="00C376E0" w:rsidRPr="008C7721">
        <w:rPr>
          <w:rFonts w:asciiTheme="majorBidi" w:hAnsiTheme="majorBidi" w:cstheme="majorBidi"/>
          <w:sz w:val="24"/>
          <w:szCs w:val="24"/>
        </w:rPr>
        <w:t>-benzenetricarboxylic acid)</w:t>
      </w:r>
      <w:r w:rsidR="006F6099" w:rsidRPr="008C7721">
        <w:rPr>
          <w:rFonts w:asciiTheme="majorBidi" w:hAnsiTheme="majorBidi" w:cstheme="majorBidi"/>
          <w:sz w:val="24"/>
          <w:szCs w:val="24"/>
        </w:rPr>
        <w:t>.</w:t>
      </w:r>
      <w:r w:rsidR="00C376E0" w:rsidRPr="008C7721">
        <w:rPr>
          <w:rFonts w:asciiTheme="majorBidi" w:hAnsiTheme="majorBidi" w:cstheme="majorBidi"/>
          <w:sz w:val="24"/>
          <w:szCs w:val="24"/>
        </w:rPr>
        <w:t xml:space="preserve"> </w:t>
      </w:r>
      <w:r w:rsidR="006F6099" w:rsidRPr="008C7721">
        <w:rPr>
          <w:rFonts w:asciiTheme="majorBidi" w:hAnsiTheme="majorBidi" w:cstheme="majorBidi"/>
          <w:sz w:val="24"/>
          <w:szCs w:val="24"/>
        </w:rPr>
        <w:t xml:space="preserve">The catalyst was characterized by various techniques including powder X-ray diffraction, Fourier transform infrared (FT-IR), scanning electron microscopy (SEM), </w:t>
      </w:r>
      <w:r w:rsidR="006F6099" w:rsidRPr="008C7721">
        <w:rPr>
          <w:rFonts w:asciiTheme="majorBidi" w:hAnsiTheme="majorBidi" w:cstheme="majorBidi"/>
          <w:bCs/>
          <w:sz w:val="24"/>
          <w:szCs w:val="24"/>
        </w:rPr>
        <w:t>energy dispersive X</w:t>
      </w:r>
      <w:r w:rsidR="006F6099" w:rsidRPr="008C7721">
        <w:rPr>
          <w:rFonts w:asciiTheme="majorBidi" w:hAnsiTheme="majorBidi" w:cstheme="majorBidi"/>
          <w:b/>
          <w:bCs/>
          <w:sz w:val="24"/>
          <w:szCs w:val="24"/>
        </w:rPr>
        <w:t>-</w:t>
      </w:r>
      <w:r w:rsidR="006F6099" w:rsidRPr="008C7721">
        <w:rPr>
          <w:rFonts w:asciiTheme="majorBidi" w:hAnsiTheme="majorBidi" w:cstheme="majorBidi"/>
          <w:bCs/>
          <w:sz w:val="24"/>
          <w:szCs w:val="24"/>
        </w:rPr>
        <w:t>ray (</w:t>
      </w:r>
      <w:r w:rsidR="006F6099" w:rsidRPr="008C7721">
        <w:rPr>
          <w:rFonts w:asciiTheme="majorBidi" w:hAnsiTheme="majorBidi" w:cstheme="majorBidi"/>
          <w:sz w:val="24"/>
          <w:szCs w:val="24"/>
        </w:rPr>
        <w:t xml:space="preserve">EDX), laser particle size analyzer. The acidity of the catalyst was determined by chemisorption of pyridine and potentiometric titration. This </w:t>
      </w:r>
      <w:proofErr w:type="spellStart"/>
      <w:r w:rsidR="006F6099" w:rsidRPr="008C7721">
        <w:rPr>
          <w:rFonts w:asciiTheme="majorBidi" w:hAnsiTheme="majorBidi" w:cstheme="majorBidi"/>
          <w:sz w:val="24"/>
          <w:szCs w:val="24"/>
        </w:rPr>
        <w:t>nano</w:t>
      </w:r>
      <w:proofErr w:type="spellEnd"/>
      <w:r w:rsidR="006F6099" w:rsidRPr="008C7721">
        <w:rPr>
          <w:rFonts w:asciiTheme="majorBidi" w:hAnsiTheme="majorBidi" w:cstheme="majorBidi"/>
          <w:sz w:val="24"/>
          <w:szCs w:val="24"/>
        </w:rPr>
        <w:t xml:space="preserve"> catalyst was</w:t>
      </w:r>
      <w:r w:rsidR="00132A9B" w:rsidRPr="008C7721">
        <w:rPr>
          <w:rFonts w:asciiTheme="majorBidi" w:hAnsiTheme="majorBidi" w:cstheme="majorBidi"/>
          <w:sz w:val="24"/>
          <w:szCs w:val="24"/>
        </w:rPr>
        <w:t xml:space="preserve"> </w:t>
      </w:r>
      <w:r w:rsidR="0013643C" w:rsidRPr="008C7721">
        <w:rPr>
          <w:rFonts w:asciiTheme="majorBidi" w:hAnsiTheme="majorBidi" w:cstheme="majorBidi"/>
          <w:sz w:val="24"/>
          <w:szCs w:val="24"/>
        </w:rPr>
        <w:t xml:space="preserve">successfully used for </w:t>
      </w:r>
      <w:r w:rsidR="00132A9B" w:rsidRPr="008C7721">
        <w:rPr>
          <w:rFonts w:asciiTheme="majorBidi" w:hAnsiTheme="majorBidi" w:cstheme="majorBidi"/>
          <w:sz w:val="24"/>
          <w:szCs w:val="24"/>
        </w:rPr>
        <w:t xml:space="preserve">the </w:t>
      </w:r>
      <w:r w:rsidR="0013643C" w:rsidRPr="008C7721">
        <w:rPr>
          <w:rFonts w:asciiTheme="majorBidi" w:hAnsiTheme="majorBidi" w:cstheme="majorBidi"/>
          <w:sz w:val="24"/>
          <w:szCs w:val="24"/>
        </w:rPr>
        <w:t>s</w:t>
      </w:r>
      <w:r w:rsidR="006F6099" w:rsidRPr="008C7721">
        <w:rPr>
          <w:rFonts w:asciiTheme="majorBidi" w:hAnsiTheme="majorBidi" w:cstheme="majorBidi"/>
          <w:sz w:val="24"/>
          <w:szCs w:val="24"/>
        </w:rPr>
        <w:t xml:space="preserve">ynthesis of </w:t>
      </w:r>
      <w:r w:rsidR="00204B1A" w:rsidRPr="008C7721">
        <w:rPr>
          <w:rFonts w:asciiTheme="majorBidi" w:hAnsiTheme="majorBidi" w:cstheme="majorBidi"/>
          <w:sz w:val="24"/>
          <w:szCs w:val="24"/>
        </w:rPr>
        <w:t xml:space="preserve">various </w:t>
      </w:r>
      <w:r w:rsidR="006F6099" w:rsidRPr="008C7721">
        <w:rPr>
          <w:rFonts w:asciiTheme="majorBidi" w:hAnsiTheme="majorBidi" w:cstheme="majorBidi"/>
          <w:sz w:val="24"/>
          <w:szCs w:val="24"/>
        </w:rPr>
        <w:t>β-</w:t>
      </w:r>
      <w:proofErr w:type="spellStart"/>
      <w:r w:rsidR="006F6099" w:rsidRPr="008C7721">
        <w:rPr>
          <w:rFonts w:asciiTheme="majorBidi" w:hAnsiTheme="majorBidi" w:cstheme="majorBidi"/>
          <w:sz w:val="24"/>
          <w:szCs w:val="24"/>
        </w:rPr>
        <w:t>keto</w:t>
      </w:r>
      <w:proofErr w:type="spellEnd"/>
      <w:r w:rsidR="006F6099" w:rsidRPr="008C7721">
        <w:rPr>
          <w:rFonts w:asciiTheme="majorBidi" w:hAnsiTheme="majorBidi" w:cstheme="majorBidi"/>
          <w:sz w:val="24"/>
          <w:szCs w:val="24"/>
        </w:rPr>
        <w:t xml:space="preserve"> </w:t>
      </w:r>
      <w:proofErr w:type="spellStart"/>
      <w:r w:rsidR="006F6099" w:rsidRPr="008C7721">
        <w:rPr>
          <w:rFonts w:asciiTheme="majorBidi" w:hAnsiTheme="majorBidi" w:cstheme="majorBidi"/>
          <w:sz w:val="24"/>
          <w:szCs w:val="24"/>
        </w:rPr>
        <w:t>enol</w:t>
      </w:r>
      <w:proofErr w:type="spellEnd"/>
      <w:r w:rsidR="006F6099" w:rsidRPr="008C7721">
        <w:rPr>
          <w:rFonts w:asciiTheme="majorBidi" w:hAnsiTheme="majorBidi" w:cstheme="majorBidi"/>
          <w:sz w:val="24"/>
          <w:szCs w:val="24"/>
        </w:rPr>
        <w:t xml:space="preserve"> ethers </w:t>
      </w:r>
      <w:r w:rsidR="0013643C" w:rsidRPr="008C7721">
        <w:rPr>
          <w:rFonts w:asciiTheme="majorBidi" w:hAnsiTheme="majorBidi" w:cstheme="majorBidi"/>
          <w:sz w:val="24"/>
          <w:szCs w:val="24"/>
        </w:rPr>
        <w:t xml:space="preserve">and was easily recycled and reused several times without significant loss of its activity. </w:t>
      </w:r>
      <w:bookmarkStart w:id="5" w:name="OLE_LINK10"/>
      <w:r w:rsidR="006F6099" w:rsidRPr="008C7721">
        <w:rPr>
          <w:rFonts w:asciiTheme="majorBidi" w:hAnsiTheme="majorBidi" w:cstheme="majorBidi"/>
          <w:sz w:val="24"/>
          <w:szCs w:val="24"/>
        </w:rPr>
        <w:t xml:space="preserve">The presence of the PW in PW/HKUST-1 and reused PW/HKUST-1 structure, eliminating any doubt about collapse of the HKUST-1 after catalytic reaction </w:t>
      </w:r>
      <w:r w:rsidR="008B72A4" w:rsidRPr="008C7721">
        <w:rPr>
          <w:rFonts w:asciiTheme="majorBidi" w:hAnsiTheme="majorBidi" w:cstheme="majorBidi"/>
          <w:sz w:val="24"/>
          <w:szCs w:val="24"/>
        </w:rPr>
        <w:t xml:space="preserve">and </w:t>
      </w:r>
      <w:r w:rsidR="006F6099" w:rsidRPr="008C7721">
        <w:rPr>
          <w:rFonts w:asciiTheme="majorBidi" w:hAnsiTheme="majorBidi" w:cstheme="majorBidi"/>
          <w:sz w:val="24"/>
          <w:szCs w:val="24"/>
        </w:rPr>
        <w:t xml:space="preserve">can be followed by FT-IR, XRD and SEM techniques. </w:t>
      </w:r>
      <w:proofErr w:type="spellStart"/>
      <w:r w:rsidR="006F6099" w:rsidRPr="008C7721">
        <w:rPr>
          <w:rFonts w:asciiTheme="majorBidi" w:hAnsiTheme="majorBidi" w:cstheme="majorBidi"/>
          <w:sz w:val="24"/>
          <w:szCs w:val="24"/>
        </w:rPr>
        <w:t>Brönsted</w:t>
      </w:r>
      <w:proofErr w:type="spellEnd"/>
      <w:r w:rsidR="006F6099" w:rsidRPr="008C7721">
        <w:rPr>
          <w:rFonts w:asciiTheme="majorBidi" w:hAnsiTheme="majorBidi" w:cstheme="majorBidi"/>
          <w:sz w:val="24"/>
          <w:szCs w:val="24"/>
        </w:rPr>
        <w:t xml:space="preserve"> and Lewis acidity of the PW/HKUST-1 catalyst was distinguished by studying the FT-IR. The strength and dispersion of the protons on PW/HKUST-1 was considerably high and active surface protons became more available for reactant.</w:t>
      </w:r>
    </w:p>
    <w:bookmarkEnd w:id="5"/>
    <w:p w:rsidR="007D7C71" w:rsidRPr="008C7721" w:rsidRDefault="007D7C71" w:rsidP="00317708">
      <w:pPr>
        <w:tabs>
          <w:tab w:val="left" w:pos="9923"/>
        </w:tabs>
        <w:ind w:right="-1" w:firstLine="284"/>
        <w:jc w:val="both"/>
        <w:rPr>
          <w:rFonts w:asciiTheme="majorBidi" w:hAnsiTheme="majorBidi" w:cstheme="majorBidi"/>
          <w:sz w:val="24"/>
          <w:szCs w:val="24"/>
        </w:rPr>
      </w:pPr>
    </w:p>
    <w:p w:rsidR="00DD4B9D" w:rsidRDefault="00AF4E22" w:rsidP="00317708">
      <w:pPr>
        <w:tabs>
          <w:tab w:val="left" w:pos="9923"/>
        </w:tabs>
        <w:ind w:right="-1"/>
        <w:jc w:val="both"/>
        <w:rPr>
          <w:rFonts w:asciiTheme="majorBidi" w:hAnsiTheme="majorBidi" w:cstheme="majorBidi"/>
          <w:sz w:val="24"/>
          <w:szCs w:val="24"/>
        </w:rPr>
      </w:pPr>
      <w:r w:rsidRPr="00DE3C41">
        <w:rPr>
          <w:rFonts w:asciiTheme="majorBidi" w:hAnsiTheme="majorBidi" w:cstheme="majorBidi"/>
          <w:b/>
          <w:bCs/>
          <w:sz w:val="24"/>
          <w:szCs w:val="24"/>
        </w:rPr>
        <w:t>Key</w:t>
      </w:r>
      <w:r w:rsidR="00DE3C41">
        <w:rPr>
          <w:rFonts w:asciiTheme="majorBidi" w:hAnsiTheme="majorBidi" w:cstheme="majorBidi"/>
          <w:b/>
          <w:bCs/>
          <w:sz w:val="24"/>
          <w:szCs w:val="24"/>
        </w:rPr>
        <w:t xml:space="preserve"> </w:t>
      </w:r>
      <w:r w:rsidRPr="00DE3C41">
        <w:rPr>
          <w:rFonts w:asciiTheme="majorBidi" w:hAnsiTheme="majorBidi" w:cstheme="majorBidi"/>
          <w:b/>
          <w:bCs/>
          <w:sz w:val="24"/>
          <w:szCs w:val="24"/>
        </w:rPr>
        <w:t>words:</w:t>
      </w:r>
      <w:r w:rsidRPr="008C7721">
        <w:rPr>
          <w:rFonts w:asciiTheme="majorBidi" w:hAnsiTheme="majorBidi" w:cstheme="majorBidi"/>
          <w:sz w:val="24"/>
          <w:szCs w:val="24"/>
        </w:rPr>
        <w:t xml:space="preserve"> </w:t>
      </w:r>
      <w:proofErr w:type="spellStart"/>
      <w:r w:rsidR="00355E8D" w:rsidRPr="008C7721">
        <w:rPr>
          <w:rFonts w:asciiTheme="majorBidi" w:hAnsiTheme="majorBidi" w:cstheme="majorBidi"/>
          <w:sz w:val="24"/>
          <w:szCs w:val="24"/>
        </w:rPr>
        <w:t>H</w:t>
      </w:r>
      <w:r w:rsidRPr="008C7721">
        <w:rPr>
          <w:rFonts w:asciiTheme="majorBidi" w:hAnsiTheme="majorBidi" w:cstheme="majorBidi"/>
          <w:sz w:val="24"/>
          <w:szCs w:val="24"/>
        </w:rPr>
        <w:t>eteropoly</w:t>
      </w:r>
      <w:proofErr w:type="spellEnd"/>
      <w:r w:rsidRPr="008C7721">
        <w:rPr>
          <w:rFonts w:asciiTheme="majorBidi" w:hAnsiTheme="majorBidi" w:cstheme="majorBidi"/>
          <w:sz w:val="24"/>
          <w:szCs w:val="24"/>
        </w:rPr>
        <w:t xml:space="preserve"> acid</w:t>
      </w:r>
      <w:r w:rsidR="00355E8D" w:rsidRPr="008C7721">
        <w:rPr>
          <w:rFonts w:asciiTheme="majorBidi" w:hAnsiTheme="majorBidi" w:cstheme="majorBidi"/>
          <w:sz w:val="24"/>
          <w:szCs w:val="24"/>
        </w:rPr>
        <w:t>;</w:t>
      </w:r>
      <w:r w:rsidRPr="008C7721">
        <w:rPr>
          <w:rFonts w:asciiTheme="majorBidi" w:hAnsiTheme="majorBidi" w:cstheme="majorBidi"/>
          <w:sz w:val="24"/>
          <w:szCs w:val="24"/>
        </w:rPr>
        <w:t xml:space="preserve"> Metal</w:t>
      </w:r>
      <w:r w:rsidR="00133341" w:rsidRPr="008C7721">
        <w:rPr>
          <w:rFonts w:asciiTheme="majorBidi" w:hAnsiTheme="majorBidi" w:cstheme="majorBidi"/>
          <w:sz w:val="24"/>
          <w:szCs w:val="24"/>
        </w:rPr>
        <w:t>-</w:t>
      </w:r>
      <w:r w:rsidR="001C6D93" w:rsidRPr="008C7721">
        <w:rPr>
          <w:rFonts w:asciiTheme="majorBidi" w:hAnsiTheme="majorBidi" w:cstheme="majorBidi"/>
          <w:sz w:val="24"/>
          <w:szCs w:val="24"/>
        </w:rPr>
        <w:t>o</w:t>
      </w:r>
      <w:r w:rsidRPr="008C7721">
        <w:rPr>
          <w:rFonts w:asciiTheme="majorBidi" w:hAnsiTheme="majorBidi" w:cstheme="majorBidi"/>
          <w:sz w:val="24"/>
          <w:szCs w:val="24"/>
        </w:rPr>
        <w:t xml:space="preserve">rganic </w:t>
      </w:r>
      <w:r w:rsidR="00355E8D" w:rsidRPr="008C7721">
        <w:rPr>
          <w:rFonts w:asciiTheme="majorBidi" w:hAnsiTheme="majorBidi" w:cstheme="majorBidi"/>
          <w:sz w:val="24"/>
          <w:szCs w:val="24"/>
        </w:rPr>
        <w:t>f</w:t>
      </w:r>
      <w:r w:rsidRPr="008C7721">
        <w:rPr>
          <w:rFonts w:asciiTheme="majorBidi" w:hAnsiTheme="majorBidi" w:cstheme="majorBidi"/>
          <w:sz w:val="24"/>
          <w:szCs w:val="24"/>
        </w:rPr>
        <w:t>ramework</w:t>
      </w:r>
      <w:r w:rsidR="00355E8D" w:rsidRPr="008C7721">
        <w:rPr>
          <w:rFonts w:asciiTheme="majorBidi" w:hAnsiTheme="majorBidi" w:cstheme="majorBidi"/>
          <w:sz w:val="24"/>
          <w:szCs w:val="24"/>
        </w:rPr>
        <w:t>;</w:t>
      </w:r>
      <w:r w:rsidRPr="008C7721">
        <w:rPr>
          <w:rFonts w:asciiTheme="majorBidi" w:hAnsiTheme="majorBidi" w:cstheme="majorBidi"/>
          <w:sz w:val="24"/>
          <w:szCs w:val="24"/>
        </w:rPr>
        <w:t xml:space="preserve"> β-</w:t>
      </w:r>
      <w:proofErr w:type="spellStart"/>
      <w:r w:rsidR="00355E8D" w:rsidRPr="008C7721">
        <w:rPr>
          <w:rFonts w:asciiTheme="majorBidi" w:hAnsiTheme="majorBidi" w:cstheme="majorBidi"/>
          <w:sz w:val="24"/>
          <w:szCs w:val="24"/>
        </w:rPr>
        <w:t>K</w:t>
      </w:r>
      <w:r w:rsidRPr="008C7721">
        <w:rPr>
          <w:rFonts w:asciiTheme="majorBidi" w:hAnsiTheme="majorBidi" w:cstheme="majorBidi"/>
          <w:sz w:val="24"/>
          <w:szCs w:val="24"/>
        </w:rPr>
        <w:t>eto</w:t>
      </w:r>
      <w:proofErr w:type="spellEnd"/>
      <w:r w:rsidRPr="008C7721">
        <w:rPr>
          <w:rFonts w:asciiTheme="majorBidi" w:hAnsiTheme="majorBidi" w:cstheme="majorBidi"/>
          <w:sz w:val="24"/>
          <w:szCs w:val="24"/>
        </w:rPr>
        <w:t xml:space="preserve"> </w:t>
      </w:r>
      <w:proofErr w:type="spellStart"/>
      <w:r w:rsidRPr="008C7721">
        <w:rPr>
          <w:rFonts w:asciiTheme="majorBidi" w:hAnsiTheme="majorBidi" w:cstheme="majorBidi"/>
          <w:sz w:val="24"/>
          <w:szCs w:val="24"/>
        </w:rPr>
        <w:t>enol</w:t>
      </w:r>
      <w:proofErr w:type="spellEnd"/>
      <w:r w:rsidRPr="008C7721">
        <w:rPr>
          <w:rFonts w:asciiTheme="majorBidi" w:hAnsiTheme="majorBidi" w:cstheme="majorBidi"/>
          <w:sz w:val="24"/>
          <w:szCs w:val="24"/>
        </w:rPr>
        <w:t xml:space="preserve"> ethers</w:t>
      </w:r>
      <w:r w:rsidR="00355E8D" w:rsidRPr="008C7721">
        <w:rPr>
          <w:rFonts w:asciiTheme="majorBidi" w:hAnsiTheme="majorBidi" w:cstheme="majorBidi"/>
          <w:sz w:val="24"/>
          <w:szCs w:val="24"/>
        </w:rPr>
        <w:t>;</w:t>
      </w:r>
      <w:r w:rsidRPr="008C7721">
        <w:rPr>
          <w:rFonts w:asciiTheme="majorBidi" w:hAnsiTheme="majorBidi" w:cstheme="majorBidi"/>
          <w:sz w:val="24"/>
          <w:szCs w:val="24"/>
        </w:rPr>
        <w:t xml:space="preserve"> </w:t>
      </w:r>
      <w:r w:rsidR="00355E8D" w:rsidRPr="008C7721">
        <w:rPr>
          <w:rFonts w:asciiTheme="majorBidi" w:hAnsiTheme="majorBidi" w:cstheme="majorBidi"/>
          <w:sz w:val="24"/>
          <w:szCs w:val="24"/>
        </w:rPr>
        <w:t>H</w:t>
      </w:r>
      <w:r w:rsidRPr="008C7721">
        <w:rPr>
          <w:rFonts w:asciiTheme="majorBidi" w:hAnsiTheme="majorBidi" w:cstheme="majorBidi"/>
          <w:sz w:val="24"/>
          <w:szCs w:val="24"/>
        </w:rPr>
        <w:t>eterogeneous catalysts</w:t>
      </w:r>
      <w:r w:rsidR="00355E8D" w:rsidRPr="008C7721">
        <w:rPr>
          <w:rFonts w:asciiTheme="majorBidi" w:hAnsiTheme="majorBidi" w:cstheme="majorBidi"/>
          <w:sz w:val="24"/>
          <w:szCs w:val="24"/>
        </w:rPr>
        <w:t>;</w:t>
      </w:r>
      <w:r w:rsidRPr="008C7721">
        <w:rPr>
          <w:rFonts w:asciiTheme="majorBidi" w:hAnsiTheme="majorBidi" w:cstheme="majorBidi"/>
          <w:sz w:val="24"/>
          <w:szCs w:val="24"/>
        </w:rPr>
        <w:t xml:space="preserve"> Hybrid composite material.</w:t>
      </w:r>
    </w:p>
    <w:p w:rsidR="00642969" w:rsidRDefault="00642969" w:rsidP="00317708">
      <w:pPr>
        <w:tabs>
          <w:tab w:val="left" w:pos="9923"/>
        </w:tabs>
        <w:ind w:right="-1"/>
        <w:jc w:val="both"/>
        <w:rPr>
          <w:rFonts w:asciiTheme="majorBidi" w:hAnsiTheme="majorBidi" w:cstheme="majorBidi"/>
          <w:sz w:val="24"/>
          <w:szCs w:val="24"/>
        </w:rPr>
      </w:pPr>
    </w:p>
    <w:p w:rsidR="00642969" w:rsidRDefault="00642969" w:rsidP="00317708">
      <w:pPr>
        <w:tabs>
          <w:tab w:val="left" w:pos="9923"/>
        </w:tabs>
        <w:ind w:right="-1"/>
        <w:jc w:val="both"/>
        <w:rPr>
          <w:rFonts w:asciiTheme="majorBidi" w:hAnsiTheme="majorBidi" w:cstheme="majorBidi"/>
          <w:sz w:val="24"/>
          <w:szCs w:val="24"/>
        </w:rPr>
      </w:pPr>
    </w:p>
    <w:p w:rsidR="00642969" w:rsidRDefault="00642969" w:rsidP="00317708">
      <w:pPr>
        <w:tabs>
          <w:tab w:val="left" w:pos="9923"/>
        </w:tabs>
        <w:ind w:right="-1"/>
        <w:jc w:val="both"/>
        <w:rPr>
          <w:rFonts w:asciiTheme="majorBidi" w:hAnsiTheme="majorBidi" w:cstheme="majorBidi"/>
          <w:sz w:val="24"/>
          <w:szCs w:val="24"/>
        </w:rPr>
      </w:pPr>
    </w:p>
    <w:p w:rsidR="00642969" w:rsidRDefault="00642969" w:rsidP="00317708">
      <w:pPr>
        <w:tabs>
          <w:tab w:val="left" w:pos="9923"/>
        </w:tabs>
        <w:ind w:right="-1"/>
        <w:jc w:val="both"/>
        <w:rPr>
          <w:rFonts w:asciiTheme="majorBidi" w:hAnsiTheme="majorBidi" w:cstheme="majorBidi"/>
          <w:sz w:val="24"/>
          <w:szCs w:val="24"/>
        </w:rPr>
      </w:pPr>
    </w:p>
    <w:p w:rsidR="00642969" w:rsidRDefault="00642969" w:rsidP="00317708">
      <w:pPr>
        <w:tabs>
          <w:tab w:val="left" w:pos="9923"/>
        </w:tabs>
        <w:ind w:right="-1"/>
        <w:jc w:val="both"/>
        <w:rPr>
          <w:rFonts w:asciiTheme="majorBidi" w:hAnsiTheme="majorBidi" w:cstheme="majorBidi"/>
          <w:sz w:val="24"/>
          <w:szCs w:val="24"/>
        </w:rPr>
      </w:pPr>
    </w:p>
    <w:p w:rsidR="00642969" w:rsidRDefault="00642969" w:rsidP="00317708">
      <w:pPr>
        <w:tabs>
          <w:tab w:val="left" w:pos="9923"/>
        </w:tabs>
        <w:ind w:right="-1"/>
        <w:jc w:val="both"/>
        <w:rPr>
          <w:rFonts w:asciiTheme="majorBidi" w:hAnsiTheme="majorBidi" w:cstheme="majorBidi"/>
          <w:sz w:val="24"/>
          <w:szCs w:val="24"/>
        </w:rPr>
      </w:pPr>
    </w:p>
    <w:p w:rsidR="00642969" w:rsidRDefault="00642969" w:rsidP="00317708">
      <w:pPr>
        <w:tabs>
          <w:tab w:val="left" w:pos="9923"/>
        </w:tabs>
        <w:ind w:right="-1"/>
        <w:jc w:val="both"/>
        <w:rPr>
          <w:rFonts w:asciiTheme="majorBidi" w:hAnsiTheme="majorBidi" w:cstheme="majorBidi"/>
          <w:sz w:val="24"/>
          <w:szCs w:val="24"/>
        </w:rPr>
      </w:pPr>
    </w:p>
    <w:p w:rsidR="0013643C" w:rsidRPr="008C7721" w:rsidRDefault="0013643C" w:rsidP="00317708">
      <w:pPr>
        <w:tabs>
          <w:tab w:val="left" w:pos="9923"/>
        </w:tabs>
        <w:ind w:right="-1"/>
        <w:jc w:val="both"/>
        <w:rPr>
          <w:rFonts w:asciiTheme="majorBidi" w:hAnsiTheme="majorBidi" w:cstheme="majorBidi"/>
          <w:b/>
          <w:bCs/>
          <w:sz w:val="24"/>
          <w:szCs w:val="24"/>
        </w:rPr>
      </w:pPr>
      <w:r w:rsidRPr="008C7721">
        <w:rPr>
          <w:rFonts w:asciiTheme="majorBidi" w:hAnsiTheme="majorBidi" w:cstheme="majorBidi"/>
          <w:b/>
          <w:bCs/>
          <w:sz w:val="24"/>
          <w:szCs w:val="24"/>
        </w:rPr>
        <w:lastRenderedPageBreak/>
        <w:t>1. Introduction</w:t>
      </w:r>
    </w:p>
    <w:p w:rsidR="006A63F4" w:rsidRPr="008C7721" w:rsidRDefault="00574EED" w:rsidP="00317708">
      <w:pPr>
        <w:tabs>
          <w:tab w:val="left" w:pos="9923"/>
        </w:tabs>
        <w:autoSpaceDE w:val="0"/>
        <w:autoSpaceDN w:val="0"/>
        <w:adjustRightInd w:val="0"/>
        <w:ind w:right="-1" w:firstLine="284"/>
        <w:jc w:val="both"/>
        <w:rPr>
          <w:rFonts w:asciiTheme="majorBidi" w:hAnsiTheme="majorBidi" w:cstheme="majorBidi"/>
          <w:sz w:val="24"/>
          <w:szCs w:val="24"/>
        </w:rPr>
      </w:pPr>
      <w:r w:rsidRPr="00574EED">
        <w:rPr>
          <w:rFonts w:asciiTheme="majorBidi" w:hAnsiTheme="majorBidi" w:cstheme="majorBidi"/>
          <w:sz w:val="24"/>
          <w:szCs w:val="24"/>
        </w:rPr>
        <w:t>In the last decade, Metal-organic frameworks (MOFs) as one of the most important families of material, constructed from metal containing nodes and organic linkers, are considered as in several applications such as gas s</w:t>
      </w:r>
      <w:r w:rsidR="0036323C">
        <w:rPr>
          <w:rFonts w:asciiTheme="majorBidi" w:hAnsiTheme="majorBidi" w:cstheme="majorBidi"/>
          <w:sz w:val="24"/>
          <w:szCs w:val="24"/>
        </w:rPr>
        <w:t>torage/separation and catalysis</w:t>
      </w:r>
      <w:r w:rsidR="00936137">
        <w:rPr>
          <w:rFonts w:asciiTheme="majorBidi" w:hAnsiTheme="majorBidi" w:cstheme="majorBidi"/>
          <w:sz w:val="24"/>
          <w:szCs w:val="24"/>
        </w:rPr>
        <w:t>.</w:t>
      </w:r>
      <w:r w:rsidRPr="00574EED">
        <w:rPr>
          <w:rFonts w:asciiTheme="majorBidi" w:hAnsiTheme="majorBidi" w:cstheme="majorBidi"/>
          <w:sz w:val="24"/>
          <w:szCs w:val="24"/>
        </w:rPr>
        <w:t xml:space="preserve"> </w:t>
      </w:r>
      <w:r w:rsidR="00936137" w:rsidRPr="00936137">
        <w:rPr>
          <w:rFonts w:asciiTheme="majorBidi" w:hAnsiTheme="majorBidi" w:cstheme="majorBidi"/>
          <w:sz w:val="24"/>
          <w:szCs w:val="24"/>
          <w:vertAlign w:val="superscript"/>
        </w:rPr>
        <w:t>1-4</w:t>
      </w:r>
      <w:r w:rsidR="002F4B9B" w:rsidRPr="00464C9F">
        <w:rPr>
          <w:rFonts w:asciiTheme="majorBidi" w:hAnsiTheme="majorBidi" w:cstheme="majorBidi"/>
          <w:sz w:val="24"/>
          <w:szCs w:val="24"/>
        </w:rPr>
        <w:t xml:space="preserve"> </w:t>
      </w:r>
      <w:bookmarkStart w:id="6" w:name="OLE_LINK32"/>
      <w:bookmarkStart w:id="7" w:name="OLE_LINK35"/>
      <w:proofErr w:type="gramStart"/>
      <w:r w:rsidR="0013643C" w:rsidRPr="00464C9F">
        <w:rPr>
          <w:rFonts w:asciiTheme="majorBidi" w:hAnsiTheme="majorBidi" w:cstheme="majorBidi"/>
          <w:sz w:val="24"/>
          <w:szCs w:val="24"/>
        </w:rPr>
        <w:t>The</w:t>
      </w:r>
      <w:proofErr w:type="gramEnd"/>
      <w:r w:rsidR="0013643C" w:rsidRPr="00464C9F">
        <w:rPr>
          <w:rFonts w:asciiTheme="majorBidi" w:hAnsiTheme="majorBidi" w:cstheme="majorBidi"/>
          <w:sz w:val="24"/>
          <w:szCs w:val="24"/>
        </w:rPr>
        <w:t xml:space="preserve"> crystalline,</w:t>
      </w:r>
      <w:r w:rsidR="0013643C" w:rsidRPr="008C7721">
        <w:rPr>
          <w:rFonts w:asciiTheme="majorBidi" w:hAnsiTheme="majorBidi" w:cstheme="majorBidi"/>
          <w:sz w:val="24"/>
          <w:szCs w:val="24"/>
        </w:rPr>
        <w:t xml:space="preserve"> porous structure in combination with huge surface area and pore volumes results in unique properties of these materials</w:t>
      </w:r>
      <w:r w:rsidR="00936137">
        <w:rPr>
          <w:rFonts w:asciiTheme="majorBidi" w:hAnsiTheme="majorBidi" w:cstheme="majorBidi"/>
          <w:sz w:val="24"/>
          <w:szCs w:val="24"/>
        </w:rPr>
        <w:t>.</w:t>
      </w:r>
      <w:r w:rsidR="002550DA" w:rsidRPr="008C7721">
        <w:rPr>
          <w:rFonts w:asciiTheme="majorBidi" w:hAnsiTheme="majorBidi" w:cstheme="majorBidi"/>
          <w:sz w:val="24"/>
          <w:szCs w:val="24"/>
        </w:rPr>
        <w:t xml:space="preserve"> </w:t>
      </w:r>
      <w:r w:rsidR="00936137" w:rsidRPr="00936137">
        <w:rPr>
          <w:rFonts w:asciiTheme="majorBidi" w:hAnsiTheme="majorBidi" w:cstheme="majorBidi"/>
          <w:sz w:val="24"/>
          <w:szCs w:val="24"/>
          <w:vertAlign w:val="superscript"/>
        </w:rPr>
        <w:t>2</w:t>
      </w:r>
      <w:r w:rsidR="00116E94" w:rsidRPr="008C7721">
        <w:rPr>
          <w:rFonts w:asciiTheme="majorBidi" w:hAnsiTheme="majorBidi" w:cstheme="majorBidi"/>
          <w:sz w:val="24"/>
          <w:szCs w:val="24"/>
        </w:rPr>
        <w:t xml:space="preserve"> </w:t>
      </w:r>
      <w:bookmarkEnd w:id="6"/>
      <w:bookmarkEnd w:id="7"/>
      <w:r w:rsidR="0013643C" w:rsidRPr="008C7721">
        <w:rPr>
          <w:rFonts w:asciiTheme="majorBidi" w:hAnsiTheme="majorBidi" w:cstheme="majorBidi"/>
          <w:sz w:val="24"/>
          <w:szCs w:val="24"/>
        </w:rPr>
        <w:t xml:space="preserve">Up to now, </w:t>
      </w:r>
      <w:r w:rsidR="00D75A36" w:rsidRPr="008C7721">
        <w:rPr>
          <w:rFonts w:asciiTheme="majorBidi" w:hAnsiTheme="majorBidi" w:cstheme="majorBidi"/>
          <w:sz w:val="24"/>
          <w:szCs w:val="24"/>
        </w:rPr>
        <w:t>s</w:t>
      </w:r>
      <w:r w:rsidR="00CA0EAD" w:rsidRPr="008C7721">
        <w:rPr>
          <w:rFonts w:asciiTheme="majorBidi" w:hAnsiTheme="majorBidi" w:cstheme="majorBidi"/>
          <w:sz w:val="24"/>
          <w:szCs w:val="24"/>
        </w:rPr>
        <w:t xml:space="preserve">everal reactions have been carried out using MOFs as solid acid catalysts or catalyst supports but </w:t>
      </w:r>
      <w:r w:rsidR="0013643C" w:rsidRPr="008C7721">
        <w:rPr>
          <w:rFonts w:asciiTheme="majorBidi" w:hAnsiTheme="majorBidi" w:cstheme="majorBidi"/>
          <w:sz w:val="24"/>
          <w:szCs w:val="24"/>
        </w:rPr>
        <w:t xml:space="preserve">MOF materials usually do not possess </w:t>
      </w:r>
      <w:bookmarkStart w:id="8" w:name="OLE_LINK15"/>
      <w:bookmarkStart w:id="9" w:name="OLE_LINK22"/>
      <w:bookmarkStart w:id="10" w:name="OLE_LINK88"/>
      <w:proofErr w:type="spellStart"/>
      <w:r w:rsidR="0013643C" w:rsidRPr="008C7721">
        <w:rPr>
          <w:rFonts w:asciiTheme="majorBidi" w:hAnsiTheme="majorBidi" w:cstheme="majorBidi"/>
          <w:sz w:val="24"/>
          <w:szCs w:val="24"/>
        </w:rPr>
        <w:t>Br</w:t>
      </w:r>
      <w:r w:rsidR="009949A2" w:rsidRPr="008C7721">
        <w:rPr>
          <w:rFonts w:asciiTheme="majorBidi" w:hAnsiTheme="majorBidi" w:cstheme="majorBidi"/>
          <w:sz w:val="24"/>
          <w:szCs w:val="24"/>
        </w:rPr>
        <w:t>ö</w:t>
      </w:r>
      <w:r w:rsidR="0013643C" w:rsidRPr="008C7721">
        <w:rPr>
          <w:rFonts w:asciiTheme="majorBidi" w:hAnsiTheme="majorBidi" w:cstheme="majorBidi"/>
          <w:sz w:val="24"/>
          <w:szCs w:val="24"/>
        </w:rPr>
        <w:t>nsted</w:t>
      </w:r>
      <w:bookmarkEnd w:id="8"/>
      <w:bookmarkEnd w:id="9"/>
      <w:bookmarkEnd w:id="10"/>
      <w:proofErr w:type="spellEnd"/>
      <w:r w:rsidR="0013643C" w:rsidRPr="008C7721">
        <w:rPr>
          <w:rFonts w:asciiTheme="majorBidi" w:hAnsiTheme="majorBidi" w:cstheme="majorBidi"/>
          <w:sz w:val="24"/>
          <w:szCs w:val="24"/>
        </w:rPr>
        <w:t xml:space="preserve"> acidity, therefore some attempts have been made to introduce such functionality into them</w:t>
      </w:r>
      <w:r w:rsidR="00936137">
        <w:rPr>
          <w:rFonts w:asciiTheme="majorBidi" w:hAnsiTheme="majorBidi" w:cstheme="majorBidi"/>
          <w:sz w:val="24"/>
          <w:szCs w:val="24"/>
        </w:rPr>
        <w:t xml:space="preserve">. </w:t>
      </w:r>
      <w:r w:rsidR="00936137" w:rsidRPr="00936137">
        <w:rPr>
          <w:rFonts w:asciiTheme="majorBidi" w:hAnsiTheme="majorBidi" w:cstheme="majorBidi"/>
          <w:sz w:val="24"/>
          <w:szCs w:val="24"/>
          <w:vertAlign w:val="superscript"/>
        </w:rPr>
        <w:t>5</w:t>
      </w:r>
      <w:r w:rsidR="0013643C" w:rsidRPr="008C7721">
        <w:rPr>
          <w:rFonts w:asciiTheme="majorBidi" w:hAnsiTheme="majorBidi" w:cstheme="majorBidi"/>
          <w:sz w:val="24"/>
          <w:szCs w:val="24"/>
        </w:rPr>
        <w:t xml:space="preserve"> </w:t>
      </w:r>
      <w:proofErr w:type="spellStart"/>
      <w:r w:rsidR="005B2406" w:rsidRPr="008C7721">
        <w:rPr>
          <w:rFonts w:asciiTheme="majorBidi" w:hAnsiTheme="majorBidi" w:cstheme="majorBidi"/>
          <w:sz w:val="24"/>
          <w:szCs w:val="24"/>
        </w:rPr>
        <w:t>Hete</w:t>
      </w:r>
      <w:r w:rsidR="00934C32" w:rsidRPr="008C7721">
        <w:rPr>
          <w:rFonts w:asciiTheme="majorBidi" w:hAnsiTheme="majorBidi" w:cstheme="majorBidi"/>
          <w:sz w:val="24"/>
          <w:szCs w:val="24"/>
        </w:rPr>
        <w:t>r</w:t>
      </w:r>
      <w:r w:rsidR="005B2406" w:rsidRPr="008C7721">
        <w:rPr>
          <w:rFonts w:asciiTheme="majorBidi" w:hAnsiTheme="majorBidi" w:cstheme="majorBidi"/>
          <w:sz w:val="24"/>
          <w:szCs w:val="24"/>
        </w:rPr>
        <w:t>opoly</w:t>
      </w:r>
      <w:proofErr w:type="spellEnd"/>
      <w:r w:rsidR="005B2406" w:rsidRPr="008C7721">
        <w:rPr>
          <w:rFonts w:asciiTheme="majorBidi" w:hAnsiTheme="majorBidi" w:cstheme="majorBidi"/>
          <w:sz w:val="24"/>
          <w:szCs w:val="24"/>
        </w:rPr>
        <w:t xml:space="preserve"> acids</w:t>
      </w:r>
      <w:r w:rsidR="0013643C" w:rsidRPr="008C7721">
        <w:rPr>
          <w:rFonts w:asciiTheme="majorBidi" w:hAnsiTheme="majorBidi" w:cstheme="majorBidi"/>
          <w:sz w:val="24"/>
          <w:szCs w:val="24"/>
        </w:rPr>
        <w:t xml:space="preserve"> (</w:t>
      </w:r>
      <w:r w:rsidR="00934C32" w:rsidRPr="008C7721">
        <w:rPr>
          <w:rFonts w:asciiTheme="majorBidi" w:hAnsiTheme="majorBidi" w:cstheme="majorBidi"/>
          <w:sz w:val="24"/>
          <w:szCs w:val="24"/>
        </w:rPr>
        <w:t>HPAs</w:t>
      </w:r>
      <w:r w:rsidR="0013643C" w:rsidRPr="008C7721">
        <w:rPr>
          <w:rFonts w:asciiTheme="majorBidi" w:hAnsiTheme="majorBidi" w:cstheme="majorBidi"/>
          <w:sz w:val="24"/>
          <w:szCs w:val="24"/>
        </w:rPr>
        <w:t>) can act as excellent acid, redox, and bi</w:t>
      </w:r>
      <w:r w:rsidR="00AD2F5D" w:rsidRPr="008C7721">
        <w:rPr>
          <w:rFonts w:asciiTheme="majorBidi" w:hAnsiTheme="majorBidi" w:cstheme="majorBidi"/>
          <w:sz w:val="24"/>
          <w:szCs w:val="24"/>
        </w:rPr>
        <w:t>-</w:t>
      </w:r>
      <w:r w:rsidR="0013643C" w:rsidRPr="008C7721">
        <w:rPr>
          <w:rFonts w:asciiTheme="majorBidi" w:hAnsiTheme="majorBidi" w:cstheme="majorBidi"/>
          <w:sz w:val="24"/>
          <w:szCs w:val="24"/>
        </w:rPr>
        <w:t xml:space="preserve">functional catalysts in a variety of synthetically useful selective transformations of organic substances, due to their strong </w:t>
      </w:r>
      <w:proofErr w:type="spellStart"/>
      <w:r w:rsidR="00934C32" w:rsidRPr="008C7721">
        <w:rPr>
          <w:rFonts w:asciiTheme="majorBidi" w:hAnsiTheme="majorBidi" w:cstheme="majorBidi"/>
          <w:sz w:val="24"/>
          <w:szCs w:val="24"/>
        </w:rPr>
        <w:t>Br</w:t>
      </w:r>
      <w:r w:rsidR="009949A2" w:rsidRPr="008C7721">
        <w:rPr>
          <w:rFonts w:asciiTheme="majorBidi" w:hAnsiTheme="majorBidi" w:cstheme="majorBidi"/>
          <w:sz w:val="24"/>
          <w:szCs w:val="24"/>
        </w:rPr>
        <w:t>ö</w:t>
      </w:r>
      <w:r w:rsidR="00934C32" w:rsidRPr="008C7721">
        <w:rPr>
          <w:rFonts w:asciiTheme="majorBidi" w:hAnsiTheme="majorBidi" w:cstheme="majorBidi"/>
          <w:sz w:val="24"/>
          <w:szCs w:val="24"/>
        </w:rPr>
        <w:t>nsted</w:t>
      </w:r>
      <w:proofErr w:type="spellEnd"/>
      <w:r w:rsidR="0013643C" w:rsidRPr="008C7721">
        <w:rPr>
          <w:rFonts w:asciiTheme="majorBidi" w:hAnsiTheme="majorBidi" w:cstheme="majorBidi"/>
          <w:sz w:val="24"/>
          <w:szCs w:val="24"/>
        </w:rPr>
        <w:t xml:space="preserve"> acidity and fast reversible multi</w:t>
      </w:r>
      <w:r w:rsidR="00AD2F5D" w:rsidRPr="008C7721">
        <w:rPr>
          <w:rFonts w:asciiTheme="majorBidi" w:hAnsiTheme="majorBidi" w:cstheme="majorBidi"/>
          <w:sz w:val="24"/>
          <w:szCs w:val="24"/>
        </w:rPr>
        <w:t>-</w:t>
      </w:r>
      <w:r w:rsidR="0013643C" w:rsidRPr="008C7721">
        <w:rPr>
          <w:rFonts w:asciiTheme="majorBidi" w:hAnsiTheme="majorBidi" w:cstheme="majorBidi"/>
          <w:sz w:val="24"/>
          <w:szCs w:val="24"/>
        </w:rPr>
        <w:t>electron redox transformation activit</w:t>
      </w:r>
      <w:r w:rsidR="00AD2F5D" w:rsidRPr="008C7721">
        <w:rPr>
          <w:rFonts w:asciiTheme="majorBidi" w:hAnsiTheme="majorBidi" w:cstheme="majorBidi"/>
          <w:sz w:val="24"/>
          <w:szCs w:val="24"/>
        </w:rPr>
        <w:t>ies</w:t>
      </w:r>
      <w:r w:rsidR="00936137">
        <w:rPr>
          <w:rFonts w:asciiTheme="majorBidi" w:hAnsiTheme="majorBidi" w:cstheme="majorBidi"/>
          <w:sz w:val="24"/>
          <w:szCs w:val="24"/>
        </w:rPr>
        <w:t>.</w:t>
      </w:r>
      <w:r w:rsidR="0013643C" w:rsidRPr="008C7721">
        <w:rPr>
          <w:rFonts w:asciiTheme="majorBidi" w:hAnsiTheme="majorBidi" w:cstheme="majorBidi"/>
          <w:sz w:val="24"/>
          <w:szCs w:val="24"/>
        </w:rPr>
        <w:t xml:space="preserve"> </w:t>
      </w:r>
      <w:bookmarkStart w:id="11" w:name="OLE_LINK81"/>
      <w:bookmarkStart w:id="12" w:name="OLE_LINK82"/>
      <w:r w:rsidR="00936137" w:rsidRPr="00936137">
        <w:rPr>
          <w:rFonts w:asciiTheme="majorBidi" w:hAnsiTheme="majorBidi" w:cstheme="majorBidi"/>
          <w:sz w:val="24"/>
          <w:szCs w:val="24"/>
          <w:vertAlign w:val="superscript"/>
        </w:rPr>
        <w:t>6</w:t>
      </w:r>
      <w:r w:rsidR="0013643C" w:rsidRPr="008C7721">
        <w:rPr>
          <w:rFonts w:asciiTheme="majorBidi" w:hAnsiTheme="majorBidi" w:cstheme="majorBidi"/>
          <w:sz w:val="24"/>
          <w:szCs w:val="24"/>
        </w:rPr>
        <w:t xml:space="preserve"> The excellent catalytic performance of </w:t>
      </w:r>
      <w:bookmarkStart w:id="13" w:name="OLE_LINK27"/>
      <w:bookmarkStart w:id="14" w:name="OLE_LINK29"/>
      <w:r w:rsidR="00452706" w:rsidRPr="008C7721">
        <w:rPr>
          <w:rFonts w:asciiTheme="majorBidi" w:hAnsiTheme="majorBidi" w:cstheme="majorBidi"/>
          <w:sz w:val="24"/>
          <w:szCs w:val="24"/>
        </w:rPr>
        <w:t>HPA</w:t>
      </w:r>
      <w:r w:rsidR="0013643C" w:rsidRPr="008C7721">
        <w:rPr>
          <w:rFonts w:asciiTheme="majorBidi" w:hAnsiTheme="majorBidi" w:cstheme="majorBidi"/>
          <w:sz w:val="24"/>
          <w:szCs w:val="24"/>
        </w:rPr>
        <w:t>s</w:t>
      </w:r>
      <w:bookmarkEnd w:id="13"/>
      <w:bookmarkEnd w:id="14"/>
      <w:r w:rsidR="0013643C" w:rsidRPr="008C7721">
        <w:rPr>
          <w:rFonts w:asciiTheme="majorBidi" w:hAnsiTheme="majorBidi" w:cstheme="majorBidi"/>
          <w:sz w:val="24"/>
          <w:szCs w:val="24"/>
        </w:rPr>
        <w:t xml:space="preserve"> qualifies them as prime candidates for the designed construction of multi</w:t>
      </w:r>
      <w:r w:rsidR="00AD2F5D" w:rsidRPr="008C7721">
        <w:rPr>
          <w:rFonts w:asciiTheme="majorBidi" w:hAnsiTheme="majorBidi" w:cstheme="majorBidi"/>
          <w:sz w:val="24"/>
          <w:szCs w:val="24"/>
        </w:rPr>
        <w:t>-</w:t>
      </w:r>
      <w:r w:rsidR="0013643C" w:rsidRPr="008C7721">
        <w:rPr>
          <w:rFonts w:asciiTheme="majorBidi" w:hAnsiTheme="majorBidi" w:cstheme="majorBidi"/>
          <w:sz w:val="24"/>
          <w:szCs w:val="24"/>
        </w:rPr>
        <w:t>functional materials combining porosity and catalytic activity</w:t>
      </w:r>
      <w:r w:rsidR="00936137">
        <w:rPr>
          <w:rFonts w:asciiTheme="majorBidi" w:hAnsiTheme="majorBidi" w:cstheme="majorBidi"/>
          <w:sz w:val="24"/>
          <w:szCs w:val="24"/>
        </w:rPr>
        <w:t>.</w:t>
      </w:r>
      <w:r w:rsidR="0013643C" w:rsidRPr="008C7721">
        <w:rPr>
          <w:rFonts w:asciiTheme="majorBidi" w:hAnsiTheme="majorBidi" w:cstheme="majorBidi"/>
          <w:sz w:val="24"/>
          <w:szCs w:val="24"/>
        </w:rPr>
        <w:t xml:space="preserve"> </w:t>
      </w:r>
      <w:bookmarkEnd w:id="11"/>
      <w:bookmarkEnd w:id="12"/>
      <w:r w:rsidR="00936137" w:rsidRPr="00936137">
        <w:rPr>
          <w:rFonts w:asciiTheme="majorBidi" w:hAnsiTheme="majorBidi" w:cstheme="majorBidi"/>
          <w:sz w:val="24"/>
          <w:szCs w:val="24"/>
          <w:vertAlign w:val="superscript"/>
        </w:rPr>
        <w:t>7</w:t>
      </w:r>
      <w:r w:rsidR="0013643C" w:rsidRPr="008C7721">
        <w:rPr>
          <w:rFonts w:asciiTheme="majorBidi" w:hAnsiTheme="majorBidi" w:cstheme="majorBidi"/>
          <w:sz w:val="24"/>
          <w:szCs w:val="24"/>
        </w:rPr>
        <w:t xml:space="preserve"> </w:t>
      </w:r>
      <w:r w:rsidRPr="00574EED">
        <w:rPr>
          <w:rFonts w:asciiTheme="majorBidi" w:hAnsiTheme="majorBidi" w:cstheme="majorBidi"/>
          <w:sz w:val="24"/>
          <w:szCs w:val="24"/>
        </w:rPr>
        <w:t xml:space="preserve">However, applications of HPAs are limited by their low specific surface area and low stability under catalytic conditions. One of the strategies to overcome these drawbacks consists of their encapsulation within porous solid matrixes </w:t>
      </w:r>
      <w:r w:rsidR="00936137" w:rsidRPr="00936137">
        <w:rPr>
          <w:rFonts w:asciiTheme="majorBidi" w:hAnsiTheme="majorBidi" w:cstheme="majorBidi"/>
          <w:sz w:val="24"/>
          <w:szCs w:val="24"/>
          <w:vertAlign w:val="superscript"/>
        </w:rPr>
        <w:t>8</w:t>
      </w:r>
      <w:r w:rsidRPr="00574EED">
        <w:rPr>
          <w:rFonts w:asciiTheme="majorBidi" w:hAnsiTheme="majorBidi" w:cstheme="majorBidi"/>
          <w:sz w:val="24"/>
          <w:szCs w:val="24"/>
        </w:rPr>
        <w:t xml:space="preserve"> such as MOFs.</w:t>
      </w:r>
      <w:r>
        <w:rPr>
          <w:rFonts w:asciiTheme="majorBidi" w:hAnsiTheme="majorBidi" w:cstheme="majorBidi"/>
          <w:color w:val="FF0000"/>
          <w:sz w:val="20"/>
          <w:szCs w:val="20"/>
        </w:rPr>
        <w:t xml:space="preserve"> </w:t>
      </w:r>
      <w:r w:rsidR="0013643C" w:rsidRPr="008C7721">
        <w:rPr>
          <w:rFonts w:asciiTheme="majorBidi" w:hAnsiTheme="majorBidi" w:cstheme="majorBidi"/>
          <w:sz w:val="24"/>
          <w:szCs w:val="24"/>
        </w:rPr>
        <w:t xml:space="preserve">As a </w:t>
      </w:r>
      <w:r w:rsidR="004836E9" w:rsidRPr="008C7721">
        <w:rPr>
          <w:rFonts w:asciiTheme="majorBidi" w:hAnsiTheme="majorBidi" w:cstheme="majorBidi"/>
          <w:sz w:val="24"/>
          <w:szCs w:val="24"/>
        </w:rPr>
        <w:t>well-known</w:t>
      </w:r>
      <w:r w:rsidR="0013643C" w:rsidRPr="008C7721">
        <w:rPr>
          <w:rFonts w:asciiTheme="majorBidi" w:hAnsiTheme="majorBidi" w:cstheme="majorBidi"/>
          <w:sz w:val="24"/>
          <w:szCs w:val="24"/>
        </w:rPr>
        <w:t xml:space="preserve"> MOF, a stable host HKUST-1</w:t>
      </w:r>
      <w:r w:rsidR="00B2725B" w:rsidRPr="008C7721">
        <w:rPr>
          <w:rFonts w:asciiTheme="majorBidi" w:hAnsiTheme="majorBidi" w:cstheme="majorBidi"/>
          <w:sz w:val="24"/>
          <w:szCs w:val="24"/>
        </w:rPr>
        <w:t>,</w:t>
      </w:r>
      <w:r w:rsidR="0013643C" w:rsidRPr="008C7721">
        <w:rPr>
          <w:rFonts w:asciiTheme="majorBidi" w:hAnsiTheme="majorBidi" w:cstheme="majorBidi"/>
          <w:sz w:val="24"/>
          <w:szCs w:val="24"/>
        </w:rPr>
        <w:t xml:space="preserve"> can encapsulate</w:t>
      </w:r>
      <w:r w:rsidR="00AD2F5D" w:rsidRPr="008C7721">
        <w:rPr>
          <w:rFonts w:asciiTheme="majorBidi" w:hAnsiTheme="majorBidi" w:cstheme="majorBidi"/>
          <w:sz w:val="24"/>
          <w:szCs w:val="24"/>
        </w:rPr>
        <w:t>d</w:t>
      </w:r>
      <w:r w:rsidR="0013643C" w:rsidRPr="008C7721">
        <w:rPr>
          <w:rFonts w:asciiTheme="majorBidi" w:hAnsiTheme="majorBidi" w:cstheme="majorBidi"/>
          <w:sz w:val="24"/>
          <w:szCs w:val="24"/>
        </w:rPr>
        <w:t xml:space="preserve"> various </w:t>
      </w:r>
      <w:proofErr w:type="spellStart"/>
      <w:r w:rsidR="0013643C" w:rsidRPr="008C7721">
        <w:rPr>
          <w:rFonts w:asciiTheme="majorBidi" w:hAnsiTheme="majorBidi" w:cstheme="majorBidi"/>
          <w:sz w:val="24"/>
          <w:szCs w:val="24"/>
        </w:rPr>
        <w:t>Keggin</w:t>
      </w:r>
      <w:proofErr w:type="spellEnd"/>
      <w:r w:rsidR="0013643C" w:rsidRPr="008C7721">
        <w:rPr>
          <w:rFonts w:asciiTheme="majorBidi" w:hAnsiTheme="majorBidi" w:cstheme="majorBidi"/>
          <w:sz w:val="24"/>
          <w:szCs w:val="24"/>
        </w:rPr>
        <w:t xml:space="preserve">-type </w:t>
      </w:r>
      <w:bookmarkStart w:id="15" w:name="OLE_LINK30"/>
      <w:bookmarkStart w:id="16" w:name="OLE_LINK31"/>
      <w:r w:rsidR="00DB624D" w:rsidRPr="008C7721">
        <w:rPr>
          <w:rFonts w:asciiTheme="majorBidi" w:hAnsiTheme="majorBidi" w:cstheme="majorBidi"/>
          <w:sz w:val="24"/>
          <w:szCs w:val="24"/>
        </w:rPr>
        <w:t>HPAs</w:t>
      </w:r>
      <w:bookmarkEnd w:id="15"/>
      <w:bookmarkEnd w:id="16"/>
      <w:r w:rsidR="0013643C" w:rsidRPr="008C7721">
        <w:rPr>
          <w:rFonts w:asciiTheme="majorBidi" w:hAnsiTheme="majorBidi" w:cstheme="majorBidi"/>
          <w:sz w:val="24"/>
          <w:szCs w:val="24"/>
        </w:rPr>
        <w:t xml:space="preserve">, and attractive catalytic performance can be endowed by these </w:t>
      </w:r>
      <w:r w:rsidR="00DB624D" w:rsidRPr="008C7721">
        <w:rPr>
          <w:rFonts w:asciiTheme="majorBidi" w:hAnsiTheme="majorBidi" w:cstheme="majorBidi"/>
          <w:sz w:val="24"/>
          <w:szCs w:val="24"/>
        </w:rPr>
        <w:t>HPAs</w:t>
      </w:r>
      <w:r w:rsidR="000F12EC" w:rsidRPr="008C7721">
        <w:rPr>
          <w:rFonts w:asciiTheme="majorBidi" w:hAnsiTheme="majorBidi" w:cstheme="majorBidi"/>
          <w:sz w:val="24"/>
          <w:szCs w:val="24"/>
        </w:rPr>
        <w:t>/</w:t>
      </w:r>
      <w:r w:rsidR="0013643C" w:rsidRPr="008C7721">
        <w:rPr>
          <w:rFonts w:asciiTheme="majorBidi" w:hAnsiTheme="majorBidi" w:cstheme="majorBidi"/>
          <w:sz w:val="24"/>
          <w:szCs w:val="24"/>
        </w:rPr>
        <w:t>HKUST-1</w:t>
      </w:r>
      <w:r w:rsidR="00936137">
        <w:rPr>
          <w:rFonts w:asciiTheme="majorBidi" w:hAnsiTheme="majorBidi" w:cstheme="majorBidi"/>
          <w:sz w:val="24"/>
          <w:szCs w:val="24"/>
        </w:rPr>
        <w:t>.</w:t>
      </w:r>
      <w:r w:rsidR="0013643C" w:rsidRPr="008C7721">
        <w:rPr>
          <w:rFonts w:asciiTheme="majorBidi" w:hAnsiTheme="majorBidi" w:cstheme="majorBidi"/>
          <w:sz w:val="24"/>
          <w:szCs w:val="24"/>
        </w:rPr>
        <w:t xml:space="preserve"> </w:t>
      </w:r>
      <w:r w:rsidR="00936137" w:rsidRPr="00936137">
        <w:rPr>
          <w:rFonts w:asciiTheme="majorBidi" w:hAnsiTheme="majorBidi" w:cstheme="majorBidi"/>
          <w:sz w:val="24"/>
          <w:szCs w:val="24"/>
          <w:vertAlign w:val="superscript"/>
        </w:rPr>
        <w:t>9-11</w:t>
      </w:r>
      <w:r w:rsidR="0013643C" w:rsidRPr="008C7721">
        <w:rPr>
          <w:rFonts w:asciiTheme="majorBidi" w:hAnsiTheme="majorBidi" w:cstheme="majorBidi"/>
          <w:sz w:val="24"/>
          <w:szCs w:val="24"/>
        </w:rPr>
        <w:t xml:space="preserve"> </w:t>
      </w:r>
      <w:proofErr w:type="gramStart"/>
      <w:r w:rsidR="0013643C" w:rsidRPr="008C7721">
        <w:rPr>
          <w:rFonts w:asciiTheme="majorBidi" w:hAnsiTheme="majorBidi" w:cstheme="majorBidi"/>
          <w:sz w:val="24"/>
          <w:szCs w:val="24"/>
        </w:rPr>
        <w:t>The</w:t>
      </w:r>
      <w:proofErr w:type="gramEnd"/>
      <w:r w:rsidR="0013643C" w:rsidRPr="008C7721">
        <w:rPr>
          <w:rFonts w:asciiTheme="majorBidi" w:hAnsiTheme="majorBidi" w:cstheme="majorBidi"/>
          <w:sz w:val="24"/>
          <w:szCs w:val="24"/>
        </w:rPr>
        <w:t xml:space="preserve"> opportunity of incorporating </w:t>
      </w:r>
      <w:r w:rsidR="00452706" w:rsidRPr="008C7721">
        <w:rPr>
          <w:rFonts w:asciiTheme="majorBidi" w:hAnsiTheme="majorBidi" w:cstheme="majorBidi"/>
          <w:sz w:val="24"/>
          <w:szCs w:val="24"/>
        </w:rPr>
        <w:t>HPA</w:t>
      </w:r>
      <w:r w:rsidR="0013643C" w:rsidRPr="008C7721">
        <w:rPr>
          <w:rFonts w:asciiTheme="majorBidi" w:hAnsiTheme="majorBidi" w:cstheme="majorBidi"/>
          <w:sz w:val="24"/>
          <w:szCs w:val="24"/>
        </w:rPr>
        <w:t>s in porous MOFs arises as an attractive pathway to exploit the catalytic activity of these species and opens the opportunity to create new catalytic systems</w:t>
      </w:r>
      <w:r w:rsidR="00936137">
        <w:rPr>
          <w:rFonts w:asciiTheme="majorBidi" w:hAnsiTheme="majorBidi" w:cstheme="majorBidi"/>
          <w:sz w:val="24"/>
          <w:szCs w:val="24"/>
        </w:rPr>
        <w:t>.</w:t>
      </w:r>
      <w:r w:rsidR="00E81153" w:rsidRPr="008C7721">
        <w:rPr>
          <w:rFonts w:asciiTheme="majorBidi" w:hAnsiTheme="majorBidi" w:cstheme="majorBidi"/>
          <w:color w:val="000000" w:themeColor="text1"/>
          <w:sz w:val="24"/>
          <w:szCs w:val="24"/>
        </w:rPr>
        <w:t xml:space="preserve"> </w:t>
      </w:r>
      <w:r w:rsidR="00936137" w:rsidRPr="00936137">
        <w:rPr>
          <w:rFonts w:asciiTheme="majorBidi" w:hAnsiTheme="majorBidi" w:cstheme="majorBidi"/>
          <w:color w:val="000000" w:themeColor="text1"/>
          <w:sz w:val="24"/>
          <w:szCs w:val="24"/>
          <w:vertAlign w:val="superscript"/>
        </w:rPr>
        <w:t>12</w:t>
      </w:r>
      <w:r w:rsidR="0013643C" w:rsidRPr="008C7721">
        <w:rPr>
          <w:rFonts w:asciiTheme="majorBidi" w:hAnsiTheme="majorBidi" w:cstheme="majorBidi"/>
          <w:sz w:val="24"/>
          <w:szCs w:val="24"/>
        </w:rPr>
        <w:t xml:space="preserve"> Among the different protocols for the synthesis of useful building blocks, we selected the synthesis of β-</w:t>
      </w:r>
      <w:proofErr w:type="spellStart"/>
      <w:r w:rsidR="0013643C" w:rsidRPr="008C7721">
        <w:rPr>
          <w:rFonts w:asciiTheme="majorBidi" w:hAnsiTheme="majorBidi" w:cstheme="majorBidi"/>
          <w:sz w:val="24"/>
          <w:szCs w:val="24"/>
        </w:rPr>
        <w:t>keto</w:t>
      </w:r>
      <w:proofErr w:type="spellEnd"/>
      <w:r w:rsidR="0013643C" w:rsidRPr="008C7721">
        <w:rPr>
          <w:rFonts w:asciiTheme="majorBidi" w:hAnsiTheme="majorBidi" w:cstheme="majorBidi"/>
          <w:sz w:val="24"/>
          <w:szCs w:val="24"/>
        </w:rPr>
        <w:t xml:space="preserve"> </w:t>
      </w:r>
      <w:proofErr w:type="spellStart"/>
      <w:r w:rsidR="0013643C" w:rsidRPr="008C7721">
        <w:rPr>
          <w:rFonts w:asciiTheme="majorBidi" w:hAnsiTheme="majorBidi" w:cstheme="majorBidi"/>
          <w:sz w:val="24"/>
          <w:szCs w:val="24"/>
        </w:rPr>
        <w:t>enol</w:t>
      </w:r>
      <w:proofErr w:type="spellEnd"/>
      <w:r w:rsidR="0013643C" w:rsidRPr="008C7721">
        <w:rPr>
          <w:rFonts w:asciiTheme="majorBidi" w:hAnsiTheme="majorBidi" w:cstheme="majorBidi"/>
          <w:sz w:val="24"/>
          <w:szCs w:val="24"/>
        </w:rPr>
        <w:t xml:space="preserve"> ethers because of their very high impact as </w:t>
      </w:r>
      <w:proofErr w:type="spellStart"/>
      <w:r w:rsidR="0013643C" w:rsidRPr="008C7721">
        <w:rPr>
          <w:rFonts w:asciiTheme="majorBidi" w:hAnsiTheme="majorBidi" w:cstheme="majorBidi"/>
          <w:sz w:val="24"/>
          <w:szCs w:val="24"/>
        </w:rPr>
        <w:t>synthons</w:t>
      </w:r>
      <w:proofErr w:type="spellEnd"/>
      <w:r w:rsidR="0013643C" w:rsidRPr="008C7721">
        <w:rPr>
          <w:rFonts w:asciiTheme="majorBidi" w:hAnsiTheme="majorBidi" w:cstheme="majorBidi"/>
          <w:sz w:val="24"/>
          <w:szCs w:val="24"/>
        </w:rPr>
        <w:t xml:space="preserve"> for the preparation of bioactive compounds, </w:t>
      </w:r>
      <w:proofErr w:type="spellStart"/>
      <w:r w:rsidR="0013643C" w:rsidRPr="008C7721">
        <w:rPr>
          <w:rFonts w:asciiTheme="majorBidi" w:hAnsiTheme="majorBidi" w:cstheme="majorBidi"/>
          <w:sz w:val="24"/>
          <w:szCs w:val="24"/>
        </w:rPr>
        <w:t>terpenoids</w:t>
      </w:r>
      <w:proofErr w:type="spellEnd"/>
      <w:r w:rsidR="0013643C" w:rsidRPr="008C7721">
        <w:rPr>
          <w:rFonts w:asciiTheme="majorBidi" w:hAnsiTheme="majorBidi" w:cstheme="majorBidi"/>
          <w:sz w:val="24"/>
          <w:szCs w:val="24"/>
        </w:rPr>
        <w:t xml:space="preserve">, 4-alkylated-2-cyclohexenones, 2-aryl and 2-alkenyl-3- </w:t>
      </w:r>
      <w:proofErr w:type="spellStart"/>
      <w:r w:rsidR="0013643C" w:rsidRPr="008C7721">
        <w:rPr>
          <w:rFonts w:asciiTheme="majorBidi" w:hAnsiTheme="majorBidi" w:cstheme="majorBidi"/>
          <w:sz w:val="24"/>
          <w:szCs w:val="24"/>
        </w:rPr>
        <w:t>alkoxycyclohexenones</w:t>
      </w:r>
      <w:proofErr w:type="spellEnd"/>
      <w:r w:rsidR="0013643C" w:rsidRPr="008C7721">
        <w:rPr>
          <w:rFonts w:asciiTheme="majorBidi" w:hAnsiTheme="majorBidi" w:cstheme="majorBidi"/>
          <w:sz w:val="24"/>
          <w:szCs w:val="24"/>
        </w:rPr>
        <w:t xml:space="preserve"> and </w:t>
      </w:r>
      <w:r w:rsidR="00005BA9" w:rsidRPr="008C7721">
        <w:rPr>
          <w:rFonts w:asciiTheme="majorBidi" w:hAnsiTheme="majorBidi" w:cstheme="majorBidi"/>
          <w:sz w:val="24"/>
          <w:szCs w:val="24"/>
        </w:rPr>
        <w:t xml:space="preserve">bicycle </w:t>
      </w:r>
      <w:r w:rsidR="0013643C" w:rsidRPr="008C7721">
        <w:rPr>
          <w:rFonts w:asciiTheme="majorBidi" w:hAnsiTheme="majorBidi" w:cstheme="majorBidi"/>
          <w:sz w:val="24"/>
          <w:szCs w:val="24"/>
        </w:rPr>
        <w:t>[</w:t>
      </w:r>
      <w:r w:rsidR="00E14C4C" w:rsidRPr="008C7721">
        <w:rPr>
          <w:rFonts w:asciiTheme="majorBidi" w:hAnsiTheme="majorBidi" w:cstheme="majorBidi"/>
          <w:sz w:val="24"/>
          <w:szCs w:val="24"/>
        </w:rPr>
        <w:t>2</w:t>
      </w:r>
      <w:proofErr w:type="gramStart"/>
      <w:r w:rsidR="00E14C4C" w:rsidRPr="008C7721">
        <w:rPr>
          <w:rFonts w:asciiTheme="majorBidi" w:hAnsiTheme="majorBidi" w:cstheme="majorBidi"/>
          <w:sz w:val="24"/>
          <w:szCs w:val="24"/>
        </w:rPr>
        <w:t>,2,2</w:t>
      </w:r>
      <w:proofErr w:type="gramEnd"/>
      <w:r w:rsidR="0013643C" w:rsidRPr="008C7721">
        <w:rPr>
          <w:rFonts w:asciiTheme="majorBidi" w:hAnsiTheme="majorBidi" w:cstheme="majorBidi"/>
          <w:sz w:val="24"/>
          <w:szCs w:val="24"/>
        </w:rPr>
        <w:t>]</w:t>
      </w:r>
      <w:r w:rsidR="00005BA9" w:rsidRPr="008C7721">
        <w:rPr>
          <w:rFonts w:asciiTheme="majorBidi" w:hAnsiTheme="majorBidi" w:cstheme="majorBidi"/>
          <w:sz w:val="24"/>
          <w:szCs w:val="24"/>
        </w:rPr>
        <w:t xml:space="preserve"> </w:t>
      </w:r>
      <w:proofErr w:type="spellStart"/>
      <w:r w:rsidR="0013643C" w:rsidRPr="008C7721">
        <w:rPr>
          <w:rFonts w:asciiTheme="majorBidi" w:hAnsiTheme="majorBidi" w:cstheme="majorBidi"/>
          <w:sz w:val="24"/>
          <w:szCs w:val="24"/>
        </w:rPr>
        <w:t>octenones</w:t>
      </w:r>
      <w:proofErr w:type="spellEnd"/>
      <w:r w:rsidR="00936137">
        <w:rPr>
          <w:rFonts w:asciiTheme="majorBidi" w:hAnsiTheme="majorBidi" w:cstheme="majorBidi"/>
          <w:sz w:val="24"/>
          <w:szCs w:val="24"/>
        </w:rPr>
        <w:t>.</w:t>
      </w:r>
      <w:r w:rsidR="0013643C" w:rsidRPr="008C7721">
        <w:rPr>
          <w:rFonts w:asciiTheme="majorBidi" w:hAnsiTheme="majorBidi" w:cstheme="majorBidi"/>
          <w:sz w:val="24"/>
          <w:szCs w:val="24"/>
        </w:rPr>
        <w:t xml:space="preserve"> </w:t>
      </w:r>
      <w:r w:rsidR="00936137" w:rsidRPr="00936137">
        <w:rPr>
          <w:rFonts w:asciiTheme="majorBidi" w:hAnsiTheme="majorBidi" w:cstheme="majorBidi"/>
          <w:sz w:val="24"/>
          <w:szCs w:val="24"/>
          <w:vertAlign w:val="superscript"/>
        </w:rPr>
        <w:t>13-15</w:t>
      </w:r>
      <w:r w:rsidR="0013643C" w:rsidRPr="008C7721">
        <w:rPr>
          <w:rFonts w:asciiTheme="majorBidi" w:hAnsiTheme="majorBidi" w:cstheme="majorBidi"/>
          <w:sz w:val="24"/>
          <w:szCs w:val="24"/>
        </w:rPr>
        <w:t xml:space="preserve"> Also, they act </w:t>
      </w:r>
      <w:bookmarkStart w:id="17" w:name="OLE_LINK321"/>
      <w:bookmarkStart w:id="18" w:name="OLE_LINK322"/>
      <w:r w:rsidR="0013643C" w:rsidRPr="008C7721">
        <w:rPr>
          <w:rFonts w:asciiTheme="majorBidi" w:hAnsiTheme="majorBidi" w:cstheme="majorBidi"/>
          <w:sz w:val="24"/>
          <w:szCs w:val="24"/>
        </w:rPr>
        <w:t xml:space="preserve">as </w:t>
      </w:r>
      <w:bookmarkStart w:id="19" w:name="OLE_LINK131"/>
      <w:proofErr w:type="spellStart"/>
      <w:r w:rsidR="0013643C" w:rsidRPr="008C7721">
        <w:rPr>
          <w:rFonts w:asciiTheme="majorBidi" w:hAnsiTheme="majorBidi" w:cstheme="majorBidi"/>
          <w:sz w:val="24"/>
          <w:szCs w:val="24"/>
        </w:rPr>
        <w:t>dienophiles</w:t>
      </w:r>
      <w:proofErr w:type="spellEnd"/>
      <w:r w:rsidR="0013643C" w:rsidRPr="008C7721">
        <w:rPr>
          <w:rFonts w:asciiTheme="majorBidi" w:hAnsiTheme="majorBidi" w:cstheme="majorBidi"/>
          <w:sz w:val="24"/>
          <w:szCs w:val="24"/>
        </w:rPr>
        <w:t xml:space="preserve"> in Diels–Alder reactions</w:t>
      </w:r>
      <w:bookmarkEnd w:id="17"/>
      <w:bookmarkEnd w:id="18"/>
      <w:bookmarkEnd w:id="19"/>
      <w:r w:rsidR="0013643C" w:rsidRPr="008C7721">
        <w:rPr>
          <w:rFonts w:asciiTheme="majorBidi" w:hAnsiTheme="majorBidi" w:cstheme="majorBidi"/>
          <w:sz w:val="24"/>
          <w:szCs w:val="24"/>
        </w:rPr>
        <w:t xml:space="preserve">. </w:t>
      </w:r>
      <w:r w:rsidR="00936137" w:rsidRPr="00936137">
        <w:rPr>
          <w:rFonts w:asciiTheme="majorBidi" w:hAnsiTheme="majorBidi" w:cstheme="majorBidi"/>
          <w:sz w:val="24"/>
          <w:szCs w:val="24"/>
          <w:vertAlign w:val="superscript"/>
        </w:rPr>
        <w:t>16</w:t>
      </w:r>
      <w:r w:rsidR="00936137">
        <w:rPr>
          <w:rFonts w:asciiTheme="majorBidi" w:hAnsiTheme="majorBidi" w:cstheme="majorBidi"/>
          <w:sz w:val="24"/>
          <w:szCs w:val="24"/>
        </w:rPr>
        <w:t xml:space="preserve"> </w:t>
      </w:r>
      <w:r w:rsidR="0013643C" w:rsidRPr="008C7721">
        <w:rPr>
          <w:rFonts w:asciiTheme="majorBidi" w:hAnsiTheme="majorBidi" w:cstheme="majorBidi"/>
          <w:sz w:val="24"/>
          <w:szCs w:val="24"/>
        </w:rPr>
        <w:t xml:space="preserve">However, the </w:t>
      </w:r>
      <w:bookmarkStart w:id="20" w:name="OLE_LINK24"/>
      <w:bookmarkStart w:id="21" w:name="OLE_LINK25"/>
      <w:r w:rsidR="0013643C" w:rsidRPr="008C7721">
        <w:rPr>
          <w:rFonts w:asciiTheme="majorBidi" w:hAnsiTheme="majorBidi" w:cstheme="majorBidi"/>
          <w:sz w:val="24"/>
          <w:szCs w:val="24"/>
        </w:rPr>
        <w:t>synthesis of β-</w:t>
      </w:r>
      <w:proofErr w:type="spellStart"/>
      <w:r w:rsidR="0013643C" w:rsidRPr="008C7721">
        <w:rPr>
          <w:rFonts w:asciiTheme="majorBidi" w:hAnsiTheme="majorBidi" w:cstheme="majorBidi"/>
          <w:sz w:val="24"/>
          <w:szCs w:val="24"/>
        </w:rPr>
        <w:t>keto</w:t>
      </w:r>
      <w:proofErr w:type="spellEnd"/>
      <w:r w:rsidR="0013643C" w:rsidRPr="008C7721">
        <w:rPr>
          <w:rFonts w:asciiTheme="majorBidi" w:hAnsiTheme="majorBidi" w:cstheme="majorBidi"/>
          <w:sz w:val="24"/>
          <w:szCs w:val="24"/>
        </w:rPr>
        <w:t xml:space="preserve"> </w:t>
      </w:r>
      <w:proofErr w:type="spellStart"/>
      <w:r w:rsidR="0013643C" w:rsidRPr="008C7721">
        <w:rPr>
          <w:rFonts w:asciiTheme="majorBidi" w:hAnsiTheme="majorBidi" w:cstheme="majorBidi"/>
          <w:sz w:val="24"/>
          <w:szCs w:val="24"/>
        </w:rPr>
        <w:t>enol</w:t>
      </w:r>
      <w:proofErr w:type="spellEnd"/>
      <w:r w:rsidR="0013643C" w:rsidRPr="008C7721">
        <w:rPr>
          <w:rFonts w:asciiTheme="majorBidi" w:hAnsiTheme="majorBidi" w:cstheme="majorBidi"/>
          <w:sz w:val="24"/>
          <w:szCs w:val="24"/>
        </w:rPr>
        <w:t xml:space="preserve"> ethers </w:t>
      </w:r>
      <w:bookmarkEnd w:id="20"/>
      <w:bookmarkEnd w:id="21"/>
      <w:r w:rsidR="0013643C" w:rsidRPr="008C7721">
        <w:rPr>
          <w:rFonts w:asciiTheme="majorBidi" w:hAnsiTheme="majorBidi" w:cstheme="majorBidi"/>
          <w:sz w:val="24"/>
          <w:szCs w:val="24"/>
        </w:rPr>
        <w:t xml:space="preserve">has received little attention despite their wide range of </w:t>
      </w:r>
      <w:r w:rsidR="0013643C" w:rsidRPr="002524E7">
        <w:rPr>
          <w:rFonts w:asciiTheme="majorBidi" w:hAnsiTheme="majorBidi" w:cstheme="majorBidi"/>
          <w:sz w:val="24"/>
          <w:szCs w:val="24"/>
        </w:rPr>
        <w:t xml:space="preserve">applications </w:t>
      </w:r>
      <w:r w:rsidR="00484229" w:rsidRPr="00484229">
        <w:rPr>
          <w:rFonts w:asciiTheme="majorBidi" w:hAnsiTheme="majorBidi" w:cstheme="majorBidi"/>
          <w:sz w:val="24"/>
          <w:szCs w:val="24"/>
          <w:vertAlign w:val="superscript"/>
        </w:rPr>
        <w:t>17-19</w:t>
      </w:r>
      <w:r w:rsidR="00385EBB" w:rsidRPr="002524E7">
        <w:rPr>
          <w:rFonts w:asciiTheme="majorBidi" w:hAnsiTheme="majorBidi" w:cstheme="majorBidi"/>
          <w:sz w:val="24"/>
          <w:szCs w:val="24"/>
        </w:rPr>
        <w:t xml:space="preserve"> </w:t>
      </w:r>
      <w:r w:rsidR="0013643C" w:rsidRPr="002524E7">
        <w:rPr>
          <w:rFonts w:asciiTheme="majorBidi" w:hAnsiTheme="majorBidi" w:cstheme="majorBidi"/>
          <w:sz w:val="24"/>
          <w:szCs w:val="24"/>
        </w:rPr>
        <w:t>and developing a new, cost-effective and</w:t>
      </w:r>
      <w:r w:rsidR="0013643C" w:rsidRPr="008C7721">
        <w:rPr>
          <w:rFonts w:asciiTheme="majorBidi" w:hAnsiTheme="majorBidi" w:cstheme="majorBidi"/>
          <w:sz w:val="24"/>
          <w:szCs w:val="24"/>
        </w:rPr>
        <w:t xml:space="preserve"> green protocol for this transformation is still a challenging task.</w:t>
      </w:r>
      <w:r w:rsidR="00D30B04" w:rsidRPr="008C7721">
        <w:rPr>
          <w:rFonts w:asciiTheme="majorBidi" w:hAnsiTheme="majorBidi" w:cstheme="majorBidi"/>
          <w:sz w:val="24"/>
          <w:szCs w:val="24"/>
        </w:rPr>
        <w:t xml:space="preserve"> </w:t>
      </w:r>
      <w:r w:rsidR="0013643C" w:rsidRPr="008C7721">
        <w:rPr>
          <w:rFonts w:asciiTheme="majorBidi" w:hAnsiTheme="majorBidi" w:cstheme="majorBidi"/>
          <w:sz w:val="24"/>
          <w:szCs w:val="24"/>
        </w:rPr>
        <w:t>The present work report</w:t>
      </w:r>
      <w:r w:rsidR="00C94B66" w:rsidRPr="008C7721">
        <w:rPr>
          <w:rFonts w:asciiTheme="majorBidi" w:hAnsiTheme="majorBidi" w:cstheme="majorBidi"/>
          <w:sz w:val="24"/>
          <w:szCs w:val="24"/>
        </w:rPr>
        <w:t>s</w:t>
      </w:r>
      <w:r w:rsidR="00A819BD" w:rsidRPr="008C7721">
        <w:rPr>
          <w:rFonts w:asciiTheme="majorBidi" w:hAnsiTheme="majorBidi" w:cstheme="majorBidi"/>
          <w:sz w:val="24"/>
          <w:szCs w:val="24"/>
        </w:rPr>
        <w:t xml:space="preserve"> </w:t>
      </w:r>
      <w:r w:rsidR="0013643C" w:rsidRPr="008C7721">
        <w:rPr>
          <w:rFonts w:asciiTheme="majorBidi" w:hAnsiTheme="majorBidi" w:cstheme="majorBidi"/>
          <w:sz w:val="24"/>
          <w:szCs w:val="24"/>
        </w:rPr>
        <w:t xml:space="preserve">the use of </w:t>
      </w:r>
      <w:r w:rsidR="00251A63" w:rsidRPr="008C7721">
        <w:rPr>
          <w:rFonts w:asciiTheme="majorBidi" w:hAnsiTheme="majorBidi" w:cstheme="majorBidi"/>
          <w:sz w:val="24"/>
          <w:szCs w:val="24"/>
        </w:rPr>
        <w:t>H</w:t>
      </w:r>
      <w:r w:rsidR="00251A63" w:rsidRPr="008C7721">
        <w:rPr>
          <w:rFonts w:asciiTheme="majorBidi" w:hAnsiTheme="majorBidi" w:cstheme="majorBidi"/>
          <w:sz w:val="24"/>
          <w:szCs w:val="24"/>
          <w:vertAlign w:val="subscript"/>
        </w:rPr>
        <w:t>3</w:t>
      </w:r>
      <w:r w:rsidR="00251A63" w:rsidRPr="008C7721">
        <w:rPr>
          <w:rFonts w:asciiTheme="majorBidi" w:hAnsiTheme="majorBidi" w:cstheme="majorBidi"/>
          <w:sz w:val="24"/>
          <w:szCs w:val="24"/>
        </w:rPr>
        <w:t>PW</w:t>
      </w:r>
      <w:r w:rsidR="00251A63" w:rsidRPr="008C7721">
        <w:rPr>
          <w:rFonts w:asciiTheme="majorBidi" w:hAnsiTheme="majorBidi" w:cstheme="majorBidi"/>
          <w:sz w:val="24"/>
          <w:szCs w:val="24"/>
          <w:vertAlign w:val="subscript"/>
        </w:rPr>
        <w:t>12</w:t>
      </w:r>
      <w:r w:rsidR="00251A63" w:rsidRPr="008C7721">
        <w:rPr>
          <w:rFonts w:asciiTheme="majorBidi" w:hAnsiTheme="majorBidi" w:cstheme="majorBidi"/>
          <w:sz w:val="24"/>
          <w:szCs w:val="24"/>
        </w:rPr>
        <w:t>O</w:t>
      </w:r>
      <w:r w:rsidR="00251A63" w:rsidRPr="008C7721">
        <w:rPr>
          <w:rFonts w:asciiTheme="majorBidi" w:hAnsiTheme="majorBidi" w:cstheme="majorBidi"/>
          <w:sz w:val="24"/>
          <w:szCs w:val="24"/>
          <w:vertAlign w:val="subscript"/>
        </w:rPr>
        <w:t xml:space="preserve">40 </w:t>
      </w:r>
      <w:r w:rsidR="00251A63" w:rsidRPr="008C7721">
        <w:rPr>
          <w:rFonts w:asciiTheme="majorBidi" w:hAnsiTheme="majorBidi" w:cstheme="majorBidi"/>
          <w:sz w:val="24"/>
          <w:szCs w:val="24"/>
        </w:rPr>
        <w:t>on HKUST-1 (</w:t>
      </w:r>
      <w:r w:rsidR="0013643C" w:rsidRPr="008C7721">
        <w:rPr>
          <w:rFonts w:asciiTheme="majorBidi" w:hAnsiTheme="majorBidi" w:cstheme="majorBidi"/>
          <w:sz w:val="24"/>
          <w:szCs w:val="24"/>
        </w:rPr>
        <w:t>PW</w:t>
      </w:r>
      <w:r w:rsidR="00E50327" w:rsidRPr="008C7721">
        <w:rPr>
          <w:rFonts w:asciiTheme="majorBidi" w:hAnsiTheme="majorBidi" w:cstheme="majorBidi"/>
          <w:sz w:val="24"/>
          <w:szCs w:val="24"/>
        </w:rPr>
        <w:t>/</w:t>
      </w:r>
      <w:r w:rsidR="0013643C" w:rsidRPr="008C7721">
        <w:rPr>
          <w:rFonts w:asciiTheme="majorBidi" w:hAnsiTheme="majorBidi" w:cstheme="majorBidi"/>
          <w:sz w:val="24"/>
          <w:szCs w:val="24"/>
        </w:rPr>
        <w:t>HKUST-1</w:t>
      </w:r>
      <w:r w:rsidR="00251A63" w:rsidRPr="008C7721">
        <w:rPr>
          <w:rFonts w:asciiTheme="majorBidi" w:hAnsiTheme="majorBidi" w:cstheme="majorBidi"/>
          <w:sz w:val="24"/>
          <w:szCs w:val="24"/>
        </w:rPr>
        <w:t>)</w:t>
      </w:r>
      <w:r w:rsidR="0013643C" w:rsidRPr="008C7721">
        <w:rPr>
          <w:rFonts w:asciiTheme="majorBidi" w:hAnsiTheme="majorBidi" w:cstheme="majorBidi"/>
          <w:sz w:val="24"/>
          <w:szCs w:val="24"/>
        </w:rPr>
        <w:t xml:space="preserve"> as </w:t>
      </w:r>
      <w:r w:rsidR="00C94B66" w:rsidRPr="008C7721">
        <w:rPr>
          <w:rFonts w:asciiTheme="majorBidi" w:hAnsiTheme="majorBidi" w:cstheme="majorBidi"/>
          <w:sz w:val="24"/>
          <w:szCs w:val="24"/>
        </w:rPr>
        <w:t xml:space="preserve">an </w:t>
      </w:r>
      <w:r w:rsidR="0013643C" w:rsidRPr="008C7721">
        <w:rPr>
          <w:rFonts w:asciiTheme="majorBidi" w:hAnsiTheme="majorBidi" w:cstheme="majorBidi"/>
          <w:sz w:val="24"/>
          <w:szCs w:val="24"/>
        </w:rPr>
        <w:t xml:space="preserve">active and recyclable </w:t>
      </w:r>
      <w:r w:rsidR="00C94B66" w:rsidRPr="008C7721">
        <w:rPr>
          <w:rFonts w:asciiTheme="majorBidi" w:hAnsiTheme="majorBidi" w:cstheme="majorBidi"/>
          <w:sz w:val="24"/>
          <w:szCs w:val="24"/>
        </w:rPr>
        <w:t xml:space="preserve">catalyst </w:t>
      </w:r>
      <w:r w:rsidR="0013643C" w:rsidRPr="008C7721">
        <w:rPr>
          <w:rFonts w:asciiTheme="majorBidi" w:hAnsiTheme="majorBidi" w:cstheme="majorBidi"/>
          <w:sz w:val="24"/>
          <w:szCs w:val="24"/>
        </w:rPr>
        <w:t>in the synthesis of β-</w:t>
      </w:r>
      <w:proofErr w:type="spellStart"/>
      <w:r w:rsidR="0013643C" w:rsidRPr="008C7721">
        <w:rPr>
          <w:rFonts w:asciiTheme="majorBidi" w:hAnsiTheme="majorBidi" w:cstheme="majorBidi"/>
          <w:sz w:val="24"/>
          <w:szCs w:val="24"/>
        </w:rPr>
        <w:t>keto</w:t>
      </w:r>
      <w:proofErr w:type="spellEnd"/>
      <w:r w:rsidR="0013643C" w:rsidRPr="008C7721">
        <w:rPr>
          <w:rFonts w:asciiTheme="majorBidi" w:hAnsiTheme="majorBidi" w:cstheme="majorBidi"/>
          <w:sz w:val="24"/>
          <w:szCs w:val="24"/>
        </w:rPr>
        <w:t xml:space="preserve"> </w:t>
      </w:r>
      <w:proofErr w:type="spellStart"/>
      <w:r w:rsidR="0013643C" w:rsidRPr="008C7721">
        <w:rPr>
          <w:rFonts w:asciiTheme="majorBidi" w:hAnsiTheme="majorBidi" w:cstheme="majorBidi"/>
          <w:sz w:val="24"/>
          <w:szCs w:val="24"/>
        </w:rPr>
        <w:t>enol</w:t>
      </w:r>
      <w:proofErr w:type="spellEnd"/>
      <w:r w:rsidR="0013643C" w:rsidRPr="008C7721">
        <w:rPr>
          <w:rFonts w:asciiTheme="majorBidi" w:hAnsiTheme="majorBidi" w:cstheme="majorBidi"/>
          <w:sz w:val="24"/>
          <w:szCs w:val="24"/>
        </w:rPr>
        <w:t xml:space="preserve"> ethers. </w:t>
      </w:r>
    </w:p>
    <w:p w:rsidR="0063562F" w:rsidRPr="008C7721" w:rsidRDefault="0063562F" w:rsidP="00317708">
      <w:pPr>
        <w:tabs>
          <w:tab w:val="left" w:pos="9923"/>
        </w:tabs>
        <w:autoSpaceDE w:val="0"/>
        <w:autoSpaceDN w:val="0"/>
        <w:adjustRightInd w:val="0"/>
        <w:ind w:right="-1" w:firstLine="284"/>
        <w:jc w:val="both"/>
        <w:rPr>
          <w:rFonts w:asciiTheme="majorBidi" w:hAnsiTheme="majorBidi" w:cstheme="majorBidi"/>
          <w:sz w:val="24"/>
          <w:szCs w:val="24"/>
        </w:rPr>
      </w:pPr>
    </w:p>
    <w:p w:rsidR="0013643C" w:rsidRPr="008C7721" w:rsidRDefault="0013643C" w:rsidP="00317708">
      <w:pPr>
        <w:tabs>
          <w:tab w:val="left" w:pos="9923"/>
        </w:tabs>
        <w:ind w:right="-1"/>
        <w:jc w:val="both"/>
        <w:rPr>
          <w:rFonts w:asciiTheme="majorBidi" w:hAnsiTheme="majorBidi" w:cstheme="majorBidi"/>
          <w:b/>
          <w:bCs/>
          <w:sz w:val="24"/>
          <w:szCs w:val="24"/>
        </w:rPr>
      </w:pPr>
      <w:r w:rsidRPr="008C7721">
        <w:rPr>
          <w:rFonts w:asciiTheme="majorBidi" w:hAnsiTheme="majorBidi" w:cstheme="majorBidi"/>
          <w:b/>
          <w:bCs/>
          <w:sz w:val="24"/>
          <w:szCs w:val="24"/>
        </w:rPr>
        <w:t>2. Experimental</w:t>
      </w:r>
    </w:p>
    <w:p w:rsidR="008B72A4" w:rsidRPr="00D62308" w:rsidRDefault="0013643C" w:rsidP="00317708">
      <w:pPr>
        <w:tabs>
          <w:tab w:val="left" w:pos="9923"/>
        </w:tabs>
        <w:ind w:right="-1"/>
        <w:jc w:val="both"/>
        <w:rPr>
          <w:rFonts w:asciiTheme="majorBidi" w:hAnsiTheme="majorBidi" w:cstheme="majorBidi"/>
          <w:i/>
          <w:iCs/>
          <w:sz w:val="24"/>
          <w:szCs w:val="24"/>
        </w:rPr>
      </w:pPr>
      <w:r w:rsidRPr="00D62308">
        <w:rPr>
          <w:rFonts w:asciiTheme="majorBidi" w:hAnsiTheme="majorBidi" w:cstheme="majorBidi"/>
          <w:i/>
          <w:iCs/>
          <w:sz w:val="24"/>
          <w:szCs w:val="24"/>
        </w:rPr>
        <w:t>2</w:t>
      </w:r>
      <w:r w:rsidR="00E647D9" w:rsidRPr="00D62308">
        <w:rPr>
          <w:rFonts w:asciiTheme="majorBidi" w:hAnsiTheme="majorBidi" w:cstheme="majorBidi"/>
          <w:i/>
          <w:iCs/>
          <w:sz w:val="24"/>
          <w:szCs w:val="24"/>
        </w:rPr>
        <w:t>.</w:t>
      </w:r>
      <w:r w:rsidR="00135661" w:rsidRPr="00D62308">
        <w:rPr>
          <w:rFonts w:asciiTheme="majorBidi" w:hAnsiTheme="majorBidi" w:cstheme="majorBidi"/>
          <w:i/>
          <w:iCs/>
          <w:sz w:val="24"/>
          <w:szCs w:val="24"/>
        </w:rPr>
        <w:t>1</w:t>
      </w:r>
      <w:r w:rsidR="0036323C" w:rsidRPr="00D62308">
        <w:rPr>
          <w:rFonts w:asciiTheme="majorBidi" w:hAnsiTheme="majorBidi" w:cstheme="majorBidi"/>
          <w:i/>
          <w:iCs/>
          <w:sz w:val="24"/>
          <w:szCs w:val="24"/>
        </w:rPr>
        <w:t xml:space="preserve"> </w:t>
      </w:r>
      <w:r w:rsidR="008B72A4" w:rsidRPr="00D62308">
        <w:rPr>
          <w:rFonts w:asciiTheme="majorBidi" w:hAnsiTheme="majorBidi" w:cstheme="majorBidi"/>
          <w:i/>
          <w:iCs/>
          <w:sz w:val="24"/>
          <w:szCs w:val="24"/>
        </w:rPr>
        <w:t>General</w:t>
      </w:r>
    </w:p>
    <w:p w:rsidR="008B72A4" w:rsidRDefault="008B72A4" w:rsidP="00317708">
      <w:pPr>
        <w:tabs>
          <w:tab w:val="left" w:pos="9923"/>
        </w:tabs>
        <w:autoSpaceDE w:val="0"/>
        <w:autoSpaceDN w:val="0"/>
        <w:adjustRightInd w:val="0"/>
        <w:ind w:right="-1" w:firstLine="284"/>
        <w:jc w:val="both"/>
        <w:rPr>
          <w:rFonts w:asciiTheme="majorBidi" w:hAnsiTheme="majorBidi" w:cstheme="majorBidi"/>
          <w:sz w:val="24"/>
          <w:szCs w:val="24"/>
        </w:rPr>
      </w:pPr>
      <w:bookmarkStart w:id="22" w:name="OLE_LINK90"/>
      <w:bookmarkStart w:id="23" w:name="OLE_LINK91"/>
      <w:r w:rsidRPr="008C7721">
        <w:rPr>
          <w:rFonts w:asciiTheme="majorBidi" w:hAnsiTheme="majorBidi" w:cstheme="majorBidi"/>
          <w:sz w:val="24"/>
          <w:szCs w:val="24"/>
        </w:rPr>
        <w:t xml:space="preserve">Copper(II) nitrate </w:t>
      </w:r>
      <w:proofErr w:type="spellStart"/>
      <w:r w:rsidRPr="008C7721">
        <w:rPr>
          <w:rFonts w:asciiTheme="majorBidi" w:hAnsiTheme="majorBidi" w:cstheme="majorBidi"/>
          <w:sz w:val="24"/>
          <w:szCs w:val="24"/>
        </w:rPr>
        <w:t>trihydrate</w:t>
      </w:r>
      <w:proofErr w:type="spellEnd"/>
      <w:r w:rsidRPr="008C7721">
        <w:rPr>
          <w:rFonts w:asciiTheme="majorBidi" w:hAnsiTheme="majorBidi" w:cstheme="majorBidi"/>
          <w:sz w:val="24"/>
          <w:szCs w:val="24"/>
        </w:rPr>
        <w:t xml:space="preserve"> (99−104%), 1,3,5-benzen-tricarboxylate acid (BTC) (98%), </w:t>
      </w:r>
      <w:hyperlink r:id="rId7" w:tooltip="Cetyl trimethylammonium bromide" w:history="1">
        <w:proofErr w:type="spellStart"/>
        <w:r w:rsidRPr="008C7721">
          <w:rPr>
            <w:rFonts w:asciiTheme="majorBidi" w:hAnsiTheme="majorBidi" w:cstheme="majorBidi"/>
            <w:sz w:val="24"/>
            <w:szCs w:val="24"/>
          </w:rPr>
          <w:t>cetyl</w:t>
        </w:r>
        <w:proofErr w:type="spellEnd"/>
        <w:r w:rsidRPr="008C7721">
          <w:rPr>
            <w:rFonts w:asciiTheme="majorBidi" w:hAnsiTheme="majorBidi" w:cstheme="majorBidi"/>
            <w:sz w:val="24"/>
            <w:szCs w:val="24"/>
          </w:rPr>
          <w:t xml:space="preserve"> </w:t>
        </w:r>
        <w:proofErr w:type="spellStart"/>
        <w:r w:rsidRPr="008C7721">
          <w:rPr>
            <w:rFonts w:asciiTheme="majorBidi" w:hAnsiTheme="majorBidi" w:cstheme="majorBidi"/>
            <w:sz w:val="24"/>
            <w:szCs w:val="24"/>
          </w:rPr>
          <w:t>trimethylammonium</w:t>
        </w:r>
        <w:proofErr w:type="spellEnd"/>
        <w:r w:rsidRPr="008C7721">
          <w:rPr>
            <w:rFonts w:asciiTheme="majorBidi" w:hAnsiTheme="majorBidi" w:cstheme="majorBidi"/>
            <w:sz w:val="24"/>
            <w:szCs w:val="24"/>
          </w:rPr>
          <w:t xml:space="preserve"> bromide</w:t>
        </w:r>
      </w:hyperlink>
      <w:r w:rsidRPr="008C7721">
        <w:rPr>
          <w:rFonts w:asciiTheme="majorBidi" w:hAnsiTheme="majorBidi" w:cstheme="majorBidi"/>
          <w:sz w:val="24"/>
          <w:szCs w:val="24"/>
        </w:rPr>
        <w:t xml:space="preserve"> (CTAB) (99+%), PW (99+%) and other reagents and solvents used in this work were obtained from Merck, Aldrich or </w:t>
      </w:r>
      <w:proofErr w:type="spellStart"/>
      <w:r w:rsidRPr="008C7721">
        <w:rPr>
          <w:rFonts w:asciiTheme="majorBidi" w:hAnsiTheme="majorBidi" w:cstheme="majorBidi"/>
          <w:sz w:val="24"/>
          <w:szCs w:val="24"/>
        </w:rPr>
        <w:t>Fluka</w:t>
      </w:r>
      <w:proofErr w:type="spellEnd"/>
      <w:r w:rsidRPr="008C7721">
        <w:rPr>
          <w:rFonts w:asciiTheme="majorBidi" w:hAnsiTheme="majorBidi" w:cstheme="majorBidi"/>
          <w:sz w:val="24"/>
          <w:szCs w:val="24"/>
        </w:rPr>
        <w:t xml:space="preserve"> and used without further purification. </w:t>
      </w:r>
      <w:hyperlink r:id="rId8" w:history="1">
        <w:r w:rsidRPr="008C7721">
          <w:rPr>
            <w:rFonts w:asciiTheme="majorBidi" w:hAnsiTheme="majorBidi" w:cstheme="majorBidi"/>
            <w:sz w:val="24"/>
            <w:szCs w:val="24"/>
          </w:rPr>
          <w:t xml:space="preserve">Fourier transform infrared spectroscopy </w:t>
        </w:r>
      </w:hyperlink>
      <w:r w:rsidRPr="008C7721">
        <w:rPr>
          <w:rFonts w:asciiTheme="majorBidi" w:hAnsiTheme="majorBidi" w:cstheme="majorBidi"/>
          <w:sz w:val="24"/>
          <w:szCs w:val="24"/>
        </w:rPr>
        <w:t xml:space="preserve">(FT-IR) was recorded as </w:t>
      </w:r>
      <w:proofErr w:type="spellStart"/>
      <w:r w:rsidRPr="008C7721">
        <w:rPr>
          <w:rFonts w:asciiTheme="majorBidi" w:hAnsiTheme="majorBidi" w:cstheme="majorBidi"/>
          <w:sz w:val="24"/>
          <w:szCs w:val="24"/>
        </w:rPr>
        <w:t>KBr</w:t>
      </w:r>
      <w:proofErr w:type="spellEnd"/>
      <w:r w:rsidRPr="008C7721">
        <w:rPr>
          <w:rFonts w:asciiTheme="majorBidi" w:hAnsiTheme="majorBidi" w:cstheme="majorBidi"/>
          <w:sz w:val="24"/>
          <w:szCs w:val="24"/>
        </w:rPr>
        <w:t xml:space="preserve"> pellets using a Shimadzu </w:t>
      </w:r>
      <w:bookmarkEnd w:id="22"/>
      <w:bookmarkEnd w:id="23"/>
      <w:r w:rsidRPr="008C7721">
        <w:rPr>
          <w:rFonts w:asciiTheme="majorBidi" w:hAnsiTheme="majorBidi" w:cstheme="majorBidi"/>
          <w:sz w:val="24"/>
          <w:szCs w:val="24"/>
        </w:rPr>
        <w:t xml:space="preserve">470 spectrophotometer. Morphology of the catalyst was studied by scanning electron microscopy (SEM) and energy dispersive X-ray spectroscopy (EDX) on a model XL30 Philips. The size distribution of the samples was obtained using a laser particle size analyzer (HPPS 5001, Malvern, UK) and X-ray diffraction (XRD) pattern of the synthesized catalyst was obtained by using an X-ray </w:t>
      </w:r>
      <w:proofErr w:type="spellStart"/>
      <w:r w:rsidRPr="008C7721">
        <w:rPr>
          <w:rFonts w:asciiTheme="majorBidi" w:hAnsiTheme="majorBidi" w:cstheme="majorBidi"/>
          <w:sz w:val="24"/>
          <w:szCs w:val="24"/>
        </w:rPr>
        <w:t>diffractometer</w:t>
      </w:r>
      <w:proofErr w:type="spellEnd"/>
      <w:r w:rsidRPr="008C7721">
        <w:rPr>
          <w:rFonts w:asciiTheme="majorBidi" w:hAnsiTheme="majorBidi" w:cstheme="majorBidi"/>
          <w:sz w:val="24"/>
          <w:szCs w:val="24"/>
        </w:rPr>
        <w:t xml:space="preserve"> (</w:t>
      </w:r>
      <w:proofErr w:type="spellStart"/>
      <w:r w:rsidRPr="008C7721">
        <w:rPr>
          <w:rFonts w:asciiTheme="majorBidi" w:hAnsiTheme="majorBidi" w:cstheme="majorBidi"/>
          <w:sz w:val="24"/>
          <w:szCs w:val="24"/>
        </w:rPr>
        <w:t>Xpert</w:t>
      </w:r>
      <w:proofErr w:type="spellEnd"/>
      <w:r w:rsidRPr="008C7721">
        <w:rPr>
          <w:rFonts w:asciiTheme="majorBidi" w:hAnsiTheme="majorBidi" w:cstheme="majorBidi"/>
          <w:sz w:val="24"/>
          <w:szCs w:val="24"/>
        </w:rPr>
        <w:t xml:space="preserve"> MPD), Co </w:t>
      </w:r>
      <w:proofErr w:type="spellStart"/>
      <w:r w:rsidRPr="008C7721">
        <w:rPr>
          <w:rFonts w:asciiTheme="majorBidi" w:hAnsiTheme="majorBidi" w:cstheme="majorBidi"/>
          <w:sz w:val="24"/>
          <w:szCs w:val="24"/>
        </w:rPr>
        <w:t>Ka</w:t>
      </w:r>
      <w:proofErr w:type="spellEnd"/>
      <w:r w:rsidRPr="008C7721">
        <w:rPr>
          <w:rFonts w:asciiTheme="majorBidi" w:hAnsiTheme="majorBidi" w:cstheme="majorBidi"/>
          <w:sz w:val="24"/>
          <w:szCs w:val="24"/>
        </w:rPr>
        <w:t xml:space="preserve"> (k = 0.154 nm).</w:t>
      </w:r>
    </w:p>
    <w:p w:rsidR="008C7721" w:rsidRPr="008C7721" w:rsidRDefault="008C7721" w:rsidP="00317708">
      <w:pPr>
        <w:tabs>
          <w:tab w:val="left" w:pos="9923"/>
        </w:tabs>
        <w:autoSpaceDE w:val="0"/>
        <w:autoSpaceDN w:val="0"/>
        <w:adjustRightInd w:val="0"/>
        <w:ind w:right="-1" w:firstLine="284"/>
        <w:jc w:val="both"/>
        <w:rPr>
          <w:rFonts w:asciiTheme="majorBidi" w:hAnsiTheme="majorBidi" w:cstheme="majorBidi"/>
          <w:sz w:val="24"/>
          <w:szCs w:val="24"/>
        </w:rPr>
      </w:pPr>
    </w:p>
    <w:p w:rsidR="0013643C" w:rsidRPr="00D62308" w:rsidRDefault="008B72A4" w:rsidP="00317708">
      <w:pPr>
        <w:tabs>
          <w:tab w:val="left" w:pos="9923"/>
        </w:tabs>
        <w:autoSpaceDE w:val="0"/>
        <w:autoSpaceDN w:val="0"/>
        <w:adjustRightInd w:val="0"/>
        <w:ind w:right="-1"/>
        <w:jc w:val="both"/>
        <w:rPr>
          <w:rFonts w:asciiTheme="majorBidi" w:hAnsiTheme="majorBidi" w:cstheme="majorBidi"/>
          <w:i/>
          <w:iCs/>
          <w:sz w:val="24"/>
          <w:szCs w:val="24"/>
        </w:rPr>
      </w:pPr>
      <w:r w:rsidRPr="00D62308">
        <w:rPr>
          <w:rFonts w:asciiTheme="majorBidi" w:hAnsiTheme="majorBidi" w:cstheme="majorBidi"/>
          <w:i/>
          <w:iCs/>
          <w:sz w:val="24"/>
          <w:szCs w:val="24"/>
        </w:rPr>
        <w:t>2.2</w:t>
      </w:r>
      <w:r w:rsidR="0036323C" w:rsidRPr="00D62308">
        <w:rPr>
          <w:rFonts w:asciiTheme="majorBidi" w:hAnsiTheme="majorBidi" w:cstheme="majorBidi"/>
          <w:i/>
          <w:iCs/>
          <w:sz w:val="24"/>
          <w:szCs w:val="24"/>
        </w:rPr>
        <w:t xml:space="preserve"> </w:t>
      </w:r>
      <w:r w:rsidR="00E647D9" w:rsidRPr="00D62308">
        <w:rPr>
          <w:rFonts w:asciiTheme="majorBidi" w:hAnsiTheme="majorBidi" w:cstheme="majorBidi"/>
          <w:i/>
          <w:iCs/>
          <w:sz w:val="24"/>
          <w:szCs w:val="24"/>
        </w:rPr>
        <w:t>Preparation of the catalyst</w:t>
      </w:r>
    </w:p>
    <w:p w:rsidR="004003FF" w:rsidRDefault="0013643C" w:rsidP="00317708">
      <w:pPr>
        <w:tabs>
          <w:tab w:val="left" w:pos="9923"/>
        </w:tabs>
        <w:autoSpaceDE w:val="0"/>
        <w:autoSpaceDN w:val="0"/>
        <w:adjustRightInd w:val="0"/>
        <w:ind w:right="-1" w:firstLine="284"/>
        <w:jc w:val="both"/>
        <w:rPr>
          <w:rFonts w:asciiTheme="majorBidi" w:hAnsiTheme="majorBidi" w:cstheme="majorBidi"/>
          <w:sz w:val="24"/>
          <w:szCs w:val="24"/>
        </w:rPr>
      </w:pPr>
      <w:bookmarkStart w:id="24" w:name="OLE_LINK92"/>
      <w:bookmarkStart w:id="25" w:name="OLE_LINK93"/>
      <w:r w:rsidRPr="008C7721">
        <w:rPr>
          <w:rFonts w:asciiTheme="majorBidi" w:hAnsiTheme="majorBidi" w:cstheme="majorBidi"/>
          <w:sz w:val="24"/>
          <w:szCs w:val="24"/>
        </w:rPr>
        <w:t>For the synthesis of PW</w:t>
      </w:r>
      <w:r w:rsidR="00ED0A9C" w:rsidRPr="008C7721">
        <w:rPr>
          <w:rFonts w:asciiTheme="majorBidi" w:hAnsiTheme="majorBidi" w:cstheme="majorBidi"/>
          <w:sz w:val="24"/>
          <w:szCs w:val="24"/>
        </w:rPr>
        <w:t>/</w:t>
      </w:r>
      <w:r w:rsidR="00053FF2" w:rsidRPr="008C7721">
        <w:rPr>
          <w:rFonts w:asciiTheme="majorBidi" w:hAnsiTheme="majorBidi" w:cstheme="majorBidi"/>
          <w:sz w:val="24"/>
          <w:szCs w:val="24"/>
        </w:rPr>
        <w:t>HKUST-1</w:t>
      </w:r>
      <w:r w:rsidRPr="008C7721">
        <w:rPr>
          <w:rFonts w:asciiTheme="majorBidi" w:hAnsiTheme="majorBidi" w:cstheme="majorBidi"/>
          <w:sz w:val="24"/>
          <w:szCs w:val="24"/>
        </w:rPr>
        <w:t xml:space="preserve">, </w:t>
      </w:r>
      <w:r w:rsidR="00E2604E" w:rsidRPr="008C7721">
        <w:rPr>
          <w:rFonts w:asciiTheme="majorBidi" w:hAnsiTheme="majorBidi" w:cstheme="majorBidi"/>
          <w:sz w:val="24"/>
          <w:szCs w:val="24"/>
        </w:rPr>
        <w:t>t</w:t>
      </w:r>
      <w:r w:rsidRPr="008C7721">
        <w:rPr>
          <w:rFonts w:asciiTheme="majorBidi" w:hAnsiTheme="majorBidi" w:cstheme="majorBidi"/>
          <w:sz w:val="24"/>
          <w:szCs w:val="24"/>
        </w:rPr>
        <w:t xml:space="preserve">he mixture of </w:t>
      </w:r>
      <w:r w:rsidR="00135661" w:rsidRPr="008C7721">
        <w:rPr>
          <w:rFonts w:asciiTheme="majorBidi" w:hAnsiTheme="majorBidi" w:cstheme="majorBidi"/>
          <w:sz w:val="24"/>
          <w:szCs w:val="24"/>
        </w:rPr>
        <w:t>1</w:t>
      </w:r>
      <w:proofErr w:type="gramStart"/>
      <w:r w:rsidR="00135661" w:rsidRPr="008C7721">
        <w:rPr>
          <w:rFonts w:asciiTheme="majorBidi" w:hAnsiTheme="majorBidi" w:cstheme="majorBidi"/>
          <w:sz w:val="24"/>
          <w:szCs w:val="24"/>
        </w:rPr>
        <w:t>,3,5</w:t>
      </w:r>
      <w:proofErr w:type="gramEnd"/>
      <w:r w:rsidR="00135661" w:rsidRPr="008C7721">
        <w:rPr>
          <w:rFonts w:asciiTheme="majorBidi" w:hAnsiTheme="majorBidi" w:cstheme="majorBidi"/>
          <w:sz w:val="24"/>
          <w:szCs w:val="24"/>
        </w:rPr>
        <w:t>-benzen-tricarboxylate acid</w:t>
      </w:r>
      <w:r w:rsidRPr="008C7721">
        <w:rPr>
          <w:rFonts w:asciiTheme="majorBidi" w:hAnsiTheme="majorBidi" w:cstheme="majorBidi"/>
          <w:sz w:val="24"/>
          <w:szCs w:val="24"/>
        </w:rPr>
        <w:t xml:space="preserve"> (0.21 g) and 0.07 g of </w:t>
      </w:r>
      <w:r w:rsidR="00135661" w:rsidRPr="008C7721">
        <w:rPr>
          <w:rFonts w:asciiTheme="majorBidi" w:hAnsiTheme="majorBidi" w:cstheme="majorBidi"/>
          <w:sz w:val="24"/>
          <w:szCs w:val="24"/>
        </w:rPr>
        <w:t>CTAB</w:t>
      </w:r>
      <w:r w:rsidRPr="008C7721">
        <w:rPr>
          <w:rFonts w:asciiTheme="majorBidi" w:hAnsiTheme="majorBidi" w:cstheme="majorBidi"/>
          <w:sz w:val="24"/>
          <w:szCs w:val="24"/>
        </w:rPr>
        <w:t xml:space="preserve"> in absolute ethanol (12 mL) was prepared</w:t>
      </w:r>
      <w:r w:rsidR="00D54D0F" w:rsidRPr="008C7721">
        <w:rPr>
          <w:rFonts w:asciiTheme="majorBidi" w:hAnsiTheme="majorBidi" w:cstheme="majorBidi"/>
          <w:sz w:val="24"/>
          <w:szCs w:val="24"/>
        </w:rPr>
        <w:t>,</w:t>
      </w:r>
      <w:r w:rsidRPr="008C7721">
        <w:rPr>
          <w:rFonts w:asciiTheme="majorBidi" w:hAnsiTheme="majorBidi" w:cstheme="majorBidi"/>
          <w:sz w:val="24"/>
          <w:szCs w:val="24"/>
        </w:rPr>
        <w:t xml:space="preserve"> </w:t>
      </w:r>
      <w:r w:rsidR="00D54D0F" w:rsidRPr="008C7721">
        <w:rPr>
          <w:rFonts w:asciiTheme="majorBidi" w:hAnsiTheme="majorBidi" w:cstheme="majorBidi"/>
          <w:sz w:val="24"/>
          <w:szCs w:val="24"/>
        </w:rPr>
        <w:t xml:space="preserve">then </w:t>
      </w:r>
      <w:r w:rsidR="00053FF2" w:rsidRPr="008C7721">
        <w:rPr>
          <w:rFonts w:asciiTheme="majorBidi" w:hAnsiTheme="majorBidi" w:cstheme="majorBidi"/>
          <w:sz w:val="24"/>
          <w:szCs w:val="24"/>
        </w:rPr>
        <w:t>PW (</w:t>
      </w:r>
      <w:r w:rsidRPr="008C7721">
        <w:rPr>
          <w:rFonts w:asciiTheme="majorBidi" w:hAnsiTheme="majorBidi" w:cstheme="majorBidi"/>
          <w:sz w:val="24"/>
          <w:szCs w:val="24"/>
        </w:rPr>
        <w:t>0.1</w:t>
      </w:r>
      <w:r w:rsidR="00ED0A9C" w:rsidRPr="008C7721">
        <w:rPr>
          <w:rFonts w:asciiTheme="majorBidi" w:hAnsiTheme="majorBidi" w:cstheme="majorBidi"/>
          <w:sz w:val="24"/>
          <w:szCs w:val="24"/>
        </w:rPr>
        <w:t xml:space="preserve"> </w:t>
      </w:r>
      <w:r w:rsidRPr="008C7721">
        <w:rPr>
          <w:rFonts w:asciiTheme="majorBidi" w:hAnsiTheme="majorBidi" w:cstheme="majorBidi"/>
          <w:sz w:val="24"/>
          <w:szCs w:val="24"/>
        </w:rPr>
        <w:t>g</w:t>
      </w:r>
      <w:r w:rsidR="00053FF2" w:rsidRPr="008C7721">
        <w:rPr>
          <w:rFonts w:asciiTheme="majorBidi" w:hAnsiTheme="majorBidi" w:cstheme="majorBidi"/>
          <w:sz w:val="24"/>
          <w:szCs w:val="24"/>
        </w:rPr>
        <w:t>)</w:t>
      </w:r>
      <w:r w:rsidRPr="008C7721">
        <w:rPr>
          <w:rFonts w:asciiTheme="majorBidi" w:hAnsiTheme="majorBidi" w:cstheme="majorBidi"/>
          <w:sz w:val="24"/>
          <w:szCs w:val="24"/>
        </w:rPr>
        <w:t xml:space="preserve"> and </w:t>
      </w:r>
      <w:r w:rsidR="00053FF2" w:rsidRPr="008C7721">
        <w:rPr>
          <w:rFonts w:asciiTheme="majorBidi" w:hAnsiTheme="majorBidi" w:cstheme="majorBidi"/>
          <w:sz w:val="24"/>
          <w:szCs w:val="24"/>
        </w:rPr>
        <w:t>Cu(NO</w:t>
      </w:r>
      <w:r w:rsidR="00053FF2" w:rsidRPr="008C7721">
        <w:rPr>
          <w:rFonts w:asciiTheme="majorBidi" w:hAnsiTheme="majorBidi" w:cstheme="majorBidi"/>
          <w:sz w:val="24"/>
          <w:szCs w:val="24"/>
          <w:vertAlign w:val="subscript"/>
        </w:rPr>
        <w:t>3</w:t>
      </w:r>
      <w:r w:rsidR="00053FF2" w:rsidRPr="008C7721">
        <w:rPr>
          <w:rFonts w:asciiTheme="majorBidi" w:hAnsiTheme="majorBidi" w:cstheme="majorBidi"/>
          <w:sz w:val="24"/>
          <w:szCs w:val="24"/>
        </w:rPr>
        <w:t>)</w:t>
      </w:r>
      <w:r w:rsidR="00053FF2" w:rsidRPr="008C7721">
        <w:rPr>
          <w:rFonts w:asciiTheme="majorBidi" w:hAnsiTheme="majorBidi" w:cstheme="majorBidi"/>
          <w:sz w:val="24"/>
          <w:szCs w:val="24"/>
          <w:vertAlign w:val="subscript"/>
        </w:rPr>
        <w:t>2</w:t>
      </w:r>
      <w:r w:rsidR="00053FF2" w:rsidRPr="008C7721">
        <w:rPr>
          <w:rFonts w:asciiTheme="majorBidi" w:hAnsiTheme="majorBidi" w:cstheme="majorBidi"/>
          <w:sz w:val="24"/>
          <w:szCs w:val="24"/>
        </w:rPr>
        <w:t>·3H</w:t>
      </w:r>
      <w:r w:rsidR="00053FF2" w:rsidRPr="008C7721">
        <w:rPr>
          <w:rFonts w:asciiTheme="majorBidi" w:hAnsiTheme="majorBidi" w:cstheme="majorBidi"/>
          <w:sz w:val="24"/>
          <w:szCs w:val="24"/>
          <w:vertAlign w:val="subscript"/>
        </w:rPr>
        <w:t>2</w:t>
      </w:r>
      <w:r w:rsidR="00053FF2" w:rsidRPr="008C7721">
        <w:rPr>
          <w:rFonts w:asciiTheme="majorBidi" w:hAnsiTheme="majorBidi" w:cstheme="majorBidi"/>
          <w:sz w:val="24"/>
          <w:szCs w:val="24"/>
        </w:rPr>
        <w:t xml:space="preserve">O (1.45 g) </w:t>
      </w:r>
      <w:r w:rsidRPr="008C7721">
        <w:rPr>
          <w:rFonts w:asciiTheme="majorBidi" w:hAnsiTheme="majorBidi" w:cstheme="majorBidi"/>
          <w:sz w:val="24"/>
          <w:szCs w:val="24"/>
        </w:rPr>
        <w:t>were dissolved in distilled water (10 mL)</w:t>
      </w:r>
      <w:r w:rsidR="00E2604E" w:rsidRPr="008C7721">
        <w:rPr>
          <w:rFonts w:asciiTheme="majorBidi" w:hAnsiTheme="majorBidi" w:cstheme="majorBidi"/>
          <w:sz w:val="24"/>
          <w:szCs w:val="24"/>
        </w:rPr>
        <w:t>.</w:t>
      </w:r>
      <w:r w:rsidRPr="008C7721">
        <w:rPr>
          <w:rFonts w:asciiTheme="majorBidi" w:hAnsiTheme="majorBidi" w:cstheme="majorBidi"/>
          <w:sz w:val="24"/>
          <w:szCs w:val="24"/>
        </w:rPr>
        <w:t xml:space="preserve"> Both solutions were combined and mixed under vigorous stirring for approximately </w:t>
      </w:r>
      <w:r w:rsidR="00E611C8" w:rsidRPr="008C7721">
        <w:rPr>
          <w:rFonts w:asciiTheme="majorBidi" w:hAnsiTheme="majorBidi" w:cstheme="majorBidi"/>
          <w:sz w:val="24"/>
          <w:szCs w:val="24"/>
        </w:rPr>
        <w:t>3</w:t>
      </w:r>
      <w:r w:rsidRPr="008C7721">
        <w:rPr>
          <w:rFonts w:asciiTheme="majorBidi" w:hAnsiTheme="majorBidi" w:cstheme="majorBidi"/>
          <w:sz w:val="24"/>
          <w:szCs w:val="24"/>
        </w:rPr>
        <w:t>0 min</w:t>
      </w:r>
      <w:r w:rsidR="00D62308">
        <w:rPr>
          <w:rFonts w:asciiTheme="majorBidi" w:hAnsiTheme="majorBidi" w:cstheme="majorBidi"/>
          <w:sz w:val="24"/>
          <w:szCs w:val="24"/>
        </w:rPr>
        <w:t>.</w:t>
      </w:r>
      <w:r w:rsidRPr="008C7721">
        <w:rPr>
          <w:rFonts w:asciiTheme="majorBidi" w:hAnsiTheme="majorBidi" w:cstheme="majorBidi"/>
          <w:sz w:val="24"/>
          <w:szCs w:val="24"/>
        </w:rPr>
        <w:t xml:space="preserve"> </w:t>
      </w:r>
      <w:r w:rsidR="00D62308">
        <w:rPr>
          <w:rFonts w:asciiTheme="majorBidi" w:hAnsiTheme="majorBidi" w:cstheme="majorBidi"/>
          <w:sz w:val="24"/>
          <w:szCs w:val="24"/>
        </w:rPr>
        <w:t xml:space="preserve">The mixture was </w:t>
      </w:r>
      <w:r w:rsidRPr="008C7721">
        <w:rPr>
          <w:rFonts w:asciiTheme="majorBidi" w:hAnsiTheme="majorBidi" w:cstheme="majorBidi"/>
          <w:sz w:val="24"/>
          <w:szCs w:val="24"/>
        </w:rPr>
        <w:t xml:space="preserve">aged without stirring </w:t>
      </w:r>
      <w:bookmarkEnd w:id="24"/>
      <w:bookmarkEnd w:id="25"/>
      <w:r w:rsidRPr="008C7721">
        <w:rPr>
          <w:rFonts w:asciiTheme="majorBidi" w:hAnsiTheme="majorBidi" w:cstheme="majorBidi"/>
          <w:sz w:val="24"/>
          <w:szCs w:val="24"/>
        </w:rPr>
        <w:t xml:space="preserve">for 4 days at room temperature. </w:t>
      </w:r>
      <w:r w:rsidR="00D62308">
        <w:rPr>
          <w:rFonts w:asciiTheme="majorBidi" w:hAnsiTheme="majorBidi" w:cstheme="majorBidi"/>
          <w:sz w:val="24"/>
          <w:szCs w:val="24"/>
        </w:rPr>
        <w:t xml:space="preserve">The blue solid </w:t>
      </w:r>
      <w:r w:rsidRPr="008C7721">
        <w:rPr>
          <w:rFonts w:asciiTheme="majorBidi" w:hAnsiTheme="majorBidi" w:cstheme="majorBidi"/>
          <w:sz w:val="24"/>
          <w:szCs w:val="24"/>
        </w:rPr>
        <w:t>w</w:t>
      </w:r>
      <w:r w:rsidR="00D62308">
        <w:rPr>
          <w:rFonts w:asciiTheme="majorBidi" w:hAnsiTheme="majorBidi" w:cstheme="majorBidi"/>
          <w:sz w:val="24"/>
          <w:szCs w:val="24"/>
        </w:rPr>
        <w:t>as</w:t>
      </w:r>
      <w:r w:rsidRPr="008C7721">
        <w:rPr>
          <w:rFonts w:asciiTheme="majorBidi" w:hAnsiTheme="majorBidi" w:cstheme="majorBidi"/>
          <w:sz w:val="24"/>
          <w:szCs w:val="24"/>
        </w:rPr>
        <w:t xml:space="preserve"> then collected</w:t>
      </w:r>
      <w:r w:rsidR="00D54D0F" w:rsidRPr="008C7721">
        <w:rPr>
          <w:rFonts w:asciiTheme="majorBidi" w:hAnsiTheme="majorBidi" w:cstheme="majorBidi"/>
          <w:sz w:val="24"/>
          <w:szCs w:val="24"/>
        </w:rPr>
        <w:t>,</w:t>
      </w:r>
      <w:r w:rsidRPr="008C7721">
        <w:rPr>
          <w:rFonts w:asciiTheme="majorBidi" w:hAnsiTheme="majorBidi" w:cstheme="majorBidi"/>
          <w:sz w:val="24"/>
          <w:szCs w:val="24"/>
        </w:rPr>
        <w:t xml:space="preserve"> washed with distilled water three times and dried at 60</w:t>
      </w:r>
      <w:r w:rsidR="00E2604E" w:rsidRPr="008C7721">
        <w:rPr>
          <w:rFonts w:asciiTheme="majorBidi" w:hAnsiTheme="majorBidi" w:cstheme="majorBidi"/>
          <w:sz w:val="24"/>
          <w:szCs w:val="24"/>
        </w:rPr>
        <w:t xml:space="preserve"> </w:t>
      </w:r>
      <w:r w:rsidRPr="008C7721">
        <w:rPr>
          <w:rFonts w:asciiTheme="majorBidi" w:hAnsiTheme="majorBidi" w:cstheme="majorBidi"/>
          <w:sz w:val="24"/>
          <w:szCs w:val="24"/>
        </w:rPr>
        <w:t>°C for 24</w:t>
      </w:r>
      <w:r w:rsidR="00A819BD" w:rsidRPr="008C7721">
        <w:rPr>
          <w:rFonts w:asciiTheme="majorBidi" w:hAnsiTheme="majorBidi" w:cstheme="majorBidi"/>
          <w:sz w:val="24"/>
          <w:szCs w:val="24"/>
        </w:rPr>
        <w:t xml:space="preserve"> </w:t>
      </w:r>
      <w:r w:rsidRPr="008C7721">
        <w:rPr>
          <w:rFonts w:asciiTheme="majorBidi" w:hAnsiTheme="majorBidi" w:cstheme="majorBidi"/>
          <w:sz w:val="24"/>
          <w:szCs w:val="24"/>
        </w:rPr>
        <w:t xml:space="preserve">h. CTAB was removed by </w:t>
      </w:r>
      <w:proofErr w:type="spellStart"/>
      <w:r w:rsidRPr="008C7721">
        <w:rPr>
          <w:rFonts w:asciiTheme="majorBidi" w:hAnsiTheme="majorBidi" w:cstheme="majorBidi"/>
          <w:sz w:val="24"/>
          <w:szCs w:val="24"/>
        </w:rPr>
        <w:t>S</w:t>
      </w:r>
      <w:r w:rsidR="00600EA7" w:rsidRPr="008C7721">
        <w:rPr>
          <w:rFonts w:asciiTheme="majorBidi" w:hAnsiTheme="majorBidi" w:cstheme="majorBidi"/>
          <w:sz w:val="24"/>
          <w:szCs w:val="24"/>
        </w:rPr>
        <w:t>oxhlet</w:t>
      </w:r>
      <w:proofErr w:type="spellEnd"/>
      <w:r w:rsidR="00600EA7" w:rsidRPr="008C7721">
        <w:rPr>
          <w:rFonts w:asciiTheme="majorBidi" w:hAnsiTheme="majorBidi" w:cstheme="majorBidi"/>
          <w:sz w:val="24"/>
          <w:szCs w:val="24"/>
        </w:rPr>
        <w:t xml:space="preserve"> extraction with ethanol</w:t>
      </w:r>
      <w:r w:rsidRPr="008C7721">
        <w:rPr>
          <w:rFonts w:asciiTheme="majorBidi" w:hAnsiTheme="majorBidi" w:cstheme="majorBidi"/>
          <w:sz w:val="24"/>
          <w:szCs w:val="24"/>
        </w:rPr>
        <w:t xml:space="preserve"> performed for 24 h. The product was dried in air at 60</w:t>
      </w:r>
      <w:r w:rsidR="00A819BD" w:rsidRPr="008C7721">
        <w:rPr>
          <w:rFonts w:asciiTheme="majorBidi" w:hAnsiTheme="majorBidi" w:cstheme="majorBidi"/>
          <w:sz w:val="24"/>
          <w:szCs w:val="24"/>
        </w:rPr>
        <w:t xml:space="preserve"> </w:t>
      </w:r>
      <w:bookmarkStart w:id="26" w:name="OLE_LINK23"/>
      <w:bookmarkStart w:id="27" w:name="OLE_LINK26"/>
      <w:r w:rsidR="00B76624" w:rsidRPr="008C7721">
        <w:rPr>
          <w:rFonts w:asciiTheme="majorBidi" w:hAnsiTheme="majorBidi" w:cstheme="majorBidi"/>
          <w:sz w:val="24"/>
          <w:szCs w:val="24"/>
        </w:rPr>
        <w:t>°</w:t>
      </w:r>
      <w:r w:rsidRPr="008C7721">
        <w:rPr>
          <w:rFonts w:asciiTheme="majorBidi" w:hAnsiTheme="majorBidi" w:cstheme="majorBidi"/>
          <w:sz w:val="24"/>
          <w:szCs w:val="24"/>
        </w:rPr>
        <w:t>C</w:t>
      </w:r>
      <w:bookmarkEnd w:id="26"/>
      <w:bookmarkEnd w:id="27"/>
      <w:r w:rsidRPr="008C7721">
        <w:rPr>
          <w:rFonts w:asciiTheme="majorBidi" w:hAnsiTheme="majorBidi" w:cstheme="majorBidi"/>
          <w:sz w:val="24"/>
          <w:szCs w:val="24"/>
        </w:rPr>
        <w:t xml:space="preserve">. </w:t>
      </w:r>
    </w:p>
    <w:p w:rsidR="008C7721" w:rsidRPr="008C7721" w:rsidRDefault="008C7721" w:rsidP="00317708">
      <w:pPr>
        <w:tabs>
          <w:tab w:val="left" w:pos="9923"/>
        </w:tabs>
        <w:autoSpaceDE w:val="0"/>
        <w:autoSpaceDN w:val="0"/>
        <w:adjustRightInd w:val="0"/>
        <w:ind w:right="-1" w:firstLine="284"/>
        <w:jc w:val="both"/>
        <w:rPr>
          <w:rFonts w:asciiTheme="majorBidi" w:hAnsiTheme="majorBidi" w:cstheme="majorBidi"/>
          <w:sz w:val="24"/>
          <w:szCs w:val="24"/>
        </w:rPr>
      </w:pPr>
    </w:p>
    <w:p w:rsidR="008B72A4" w:rsidRPr="00D62308" w:rsidRDefault="0013643C" w:rsidP="00317708">
      <w:pPr>
        <w:tabs>
          <w:tab w:val="left" w:pos="9923"/>
        </w:tabs>
        <w:autoSpaceDE w:val="0"/>
        <w:autoSpaceDN w:val="0"/>
        <w:adjustRightInd w:val="0"/>
        <w:ind w:right="-1"/>
        <w:jc w:val="both"/>
        <w:rPr>
          <w:rFonts w:asciiTheme="majorBidi" w:hAnsiTheme="majorBidi" w:cstheme="majorBidi"/>
          <w:i/>
          <w:iCs/>
          <w:sz w:val="24"/>
          <w:szCs w:val="24"/>
        </w:rPr>
      </w:pPr>
      <w:r w:rsidRPr="00D62308">
        <w:rPr>
          <w:rFonts w:asciiTheme="majorBidi" w:hAnsiTheme="majorBidi" w:cstheme="majorBidi"/>
          <w:i/>
          <w:iCs/>
          <w:sz w:val="24"/>
          <w:szCs w:val="24"/>
        </w:rPr>
        <w:t>2.</w:t>
      </w:r>
      <w:r w:rsidR="008B72A4" w:rsidRPr="00D62308">
        <w:rPr>
          <w:rFonts w:asciiTheme="majorBidi" w:hAnsiTheme="majorBidi" w:cstheme="majorBidi"/>
          <w:i/>
          <w:iCs/>
          <w:sz w:val="24"/>
          <w:szCs w:val="24"/>
        </w:rPr>
        <w:t>3</w:t>
      </w:r>
      <w:r w:rsidRPr="00D62308">
        <w:rPr>
          <w:rFonts w:asciiTheme="majorBidi" w:hAnsiTheme="majorBidi" w:cstheme="majorBidi"/>
          <w:i/>
          <w:iCs/>
          <w:sz w:val="24"/>
          <w:szCs w:val="24"/>
        </w:rPr>
        <w:t xml:space="preserve"> </w:t>
      </w:r>
      <w:r w:rsidR="008B72A4" w:rsidRPr="00D62308">
        <w:rPr>
          <w:rFonts w:asciiTheme="majorBidi" w:hAnsiTheme="majorBidi" w:cstheme="majorBidi"/>
          <w:i/>
          <w:iCs/>
          <w:sz w:val="24"/>
          <w:szCs w:val="24"/>
        </w:rPr>
        <w:t>Acidity measurement</w:t>
      </w:r>
    </w:p>
    <w:p w:rsidR="008B72A4" w:rsidRDefault="008B72A4" w:rsidP="00317708">
      <w:pPr>
        <w:tabs>
          <w:tab w:val="left" w:pos="9923"/>
        </w:tabs>
        <w:ind w:right="-1" w:firstLine="284"/>
        <w:jc w:val="both"/>
        <w:rPr>
          <w:rFonts w:asciiTheme="majorBidi" w:hAnsiTheme="majorBidi" w:cstheme="majorBidi"/>
          <w:sz w:val="24"/>
          <w:szCs w:val="24"/>
        </w:rPr>
      </w:pPr>
      <w:r w:rsidRPr="008C7721">
        <w:rPr>
          <w:rFonts w:asciiTheme="majorBidi" w:hAnsiTheme="majorBidi" w:cstheme="majorBidi"/>
          <w:sz w:val="24"/>
          <w:szCs w:val="24"/>
        </w:rPr>
        <w:t xml:space="preserve">For the potentiometric titration, 0.05 g of solid was suspended in acetonitrile (90 mL) and stirred for 3 h. The suspension was titrated with a 0.05 </w:t>
      </w:r>
      <w:proofErr w:type="spellStart"/>
      <w:r w:rsidRPr="008C7721">
        <w:rPr>
          <w:rFonts w:asciiTheme="majorBidi" w:hAnsiTheme="majorBidi" w:cstheme="majorBidi"/>
          <w:sz w:val="24"/>
          <w:szCs w:val="24"/>
        </w:rPr>
        <w:t>mol</w:t>
      </w:r>
      <w:proofErr w:type="spellEnd"/>
      <w:r w:rsidRPr="008C7721">
        <w:rPr>
          <w:rFonts w:asciiTheme="majorBidi" w:hAnsiTheme="majorBidi" w:cstheme="majorBidi"/>
          <w:sz w:val="24"/>
          <w:szCs w:val="24"/>
        </w:rPr>
        <w:t>/L solution of n-</w:t>
      </w:r>
      <w:proofErr w:type="spellStart"/>
      <w:r w:rsidRPr="008C7721">
        <w:rPr>
          <w:rFonts w:asciiTheme="majorBidi" w:hAnsiTheme="majorBidi" w:cstheme="majorBidi"/>
          <w:sz w:val="24"/>
          <w:szCs w:val="24"/>
        </w:rPr>
        <w:t>butylamine</w:t>
      </w:r>
      <w:proofErr w:type="spellEnd"/>
      <w:r w:rsidRPr="008C7721">
        <w:rPr>
          <w:rFonts w:asciiTheme="majorBidi" w:hAnsiTheme="majorBidi" w:cstheme="majorBidi"/>
          <w:sz w:val="24"/>
          <w:szCs w:val="24"/>
        </w:rPr>
        <w:t xml:space="preserve"> in acetonitrile. The potential variation was measured with a Hanna 302 pH meter using a double junction electrode.</w:t>
      </w:r>
    </w:p>
    <w:p w:rsidR="008C7721" w:rsidRPr="008C7721" w:rsidRDefault="008C7721" w:rsidP="00317708">
      <w:pPr>
        <w:tabs>
          <w:tab w:val="left" w:pos="9923"/>
        </w:tabs>
        <w:ind w:right="-1" w:firstLine="284"/>
        <w:jc w:val="both"/>
        <w:rPr>
          <w:rFonts w:asciiTheme="majorBidi" w:hAnsiTheme="majorBidi" w:cstheme="majorBidi"/>
          <w:sz w:val="24"/>
          <w:szCs w:val="24"/>
        </w:rPr>
      </w:pPr>
    </w:p>
    <w:p w:rsidR="0013643C" w:rsidRPr="00D62308" w:rsidRDefault="008B72A4" w:rsidP="00317708">
      <w:pPr>
        <w:tabs>
          <w:tab w:val="left" w:pos="9923"/>
        </w:tabs>
        <w:autoSpaceDE w:val="0"/>
        <w:autoSpaceDN w:val="0"/>
        <w:adjustRightInd w:val="0"/>
        <w:ind w:right="-1"/>
        <w:jc w:val="left"/>
        <w:rPr>
          <w:rFonts w:asciiTheme="majorBidi" w:hAnsiTheme="majorBidi" w:cstheme="majorBidi"/>
          <w:i/>
          <w:iCs/>
          <w:sz w:val="24"/>
          <w:szCs w:val="24"/>
        </w:rPr>
      </w:pPr>
      <w:r w:rsidRPr="00D62308">
        <w:rPr>
          <w:rFonts w:asciiTheme="majorBidi" w:hAnsiTheme="majorBidi" w:cstheme="majorBidi"/>
          <w:i/>
          <w:iCs/>
          <w:sz w:val="24"/>
          <w:szCs w:val="24"/>
        </w:rPr>
        <w:t xml:space="preserve">2.4 </w:t>
      </w:r>
      <w:r w:rsidR="0013643C" w:rsidRPr="00D62308">
        <w:rPr>
          <w:rFonts w:asciiTheme="majorBidi" w:hAnsiTheme="majorBidi" w:cstheme="majorBidi"/>
          <w:i/>
          <w:iCs/>
          <w:sz w:val="24"/>
          <w:szCs w:val="24"/>
        </w:rPr>
        <w:t>Catalytic reaction</w:t>
      </w:r>
    </w:p>
    <w:p w:rsidR="003C2F52" w:rsidRPr="008C7721" w:rsidRDefault="0013643C" w:rsidP="00317708">
      <w:pPr>
        <w:tabs>
          <w:tab w:val="left" w:pos="9923"/>
        </w:tabs>
        <w:autoSpaceDE w:val="0"/>
        <w:autoSpaceDN w:val="0"/>
        <w:adjustRightInd w:val="0"/>
        <w:ind w:right="-1" w:firstLine="284"/>
        <w:jc w:val="both"/>
        <w:rPr>
          <w:rFonts w:asciiTheme="majorBidi" w:hAnsiTheme="majorBidi" w:cstheme="majorBidi"/>
          <w:sz w:val="24"/>
          <w:szCs w:val="24"/>
        </w:rPr>
      </w:pPr>
      <w:r w:rsidRPr="008C7721">
        <w:rPr>
          <w:rFonts w:asciiTheme="majorBidi" w:hAnsiTheme="majorBidi" w:cstheme="majorBidi"/>
          <w:sz w:val="24"/>
          <w:szCs w:val="24"/>
        </w:rPr>
        <w:t xml:space="preserve">A mixture of </w:t>
      </w:r>
      <w:proofErr w:type="spellStart"/>
      <w:r w:rsidRPr="008C7721">
        <w:rPr>
          <w:rFonts w:asciiTheme="majorBidi" w:hAnsiTheme="majorBidi" w:cstheme="majorBidi"/>
          <w:sz w:val="24"/>
          <w:szCs w:val="24"/>
        </w:rPr>
        <w:t>dimedone</w:t>
      </w:r>
      <w:proofErr w:type="spellEnd"/>
      <w:r w:rsidRPr="008C7721">
        <w:rPr>
          <w:rFonts w:asciiTheme="majorBidi" w:hAnsiTheme="majorBidi" w:cstheme="majorBidi"/>
          <w:sz w:val="24"/>
          <w:szCs w:val="24"/>
        </w:rPr>
        <w:t xml:space="preserve"> (1.0 </w:t>
      </w:r>
      <w:proofErr w:type="spellStart"/>
      <w:r w:rsidRPr="008C7721">
        <w:rPr>
          <w:rFonts w:asciiTheme="majorBidi" w:hAnsiTheme="majorBidi" w:cstheme="majorBidi"/>
          <w:sz w:val="24"/>
          <w:szCs w:val="24"/>
        </w:rPr>
        <w:t>mmol</w:t>
      </w:r>
      <w:proofErr w:type="spellEnd"/>
      <w:r w:rsidRPr="008C7721">
        <w:rPr>
          <w:rFonts w:asciiTheme="majorBidi" w:hAnsiTheme="majorBidi" w:cstheme="majorBidi"/>
          <w:sz w:val="24"/>
          <w:szCs w:val="24"/>
        </w:rPr>
        <w:t>) and alcohol (</w:t>
      </w:r>
      <w:r w:rsidR="00970EAF" w:rsidRPr="008C7721">
        <w:rPr>
          <w:rFonts w:asciiTheme="majorBidi" w:hAnsiTheme="majorBidi" w:cstheme="majorBidi"/>
          <w:sz w:val="24"/>
          <w:szCs w:val="24"/>
        </w:rPr>
        <w:t>4</w:t>
      </w:r>
      <w:r w:rsidRPr="008C7721">
        <w:rPr>
          <w:rFonts w:asciiTheme="majorBidi" w:hAnsiTheme="majorBidi" w:cstheme="majorBidi"/>
          <w:sz w:val="24"/>
          <w:szCs w:val="24"/>
        </w:rPr>
        <w:t xml:space="preserve"> mL) was stirred in the presence of the catalyst (0.</w:t>
      </w:r>
      <w:r w:rsidR="00CE5C74" w:rsidRPr="008C7721">
        <w:rPr>
          <w:rFonts w:asciiTheme="majorBidi" w:hAnsiTheme="majorBidi" w:cstheme="majorBidi"/>
          <w:sz w:val="24"/>
          <w:szCs w:val="24"/>
        </w:rPr>
        <w:t>0</w:t>
      </w:r>
      <w:r w:rsidR="003A27AA" w:rsidRPr="008C7721">
        <w:rPr>
          <w:rFonts w:asciiTheme="majorBidi" w:hAnsiTheme="majorBidi" w:cstheme="majorBidi"/>
          <w:sz w:val="24"/>
          <w:szCs w:val="24"/>
        </w:rPr>
        <w:t>6</w:t>
      </w:r>
      <w:r w:rsidRPr="008C7721">
        <w:rPr>
          <w:rFonts w:asciiTheme="majorBidi" w:hAnsiTheme="majorBidi" w:cstheme="majorBidi"/>
          <w:sz w:val="24"/>
          <w:szCs w:val="24"/>
        </w:rPr>
        <w:t xml:space="preserve"> g) at </w:t>
      </w:r>
      <w:r w:rsidR="00CE5C74" w:rsidRPr="008C7721">
        <w:rPr>
          <w:rFonts w:asciiTheme="majorBidi" w:hAnsiTheme="majorBidi" w:cstheme="majorBidi"/>
          <w:sz w:val="24"/>
          <w:szCs w:val="24"/>
        </w:rPr>
        <w:t>4</w:t>
      </w:r>
      <w:r w:rsidRPr="008C7721">
        <w:rPr>
          <w:rFonts w:asciiTheme="majorBidi" w:hAnsiTheme="majorBidi" w:cstheme="majorBidi"/>
          <w:sz w:val="24"/>
          <w:szCs w:val="24"/>
        </w:rPr>
        <w:t>5</w:t>
      </w:r>
      <w:r w:rsidR="00A819BD" w:rsidRPr="008C7721">
        <w:rPr>
          <w:rFonts w:asciiTheme="majorBidi" w:hAnsiTheme="majorBidi" w:cstheme="majorBidi"/>
          <w:sz w:val="24"/>
          <w:szCs w:val="24"/>
        </w:rPr>
        <w:t xml:space="preserve"> °C</w:t>
      </w:r>
      <w:r w:rsidRPr="008C7721">
        <w:rPr>
          <w:rFonts w:asciiTheme="majorBidi" w:hAnsiTheme="majorBidi" w:cstheme="majorBidi"/>
          <w:sz w:val="24"/>
          <w:szCs w:val="24"/>
        </w:rPr>
        <w:t>. After complet</w:t>
      </w:r>
      <w:r w:rsidR="004244EE" w:rsidRPr="008C7721">
        <w:rPr>
          <w:rFonts w:asciiTheme="majorBidi" w:hAnsiTheme="majorBidi" w:cstheme="majorBidi"/>
          <w:sz w:val="24"/>
          <w:szCs w:val="24"/>
        </w:rPr>
        <w:t>ion of the reaction</w:t>
      </w:r>
      <w:r w:rsidRPr="008C7721">
        <w:rPr>
          <w:rFonts w:asciiTheme="majorBidi" w:hAnsiTheme="majorBidi" w:cstheme="majorBidi"/>
          <w:sz w:val="24"/>
          <w:szCs w:val="24"/>
        </w:rPr>
        <w:t xml:space="preserve"> as indicated by TLC, the catalyst was separated by decantation (or filtration</w:t>
      </w:r>
      <w:r w:rsidR="00CF6FC3" w:rsidRPr="008C7721">
        <w:rPr>
          <w:rFonts w:asciiTheme="majorBidi" w:hAnsiTheme="majorBidi" w:cstheme="majorBidi"/>
          <w:sz w:val="24"/>
          <w:szCs w:val="24"/>
        </w:rPr>
        <w:t>).</w:t>
      </w:r>
      <w:r w:rsidR="00CF6FC3" w:rsidRPr="008C7721">
        <w:rPr>
          <w:rFonts w:asciiTheme="majorBidi" w:eastAsia="GulliverRM" w:hAnsiTheme="majorBidi" w:cstheme="majorBidi"/>
          <w:sz w:val="24"/>
          <w:szCs w:val="24"/>
        </w:rPr>
        <w:t xml:space="preserve"> </w:t>
      </w:r>
      <w:r w:rsidR="00CF6FC3" w:rsidRPr="008C7721">
        <w:rPr>
          <w:rFonts w:asciiTheme="majorBidi" w:hAnsiTheme="majorBidi" w:cstheme="majorBidi"/>
          <w:sz w:val="24"/>
          <w:szCs w:val="24"/>
        </w:rPr>
        <w:t>The excess alcohol in the filtrate was removed by rotary evaporat</w:t>
      </w:r>
      <w:r w:rsidR="006A63F4" w:rsidRPr="008C7721">
        <w:rPr>
          <w:rFonts w:asciiTheme="majorBidi" w:hAnsiTheme="majorBidi" w:cstheme="majorBidi"/>
          <w:sz w:val="24"/>
          <w:szCs w:val="24"/>
        </w:rPr>
        <w:t>or</w:t>
      </w:r>
      <w:r w:rsidR="00CF6FC3" w:rsidRPr="008C7721">
        <w:rPr>
          <w:rFonts w:asciiTheme="majorBidi" w:hAnsiTheme="majorBidi" w:cstheme="majorBidi"/>
          <w:sz w:val="24"/>
          <w:szCs w:val="24"/>
        </w:rPr>
        <w:t xml:space="preserve"> and the crude purified by column chromato</w:t>
      </w:r>
      <w:r w:rsidR="000C4EBD" w:rsidRPr="008C7721">
        <w:rPr>
          <w:rFonts w:asciiTheme="majorBidi" w:hAnsiTheme="majorBidi" w:cstheme="majorBidi"/>
          <w:sz w:val="24"/>
          <w:szCs w:val="24"/>
        </w:rPr>
        <w:t xml:space="preserve">graphy over silica-gel (ethyl </w:t>
      </w:r>
      <w:r w:rsidR="00CF6FC3" w:rsidRPr="008C7721">
        <w:rPr>
          <w:rFonts w:asciiTheme="majorBidi" w:hAnsiTheme="majorBidi" w:cstheme="majorBidi"/>
          <w:sz w:val="24"/>
          <w:szCs w:val="24"/>
        </w:rPr>
        <w:t>acetate/hexane, 1:4).</w:t>
      </w:r>
      <w:r w:rsidR="006A63F4" w:rsidRPr="008C7721">
        <w:rPr>
          <w:rFonts w:asciiTheme="majorBidi" w:hAnsiTheme="majorBidi" w:cstheme="majorBidi"/>
          <w:sz w:val="24"/>
          <w:szCs w:val="24"/>
        </w:rPr>
        <w:t xml:space="preserve"> All products were identified by comparing of their spectral data with those of the authentic samples</w:t>
      </w:r>
      <w:r w:rsidR="00484229">
        <w:rPr>
          <w:rFonts w:asciiTheme="majorBidi" w:hAnsiTheme="majorBidi" w:cstheme="majorBidi"/>
          <w:sz w:val="24"/>
          <w:szCs w:val="24"/>
        </w:rPr>
        <w:t>.</w:t>
      </w:r>
      <w:r w:rsidR="00484229" w:rsidRPr="00484229">
        <w:rPr>
          <w:rFonts w:asciiTheme="majorBidi" w:hAnsiTheme="majorBidi" w:cstheme="majorBidi"/>
          <w:sz w:val="24"/>
          <w:szCs w:val="24"/>
          <w:vertAlign w:val="superscript"/>
        </w:rPr>
        <w:t>19-23</w:t>
      </w:r>
      <w:r w:rsidR="00135661" w:rsidRPr="008C7721">
        <w:rPr>
          <w:rFonts w:asciiTheme="majorBidi" w:hAnsiTheme="majorBidi" w:cstheme="majorBidi"/>
          <w:sz w:val="24"/>
          <w:szCs w:val="24"/>
        </w:rPr>
        <w:t xml:space="preserve"> </w:t>
      </w:r>
    </w:p>
    <w:p w:rsidR="00422BFF" w:rsidRPr="008C7721" w:rsidRDefault="00422BFF" w:rsidP="00317708">
      <w:pPr>
        <w:tabs>
          <w:tab w:val="left" w:pos="9923"/>
        </w:tabs>
        <w:autoSpaceDE w:val="0"/>
        <w:autoSpaceDN w:val="0"/>
        <w:adjustRightInd w:val="0"/>
        <w:ind w:right="-1" w:firstLine="284"/>
        <w:jc w:val="both"/>
        <w:rPr>
          <w:rFonts w:asciiTheme="majorBidi" w:hAnsiTheme="majorBidi" w:cstheme="majorBidi"/>
          <w:sz w:val="24"/>
          <w:szCs w:val="24"/>
        </w:rPr>
      </w:pPr>
    </w:p>
    <w:p w:rsidR="004003FF" w:rsidRPr="008C7721" w:rsidRDefault="004003FF" w:rsidP="00317708">
      <w:pPr>
        <w:tabs>
          <w:tab w:val="left" w:pos="9923"/>
        </w:tabs>
        <w:autoSpaceDE w:val="0"/>
        <w:autoSpaceDN w:val="0"/>
        <w:adjustRightInd w:val="0"/>
        <w:ind w:right="-1"/>
        <w:jc w:val="both"/>
        <w:rPr>
          <w:rFonts w:asciiTheme="majorBidi" w:hAnsiTheme="majorBidi" w:cstheme="majorBidi"/>
          <w:b/>
          <w:bCs/>
          <w:sz w:val="24"/>
          <w:szCs w:val="24"/>
        </w:rPr>
      </w:pPr>
      <w:r w:rsidRPr="008C7721">
        <w:rPr>
          <w:rFonts w:asciiTheme="majorBidi" w:hAnsiTheme="majorBidi" w:cstheme="majorBidi"/>
          <w:b/>
          <w:bCs/>
          <w:sz w:val="24"/>
          <w:szCs w:val="24"/>
        </w:rPr>
        <w:t xml:space="preserve">3. Results and discussion </w:t>
      </w:r>
    </w:p>
    <w:p w:rsidR="0013643C" w:rsidRPr="00D62308" w:rsidRDefault="0013643C" w:rsidP="00317708">
      <w:pPr>
        <w:tabs>
          <w:tab w:val="left" w:pos="9923"/>
        </w:tabs>
        <w:ind w:right="-1"/>
        <w:rPr>
          <w:rFonts w:asciiTheme="majorBidi" w:hAnsiTheme="majorBidi" w:cstheme="majorBidi"/>
          <w:i/>
          <w:iCs/>
          <w:sz w:val="24"/>
          <w:szCs w:val="24"/>
        </w:rPr>
      </w:pPr>
      <w:r w:rsidRPr="00D62308">
        <w:rPr>
          <w:rFonts w:asciiTheme="majorBidi" w:hAnsiTheme="majorBidi" w:cstheme="majorBidi"/>
          <w:i/>
          <w:iCs/>
          <w:sz w:val="24"/>
          <w:szCs w:val="24"/>
        </w:rPr>
        <w:t>3.1</w:t>
      </w:r>
      <w:r w:rsidR="0036323C" w:rsidRPr="00D62308">
        <w:rPr>
          <w:rFonts w:asciiTheme="majorBidi" w:hAnsiTheme="majorBidi" w:cstheme="majorBidi"/>
          <w:i/>
          <w:iCs/>
          <w:sz w:val="24"/>
          <w:szCs w:val="24"/>
        </w:rPr>
        <w:t xml:space="preserve"> </w:t>
      </w:r>
      <w:r w:rsidR="00A5506C" w:rsidRPr="00D62308">
        <w:rPr>
          <w:rFonts w:asciiTheme="majorBidi" w:hAnsiTheme="majorBidi" w:cstheme="majorBidi"/>
          <w:i/>
          <w:iCs/>
          <w:sz w:val="24"/>
          <w:szCs w:val="24"/>
        </w:rPr>
        <w:t>Catalyst</w:t>
      </w:r>
      <w:r w:rsidRPr="00D62308">
        <w:rPr>
          <w:rFonts w:asciiTheme="majorBidi" w:hAnsiTheme="majorBidi" w:cstheme="majorBidi"/>
          <w:i/>
          <w:iCs/>
          <w:sz w:val="24"/>
          <w:szCs w:val="24"/>
        </w:rPr>
        <w:t xml:space="preserve"> characterization</w:t>
      </w:r>
    </w:p>
    <w:p w:rsidR="006B12F7" w:rsidRDefault="0013643C" w:rsidP="00317708">
      <w:pPr>
        <w:tabs>
          <w:tab w:val="left" w:pos="9923"/>
        </w:tabs>
        <w:autoSpaceDE w:val="0"/>
        <w:autoSpaceDN w:val="0"/>
        <w:adjustRightInd w:val="0"/>
        <w:ind w:right="-1" w:firstLine="284"/>
        <w:jc w:val="both"/>
        <w:rPr>
          <w:rFonts w:asciiTheme="majorBidi" w:hAnsiTheme="majorBidi" w:cstheme="majorBidi"/>
          <w:sz w:val="24"/>
          <w:szCs w:val="24"/>
        </w:rPr>
      </w:pPr>
      <w:r w:rsidRPr="008C7721">
        <w:rPr>
          <w:rFonts w:asciiTheme="majorBidi" w:hAnsiTheme="majorBidi" w:cstheme="majorBidi"/>
          <w:sz w:val="24"/>
          <w:szCs w:val="24"/>
        </w:rPr>
        <w:t>The presence of the PW in the HKUST-1 framework was established by FT-IR</w:t>
      </w:r>
      <w:r w:rsidR="00EB5E22" w:rsidRPr="008C7721">
        <w:rPr>
          <w:rFonts w:asciiTheme="majorBidi" w:hAnsiTheme="majorBidi" w:cstheme="majorBidi"/>
          <w:sz w:val="24"/>
          <w:szCs w:val="24"/>
        </w:rPr>
        <w:t xml:space="preserve"> (Fig</w:t>
      </w:r>
      <w:r w:rsidR="008419A9" w:rsidRPr="008C7721">
        <w:rPr>
          <w:rFonts w:asciiTheme="majorBidi" w:hAnsiTheme="majorBidi" w:cstheme="majorBidi"/>
          <w:sz w:val="24"/>
          <w:szCs w:val="24"/>
        </w:rPr>
        <w:t>.</w:t>
      </w:r>
      <w:r w:rsidR="0007350E" w:rsidRPr="008C7721">
        <w:rPr>
          <w:rFonts w:asciiTheme="majorBidi" w:hAnsiTheme="majorBidi" w:cstheme="majorBidi" w:hint="cs"/>
          <w:sz w:val="24"/>
          <w:szCs w:val="24"/>
          <w:rtl/>
        </w:rPr>
        <w:t xml:space="preserve"> </w:t>
      </w:r>
      <w:r w:rsidR="00EB5E22" w:rsidRPr="008C7721">
        <w:rPr>
          <w:rFonts w:asciiTheme="majorBidi" w:hAnsiTheme="majorBidi" w:cstheme="majorBidi"/>
          <w:sz w:val="24"/>
          <w:szCs w:val="24"/>
        </w:rPr>
        <w:t>1)</w:t>
      </w:r>
      <w:r w:rsidRPr="008C7721">
        <w:rPr>
          <w:rFonts w:asciiTheme="majorBidi" w:hAnsiTheme="majorBidi" w:cstheme="majorBidi"/>
          <w:sz w:val="24"/>
          <w:szCs w:val="24"/>
        </w:rPr>
        <w:t>. FT-IR spectroscop</w:t>
      </w:r>
      <w:r w:rsidR="005C5853" w:rsidRPr="008C7721">
        <w:rPr>
          <w:rFonts w:asciiTheme="majorBidi" w:hAnsiTheme="majorBidi" w:cstheme="majorBidi"/>
          <w:sz w:val="24"/>
          <w:szCs w:val="24"/>
        </w:rPr>
        <w:t>ies</w:t>
      </w:r>
      <w:r w:rsidRPr="008C7721">
        <w:rPr>
          <w:rFonts w:asciiTheme="majorBidi" w:hAnsiTheme="majorBidi" w:cstheme="majorBidi"/>
          <w:sz w:val="24"/>
          <w:szCs w:val="24"/>
        </w:rPr>
        <w:t xml:space="preserve"> confirmed that the structures of HKUST-1 and the PW</w:t>
      </w:r>
      <w:r w:rsidR="00D553E7" w:rsidRPr="008C7721">
        <w:rPr>
          <w:rFonts w:asciiTheme="majorBidi" w:hAnsiTheme="majorBidi" w:cstheme="majorBidi"/>
          <w:sz w:val="24"/>
          <w:szCs w:val="24"/>
        </w:rPr>
        <w:t xml:space="preserve"> are</w:t>
      </w:r>
      <w:r w:rsidRPr="008C7721">
        <w:rPr>
          <w:rFonts w:asciiTheme="majorBidi" w:hAnsiTheme="majorBidi" w:cstheme="majorBidi"/>
          <w:sz w:val="24"/>
          <w:szCs w:val="24"/>
        </w:rPr>
        <w:t xml:space="preserve"> retained in the composite </w:t>
      </w:r>
      <w:r w:rsidRPr="008C7721">
        <w:rPr>
          <w:rFonts w:asciiTheme="majorBidi" w:hAnsiTheme="majorBidi" w:cstheme="majorBidi"/>
          <w:sz w:val="24"/>
          <w:szCs w:val="24"/>
        </w:rPr>
        <w:lastRenderedPageBreak/>
        <w:t>PW</w:t>
      </w:r>
      <w:r w:rsidR="00943169" w:rsidRPr="008C7721">
        <w:rPr>
          <w:rFonts w:asciiTheme="majorBidi" w:hAnsiTheme="majorBidi" w:cstheme="majorBidi"/>
          <w:sz w:val="24"/>
          <w:szCs w:val="24"/>
        </w:rPr>
        <w:t>/</w:t>
      </w:r>
      <w:r w:rsidRPr="008C7721">
        <w:rPr>
          <w:rFonts w:asciiTheme="majorBidi" w:hAnsiTheme="majorBidi" w:cstheme="majorBidi"/>
          <w:sz w:val="24"/>
          <w:szCs w:val="24"/>
        </w:rPr>
        <w:t xml:space="preserve">HKUST-1. </w:t>
      </w:r>
      <w:r w:rsidR="005C5853" w:rsidRPr="008C7721">
        <w:rPr>
          <w:rFonts w:asciiTheme="majorBidi" w:hAnsiTheme="majorBidi" w:cstheme="majorBidi"/>
          <w:sz w:val="24"/>
          <w:szCs w:val="24"/>
        </w:rPr>
        <w:t>T</w:t>
      </w:r>
      <w:r w:rsidRPr="008C7721">
        <w:rPr>
          <w:rFonts w:asciiTheme="majorBidi" w:hAnsiTheme="majorBidi" w:cstheme="majorBidi"/>
          <w:sz w:val="24"/>
          <w:szCs w:val="24"/>
        </w:rPr>
        <w:t xml:space="preserve">he vibrational spectra of the composite exhibit the characteristic bands of both the HKUST-1 support and the </w:t>
      </w:r>
      <w:proofErr w:type="spellStart"/>
      <w:r w:rsidRPr="008C7721">
        <w:rPr>
          <w:rFonts w:asciiTheme="majorBidi" w:hAnsiTheme="majorBidi" w:cstheme="majorBidi"/>
          <w:sz w:val="24"/>
          <w:szCs w:val="24"/>
        </w:rPr>
        <w:t>Keggin</w:t>
      </w:r>
      <w:proofErr w:type="spellEnd"/>
      <w:r w:rsidRPr="008C7721">
        <w:rPr>
          <w:rFonts w:asciiTheme="majorBidi" w:hAnsiTheme="majorBidi" w:cstheme="majorBidi"/>
          <w:sz w:val="24"/>
          <w:szCs w:val="24"/>
        </w:rPr>
        <w:t xml:space="preserve"> structure of the </w:t>
      </w:r>
      <w:proofErr w:type="spellStart"/>
      <w:r w:rsidRPr="008C7721">
        <w:rPr>
          <w:rFonts w:asciiTheme="majorBidi" w:hAnsiTheme="majorBidi" w:cstheme="majorBidi"/>
          <w:sz w:val="24"/>
          <w:szCs w:val="24"/>
        </w:rPr>
        <w:t>phosphotungstate</w:t>
      </w:r>
      <w:proofErr w:type="spellEnd"/>
      <w:r w:rsidRPr="008C7721">
        <w:rPr>
          <w:rFonts w:asciiTheme="majorBidi" w:hAnsiTheme="majorBidi" w:cstheme="majorBidi"/>
          <w:sz w:val="24"/>
          <w:szCs w:val="24"/>
        </w:rPr>
        <w:t xml:space="preserve"> anion. In particular, the FT-IR spectrum of PW contains bands at 1080 cm</w:t>
      </w:r>
      <w:r w:rsidRPr="008C7721">
        <w:rPr>
          <w:rFonts w:asciiTheme="majorBidi" w:hAnsiTheme="majorBidi" w:cstheme="majorBidi"/>
          <w:sz w:val="24"/>
          <w:szCs w:val="24"/>
          <w:vertAlign w:val="superscript"/>
        </w:rPr>
        <w:t>−1</w:t>
      </w:r>
      <w:r w:rsidR="000C4EBD" w:rsidRPr="008C7721">
        <w:rPr>
          <w:rFonts w:asciiTheme="majorBidi" w:hAnsiTheme="majorBidi" w:cstheme="majorBidi"/>
          <w:sz w:val="24"/>
          <w:szCs w:val="24"/>
        </w:rPr>
        <w:t xml:space="preserve"> </w:t>
      </w:r>
      <w:r w:rsidRPr="008C7721">
        <w:rPr>
          <w:rFonts w:asciiTheme="majorBidi" w:hAnsiTheme="majorBidi" w:cstheme="majorBidi"/>
          <w:sz w:val="24"/>
          <w:szCs w:val="24"/>
        </w:rPr>
        <w:t>(</w:t>
      </w:r>
      <w:bookmarkStart w:id="28" w:name="OLE_LINK11"/>
      <w:bookmarkStart w:id="29" w:name="OLE_LINK12"/>
      <w:r w:rsidRPr="008C7721">
        <w:rPr>
          <w:rFonts w:asciiTheme="majorBidi" w:hAnsiTheme="majorBidi" w:cstheme="majorBidi"/>
          <w:sz w:val="24"/>
          <w:szCs w:val="24"/>
        </w:rPr>
        <w:t>PO</w:t>
      </w:r>
      <w:r w:rsidRPr="008C7721">
        <w:rPr>
          <w:rFonts w:asciiTheme="majorBidi" w:hAnsiTheme="majorBidi" w:cstheme="majorBidi"/>
          <w:sz w:val="24"/>
          <w:szCs w:val="24"/>
          <w:vertAlign w:val="subscript"/>
        </w:rPr>
        <w:t>4</w:t>
      </w:r>
      <w:bookmarkEnd w:id="28"/>
      <w:bookmarkEnd w:id="29"/>
      <w:r w:rsidRPr="008C7721">
        <w:rPr>
          <w:rFonts w:asciiTheme="majorBidi" w:hAnsiTheme="majorBidi" w:cstheme="majorBidi"/>
          <w:sz w:val="24"/>
          <w:szCs w:val="24"/>
        </w:rPr>
        <w:t>), 982 cm</w:t>
      </w:r>
      <w:r w:rsidRPr="008C7721">
        <w:rPr>
          <w:rFonts w:asciiTheme="majorBidi" w:hAnsiTheme="majorBidi" w:cstheme="majorBidi"/>
          <w:sz w:val="24"/>
          <w:szCs w:val="24"/>
          <w:vertAlign w:val="superscript"/>
        </w:rPr>
        <w:t>−1</w:t>
      </w:r>
      <w:r w:rsidRPr="008C7721">
        <w:rPr>
          <w:rFonts w:asciiTheme="majorBidi" w:hAnsiTheme="majorBidi" w:cstheme="majorBidi"/>
          <w:sz w:val="24"/>
          <w:szCs w:val="24"/>
        </w:rPr>
        <w:t xml:space="preserve"> (</w:t>
      </w:r>
      <w:bookmarkStart w:id="30" w:name="OLE_LINK13"/>
      <w:bookmarkStart w:id="31" w:name="OLE_LINK14"/>
      <w:r w:rsidRPr="008C7721">
        <w:rPr>
          <w:rFonts w:asciiTheme="majorBidi" w:hAnsiTheme="majorBidi" w:cstheme="majorBidi"/>
          <w:sz w:val="24"/>
          <w:szCs w:val="24"/>
        </w:rPr>
        <w:t>W=O</w:t>
      </w:r>
      <w:bookmarkEnd w:id="30"/>
      <w:bookmarkEnd w:id="31"/>
      <w:r w:rsidRPr="008C7721">
        <w:rPr>
          <w:rFonts w:asciiTheme="majorBidi" w:hAnsiTheme="majorBidi" w:cstheme="majorBidi"/>
          <w:sz w:val="24"/>
          <w:szCs w:val="24"/>
        </w:rPr>
        <w:t>), and 892 and 796 cm</w:t>
      </w:r>
      <w:r w:rsidRPr="008C7721">
        <w:rPr>
          <w:rFonts w:asciiTheme="majorBidi" w:hAnsiTheme="majorBidi" w:cstheme="majorBidi"/>
          <w:sz w:val="24"/>
          <w:szCs w:val="24"/>
          <w:vertAlign w:val="superscript"/>
        </w:rPr>
        <w:t>−1</w:t>
      </w:r>
      <w:r w:rsidRPr="008C7721">
        <w:rPr>
          <w:rFonts w:asciiTheme="majorBidi" w:hAnsiTheme="majorBidi" w:cstheme="majorBidi"/>
          <w:sz w:val="24"/>
          <w:szCs w:val="24"/>
        </w:rPr>
        <w:t xml:space="preserve"> (</w:t>
      </w:r>
      <w:bookmarkStart w:id="32" w:name="OLE_LINK1"/>
      <w:bookmarkStart w:id="33" w:name="OLE_LINK2"/>
      <w:r w:rsidRPr="008C7721">
        <w:rPr>
          <w:rFonts w:asciiTheme="majorBidi" w:hAnsiTheme="majorBidi" w:cstheme="majorBidi"/>
          <w:sz w:val="24"/>
          <w:szCs w:val="24"/>
        </w:rPr>
        <w:t>W–O–W</w:t>
      </w:r>
      <w:bookmarkEnd w:id="32"/>
      <w:bookmarkEnd w:id="33"/>
      <w:r w:rsidRPr="008C7721">
        <w:rPr>
          <w:rFonts w:asciiTheme="majorBidi" w:hAnsiTheme="majorBidi" w:cstheme="majorBidi"/>
          <w:sz w:val="24"/>
          <w:szCs w:val="24"/>
        </w:rPr>
        <w:t>). For PW</w:t>
      </w:r>
      <w:r w:rsidR="006C1D00" w:rsidRPr="008C7721">
        <w:rPr>
          <w:rFonts w:asciiTheme="majorBidi" w:hAnsiTheme="majorBidi" w:cstheme="majorBidi"/>
          <w:sz w:val="24"/>
          <w:szCs w:val="24"/>
        </w:rPr>
        <w:t>/</w:t>
      </w:r>
      <w:r w:rsidRPr="008C7721">
        <w:rPr>
          <w:rFonts w:asciiTheme="majorBidi" w:hAnsiTheme="majorBidi" w:cstheme="majorBidi"/>
          <w:sz w:val="24"/>
          <w:szCs w:val="24"/>
        </w:rPr>
        <w:t>HKUST-1 the PO</w:t>
      </w:r>
      <w:r w:rsidRPr="008C7721">
        <w:rPr>
          <w:rFonts w:asciiTheme="majorBidi" w:hAnsiTheme="majorBidi" w:cstheme="majorBidi"/>
          <w:sz w:val="24"/>
          <w:szCs w:val="24"/>
          <w:vertAlign w:val="subscript"/>
        </w:rPr>
        <w:t>4</w:t>
      </w:r>
      <w:r w:rsidRPr="008C7721">
        <w:rPr>
          <w:rFonts w:asciiTheme="majorBidi" w:hAnsiTheme="majorBidi" w:cstheme="majorBidi"/>
          <w:sz w:val="24"/>
          <w:szCs w:val="24"/>
        </w:rPr>
        <w:t xml:space="preserve"> and W=O vibration bands are shifted in comparison to </w:t>
      </w:r>
      <w:r w:rsidR="006E54AC" w:rsidRPr="008C7721">
        <w:rPr>
          <w:rFonts w:asciiTheme="majorBidi" w:hAnsiTheme="majorBidi" w:cstheme="majorBidi"/>
          <w:sz w:val="24"/>
          <w:szCs w:val="24"/>
        </w:rPr>
        <w:t>bulk</w:t>
      </w:r>
      <w:r w:rsidRPr="008C7721">
        <w:rPr>
          <w:rFonts w:asciiTheme="majorBidi" w:hAnsiTheme="majorBidi" w:cstheme="majorBidi"/>
          <w:sz w:val="24"/>
          <w:szCs w:val="24"/>
        </w:rPr>
        <w:t xml:space="preserve"> PW. This shift discloses the confinement effect of PW inside the porous solid. </w:t>
      </w:r>
      <w:bookmarkStart w:id="34" w:name="OLE_LINK85"/>
      <w:bookmarkStart w:id="35" w:name="OLE_LINK89"/>
    </w:p>
    <w:p w:rsidR="00642969" w:rsidRDefault="00642969" w:rsidP="00317708">
      <w:pPr>
        <w:tabs>
          <w:tab w:val="left" w:pos="9923"/>
        </w:tabs>
        <w:autoSpaceDE w:val="0"/>
        <w:autoSpaceDN w:val="0"/>
        <w:adjustRightInd w:val="0"/>
        <w:ind w:right="-1" w:firstLine="284"/>
        <w:jc w:val="both"/>
        <w:rPr>
          <w:rFonts w:asciiTheme="majorBidi" w:hAnsiTheme="majorBidi" w:cstheme="majorBidi"/>
          <w:sz w:val="24"/>
          <w:szCs w:val="24"/>
        </w:rPr>
      </w:pPr>
    </w:p>
    <w:p w:rsidR="00E269A4" w:rsidRDefault="00E269A4" w:rsidP="00317708">
      <w:pPr>
        <w:spacing w:after="200"/>
        <w:ind w:right="0"/>
        <w:jc w:val="left"/>
        <w:rPr>
          <w:rFonts w:asciiTheme="majorBidi" w:hAnsiTheme="majorBidi" w:cstheme="majorBidi"/>
          <w:sz w:val="24"/>
          <w:szCs w:val="24"/>
        </w:rPr>
      </w:pPr>
      <w:r w:rsidRPr="001D5B87">
        <w:rPr>
          <w:rFonts w:asciiTheme="majorBidi" w:hAnsiTheme="majorBidi" w:cstheme="majorBidi"/>
          <w:noProof/>
          <w:sz w:val="24"/>
          <w:szCs w:val="24"/>
          <w:lang w:val="en-CA" w:eastAsia="en-CA"/>
        </w:rPr>
        <w:drawing>
          <wp:inline distT="0" distB="0" distL="0" distR="0" wp14:anchorId="65EB638D" wp14:editId="125717FA">
            <wp:extent cx="3581094" cy="6271200"/>
            <wp:effectExtent l="0" t="0" r="635" b="0"/>
            <wp:docPr id="14" name="Picture 16" descr="C:\Users\computer nobel\Desktop\p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mputer nobel\Desktop\p2-2.tif"/>
                    <pic:cNvPicPr>
                      <a:picLocks noChangeAspect="1" noChangeArrowheads="1"/>
                    </pic:cNvPicPr>
                  </pic:nvPicPr>
                  <pic:blipFill>
                    <a:blip r:embed="rId9" cstate="print"/>
                    <a:srcRect/>
                    <a:stretch>
                      <a:fillRect/>
                    </a:stretch>
                  </pic:blipFill>
                  <pic:spPr bwMode="auto">
                    <a:xfrm>
                      <a:off x="0" y="0"/>
                      <a:ext cx="3586522" cy="6280706"/>
                    </a:xfrm>
                    <a:prstGeom prst="rect">
                      <a:avLst/>
                    </a:prstGeom>
                    <a:noFill/>
                    <a:ln w="9525">
                      <a:noFill/>
                      <a:miter lim="800000"/>
                      <a:headEnd/>
                      <a:tailEnd/>
                    </a:ln>
                  </pic:spPr>
                </pic:pic>
              </a:graphicData>
            </a:graphic>
          </wp:inline>
        </w:drawing>
      </w:r>
    </w:p>
    <w:p w:rsidR="00E269A4" w:rsidRDefault="00E269A4" w:rsidP="00317708">
      <w:pPr>
        <w:tabs>
          <w:tab w:val="left" w:pos="9923"/>
        </w:tabs>
        <w:ind w:right="-1"/>
        <w:jc w:val="both"/>
        <w:rPr>
          <w:rFonts w:asciiTheme="majorBidi" w:hAnsiTheme="majorBidi" w:cstheme="majorBidi"/>
          <w:sz w:val="24"/>
          <w:szCs w:val="24"/>
        </w:rPr>
      </w:pPr>
      <w:r w:rsidRPr="008C7721">
        <w:rPr>
          <w:rFonts w:asciiTheme="majorBidi" w:hAnsiTheme="majorBidi" w:cstheme="majorBidi"/>
          <w:b/>
          <w:bCs/>
          <w:sz w:val="24"/>
          <w:szCs w:val="24"/>
        </w:rPr>
        <w:t>Fig. 1</w:t>
      </w:r>
      <w:r w:rsidRPr="008C7721">
        <w:rPr>
          <w:rFonts w:asciiTheme="majorBidi" w:hAnsiTheme="majorBidi" w:cstheme="majorBidi"/>
          <w:sz w:val="24"/>
          <w:szCs w:val="24"/>
        </w:rPr>
        <w:t xml:space="preserve"> FT-IR spectra of (a) PW, (b) PW/HKUST-1, (c) reused PW/HKUST-1, (d) PW/HKUST-1</w:t>
      </w:r>
      <w:r>
        <w:rPr>
          <w:rFonts w:asciiTheme="majorBidi" w:hAnsiTheme="majorBidi" w:cstheme="majorBidi"/>
          <w:sz w:val="24"/>
          <w:szCs w:val="24"/>
        </w:rPr>
        <w:t xml:space="preserve"> </w:t>
      </w:r>
      <w:r w:rsidRPr="008C7721">
        <w:rPr>
          <w:rFonts w:asciiTheme="majorBidi" w:hAnsiTheme="majorBidi" w:cstheme="majorBidi"/>
          <w:sz w:val="24"/>
          <w:szCs w:val="24"/>
        </w:rPr>
        <w:t xml:space="preserve">after reaction with 0.1 </w:t>
      </w:r>
      <w:proofErr w:type="spellStart"/>
      <w:r w:rsidRPr="008C7721">
        <w:rPr>
          <w:rFonts w:asciiTheme="majorBidi" w:hAnsiTheme="majorBidi" w:cstheme="majorBidi"/>
          <w:sz w:val="24"/>
          <w:szCs w:val="24"/>
        </w:rPr>
        <w:t>mol</w:t>
      </w:r>
      <w:proofErr w:type="spellEnd"/>
      <w:r w:rsidRPr="008C7721">
        <w:rPr>
          <w:rFonts w:asciiTheme="majorBidi" w:hAnsiTheme="majorBidi" w:cstheme="majorBidi"/>
          <w:sz w:val="24"/>
          <w:szCs w:val="24"/>
        </w:rPr>
        <w:t xml:space="preserve"> of pyridine per gram of catalyst and (e) HKUST-1</w:t>
      </w:r>
      <w:r>
        <w:rPr>
          <w:rFonts w:asciiTheme="majorBidi" w:hAnsiTheme="majorBidi" w:cstheme="majorBidi"/>
          <w:sz w:val="24"/>
          <w:szCs w:val="24"/>
        </w:rPr>
        <w:t>.</w:t>
      </w:r>
    </w:p>
    <w:p w:rsidR="00642969" w:rsidRPr="008C7721" w:rsidRDefault="00642969" w:rsidP="00317708">
      <w:pPr>
        <w:tabs>
          <w:tab w:val="left" w:pos="9923"/>
        </w:tabs>
        <w:autoSpaceDE w:val="0"/>
        <w:autoSpaceDN w:val="0"/>
        <w:adjustRightInd w:val="0"/>
        <w:ind w:right="-1" w:firstLine="284"/>
        <w:jc w:val="both"/>
        <w:rPr>
          <w:rFonts w:asciiTheme="majorBidi" w:hAnsiTheme="majorBidi" w:cstheme="majorBidi"/>
          <w:sz w:val="24"/>
          <w:szCs w:val="24"/>
        </w:rPr>
      </w:pPr>
    </w:p>
    <w:p w:rsidR="006B12F7" w:rsidRDefault="0036323C" w:rsidP="00317708">
      <w:pPr>
        <w:tabs>
          <w:tab w:val="left" w:pos="9923"/>
        </w:tabs>
        <w:autoSpaceDE w:val="0"/>
        <w:autoSpaceDN w:val="0"/>
        <w:adjustRightInd w:val="0"/>
        <w:ind w:right="-1" w:firstLine="284"/>
        <w:jc w:val="both"/>
        <w:rPr>
          <w:rFonts w:asciiTheme="majorBidi" w:hAnsiTheme="majorBidi" w:cstheme="majorBidi"/>
          <w:sz w:val="24"/>
          <w:szCs w:val="24"/>
        </w:rPr>
      </w:pPr>
      <w:r>
        <w:rPr>
          <w:rFonts w:asciiTheme="majorBidi" w:hAnsiTheme="majorBidi" w:cstheme="majorBidi"/>
          <w:sz w:val="24"/>
          <w:szCs w:val="24"/>
        </w:rPr>
        <w:lastRenderedPageBreak/>
        <w:t>As depicted in Fig. 2,</w:t>
      </w:r>
      <w:r w:rsidR="00137FFA" w:rsidRPr="008C7721">
        <w:rPr>
          <w:rFonts w:asciiTheme="majorBidi" w:hAnsiTheme="majorBidi" w:cstheme="majorBidi"/>
          <w:sz w:val="24"/>
          <w:szCs w:val="24"/>
        </w:rPr>
        <w:t xml:space="preserve"> the SEM images of the </w:t>
      </w:r>
      <w:bookmarkStart w:id="36" w:name="OLE_LINK144"/>
      <w:bookmarkStart w:id="37" w:name="OLE_LINK145"/>
      <w:r w:rsidR="00137FFA" w:rsidRPr="008C7721">
        <w:rPr>
          <w:rFonts w:asciiTheme="majorBidi" w:hAnsiTheme="majorBidi" w:cstheme="majorBidi"/>
          <w:sz w:val="24"/>
          <w:szCs w:val="24"/>
        </w:rPr>
        <w:t>PW/HKUST-1</w:t>
      </w:r>
      <w:bookmarkEnd w:id="36"/>
      <w:bookmarkEnd w:id="37"/>
      <w:r w:rsidR="00137FFA" w:rsidRPr="008C7721">
        <w:rPr>
          <w:rFonts w:asciiTheme="majorBidi" w:hAnsiTheme="majorBidi" w:cstheme="majorBidi"/>
          <w:sz w:val="24"/>
          <w:szCs w:val="24"/>
        </w:rPr>
        <w:t xml:space="preserve"> samples show that the PW/HKUST-1 crystals have octahedral shape</w:t>
      </w:r>
      <w:r w:rsidR="00D62308">
        <w:rPr>
          <w:rFonts w:asciiTheme="majorBidi" w:hAnsiTheme="majorBidi" w:cstheme="majorBidi"/>
          <w:sz w:val="24"/>
          <w:szCs w:val="24"/>
        </w:rPr>
        <w:t xml:space="preserve"> with </w:t>
      </w:r>
      <w:r w:rsidR="00137FFA" w:rsidRPr="008C7721">
        <w:rPr>
          <w:rFonts w:asciiTheme="majorBidi" w:hAnsiTheme="majorBidi" w:cstheme="majorBidi"/>
          <w:sz w:val="24"/>
          <w:szCs w:val="24"/>
        </w:rPr>
        <w:t>average size of approximately 300 nm</w:t>
      </w:r>
      <w:r w:rsidR="00137FFA" w:rsidRPr="008C7721">
        <w:rPr>
          <w:rFonts w:asciiTheme="majorBidi" w:eastAsia="TimesNewRomanPSMT" w:hAnsiTheme="majorBidi" w:cstheme="majorBidi"/>
          <w:sz w:val="24"/>
          <w:szCs w:val="24"/>
        </w:rPr>
        <w:t xml:space="preserve">. </w:t>
      </w:r>
      <w:r w:rsidR="00137FFA" w:rsidRPr="008C7721">
        <w:rPr>
          <w:rFonts w:asciiTheme="majorBidi" w:hAnsiTheme="majorBidi" w:cstheme="majorBidi"/>
          <w:sz w:val="24"/>
          <w:szCs w:val="24"/>
        </w:rPr>
        <w:t xml:space="preserve">The low angle XRD patterns of the </w:t>
      </w:r>
      <w:bookmarkStart w:id="38" w:name="OLE_LINK37"/>
      <w:bookmarkStart w:id="39" w:name="OLE_LINK38"/>
      <w:r w:rsidR="00137FFA" w:rsidRPr="008C7721">
        <w:rPr>
          <w:rFonts w:asciiTheme="majorBidi" w:hAnsiTheme="majorBidi" w:cstheme="majorBidi"/>
          <w:sz w:val="24"/>
          <w:szCs w:val="24"/>
        </w:rPr>
        <w:t xml:space="preserve">PW/HKUST-1 </w:t>
      </w:r>
      <w:bookmarkEnd w:id="38"/>
      <w:bookmarkEnd w:id="39"/>
      <w:r w:rsidR="00137FFA" w:rsidRPr="008C7721">
        <w:rPr>
          <w:rFonts w:asciiTheme="majorBidi" w:hAnsiTheme="majorBidi" w:cstheme="majorBidi"/>
          <w:sz w:val="24"/>
          <w:szCs w:val="24"/>
        </w:rPr>
        <w:t xml:space="preserve">was also evaluated (Fig. </w:t>
      </w:r>
      <w:r>
        <w:rPr>
          <w:rFonts w:asciiTheme="majorBidi" w:hAnsiTheme="majorBidi" w:cstheme="majorBidi"/>
          <w:sz w:val="24"/>
          <w:szCs w:val="24"/>
        </w:rPr>
        <w:t>3</w:t>
      </w:r>
      <w:r w:rsidR="00137FFA" w:rsidRPr="008C7721">
        <w:rPr>
          <w:rFonts w:asciiTheme="majorBidi" w:hAnsiTheme="majorBidi" w:cstheme="majorBidi"/>
          <w:sz w:val="24"/>
          <w:szCs w:val="24"/>
        </w:rPr>
        <w:t xml:space="preserve">). According to XRD pattern, synthesis method applied in this study yielded crystalline PW/HKUST-1 materials and showed sharp reflections appearing at low angles (&lt;5 °/2θ) suggesting a high degree of </w:t>
      </w:r>
      <w:proofErr w:type="spellStart"/>
      <w:r w:rsidR="00137FFA" w:rsidRPr="008C7721">
        <w:rPr>
          <w:rFonts w:asciiTheme="majorBidi" w:hAnsiTheme="majorBidi" w:cstheme="majorBidi"/>
          <w:sz w:val="24"/>
          <w:szCs w:val="24"/>
        </w:rPr>
        <w:t>mesoscopic</w:t>
      </w:r>
      <w:proofErr w:type="spellEnd"/>
      <w:r w:rsidR="00137FFA" w:rsidRPr="008C7721">
        <w:rPr>
          <w:rFonts w:asciiTheme="majorBidi" w:hAnsiTheme="majorBidi" w:cstheme="majorBidi"/>
          <w:sz w:val="24"/>
          <w:szCs w:val="24"/>
        </w:rPr>
        <w:t xml:space="preserve"> ordering</w:t>
      </w:r>
      <w:r w:rsidR="00484229">
        <w:rPr>
          <w:rFonts w:asciiTheme="majorBidi" w:hAnsiTheme="majorBidi" w:cstheme="majorBidi"/>
          <w:sz w:val="24"/>
          <w:szCs w:val="24"/>
        </w:rPr>
        <w:t xml:space="preserve">. </w:t>
      </w:r>
      <w:r w:rsidR="00484229" w:rsidRPr="00484229">
        <w:rPr>
          <w:rFonts w:asciiTheme="majorBidi" w:hAnsiTheme="majorBidi" w:cstheme="majorBidi"/>
          <w:sz w:val="24"/>
          <w:szCs w:val="24"/>
          <w:vertAlign w:val="superscript"/>
        </w:rPr>
        <w:t>24</w:t>
      </w:r>
      <w:r w:rsidR="00137FFA" w:rsidRPr="008C7721">
        <w:rPr>
          <w:rFonts w:asciiTheme="majorBidi" w:hAnsiTheme="majorBidi" w:cstheme="majorBidi"/>
          <w:sz w:val="24"/>
          <w:szCs w:val="24"/>
        </w:rPr>
        <w:t xml:space="preserve"> XRD patterns together with the SEM images showed that the HKUST-1 was </w:t>
      </w:r>
      <w:bookmarkStart w:id="40" w:name="OLE_LINK94"/>
      <w:bookmarkStart w:id="41" w:name="OLE_LINK95"/>
      <w:r w:rsidR="00137FFA" w:rsidRPr="008C7721">
        <w:rPr>
          <w:rFonts w:asciiTheme="majorBidi" w:hAnsiTheme="majorBidi" w:cstheme="majorBidi"/>
          <w:sz w:val="24"/>
          <w:szCs w:val="24"/>
        </w:rPr>
        <w:t xml:space="preserve">highly crystalline. The size distribution of the </w:t>
      </w:r>
      <w:r w:rsidR="00137FFA" w:rsidRPr="008C7721">
        <w:rPr>
          <w:rFonts w:asciiTheme="majorBidi" w:hAnsiTheme="majorBidi" w:cstheme="majorBidi"/>
          <w:sz w:val="24"/>
          <w:szCs w:val="24"/>
          <w:lang w:bidi="fa-IR"/>
        </w:rPr>
        <w:t>PW/</w:t>
      </w:r>
      <w:r w:rsidR="00137FFA" w:rsidRPr="008C7721">
        <w:rPr>
          <w:rFonts w:asciiTheme="majorBidi" w:hAnsiTheme="majorBidi" w:cstheme="majorBidi"/>
          <w:sz w:val="24"/>
          <w:szCs w:val="24"/>
        </w:rPr>
        <w:t xml:space="preserve">HKUST-1 derived from a laser particle size analyzer, illustrates in Fig. </w:t>
      </w:r>
      <w:r>
        <w:rPr>
          <w:rFonts w:asciiTheme="majorBidi" w:hAnsiTheme="majorBidi" w:cstheme="majorBidi"/>
          <w:sz w:val="24"/>
          <w:szCs w:val="24"/>
        </w:rPr>
        <w:t>4</w:t>
      </w:r>
      <w:r w:rsidR="00137FFA" w:rsidRPr="008C7721">
        <w:rPr>
          <w:rFonts w:asciiTheme="majorBidi" w:hAnsiTheme="majorBidi" w:cstheme="majorBidi"/>
          <w:sz w:val="24"/>
          <w:szCs w:val="24"/>
        </w:rPr>
        <w:t xml:space="preserve">. </w:t>
      </w:r>
      <w:r w:rsidR="00137FFA" w:rsidRPr="008C7721">
        <w:rPr>
          <w:rFonts w:asciiTheme="majorBidi" w:hAnsiTheme="majorBidi" w:cstheme="majorBidi"/>
          <w:sz w:val="24"/>
          <w:szCs w:val="24"/>
          <w:lang w:bidi="fa-IR"/>
        </w:rPr>
        <w:t>PW</w:t>
      </w:r>
      <w:bookmarkEnd w:id="40"/>
      <w:bookmarkEnd w:id="41"/>
      <w:r w:rsidR="00137FFA" w:rsidRPr="008C7721">
        <w:rPr>
          <w:rFonts w:asciiTheme="majorBidi" w:hAnsiTheme="majorBidi" w:cstheme="majorBidi"/>
          <w:sz w:val="24"/>
          <w:szCs w:val="24"/>
          <w:lang w:bidi="fa-IR"/>
        </w:rPr>
        <w:t>/</w:t>
      </w:r>
      <w:r w:rsidR="00137FFA" w:rsidRPr="008C7721">
        <w:rPr>
          <w:rFonts w:asciiTheme="majorBidi" w:hAnsiTheme="majorBidi" w:cstheme="majorBidi"/>
          <w:sz w:val="24"/>
          <w:szCs w:val="24"/>
        </w:rPr>
        <w:t xml:space="preserve">HKUST-1 has a mean diameter of 190 nm and a wide size distribution with a </w:t>
      </w:r>
      <w:proofErr w:type="spellStart"/>
      <w:r w:rsidR="00137FFA" w:rsidRPr="008C7721">
        <w:rPr>
          <w:rFonts w:asciiTheme="majorBidi" w:hAnsiTheme="majorBidi" w:cstheme="majorBidi"/>
          <w:sz w:val="24"/>
          <w:szCs w:val="24"/>
        </w:rPr>
        <w:t>polydispersity</w:t>
      </w:r>
      <w:proofErr w:type="spellEnd"/>
      <w:r w:rsidR="00137FFA" w:rsidRPr="008C7721">
        <w:rPr>
          <w:rFonts w:asciiTheme="majorBidi" w:hAnsiTheme="majorBidi" w:cstheme="majorBidi"/>
          <w:sz w:val="24"/>
          <w:szCs w:val="24"/>
        </w:rPr>
        <w:t xml:space="preserve"> of </w:t>
      </w:r>
      <w:r w:rsidR="008C7721">
        <w:rPr>
          <w:rFonts w:asciiTheme="majorBidi" w:hAnsiTheme="majorBidi" w:cstheme="majorBidi"/>
          <w:sz w:val="24"/>
          <w:szCs w:val="24"/>
        </w:rPr>
        <w:t>0.8.</w:t>
      </w:r>
      <w:r w:rsidR="00137FFA" w:rsidRPr="008C7721">
        <w:rPr>
          <w:rFonts w:asciiTheme="majorBidi" w:hAnsiTheme="majorBidi" w:cstheme="majorBidi"/>
          <w:sz w:val="24"/>
          <w:szCs w:val="24"/>
        </w:rPr>
        <w:t xml:space="preserve"> EDX is used to determine distribution of PW in the hybrid material by monitoring the contents of W and P. The EDX elemental mapping images of PW/HKUST-1 show highly dispersed PW is successfully incorporated in HKUST-1 and uniform distribution of P and W (from PW) and Cu (from HKUST-1) is also illustrate (Fig. </w:t>
      </w:r>
      <w:r>
        <w:rPr>
          <w:rFonts w:asciiTheme="majorBidi" w:hAnsiTheme="majorBidi" w:cstheme="majorBidi"/>
          <w:sz w:val="24"/>
          <w:szCs w:val="24"/>
        </w:rPr>
        <w:t>5</w:t>
      </w:r>
      <w:r w:rsidR="00137FFA" w:rsidRPr="008C7721">
        <w:rPr>
          <w:rFonts w:asciiTheme="majorBidi" w:hAnsiTheme="majorBidi" w:cstheme="majorBidi"/>
          <w:sz w:val="24"/>
          <w:szCs w:val="24"/>
        </w:rPr>
        <w:t xml:space="preserve">). </w:t>
      </w:r>
    </w:p>
    <w:p w:rsidR="00E269A4" w:rsidRDefault="00E269A4" w:rsidP="00317708">
      <w:pPr>
        <w:spacing w:after="200"/>
        <w:ind w:right="0"/>
        <w:jc w:val="left"/>
        <w:rPr>
          <w:rFonts w:asciiTheme="majorBidi" w:hAnsiTheme="majorBidi" w:cstheme="majorBidi"/>
          <w:sz w:val="24"/>
          <w:szCs w:val="24"/>
        </w:rPr>
      </w:pPr>
    </w:p>
    <w:p w:rsidR="00E269A4" w:rsidRDefault="00E269A4" w:rsidP="00317708">
      <w:pPr>
        <w:spacing w:after="200"/>
        <w:ind w:right="0"/>
        <w:jc w:val="left"/>
        <w:rPr>
          <w:rFonts w:asciiTheme="majorBidi" w:hAnsiTheme="majorBidi" w:cstheme="majorBidi"/>
          <w:sz w:val="24"/>
          <w:szCs w:val="24"/>
        </w:rPr>
      </w:pPr>
      <w:r>
        <w:rPr>
          <w:rFonts w:asciiTheme="majorBidi" w:hAnsiTheme="majorBidi" w:cstheme="majorBidi"/>
          <w:noProof/>
          <w:sz w:val="24"/>
          <w:szCs w:val="24"/>
          <w:lang w:val="en-CA" w:eastAsia="en-CA"/>
        </w:rPr>
        <w:drawing>
          <wp:inline distT="0" distB="0" distL="0" distR="0" wp14:anchorId="200D2A67" wp14:editId="34207528">
            <wp:extent cx="5169600" cy="2528852"/>
            <wp:effectExtent l="0" t="0" r="0" b="5080"/>
            <wp:docPr id="56" name="Picture 56" descr="C:\Users\computer nobel\Desktop\2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computer nobel\Desktop\2222.tif"/>
                    <pic:cNvPicPr>
                      <a:picLocks noChangeAspect="1" noChangeArrowheads="1"/>
                    </pic:cNvPicPr>
                  </pic:nvPicPr>
                  <pic:blipFill>
                    <a:blip r:embed="rId10" cstate="print"/>
                    <a:srcRect/>
                    <a:stretch>
                      <a:fillRect/>
                    </a:stretch>
                  </pic:blipFill>
                  <pic:spPr bwMode="auto">
                    <a:xfrm>
                      <a:off x="0" y="0"/>
                      <a:ext cx="5172888" cy="2530460"/>
                    </a:xfrm>
                    <a:prstGeom prst="rect">
                      <a:avLst/>
                    </a:prstGeom>
                    <a:noFill/>
                    <a:ln w="9525">
                      <a:noFill/>
                      <a:miter lim="800000"/>
                      <a:headEnd/>
                      <a:tailEnd/>
                    </a:ln>
                  </pic:spPr>
                </pic:pic>
              </a:graphicData>
            </a:graphic>
          </wp:inline>
        </w:drawing>
      </w:r>
    </w:p>
    <w:p w:rsidR="00E269A4" w:rsidRDefault="00E269A4" w:rsidP="00317708">
      <w:pPr>
        <w:spacing w:after="200"/>
        <w:ind w:right="0"/>
        <w:jc w:val="left"/>
        <w:rPr>
          <w:rFonts w:asciiTheme="majorBidi" w:hAnsiTheme="majorBidi" w:cstheme="majorBidi"/>
          <w:sz w:val="24"/>
          <w:szCs w:val="24"/>
          <w:lang w:bidi="fa-IR"/>
        </w:rPr>
      </w:pPr>
      <w:r w:rsidRPr="008C7721">
        <w:rPr>
          <w:rFonts w:asciiTheme="majorBidi" w:hAnsiTheme="majorBidi" w:cstheme="majorBidi"/>
          <w:b/>
          <w:bCs/>
          <w:sz w:val="24"/>
          <w:szCs w:val="24"/>
          <w:lang w:bidi="fa-IR"/>
        </w:rPr>
        <w:t>Fig. 2</w:t>
      </w:r>
      <w:r w:rsidRPr="008C7721">
        <w:rPr>
          <w:rFonts w:asciiTheme="majorBidi" w:hAnsiTheme="majorBidi" w:cstheme="majorBidi"/>
          <w:sz w:val="24"/>
          <w:szCs w:val="24"/>
          <w:lang w:bidi="fa-IR"/>
        </w:rPr>
        <w:t xml:space="preserve"> SEM images of PW/HKUST-1</w:t>
      </w:r>
      <w:r w:rsidRPr="008C7721">
        <w:rPr>
          <w:rFonts w:asciiTheme="majorBidi" w:hAnsiTheme="majorBidi" w:cstheme="majorBidi"/>
          <w:sz w:val="24"/>
          <w:szCs w:val="24"/>
        </w:rPr>
        <w:t xml:space="preserve"> (</w:t>
      </w:r>
      <w:r w:rsidRPr="008C7721">
        <w:rPr>
          <w:rFonts w:asciiTheme="majorBidi" w:hAnsiTheme="majorBidi" w:cstheme="majorBidi"/>
          <w:sz w:val="24"/>
          <w:szCs w:val="24"/>
          <w:lang w:bidi="fa-IR"/>
        </w:rPr>
        <w:t xml:space="preserve">Scale bar: 1 </w:t>
      </w:r>
      <w:proofErr w:type="spellStart"/>
      <w:r w:rsidRPr="008C7721">
        <w:rPr>
          <w:rFonts w:asciiTheme="majorBidi" w:hAnsiTheme="majorBidi" w:cstheme="majorBidi"/>
          <w:sz w:val="24"/>
          <w:szCs w:val="24"/>
          <w:lang w:bidi="fa-IR"/>
        </w:rPr>
        <w:t>μm</w:t>
      </w:r>
      <w:proofErr w:type="spellEnd"/>
      <w:r w:rsidRPr="008C7721">
        <w:rPr>
          <w:rFonts w:asciiTheme="majorBidi" w:hAnsiTheme="majorBidi" w:cstheme="majorBidi"/>
          <w:sz w:val="24"/>
          <w:szCs w:val="24"/>
          <w:lang w:bidi="fa-IR"/>
        </w:rPr>
        <w:t xml:space="preserve">) (a), SEM images of </w:t>
      </w:r>
      <w:r w:rsidRPr="008C7721">
        <w:rPr>
          <w:rFonts w:asciiTheme="majorBidi" w:hAnsiTheme="majorBidi" w:cstheme="majorBidi"/>
          <w:sz w:val="24"/>
          <w:szCs w:val="24"/>
        </w:rPr>
        <w:t>reused PW/HKUST-1 (</w:t>
      </w:r>
      <w:r w:rsidRPr="008C7721">
        <w:rPr>
          <w:rFonts w:asciiTheme="majorBidi" w:hAnsiTheme="majorBidi" w:cstheme="majorBidi"/>
          <w:sz w:val="24"/>
          <w:szCs w:val="24"/>
          <w:lang w:bidi="fa-IR"/>
        </w:rPr>
        <w:t xml:space="preserve">Scale bar: 1 </w:t>
      </w:r>
      <w:proofErr w:type="spellStart"/>
      <w:r w:rsidRPr="008C7721">
        <w:rPr>
          <w:rFonts w:asciiTheme="majorBidi" w:hAnsiTheme="majorBidi" w:cstheme="majorBidi"/>
          <w:sz w:val="24"/>
          <w:szCs w:val="24"/>
          <w:lang w:bidi="fa-IR"/>
        </w:rPr>
        <w:t>μm</w:t>
      </w:r>
      <w:proofErr w:type="spellEnd"/>
      <w:r w:rsidRPr="008C7721">
        <w:rPr>
          <w:rFonts w:asciiTheme="majorBidi" w:hAnsiTheme="majorBidi" w:cstheme="majorBidi"/>
          <w:sz w:val="24"/>
          <w:szCs w:val="24"/>
          <w:lang w:bidi="fa-IR"/>
        </w:rPr>
        <w:t>)</w:t>
      </w:r>
      <w:r>
        <w:rPr>
          <w:rFonts w:asciiTheme="majorBidi" w:hAnsiTheme="majorBidi" w:cstheme="majorBidi"/>
          <w:sz w:val="24"/>
          <w:szCs w:val="24"/>
          <w:lang w:bidi="fa-IR"/>
        </w:rPr>
        <w:t xml:space="preserve"> (b).</w:t>
      </w:r>
    </w:p>
    <w:p w:rsidR="00E269A4" w:rsidRPr="00EF60C6" w:rsidRDefault="00E269A4" w:rsidP="00317708">
      <w:pPr>
        <w:spacing w:after="200"/>
        <w:ind w:right="0"/>
        <w:jc w:val="left"/>
        <w:rPr>
          <w:rFonts w:asciiTheme="majorBidi" w:hAnsiTheme="majorBidi" w:cstheme="majorBidi"/>
          <w:b/>
          <w:bCs/>
          <w:sz w:val="24"/>
          <w:szCs w:val="24"/>
          <w:lang w:bidi="fa-IR"/>
        </w:rPr>
      </w:pPr>
    </w:p>
    <w:p w:rsidR="00E269A4" w:rsidRDefault="00E269A4" w:rsidP="00317708">
      <w:pPr>
        <w:spacing w:after="200"/>
        <w:ind w:right="0"/>
        <w:jc w:val="left"/>
        <w:rPr>
          <w:rFonts w:asciiTheme="majorBidi" w:hAnsiTheme="majorBidi" w:cstheme="majorBidi"/>
          <w:sz w:val="24"/>
          <w:szCs w:val="24"/>
        </w:rPr>
      </w:pPr>
      <w:r>
        <w:rPr>
          <w:rFonts w:asciiTheme="majorBidi" w:hAnsiTheme="majorBidi" w:cstheme="majorBidi"/>
          <w:noProof/>
          <w:sz w:val="24"/>
          <w:szCs w:val="24"/>
          <w:lang w:val="en-CA" w:eastAsia="en-CA"/>
        </w:rPr>
        <w:lastRenderedPageBreak/>
        <w:drawing>
          <wp:inline distT="0" distB="0" distL="0" distR="0" wp14:anchorId="5C3B464D" wp14:editId="6904D418">
            <wp:extent cx="3566344" cy="2620800"/>
            <wp:effectExtent l="0" t="0" r="0" b="8255"/>
            <wp:docPr id="55" name="Picture 55" descr="C:\Users\computer nobel\Desktop\kjhjgdg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computer nobel\Desktop\kjhjgdgfa.png"/>
                    <pic:cNvPicPr>
                      <a:picLocks noChangeAspect="1" noChangeArrowheads="1"/>
                    </pic:cNvPicPr>
                  </pic:nvPicPr>
                  <pic:blipFill>
                    <a:blip r:embed="rId11" cstate="print"/>
                    <a:srcRect/>
                    <a:stretch>
                      <a:fillRect/>
                    </a:stretch>
                  </pic:blipFill>
                  <pic:spPr bwMode="auto">
                    <a:xfrm>
                      <a:off x="0" y="0"/>
                      <a:ext cx="3573248" cy="2625873"/>
                    </a:xfrm>
                    <a:prstGeom prst="rect">
                      <a:avLst/>
                    </a:prstGeom>
                    <a:noFill/>
                    <a:ln w="9525">
                      <a:noFill/>
                      <a:miter lim="800000"/>
                      <a:headEnd/>
                      <a:tailEnd/>
                    </a:ln>
                  </pic:spPr>
                </pic:pic>
              </a:graphicData>
            </a:graphic>
          </wp:inline>
        </w:drawing>
      </w:r>
    </w:p>
    <w:p w:rsidR="00E269A4" w:rsidRDefault="00E269A4" w:rsidP="00317708">
      <w:pPr>
        <w:ind w:right="-5"/>
        <w:jc w:val="both"/>
        <w:rPr>
          <w:rFonts w:asciiTheme="majorBidi" w:hAnsiTheme="majorBidi" w:cstheme="majorBidi"/>
          <w:sz w:val="24"/>
          <w:szCs w:val="24"/>
        </w:rPr>
      </w:pPr>
      <w:r w:rsidRPr="008C7721">
        <w:rPr>
          <w:rFonts w:asciiTheme="majorBidi" w:hAnsiTheme="majorBidi" w:cstheme="majorBidi"/>
          <w:b/>
          <w:bCs/>
          <w:sz w:val="24"/>
          <w:szCs w:val="24"/>
          <w:lang w:bidi="fa-IR"/>
        </w:rPr>
        <w:t xml:space="preserve">Fig. </w:t>
      </w:r>
      <w:r>
        <w:rPr>
          <w:rFonts w:asciiTheme="majorBidi" w:hAnsiTheme="majorBidi" w:cstheme="majorBidi"/>
          <w:b/>
          <w:bCs/>
          <w:sz w:val="24"/>
          <w:szCs w:val="24"/>
          <w:lang w:bidi="fa-IR"/>
        </w:rPr>
        <w:t>3</w:t>
      </w:r>
      <w:r w:rsidRPr="008C7721">
        <w:rPr>
          <w:rFonts w:asciiTheme="majorBidi" w:hAnsiTheme="majorBidi" w:cstheme="majorBidi"/>
          <w:sz w:val="24"/>
          <w:szCs w:val="24"/>
        </w:rPr>
        <w:t xml:space="preserve"> Low angle XRD patterns of PW/HKUST-1 (bo</w:t>
      </w:r>
      <w:r>
        <w:rPr>
          <w:rFonts w:asciiTheme="majorBidi" w:hAnsiTheme="majorBidi" w:cstheme="majorBidi"/>
          <w:sz w:val="24"/>
          <w:szCs w:val="24"/>
        </w:rPr>
        <w:t>ttom) and reused PW/HKUST-1(up).</w:t>
      </w:r>
    </w:p>
    <w:p w:rsidR="00642969" w:rsidRPr="006A2B15" w:rsidRDefault="00642969" w:rsidP="00317708">
      <w:pPr>
        <w:tabs>
          <w:tab w:val="left" w:pos="9923"/>
        </w:tabs>
        <w:autoSpaceDE w:val="0"/>
        <w:autoSpaceDN w:val="0"/>
        <w:adjustRightInd w:val="0"/>
        <w:ind w:right="-1" w:firstLine="284"/>
        <w:jc w:val="both"/>
        <w:rPr>
          <w:rFonts w:asciiTheme="majorBidi" w:hAnsiTheme="majorBidi" w:cstheme="majorBidi"/>
          <w:sz w:val="24"/>
          <w:szCs w:val="24"/>
        </w:rPr>
      </w:pPr>
    </w:p>
    <w:p w:rsidR="006A2B15" w:rsidRDefault="00B32958" w:rsidP="00317708">
      <w:pPr>
        <w:tabs>
          <w:tab w:val="left" w:pos="9923"/>
        </w:tabs>
        <w:autoSpaceDE w:val="0"/>
        <w:autoSpaceDN w:val="0"/>
        <w:adjustRightInd w:val="0"/>
        <w:ind w:right="-1" w:firstLine="284"/>
        <w:jc w:val="both"/>
        <w:rPr>
          <w:rFonts w:asciiTheme="majorBidi" w:hAnsiTheme="majorBidi" w:cstheme="majorBidi"/>
          <w:sz w:val="24"/>
          <w:szCs w:val="24"/>
        </w:rPr>
      </w:pPr>
      <w:bookmarkStart w:id="42" w:name="OLE_LINK20"/>
      <w:bookmarkStart w:id="43" w:name="OLE_LINK21"/>
      <w:r w:rsidRPr="008C7721">
        <w:rPr>
          <w:rFonts w:asciiTheme="majorBidi" w:hAnsiTheme="majorBidi" w:cstheme="majorBidi"/>
          <w:sz w:val="24"/>
          <w:szCs w:val="24"/>
        </w:rPr>
        <w:t xml:space="preserve">Acidity of the </w:t>
      </w:r>
      <w:bookmarkStart w:id="44" w:name="OLE_LINK61"/>
      <w:bookmarkStart w:id="45" w:name="OLE_LINK62"/>
      <w:bookmarkStart w:id="46" w:name="OLE_LINK106"/>
      <w:r w:rsidRPr="008C7721">
        <w:rPr>
          <w:rFonts w:asciiTheme="majorBidi" w:hAnsiTheme="majorBidi" w:cstheme="majorBidi"/>
          <w:sz w:val="24"/>
          <w:szCs w:val="24"/>
        </w:rPr>
        <w:t>PW/HKUST-1</w:t>
      </w:r>
      <w:bookmarkEnd w:id="44"/>
      <w:bookmarkEnd w:id="45"/>
      <w:bookmarkEnd w:id="46"/>
      <w:r w:rsidRPr="008C7721">
        <w:rPr>
          <w:rFonts w:asciiTheme="majorBidi" w:hAnsiTheme="majorBidi" w:cstheme="majorBidi"/>
          <w:sz w:val="24"/>
          <w:szCs w:val="24"/>
        </w:rPr>
        <w:t xml:space="preserve"> catalyst was distinguished by studying the FT-IR</w:t>
      </w:r>
      <w:bookmarkEnd w:id="42"/>
      <w:bookmarkEnd w:id="43"/>
      <w:r w:rsidRPr="008C7721">
        <w:rPr>
          <w:rFonts w:asciiTheme="majorBidi" w:hAnsiTheme="majorBidi" w:cstheme="majorBidi"/>
          <w:sz w:val="24"/>
          <w:szCs w:val="24"/>
        </w:rPr>
        <w:t xml:space="preserve"> spectrum of the catalyst after reaction with pyridine (Fig. 1(d)). Pyridine molecules were adsorbed on Lewis acid sites (1610 and 1450 cm</w:t>
      </w:r>
      <w:r w:rsidRPr="008C7721">
        <w:rPr>
          <w:rFonts w:asciiTheme="majorBidi" w:hAnsiTheme="majorBidi" w:cstheme="majorBidi"/>
          <w:sz w:val="24"/>
          <w:szCs w:val="24"/>
          <w:vertAlign w:val="superscript"/>
        </w:rPr>
        <w:t>-1</w:t>
      </w:r>
      <w:r w:rsidRPr="008C7721">
        <w:rPr>
          <w:rFonts w:asciiTheme="majorBidi" w:hAnsiTheme="majorBidi" w:cstheme="majorBidi"/>
          <w:sz w:val="24"/>
          <w:szCs w:val="24"/>
        </w:rPr>
        <w:t xml:space="preserve">) and formed the </w:t>
      </w:r>
      <w:proofErr w:type="spellStart"/>
      <w:r w:rsidRPr="008C7721">
        <w:rPr>
          <w:rFonts w:asciiTheme="majorBidi" w:hAnsiTheme="majorBidi" w:cstheme="majorBidi"/>
          <w:sz w:val="24"/>
          <w:szCs w:val="24"/>
        </w:rPr>
        <w:t>pyridinium</w:t>
      </w:r>
      <w:proofErr w:type="spellEnd"/>
      <w:r w:rsidRPr="008C7721">
        <w:rPr>
          <w:rFonts w:asciiTheme="majorBidi" w:hAnsiTheme="majorBidi" w:cstheme="majorBidi"/>
          <w:sz w:val="24"/>
          <w:szCs w:val="24"/>
        </w:rPr>
        <w:t xml:space="preserve"> ion by interaction with </w:t>
      </w:r>
      <w:proofErr w:type="spellStart"/>
      <w:r w:rsidRPr="008C7721">
        <w:rPr>
          <w:rFonts w:asciiTheme="majorBidi" w:hAnsiTheme="majorBidi" w:cstheme="majorBidi"/>
          <w:sz w:val="24"/>
          <w:szCs w:val="24"/>
        </w:rPr>
        <w:t>Brönsted</w:t>
      </w:r>
      <w:proofErr w:type="spellEnd"/>
      <w:r w:rsidRPr="008C7721">
        <w:rPr>
          <w:rFonts w:asciiTheme="majorBidi" w:hAnsiTheme="majorBidi" w:cstheme="majorBidi"/>
          <w:sz w:val="24"/>
          <w:szCs w:val="24"/>
        </w:rPr>
        <w:t xml:space="preserve"> acid sites (1640 and 1540 cm</w:t>
      </w:r>
      <w:r w:rsidRPr="008C7721">
        <w:rPr>
          <w:rFonts w:asciiTheme="majorBidi" w:hAnsiTheme="majorBidi" w:cstheme="majorBidi"/>
          <w:sz w:val="24"/>
          <w:szCs w:val="24"/>
          <w:vertAlign w:val="superscript"/>
        </w:rPr>
        <w:t>-1</w:t>
      </w:r>
      <w:r w:rsidR="00753FAC" w:rsidRPr="008C7721">
        <w:rPr>
          <w:rFonts w:asciiTheme="majorBidi" w:hAnsiTheme="majorBidi" w:cstheme="majorBidi"/>
          <w:sz w:val="24"/>
          <w:szCs w:val="24"/>
        </w:rPr>
        <w:t>)</w:t>
      </w:r>
      <w:r w:rsidRPr="008C7721">
        <w:rPr>
          <w:rFonts w:asciiTheme="majorBidi" w:hAnsiTheme="majorBidi" w:cstheme="majorBidi"/>
          <w:sz w:val="24"/>
          <w:szCs w:val="24"/>
        </w:rPr>
        <w:t>. Both types of adsorbed species contribute to the band at 1490 cm</w:t>
      </w:r>
      <w:r w:rsidRPr="008C7721">
        <w:rPr>
          <w:rFonts w:asciiTheme="majorBidi" w:hAnsiTheme="majorBidi" w:cstheme="majorBidi"/>
          <w:sz w:val="24"/>
          <w:szCs w:val="24"/>
          <w:vertAlign w:val="superscript"/>
        </w:rPr>
        <w:t>-1</w:t>
      </w:r>
      <w:r w:rsidR="00484229">
        <w:rPr>
          <w:rFonts w:asciiTheme="majorBidi" w:hAnsiTheme="majorBidi" w:cstheme="majorBidi"/>
          <w:sz w:val="24"/>
          <w:szCs w:val="24"/>
        </w:rPr>
        <w:t>.</w:t>
      </w:r>
      <w:r w:rsidRPr="008C7721">
        <w:rPr>
          <w:rFonts w:asciiTheme="majorBidi" w:hAnsiTheme="majorBidi" w:cstheme="majorBidi"/>
          <w:sz w:val="24"/>
          <w:szCs w:val="24"/>
        </w:rPr>
        <w:t xml:space="preserve"> </w:t>
      </w:r>
      <w:r w:rsidR="00484229" w:rsidRPr="00484229">
        <w:rPr>
          <w:rFonts w:asciiTheme="majorBidi" w:hAnsiTheme="majorBidi" w:cstheme="majorBidi"/>
          <w:sz w:val="24"/>
          <w:szCs w:val="24"/>
          <w:vertAlign w:val="superscript"/>
        </w:rPr>
        <w:t>25</w:t>
      </w:r>
      <w:r w:rsidRPr="008C7721">
        <w:rPr>
          <w:rFonts w:asciiTheme="majorBidi" w:hAnsiTheme="majorBidi" w:cstheme="majorBidi"/>
          <w:sz w:val="24"/>
          <w:szCs w:val="24"/>
        </w:rPr>
        <w:t xml:space="preserve"> FT-IR spectrum of the catalyst shows contribution of pyridine adducts in the region 1400-1700 cm</w:t>
      </w:r>
      <w:r w:rsidRPr="008C7721">
        <w:rPr>
          <w:rFonts w:asciiTheme="majorBidi" w:hAnsiTheme="majorBidi" w:cstheme="majorBidi"/>
          <w:sz w:val="24"/>
          <w:szCs w:val="24"/>
          <w:vertAlign w:val="superscript"/>
        </w:rPr>
        <w:t>-1</w:t>
      </w:r>
      <w:r w:rsidRPr="008C7721">
        <w:rPr>
          <w:rFonts w:asciiTheme="majorBidi" w:hAnsiTheme="majorBidi" w:cstheme="majorBidi"/>
          <w:sz w:val="24"/>
          <w:szCs w:val="24"/>
        </w:rPr>
        <w:t xml:space="preserve">. The formation of </w:t>
      </w:r>
      <w:proofErr w:type="spellStart"/>
      <w:r w:rsidRPr="008C7721">
        <w:rPr>
          <w:rFonts w:asciiTheme="majorBidi" w:hAnsiTheme="majorBidi" w:cstheme="majorBidi"/>
          <w:sz w:val="24"/>
          <w:szCs w:val="24"/>
        </w:rPr>
        <w:t>pyridinium</w:t>
      </w:r>
      <w:proofErr w:type="spellEnd"/>
      <w:r w:rsidRPr="008C7721">
        <w:rPr>
          <w:rFonts w:asciiTheme="majorBidi" w:hAnsiTheme="majorBidi" w:cstheme="majorBidi"/>
          <w:sz w:val="24"/>
          <w:szCs w:val="24"/>
        </w:rPr>
        <w:t xml:space="preserve"> ion was observed by absorptions at 1482, 1560 and 1605 cm</w:t>
      </w:r>
      <w:r w:rsidRPr="008C7721">
        <w:rPr>
          <w:rFonts w:asciiTheme="majorBidi" w:hAnsiTheme="majorBidi" w:cstheme="majorBidi"/>
          <w:sz w:val="24"/>
          <w:szCs w:val="24"/>
          <w:vertAlign w:val="superscript"/>
        </w:rPr>
        <w:t>-1</w:t>
      </w:r>
      <w:r w:rsidRPr="008C7721">
        <w:rPr>
          <w:rFonts w:asciiTheme="majorBidi" w:hAnsiTheme="majorBidi" w:cstheme="majorBidi"/>
          <w:sz w:val="24"/>
          <w:szCs w:val="24"/>
        </w:rPr>
        <w:t xml:space="preserve"> (expanding region in Fig. 1). These results indicate that PW/HKUST-1 contains the strongest acid sites.</w:t>
      </w:r>
    </w:p>
    <w:p w:rsidR="00642969" w:rsidRDefault="00642969" w:rsidP="00317708">
      <w:pPr>
        <w:tabs>
          <w:tab w:val="left" w:pos="9923"/>
        </w:tabs>
        <w:autoSpaceDE w:val="0"/>
        <w:autoSpaceDN w:val="0"/>
        <w:adjustRightInd w:val="0"/>
        <w:ind w:right="-1" w:firstLine="284"/>
        <w:jc w:val="both"/>
        <w:rPr>
          <w:rFonts w:asciiTheme="majorBidi" w:hAnsiTheme="majorBidi" w:cstheme="majorBidi"/>
          <w:sz w:val="24"/>
          <w:szCs w:val="24"/>
        </w:rPr>
      </w:pPr>
    </w:p>
    <w:p w:rsidR="00E269A4" w:rsidRDefault="00E269A4" w:rsidP="00317708">
      <w:pPr>
        <w:spacing w:after="200"/>
        <w:ind w:right="0"/>
        <w:jc w:val="left"/>
        <w:rPr>
          <w:rFonts w:asciiTheme="majorBidi" w:hAnsiTheme="majorBidi" w:cstheme="majorBidi"/>
          <w:b/>
          <w:bCs/>
          <w:sz w:val="24"/>
          <w:szCs w:val="24"/>
          <w:lang w:bidi="fa-IR"/>
        </w:rPr>
      </w:pPr>
      <w:r>
        <w:rPr>
          <w:rFonts w:asciiTheme="majorBidi" w:eastAsia="TimesNewRomanSF" w:hAnsiTheme="majorBidi" w:cstheme="majorBidi"/>
          <w:noProof/>
          <w:sz w:val="24"/>
          <w:szCs w:val="24"/>
          <w:lang w:val="en-CA" w:eastAsia="en-CA"/>
        </w:rPr>
        <w:drawing>
          <wp:inline distT="0" distB="0" distL="0" distR="0" wp14:anchorId="79DEC132" wp14:editId="71A681E3">
            <wp:extent cx="3976073" cy="1785600"/>
            <wp:effectExtent l="0" t="0" r="5715" b="5715"/>
            <wp:docPr id="54" name="Picture 54" descr="C:\Users\computer nobel\Desktop\1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omputer nobel\Desktop\11111.tif"/>
                    <pic:cNvPicPr>
                      <a:picLocks noChangeAspect="1" noChangeArrowheads="1"/>
                    </pic:cNvPicPr>
                  </pic:nvPicPr>
                  <pic:blipFill>
                    <a:blip r:embed="rId12" cstate="print"/>
                    <a:srcRect/>
                    <a:stretch>
                      <a:fillRect/>
                    </a:stretch>
                  </pic:blipFill>
                  <pic:spPr bwMode="auto">
                    <a:xfrm>
                      <a:off x="0" y="0"/>
                      <a:ext cx="3997847" cy="1795378"/>
                    </a:xfrm>
                    <a:prstGeom prst="rect">
                      <a:avLst/>
                    </a:prstGeom>
                    <a:noFill/>
                    <a:ln w="9525">
                      <a:noFill/>
                      <a:miter lim="800000"/>
                      <a:headEnd/>
                      <a:tailEnd/>
                    </a:ln>
                  </pic:spPr>
                </pic:pic>
              </a:graphicData>
            </a:graphic>
          </wp:inline>
        </w:drawing>
      </w:r>
    </w:p>
    <w:p w:rsidR="00E269A4" w:rsidRDefault="00E269A4" w:rsidP="00317708">
      <w:pPr>
        <w:spacing w:after="200"/>
        <w:ind w:right="0"/>
        <w:jc w:val="left"/>
        <w:rPr>
          <w:rFonts w:asciiTheme="majorBidi" w:hAnsiTheme="majorBidi" w:cstheme="majorBidi"/>
          <w:sz w:val="24"/>
          <w:szCs w:val="24"/>
        </w:rPr>
      </w:pPr>
      <w:r w:rsidRPr="008C7721">
        <w:rPr>
          <w:rFonts w:asciiTheme="majorBidi" w:hAnsiTheme="majorBidi" w:cstheme="majorBidi"/>
          <w:b/>
          <w:bCs/>
          <w:sz w:val="24"/>
          <w:szCs w:val="24"/>
          <w:lang w:bidi="fa-IR"/>
        </w:rPr>
        <w:t xml:space="preserve">Fig. </w:t>
      </w:r>
      <w:r>
        <w:rPr>
          <w:rFonts w:asciiTheme="majorBidi" w:hAnsiTheme="majorBidi" w:cstheme="majorBidi"/>
          <w:b/>
          <w:bCs/>
          <w:sz w:val="24"/>
          <w:szCs w:val="24"/>
          <w:lang w:bidi="fa-IR"/>
        </w:rPr>
        <w:t>4</w:t>
      </w:r>
      <w:r w:rsidRPr="008C7721">
        <w:rPr>
          <w:rFonts w:asciiTheme="majorBidi" w:hAnsiTheme="majorBidi" w:cstheme="majorBidi"/>
          <w:sz w:val="24"/>
          <w:szCs w:val="24"/>
          <w:lang w:bidi="fa-IR"/>
        </w:rPr>
        <w:t xml:space="preserve"> </w:t>
      </w:r>
      <w:r w:rsidRPr="008C7721">
        <w:rPr>
          <w:rFonts w:asciiTheme="majorBidi" w:hAnsiTheme="majorBidi" w:cstheme="majorBidi"/>
          <w:sz w:val="24"/>
          <w:szCs w:val="24"/>
        </w:rPr>
        <w:t>Grain size distribution of PW/HKUST-1</w:t>
      </w:r>
      <w:r>
        <w:rPr>
          <w:rFonts w:asciiTheme="majorBidi" w:hAnsiTheme="majorBidi" w:cstheme="majorBidi"/>
          <w:sz w:val="24"/>
          <w:szCs w:val="24"/>
        </w:rPr>
        <w:t>.</w:t>
      </w:r>
    </w:p>
    <w:p w:rsidR="00E269A4" w:rsidRDefault="00E269A4" w:rsidP="00317708">
      <w:pPr>
        <w:spacing w:after="200"/>
        <w:ind w:right="0"/>
        <w:jc w:val="left"/>
        <w:rPr>
          <w:rFonts w:asciiTheme="majorBidi" w:hAnsiTheme="majorBidi" w:cstheme="majorBidi"/>
          <w:b/>
          <w:bCs/>
          <w:sz w:val="24"/>
          <w:szCs w:val="24"/>
          <w:lang w:bidi="fa-IR"/>
        </w:rPr>
      </w:pPr>
    </w:p>
    <w:p w:rsidR="00E269A4" w:rsidRDefault="00E269A4" w:rsidP="00317708">
      <w:pPr>
        <w:spacing w:after="200"/>
        <w:ind w:right="0"/>
        <w:jc w:val="left"/>
        <w:rPr>
          <w:rFonts w:asciiTheme="majorBidi" w:eastAsia="TimesNewRomanSF" w:hAnsiTheme="majorBidi" w:cstheme="majorBidi"/>
          <w:sz w:val="24"/>
          <w:szCs w:val="24"/>
        </w:rPr>
      </w:pPr>
      <w:r w:rsidRPr="001D5B87">
        <w:rPr>
          <w:rFonts w:asciiTheme="majorBidi" w:eastAsia="TimesNewRomanSF" w:hAnsiTheme="majorBidi" w:cstheme="majorBidi"/>
          <w:noProof/>
          <w:sz w:val="24"/>
          <w:szCs w:val="24"/>
          <w:lang w:val="en-CA" w:eastAsia="en-CA"/>
        </w:rPr>
        <w:lastRenderedPageBreak/>
        <w:drawing>
          <wp:inline distT="0" distB="0" distL="0" distR="0" wp14:anchorId="0090A914" wp14:editId="48B31E69">
            <wp:extent cx="3462549" cy="3218400"/>
            <wp:effectExtent l="0" t="0" r="5080" b="1270"/>
            <wp:docPr id="17" name="Picture 41" descr="C:\Users\computer nobel\Desktop\ed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omputer nobel\Desktop\edax.jpg"/>
                    <pic:cNvPicPr>
                      <a:picLocks noChangeAspect="1" noChangeArrowheads="1"/>
                    </pic:cNvPicPr>
                  </pic:nvPicPr>
                  <pic:blipFill>
                    <a:blip r:embed="rId13" cstate="print"/>
                    <a:srcRect/>
                    <a:stretch>
                      <a:fillRect/>
                    </a:stretch>
                  </pic:blipFill>
                  <pic:spPr bwMode="auto">
                    <a:xfrm>
                      <a:off x="0" y="0"/>
                      <a:ext cx="3472557" cy="3227702"/>
                    </a:xfrm>
                    <a:prstGeom prst="rect">
                      <a:avLst/>
                    </a:prstGeom>
                    <a:noFill/>
                    <a:ln w="9525">
                      <a:noFill/>
                      <a:miter lim="800000"/>
                      <a:headEnd/>
                      <a:tailEnd/>
                    </a:ln>
                  </pic:spPr>
                </pic:pic>
              </a:graphicData>
            </a:graphic>
          </wp:inline>
        </w:drawing>
      </w:r>
    </w:p>
    <w:p w:rsidR="00E269A4" w:rsidRDefault="00E269A4" w:rsidP="00317708">
      <w:pPr>
        <w:spacing w:after="200"/>
        <w:ind w:right="0"/>
        <w:jc w:val="left"/>
        <w:rPr>
          <w:rFonts w:asciiTheme="majorBidi" w:eastAsia="TimesNewRomanSF" w:hAnsiTheme="majorBidi" w:cstheme="majorBidi"/>
          <w:sz w:val="24"/>
          <w:szCs w:val="24"/>
        </w:rPr>
      </w:pPr>
      <w:r w:rsidRPr="001D5B87">
        <w:rPr>
          <w:rFonts w:asciiTheme="majorBidi" w:eastAsia="TimesNewRomanSF" w:hAnsiTheme="majorBidi" w:cstheme="majorBidi"/>
          <w:noProof/>
          <w:sz w:val="24"/>
          <w:szCs w:val="24"/>
          <w:lang w:val="en-CA" w:eastAsia="en-CA"/>
        </w:rPr>
        <w:drawing>
          <wp:inline distT="0" distB="0" distL="0" distR="0" wp14:anchorId="1AA27A30" wp14:editId="663652C9">
            <wp:extent cx="2508688" cy="2836800"/>
            <wp:effectExtent l="0" t="0" r="6350" b="1905"/>
            <wp:docPr id="18" name="Picture 46" descr="C:\Users\computer nobel\Desktop\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omputer nobel\Desktop\w-2.tif"/>
                    <pic:cNvPicPr>
                      <a:picLocks noChangeAspect="1" noChangeArrowheads="1"/>
                    </pic:cNvPicPr>
                  </pic:nvPicPr>
                  <pic:blipFill>
                    <a:blip r:embed="rId14" cstate="print"/>
                    <a:srcRect/>
                    <a:stretch>
                      <a:fillRect/>
                    </a:stretch>
                  </pic:blipFill>
                  <pic:spPr bwMode="auto">
                    <a:xfrm>
                      <a:off x="0" y="0"/>
                      <a:ext cx="2511378" cy="2839842"/>
                    </a:xfrm>
                    <a:prstGeom prst="rect">
                      <a:avLst/>
                    </a:prstGeom>
                    <a:noFill/>
                    <a:ln w="9525">
                      <a:noFill/>
                      <a:miter lim="800000"/>
                      <a:headEnd/>
                      <a:tailEnd/>
                    </a:ln>
                  </pic:spPr>
                </pic:pic>
              </a:graphicData>
            </a:graphic>
          </wp:inline>
        </w:drawing>
      </w:r>
    </w:p>
    <w:p w:rsidR="00E269A4" w:rsidRPr="008C7721" w:rsidRDefault="00E269A4" w:rsidP="00317708">
      <w:pPr>
        <w:tabs>
          <w:tab w:val="left" w:pos="9923"/>
        </w:tabs>
        <w:autoSpaceDE w:val="0"/>
        <w:autoSpaceDN w:val="0"/>
        <w:adjustRightInd w:val="0"/>
        <w:ind w:right="-1"/>
        <w:jc w:val="both"/>
        <w:rPr>
          <w:rFonts w:asciiTheme="majorBidi" w:hAnsiTheme="majorBidi" w:cstheme="majorBidi"/>
          <w:sz w:val="24"/>
          <w:szCs w:val="24"/>
        </w:rPr>
      </w:pPr>
      <w:r w:rsidRPr="008C7721">
        <w:rPr>
          <w:rFonts w:asciiTheme="majorBidi" w:hAnsiTheme="majorBidi" w:cstheme="majorBidi"/>
          <w:b/>
          <w:bCs/>
          <w:sz w:val="24"/>
          <w:szCs w:val="24"/>
        </w:rPr>
        <w:t xml:space="preserve">Fig. </w:t>
      </w:r>
      <w:r>
        <w:rPr>
          <w:rFonts w:asciiTheme="majorBidi" w:hAnsiTheme="majorBidi" w:cstheme="majorBidi"/>
          <w:b/>
          <w:bCs/>
          <w:sz w:val="24"/>
          <w:szCs w:val="24"/>
        </w:rPr>
        <w:t>5</w:t>
      </w:r>
      <w:r w:rsidRPr="008C7721">
        <w:rPr>
          <w:rFonts w:asciiTheme="majorBidi" w:hAnsiTheme="majorBidi" w:cstheme="majorBidi"/>
          <w:sz w:val="24"/>
          <w:szCs w:val="24"/>
        </w:rPr>
        <w:t xml:space="preserve"> EDX elemental mapping images for the composite material PW/HKUST-1</w:t>
      </w:r>
      <w:r>
        <w:rPr>
          <w:rFonts w:asciiTheme="majorBidi" w:hAnsiTheme="majorBidi" w:cstheme="majorBidi"/>
          <w:sz w:val="24"/>
          <w:szCs w:val="24"/>
        </w:rPr>
        <w:t>.</w:t>
      </w:r>
    </w:p>
    <w:p w:rsidR="00642969" w:rsidRPr="008C7721" w:rsidRDefault="00642969" w:rsidP="00317708">
      <w:pPr>
        <w:tabs>
          <w:tab w:val="left" w:pos="9923"/>
        </w:tabs>
        <w:autoSpaceDE w:val="0"/>
        <w:autoSpaceDN w:val="0"/>
        <w:adjustRightInd w:val="0"/>
        <w:ind w:right="-1" w:firstLine="284"/>
        <w:jc w:val="both"/>
        <w:rPr>
          <w:rFonts w:asciiTheme="majorBidi" w:hAnsiTheme="majorBidi" w:cstheme="majorBidi"/>
          <w:sz w:val="24"/>
          <w:szCs w:val="24"/>
        </w:rPr>
      </w:pPr>
    </w:p>
    <w:p w:rsidR="004003FF" w:rsidRDefault="004003FF" w:rsidP="00317708">
      <w:pPr>
        <w:tabs>
          <w:tab w:val="left" w:pos="9923"/>
        </w:tabs>
        <w:autoSpaceDE w:val="0"/>
        <w:autoSpaceDN w:val="0"/>
        <w:adjustRightInd w:val="0"/>
        <w:ind w:right="-1" w:firstLine="284"/>
        <w:jc w:val="both"/>
        <w:rPr>
          <w:rFonts w:asciiTheme="majorBidi" w:hAnsiTheme="majorBidi" w:cstheme="majorBidi"/>
          <w:sz w:val="24"/>
          <w:szCs w:val="24"/>
        </w:rPr>
      </w:pPr>
      <w:r w:rsidRPr="008C7721">
        <w:rPr>
          <w:rFonts w:asciiTheme="majorBidi" w:hAnsiTheme="majorBidi" w:cstheme="majorBidi"/>
          <w:sz w:val="24"/>
          <w:szCs w:val="24"/>
        </w:rPr>
        <w:t xml:space="preserve">Also, the </w:t>
      </w:r>
      <w:r w:rsidR="00EB5E22" w:rsidRPr="008C7721">
        <w:rPr>
          <w:rFonts w:asciiTheme="majorBidi" w:hAnsiTheme="majorBidi" w:cstheme="majorBidi"/>
          <w:sz w:val="24"/>
          <w:szCs w:val="24"/>
        </w:rPr>
        <w:t xml:space="preserve">potentiometric </w:t>
      </w:r>
      <w:r w:rsidRPr="008C7721">
        <w:rPr>
          <w:rFonts w:asciiTheme="majorBidi" w:hAnsiTheme="majorBidi" w:cstheme="majorBidi"/>
          <w:sz w:val="24"/>
          <w:szCs w:val="24"/>
        </w:rPr>
        <w:t>titration</w:t>
      </w:r>
      <w:r w:rsidR="00484229" w:rsidRPr="00484229">
        <w:rPr>
          <w:rFonts w:asciiTheme="majorBidi" w:hAnsiTheme="majorBidi" w:cstheme="majorBidi"/>
          <w:sz w:val="24"/>
          <w:szCs w:val="24"/>
          <w:vertAlign w:val="superscript"/>
        </w:rPr>
        <w:t>26</w:t>
      </w:r>
      <w:r w:rsidRPr="008C7721">
        <w:rPr>
          <w:rFonts w:asciiTheme="majorBidi" w:hAnsiTheme="majorBidi" w:cstheme="majorBidi"/>
          <w:sz w:val="24"/>
          <w:szCs w:val="24"/>
        </w:rPr>
        <w:t xml:space="preserve"> curves obtained for HKUST-1, PW, </w:t>
      </w:r>
      <w:proofErr w:type="gramStart"/>
      <w:r w:rsidRPr="008C7721">
        <w:rPr>
          <w:rFonts w:asciiTheme="majorBidi" w:hAnsiTheme="majorBidi" w:cstheme="majorBidi"/>
          <w:sz w:val="24"/>
          <w:szCs w:val="24"/>
        </w:rPr>
        <w:t>PW</w:t>
      </w:r>
      <w:proofErr w:type="gramEnd"/>
      <w:r w:rsidRPr="008C7721">
        <w:rPr>
          <w:rFonts w:asciiTheme="majorBidi" w:hAnsiTheme="majorBidi" w:cstheme="majorBidi"/>
          <w:sz w:val="24"/>
          <w:szCs w:val="24"/>
        </w:rPr>
        <w:t>/HKUST-1</w:t>
      </w:r>
      <w:r w:rsidRPr="008C7721">
        <w:rPr>
          <w:rFonts w:asciiTheme="majorBidi" w:hAnsiTheme="majorBidi" w:cstheme="majorBidi"/>
          <w:sz w:val="24"/>
          <w:szCs w:val="24"/>
          <w:rtl/>
        </w:rPr>
        <w:t xml:space="preserve"> </w:t>
      </w:r>
      <w:r w:rsidRPr="008C7721">
        <w:rPr>
          <w:rFonts w:asciiTheme="majorBidi" w:hAnsiTheme="majorBidi" w:cstheme="majorBidi"/>
          <w:sz w:val="24"/>
          <w:szCs w:val="24"/>
        </w:rPr>
        <w:t xml:space="preserve">are presented in Fig. </w:t>
      </w:r>
      <w:r w:rsidR="0036323C">
        <w:rPr>
          <w:rFonts w:asciiTheme="majorBidi" w:hAnsiTheme="majorBidi" w:cstheme="majorBidi"/>
          <w:sz w:val="24"/>
          <w:szCs w:val="24"/>
        </w:rPr>
        <w:t>6</w:t>
      </w:r>
      <w:r w:rsidR="006B6694" w:rsidRPr="008C7721">
        <w:rPr>
          <w:rFonts w:asciiTheme="majorBidi" w:hAnsiTheme="majorBidi" w:cstheme="majorBidi"/>
          <w:sz w:val="24"/>
          <w:szCs w:val="24"/>
        </w:rPr>
        <w:t xml:space="preserve">. </w:t>
      </w:r>
      <w:r w:rsidRPr="008C7721">
        <w:rPr>
          <w:rFonts w:asciiTheme="majorBidi" w:hAnsiTheme="majorBidi" w:cstheme="majorBidi"/>
          <w:sz w:val="24"/>
          <w:szCs w:val="24"/>
        </w:rPr>
        <w:t>It is considered that the initial electrode potential (</w:t>
      </w:r>
      <w:proofErr w:type="spellStart"/>
      <w:r w:rsidRPr="008C7721">
        <w:rPr>
          <w:rFonts w:asciiTheme="majorBidi" w:hAnsiTheme="majorBidi" w:cstheme="majorBidi"/>
          <w:i/>
          <w:iCs/>
          <w:sz w:val="24"/>
          <w:szCs w:val="24"/>
        </w:rPr>
        <w:t>E</w:t>
      </w:r>
      <w:r w:rsidRPr="008C7721">
        <w:rPr>
          <w:rFonts w:asciiTheme="majorBidi" w:hAnsiTheme="majorBidi" w:cstheme="majorBidi"/>
          <w:i/>
          <w:iCs/>
          <w:sz w:val="24"/>
          <w:szCs w:val="24"/>
          <w:vertAlign w:val="subscript"/>
        </w:rPr>
        <w:t>i</w:t>
      </w:r>
      <w:proofErr w:type="spellEnd"/>
      <w:r w:rsidRPr="008C7721">
        <w:rPr>
          <w:rFonts w:asciiTheme="majorBidi" w:hAnsiTheme="majorBidi" w:cstheme="majorBidi"/>
          <w:sz w:val="24"/>
          <w:szCs w:val="24"/>
        </w:rPr>
        <w:t>) indicates the maximum strength of the acid sites and that the value from which the plateau is reached (</w:t>
      </w:r>
      <w:proofErr w:type="spellStart"/>
      <w:r w:rsidRPr="008C7721">
        <w:rPr>
          <w:rFonts w:asciiTheme="majorBidi" w:hAnsiTheme="majorBidi" w:cstheme="majorBidi"/>
          <w:sz w:val="24"/>
          <w:szCs w:val="24"/>
        </w:rPr>
        <w:t>mmol</w:t>
      </w:r>
      <w:proofErr w:type="spellEnd"/>
      <w:r w:rsidRPr="008C7721">
        <w:rPr>
          <w:rFonts w:asciiTheme="majorBidi" w:hAnsiTheme="majorBidi" w:cstheme="majorBidi"/>
          <w:sz w:val="24"/>
          <w:szCs w:val="24"/>
        </w:rPr>
        <w:t xml:space="preserve"> amine per g catalyst) indicates the total number of acid sites that are present in the titrated solid. PW and PW/HKUST-1</w:t>
      </w:r>
      <w:r w:rsidRPr="008C7721">
        <w:rPr>
          <w:rFonts w:asciiTheme="majorBidi" w:hAnsiTheme="majorBidi" w:cstheme="majorBidi"/>
          <w:sz w:val="24"/>
          <w:szCs w:val="24"/>
          <w:rtl/>
        </w:rPr>
        <w:t xml:space="preserve"> </w:t>
      </w:r>
      <w:r w:rsidRPr="008C7721">
        <w:rPr>
          <w:rFonts w:asciiTheme="majorBidi" w:hAnsiTheme="majorBidi" w:cstheme="majorBidi"/>
          <w:sz w:val="24"/>
          <w:szCs w:val="24"/>
        </w:rPr>
        <w:t xml:space="preserve">presented very strong acidic sites </w:t>
      </w:r>
      <w:r w:rsidR="0063562F" w:rsidRPr="008C7721">
        <w:rPr>
          <w:rFonts w:asciiTheme="majorBidi" w:hAnsiTheme="majorBidi" w:cstheme="majorBidi"/>
          <w:sz w:val="24"/>
          <w:szCs w:val="24"/>
        </w:rPr>
        <w:t>according to the classification ranges (</w:t>
      </w:r>
      <w:proofErr w:type="spellStart"/>
      <w:r w:rsidR="0063562F" w:rsidRPr="008C7721">
        <w:rPr>
          <w:rFonts w:asciiTheme="majorBidi" w:hAnsiTheme="majorBidi" w:cstheme="majorBidi"/>
          <w:i/>
          <w:iCs/>
          <w:sz w:val="24"/>
          <w:szCs w:val="24"/>
        </w:rPr>
        <w:t>E</w:t>
      </w:r>
      <w:r w:rsidR="0063562F" w:rsidRPr="008C7721">
        <w:rPr>
          <w:rFonts w:asciiTheme="majorBidi" w:hAnsiTheme="majorBidi" w:cstheme="majorBidi"/>
          <w:i/>
          <w:iCs/>
          <w:sz w:val="24"/>
          <w:szCs w:val="24"/>
          <w:vertAlign w:val="subscript"/>
        </w:rPr>
        <w:t>i</w:t>
      </w:r>
      <w:proofErr w:type="spellEnd"/>
      <w:r w:rsidR="0063562F" w:rsidRPr="008C7721">
        <w:rPr>
          <w:rFonts w:asciiTheme="majorBidi" w:hAnsiTheme="majorBidi" w:cstheme="majorBidi"/>
          <w:sz w:val="24"/>
          <w:szCs w:val="24"/>
        </w:rPr>
        <w:t xml:space="preserve"> &gt; 100 mV (very strong), 0 &lt; </w:t>
      </w:r>
      <w:proofErr w:type="spellStart"/>
      <w:r w:rsidR="0063562F" w:rsidRPr="008C7721">
        <w:rPr>
          <w:rFonts w:asciiTheme="majorBidi" w:hAnsiTheme="majorBidi" w:cstheme="majorBidi"/>
          <w:i/>
          <w:iCs/>
          <w:sz w:val="24"/>
          <w:szCs w:val="24"/>
        </w:rPr>
        <w:t>E</w:t>
      </w:r>
      <w:r w:rsidR="0063562F" w:rsidRPr="008C7721">
        <w:rPr>
          <w:rFonts w:asciiTheme="majorBidi" w:hAnsiTheme="majorBidi" w:cstheme="majorBidi"/>
          <w:i/>
          <w:iCs/>
          <w:sz w:val="24"/>
          <w:szCs w:val="24"/>
          <w:vertAlign w:val="subscript"/>
        </w:rPr>
        <w:t>i</w:t>
      </w:r>
      <w:proofErr w:type="spellEnd"/>
      <w:r w:rsidR="0063562F" w:rsidRPr="008C7721">
        <w:rPr>
          <w:rFonts w:asciiTheme="majorBidi" w:hAnsiTheme="majorBidi" w:cstheme="majorBidi"/>
          <w:sz w:val="24"/>
          <w:szCs w:val="24"/>
        </w:rPr>
        <w:t xml:space="preserve"> &lt; 100 mV (strong), -100 &lt; </w:t>
      </w:r>
      <w:proofErr w:type="spellStart"/>
      <w:r w:rsidR="0063562F" w:rsidRPr="008C7721">
        <w:rPr>
          <w:rFonts w:asciiTheme="majorBidi" w:hAnsiTheme="majorBidi" w:cstheme="majorBidi"/>
          <w:i/>
          <w:iCs/>
          <w:sz w:val="24"/>
          <w:szCs w:val="24"/>
        </w:rPr>
        <w:t>E</w:t>
      </w:r>
      <w:r w:rsidR="0063562F" w:rsidRPr="008C7721">
        <w:rPr>
          <w:rFonts w:asciiTheme="majorBidi" w:hAnsiTheme="majorBidi" w:cstheme="majorBidi"/>
          <w:i/>
          <w:iCs/>
          <w:sz w:val="24"/>
          <w:szCs w:val="24"/>
          <w:vertAlign w:val="subscript"/>
        </w:rPr>
        <w:t>i</w:t>
      </w:r>
      <w:proofErr w:type="spellEnd"/>
      <w:r w:rsidR="0063562F" w:rsidRPr="008C7721">
        <w:rPr>
          <w:rFonts w:asciiTheme="majorBidi" w:hAnsiTheme="majorBidi" w:cstheme="majorBidi"/>
          <w:sz w:val="24"/>
          <w:szCs w:val="24"/>
        </w:rPr>
        <w:t xml:space="preserve"> &lt; 0 mV (weak) and </w:t>
      </w:r>
      <w:proofErr w:type="spellStart"/>
      <w:r w:rsidR="0063562F" w:rsidRPr="008C7721">
        <w:rPr>
          <w:rFonts w:asciiTheme="majorBidi" w:hAnsiTheme="majorBidi" w:cstheme="majorBidi"/>
          <w:i/>
          <w:iCs/>
          <w:sz w:val="24"/>
          <w:szCs w:val="24"/>
        </w:rPr>
        <w:t>E</w:t>
      </w:r>
      <w:r w:rsidR="0063562F" w:rsidRPr="008C7721">
        <w:rPr>
          <w:rFonts w:asciiTheme="majorBidi" w:hAnsiTheme="majorBidi" w:cstheme="majorBidi"/>
          <w:i/>
          <w:iCs/>
          <w:sz w:val="24"/>
          <w:szCs w:val="24"/>
          <w:vertAlign w:val="subscript"/>
        </w:rPr>
        <w:t>i</w:t>
      </w:r>
      <w:proofErr w:type="spellEnd"/>
      <w:r w:rsidR="0063562F" w:rsidRPr="008C7721">
        <w:rPr>
          <w:rFonts w:asciiTheme="majorBidi" w:hAnsiTheme="majorBidi" w:cstheme="majorBidi"/>
          <w:sz w:val="24"/>
          <w:szCs w:val="24"/>
        </w:rPr>
        <w:t xml:space="preserve"> &lt; -100 mV (very weak) </w:t>
      </w:r>
      <w:r w:rsidRPr="008C7721">
        <w:rPr>
          <w:rFonts w:asciiTheme="majorBidi" w:hAnsiTheme="majorBidi" w:cstheme="majorBidi"/>
          <w:sz w:val="24"/>
          <w:szCs w:val="24"/>
        </w:rPr>
        <w:t xml:space="preserve">and more acidic in comparison with HKUST-1. PW is well dispersed on the support surface and does not leach during the reaction. Therefore, a larger fraction of active sites are exposed to </w:t>
      </w:r>
      <w:r w:rsidRPr="008C7721">
        <w:rPr>
          <w:rFonts w:asciiTheme="majorBidi" w:hAnsiTheme="majorBidi" w:cstheme="majorBidi"/>
          <w:sz w:val="24"/>
          <w:szCs w:val="24"/>
        </w:rPr>
        <w:lastRenderedPageBreak/>
        <w:t>the surface, and this catalyst may exhibit excellent activity in organic reactions, even with a low catalyst loading.</w:t>
      </w:r>
    </w:p>
    <w:p w:rsidR="00E269A4" w:rsidRPr="00EF60C6" w:rsidRDefault="00E269A4" w:rsidP="00317708">
      <w:pPr>
        <w:spacing w:after="200"/>
        <w:ind w:right="0"/>
        <w:jc w:val="left"/>
        <w:rPr>
          <w:rFonts w:asciiTheme="majorBidi" w:eastAsia="TimesNewRomanSF" w:hAnsiTheme="majorBidi" w:cstheme="majorBidi"/>
          <w:b/>
          <w:bCs/>
          <w:sz w:val="24"/>
          <w:szCs w:val="24"/>
        </w:rPr>
      </w:pPr>
    </w:p>
    <w:p w:rsidR="00E269A4" w:rsidRDefault="00E269A4" w:rsidP="00317708">
      <w:pPr>
        <w:spacing w:after="200"/>
        <w:ind w:right="0"/>
        <w:jc w:val="left"/>
        <w:rPr>
          <w:rFonts w:asciiTheme="majorBidi" w:eastAsia="TimesNewRomanSF" w:hAnsiTheme="majorBidi" w:cstheme="majorBidi"/>
          <w:sz w:val="24"/>
          <w:szCs w:val="24"/>
        </w:rPr>
      </w:pPr>
      <w:r w:rsidRPr="001D5B87">
        <w:rPr>
          <w:rFonts w:asciiTheme="majorBidi" w:eastAsia="TimesNewRomanSF" w:hAnsiTheme="majorBidi" w:cstheme="majorBidi"/>
          <w:noProof/>
          <w:sz w:val="24"/>
          <w:szCs w:val="24"/>
          <w:lang w:val="en-CA" w:eastAsia="en-CA"/>
        </w:rPr>
        <w:drawing>
          <wp:inline distT="0" distB="0" distL="0" distR="0" wp14:anchorId="11CF12AF" wp14:editId="500C8390">
            <wp:extent cx="3448800" cy="2340000"/>
            <wp:effectExtent l="0" t="0" r="0" b="3175"/>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69A4" w:rsidRDefault="00E269A4" w:rsidP="00317708">
      <w:pPr>
        <w:tabs>
          <w:tab w:val="left" w:pos="9923"/>
        </w:tabs>
        <w:autoSpaceDE w:val="0"/>
        <w:autoSpaceDN w:val="0"/>
        <w:adjustRightInd w:val="0"/>
        <w:ind w:right="-1"/>
        <w:jc w:val="both"/>
        <w:rPr>
          <w:rFonts w:asciiTheme="majorBidi" w:hAnsiTheme="majorBidi" w:cstheme="majorBidi"/>
          <w:b/>
          <w:bCs/>
          <w:sz w:val="24"/>
          <w:szCs w:val="24"/>
        </w:rPr>
      </w:pPr>
      <w:r w:rsidRPr="008C7721">
        <w:rPr>
          <w:rFonts w:asciiTheme="majorBidi" w:hAnsiTheme="majorBidi" w:cstheme="majorBidi"/>
          <w:b/>
          <w:bCs/>
          <w:sz w:val="24"/>
          <w:szCs w:val="24"/>
        </w:rPr>
        <w:t xml:space="preserve">Fig. </w:t>
      </w:r>
      <w:r>
        <w:rPr>
          <w:rFonts w:asciiTheme="majorBidi" w:hAnsiTheme="majorBidi" w:cstheme="majorBidi"/>
          <w:b/>
          <w:bCs/>
          <w:sz w:val="24"/>
          <w:szCs w:val="24"/>
        </w:rPr>
        <w:t>6</w:t>
      </w:r>
      <w:r w:rsidRPr="008C7721">
        <w:rPr>
          <w:rFonts w:asciiTheme="majorBidi" w:hAnsiTheme="majorBidi" w:cstheme="majorBidi"/>
          <w:b/>
          <w:bCs/>
          <w:sz w:val="24"/>
          <w:szCs w:val="24"/>
        </w:rPr>
        <w:t xml:space="preserve"> </w:t>
      </w:r>
      <w:r w:rsidRPr="008C7721">
        <w:rPr>
          <w:rFonts w:asciiTheme="majorBidi" w:hAnsiTheme="majorBidi" w:cstheme="majorBidi"/>
          <w:sz w:val="24"/>
          <w:szCs w:val="24"/>
        </w:rPr>
        <w:t xml:space="preserve">Potentiometric titration curves of HKUST-1, PW, </w:t>
      </w:r>
      <w:proofErr w:type="gramStart"/>
      <w:r w:rsidRPr="008C7721">
        <w:rPr>
          <w:rFonts w:asciiTheme="majorBidi" w:hAnsiTheme="majorBidi" w:cstheme="majorBidi"/>
          <w:sz w:val="24"/>
          <w:szCs w:val="24"/>
        </w:rPr>
        <w:t>PW</w:t>
      </w:r>
      <w:proofErr w:type="gramEnd"/>
      <w:r w:rsidRPr="008C7721">
        <w:rPr>
          <w:rFonts w:asciiTheme="majorBidi" w:hAnsiTheme="majorBidi" w:cstheme="majorBidi"/>
          <w:sz w:val="24"/>
          <w:szCs w:val="24"/>
        </w:rPr>
        <w:t>/HKUST-1</w:t>
      </w:r>
      <w:r>
        <w:rPr>
          <w:rFonts w:asciiTheme="majorBidi" w:hAnsiTheme="majorBidi" w:cstheme="majorBidi"/>
          <w:sz w:val="24"/>
          <w:szCs w:val="24"/>
        </w:rPr>
        <w:t>.</w:t>
      </w:r>
    </w:p>
    <w:p w:rsidR="00642969" w:rsidRPr="008C7721" w:rsidRDefault="00642969" w:rsidP="00317708">
      <w:pPr>
        <w:tabs>
          <w:tab w:val="left" w:pos="9923"/>
        </w:tabs>
        <w:autoSpaceDE w:val="0"/>
        <w:autoSpaceDN w:val="0"/>
        <w:adjustRightInd w:val="0"/>
        <w:ind w:right="-1" w:firstLine="284"/>
        <w:jc w:val="both"/>
        <w:rPr>
          <w:rFonts w:asciiTheme="majorBidi" w:hAnsiTheme="majorBidi" w:cstheme="majorBidi"/>
          <w:sz w:val="24"/>
          <w:szCs w:val="24"/>
        </w:rPr>
      </w:pPr>
    </w:p>
    <w:p w:rsidR="00137FFA" w:rsidRPr="00D62308" w:rsidRDefault="00137FFA" w:rsidP="00317708">
      <w:pPr>
        <w:tabs>
          <w:tab w:val="left" w:pos="9923"/>
        </w:tabs>
        <w:autoSpaceDE w:val="0"/>
        <w:autoSpaceDN w:val="0"/>
        <w:adjustRightInd w:val="0"/>
        <w:ind w:right="-1"/>
        <w:jc w:val="both"/>
        <w:rPr>
          <w:rFonts w:asciiTheme="majorBidi" w:hAnsiTheme="majorBidi" w:cstheme="majorBidi"/>
          <w:i/>
          <w:iCs/>
          <w:sz w:val="24"/>
          <w:szCs w:val="24"/>
        </w:rPr>
      </w:pPr>
      <w:r w:rsidRPr="00D62308">
        <w:rPr>
          <w:rFonts w:asciiTheme="majorBidi" w:hAnsiTheme="majorBidi" w:cstheme="majorBidi"/>
          <w:i/>
          <w:iCs/>
          <w:sz w:val="24"/>
          <w:szCs w:val="24"/>
        </w:rPr>
        <w:t xml:space="preserve">3.2 Catalytic reaction </w:t>
      </w:r>
    </w:p>
    <w:p w:rsidR="00137FFA" w:rsidRPr="008C7721" w:rsidRDefault="00137FFA" w:rsidP="00317708">
      <w:pPr>
        <w:tabs>
          <w:tab w:val="left" w:pos="9923"/>
        </w:tabs>
        <w:autoSpaceDE w:val="0"/>
        <w:autoSpaceDN w:val="0"/>
        <w:adjustRightInd w:val="0"/>
        <w:ind w:right="-1" w:firstLine="284"/>
        <w:jc w:val="both"/>
        <w:rPr>
          <w:rFonts w:asciiTheme="majorBidi" w:hAnsiTheme="majorBidi" w:cstheme="majorBidi"/>
          <w:sz w:val="24"/>
          <w:szCs w:val="24"/>
        </w:rPr>
      </w:pPr>
      <w:r w:rsidRPr="008C7721">
        <w:rPr>
          <w:rFonts w:asciiTheme="majorBidi" w:hAnsiTheme="majorBidi" w:cstheme="majorBidi"/>
          <w:sz w:val="24"/>
          <w:szCs w:val="24"/>
        </w:rPr>
        <w:t xml:space="preserve">The model reaction was carried out for studying the effect of catalyst loading and temperature on the product yield (Scheme 1). Initially, the quantity of the catalyst used in this reaction was optimized (Fig. </w:t>
      </w:r>
      <w:r w:rsidR="0036323C">
        <w:rPr>
          <w:rFonts w:asciiTheme="majorBidi" w:hAnsiTheme="majorBidi" w:cstheme="majorBidi"/>
          <w:sz w:val="24"/>
          <w:szCs w:val="24"/>
        </w:rPr>
        <w:t>7</w:t>
      </w:r>
      <w:r w:rsidRPr="008C7721">
        <w:rPr>
          <w:rFonts w:asciiTheme="majorBidi" w:hAnsiTheme="majorBidi" w:cstheme="majorBidi"/>
          <w:sz w:val="24"/>
          <w:szCs w:val="24"/>
        </w:rPr>
        <w:t xml:space="preserve">). Improvement in time of the reaction and yield was observed as the catalyst quantity increased from 0.02 to 0.06 g. Thus, 0.06 g of PW/HKUST-1 was the suitable choice for catalyst loading. Yield of the product was 64, 93, and 95% when reaction temperature was 25, 40, and 60 °C respectively. When the reaction temperature reached to </w:t>
      </w:r>
      <w:bookmarkStart w:id="47" w:name="OLE_LINK69"/>
      <w:bookmarkStart w:id="48" w:name="OLE_LINK70"/>
      <w:r w:rsidRPr="008C7721">
        <w:rPr>
          <w:rFonts w:asciiTheme="majorBidi" w:hAnsiTheme="majorBidi" w:cstheme="majorBidi"/>
          <w:sz w:val="24"/>
          <w:szCs w:val="24"/>
        </w:rPr>
        <w:t xml:space="preserve">45 °C </w:t>
      </w:r>
      <w:bookmarkEnd w:id="47"/>
      <w:bookmarkEnd w:id="48"/>
      <w:r w:rsidRPr="008C7721">
        <w:rPr>
          <w:rFonts w:asciiTheme="majorBidi" w:hAnsiTheme="majorBidi" w:cstheme="majorBidi"/>
          <w:sz w:val="24"/>
          <w:szCs w:val="24"/>
        </w:rPr>
        <w:t>in the presence of 0.06 g of the catalyst the best result was obtained.</w:t>
      </w:r>
    </w:p>
    <w:p w:rsidR="00137FFA" w:rsidRPr="008C7721" w:rsidRDefault="00137FFA" w:rsidP="00317708">
      <w:pPr>
        <w:tabs>
          <w:tab w:val="left" w:pos="9923"/>
        </w:tabs>
        <w:autoSpaceDE w:val="0"/>
        <w:autoSpaceDN w:val="0"/>
        <w:adjustRightInd w:val="0"/>
        <w:ind w:right="-1" w:firstLine="284"/>
        <w:jc w:val="both"/>
        <w:rPr>
          <w:rFonts w:asciiTheme="majorBidi" w:hAnsiTheme="majorBidi" w:cstheme="majorBidi"/>
          <w:sz w:val="24"/>
          <w:szCs w:val="24"/>
        </w:rPr>
      </w:pPr>
    </w:p>
    <w:p w:rsidR="00137FFA" w:rsidRPr="008C7721" w:rsidRDefault="00137FFA" w:rsidP="0067541E">
      <w:pPr>
        <w:autoSpaceDE w:val="0"/>
        <w:autoSpaceDN w:val="0"/>
        <w:adjustRightInd w:val="0"/>
        <w:ind w:right="922" w:firstLine="284"/>
        <w:jc w:val="left"/>
        <w:rPr>
          <w:rFonts w:asciiTheme="majorBidi" w:hAnsiTheme="majorBidi" w:cstheme="majorBidi"/>
          <w:sz w:val="24"/>
          <w:szCs w:val="24"/>
        </w:rPr>
      </w:pPr>
      <w:r w:rsidRPr="008C7721">
        <w:rPr>
          <w:rFonts w:asciiTheme="majorBidi" w:hAnsiTheme="majorBidi" w:cstheme="majorBidi"/>
          <w:sz w:val="24"/>
          <w:szCs w:val="24"/>
        </w:rPr>
        <w:object w:dxaOrig="8127" w:dyaOrig="2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9pt;height:76.55pt" o:ole="">
            <v:imagedata r:id="rId16" o:title=""/>
          </v:shape>
          <o:OLEObject Type="Embed" ProgID="ChemDraw.Document.6.0" ShapeID="_x0000_i1025" DrawAspect="Content" ObjectID="_1513771289" r:id="rId17"/>
        </w:object>
      </w:r>
    </w:p>
    <w:p w:rsidR="006B12F7" w:rsidRDefault="00137FFA" w:rsidP="00317708">
      <w:pPr>
        <w:autoSpaceDE w:val="0"/>
        <w:autoSpaceDN w:val="0"/>
        <w:adjustRightInd w:val="0"/>
        <w:ind w:right="922" w:firstLine="284"/>
        <w:jc w:val="left"/>
        <w:rPr>
          <w:rFonts w:asciiTheme="majorBidi" w:hAnsiTheme="majorBidi" w:cstheme="majorBidi"/>
          <w:sz w:val="24"/>
          <w:szCs w:val="24"/>
        </w:rPr>
      </w:pPr>
      <w:r w:rsidRPr="008C7721">
        <w:rPr>
          <w:rFonts w:asciiTheme="majorBidi" w:hAnsiTheme="majorBidi" w:cstheme="majorBidi"/>
          <w:b/>
          <w:bCs/>
          <w:sz w:val="24"/>
          <w:szCs w:val="24"/>
        </w:rPr>
        <w:t>Scheme 1</w:t>
      </w:r>
      <w:r w:rsidR="00C17736" w:rsidRPr="008C7721">
        <w:rPr>
          <w:rFonts w:asciiTheme="majorBidi" w:hAnsiTheme="majorBidi" w:cstheme="majorBidi"/>
          <w:b/>
          <w:bCs/>
          <w:sz w:val="24"/>
          <w:szCs w:val="24"/>
        </w:rPr>
        <w:t xml:space="preserve"> </w:t>
      </w:r>
      <w:r w:rsidRPr="008C7721">
        <w:rPr>
          <w:rFonts w:asciiTheme="majorBidi" w:hAnsiTheme="majorBidi" w:cstheme="majorBidi"/>
          <w:sz w:val="24"/>
          <w:szCs w:val="24"/>
        </w:rPr>
        <w:t>Model reaction</w:t>
      </w:r>
    </w:p>
    <w:p w:rsidR="0036323C" w:rsidRDefault="0036323C" w:rsidP="00317708">
      <w:pPr>
        <w:autoSpaceDE w:val="0"/>
        <w:autoSpaceDN w:val="0"/>
        <w:adjustRightInd w:val="0"/>
        <w:ind w:right="922" w:firstLine="284"/>
        <w:jc w:val="left"/>
        <w:rPr>
          <w:rFonts w:asciiTheme="majorBidi" w:hAnsiTheme="majorBidi" w:cstheme="majorBidi"/>
          <w:sz w:val="24"/>
          <w:szCs w:val="24"/>
        </w:rPr>
      </w:pPr>
    </w:p>
    <w:p w:rsidR="00E269A4" w:rsidRDefault="00E269A4" w:rsidP="00317708">
      <w:pPr>
        <w:spacing w:after="200"/>
        <w:ind w:right="0"/>
        <w:jc w:val="left"/>
        <w:rPr>
          <w:rFonts w:asciiTheme="majorBidi" w:eastAsia="TimesNewRomanSF" w:hAnsiTheme="majorBidi" w:cstheme="majorBidi"/>
          <w:sz w:val="24"/>
          <w:szCs w:val="24"/>
        </w:rPr>
      </w:pPr>
      <w:r w:rsidRPr="001D5B87">
        <w:rPr>
          <w:rFonts w:asciiTheme="majorBidi" w:eastAsia="TimesNewRomanSF" w:hAnsiTheme="majorBidi" w:cstheme="majorBidi"/>
          <w:noProof/>
          <w:sz w:val="24"/>
          <w:szCs w:val="24"/>
          <w:lang w:val="en-CA" w:eastAsia="en-CA"/>
        </w:rPr>
        <w:lastRenderedPageBreak/>
        <w:drawing>
          <wp:inline distT="0" distB="0" distL="0" distR="0" wp14:anchorId="7580716E" wp14:editId="5B8C6F29">
            <wp:extent cx="3714750" cy="3571875"/>
            <wp:effectExtent l="0" t="0" r="0" b="0"/>
            <wp:docPr id="2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69A4" w:rsidRDefault="00E269A4" w:rsidP="00317708">
      <w:pPr>
        <w:tabs>
          <w:tab w:val="left" w:pos="9923"/>
        </w:tabs>
        <w:autoSpaceDE w:val="0"/>
        <w:autoSpaceDN w:val="0"/>
        <w:adjustRightInd w:val="0"/>
        <w:ind w:right="-1"/>
        <w:jc w:val="both"/>
        <w:rPr>
          <w:rFonts w:asciiTheme="majorBidi" w:hAnsiTheme="majorBidi" w:cstheme="majorBidi"/>
          <w:b/>
          <w:bCs/>
          <w:sz w:val="24"/>
          <w:szCs w:val="24"/>
        </w:rPr>
      </w:pPr>
      <w:r w:rsidRPr="008C7721">
        <w:rPr>
          <w:rFonts w:asciiTheme="majorBidi" w:hAnsiTheme="majorBidi" w:cstheme="majorBidi"/>
          <w:b/>
          <w:bCs/>
          <w:sz w:val="24"/>
          <w:szCs w:val="24"/>
        </w:rPr>
        <w:t xml:space="preserve">Fig. </w:t>
      </w:r>
      <w:r>
        <w:rPr>
          <w:rFonts w:asciiTheme="majorBidi" w:hAnsiTheme="majorBidi" w:cstheme="majorBidi"/>
          <w:b/>
          <w:bCs/>
          <w:sz w:val="24"/>
          <w:szCs w:val="24"/>
        </w:rPr>
        <w:t xml:space="preserve">7 </w:t>
      </w:r>
      <w:r w:rsidRPr="008C7721">
        <w:rPr>
          <w:rFonts w:asciiTheme="majorBidi" w:hAnsiTheme="majorBidi" w:cstheme="majorBidi"/>
          <w:sz w:val="24"/>
          <w:szCs w:val="24"/>
        </w:rPr>
        <w:t xml:space="preserve">Effect of </w:t>
      </w:r>
      <w:r>
        <w:rPr>
          <w:rFonts w:asciiTheme="majorBidi" w:hAnsiTheme="majorBidi" w:cstheme="majorBidi"/>
          <w:sz w:val="24"/>
          <w:szCs w:val="24"/>
        </w:rPr>
        <w:t>c</w:t>
      </w:r>
      <w:r w:rsidRPr="008C7721">
        <w:rPr>
          <w:rFonts w:asciiTheme="majorBidi" w:hAnsiTheme="majorBidi" w:cstheme="majorBidi"/>
          <w:sz w:val="24"/>
          <w:szCs w:val="24"/>
        </w:rPr>
        <w:t>atalyst loading</w:t>
      </w:r>
      <w:r w:rsidRPr="002E0F92">
        <w:rPr>
          <w:rFonts w:asciiTheme="majorBidi" w:hAnsiTheme="majorBidi" w:cstheme="majorBidi"/>
          <w:sz w:val="24"/>
          <w:szCs w:val="24"/>
        </w:rPr>
        <w:t xml:space="preserve"> </w:t>
      </w:r>
      <w:r w:rsidRPr="008C7721">
        <w:rPr>
          <w:rFonts w:asciiTheme="majorBidi" w:hAnsiTheme="majorBidi" w:cstheme="majorBidi"/>
          <w:sz w:val="24"/>
          <w:szCs w:val="24"/>
        </w:rPr>
        <w:t>in the model reaction</w:t>
      </w:r>
      <w:r>
        <w:rPr>
          <w:rFonts w:asciiTheme="majorBidi" w:hAnsiTheme="majorBidi" w:cstheme="majorBidi"/>
          <w:sz w:val="24"/>
          <w:szCs w:val="24"/>
        </w:rPr>
        <w:t>.</w:t>
      </w:r>
    </w:p>
    <w:p w:rsidR="00642969" w:rsidRPr="0036323C" w:rsidRDefault="00642969" w:rsidP="00317708">
      <w:pPr>
        <w:autoSpaceDE w:val="0"/>
        <w:autoSpaceDN w:val="0"/>
        <w:adjustRightInd w:val="0"/>
        <w:ind w:right="922" w:firstLine="284"/>
        <w:jc w:val="left"/>
        <w:rPr>
          <w:rFonts w:asciiTheme="majorBidi" w:hAnsiTheme="majorBidi" w:cstheme="majorBidi"/>
          <w:sz w:val="24"/>
          <w:szCs w:val="24"/>
        </w:rPr>
      </w:pPr>
    </w:p>
    <w:p w:rsidR="006B12F7" w:rsidRPr="008C7721" w:rsidRDefault="006B12F7" w:rsidP="00317708">
      <w:pPr>
        <w:tabs>
          <w:tab w:val="left" w:pos="9923"/>
        </w:tabs>
        <w:autoSpaceDE w:val="0"/>
        <w:autoSpaceDN w:val="0"/>
        <w:adjustRightInd w:val="0"/>
        <w:ind w:right="-1" w:firstLine="284"/>
        <w:jc w:val="both"/>
        <w:rPr>
          <w:rFonts w:asciiTheme="majorBidi" w:hAnsiTheme="majorBidi" w:cstheme="majorBidi"/>
          <w:sz w:val="24"/>
          <w:szCs w:val="24"/>
        </w:rPr>
      </w:pPr>
      <w:r w:rsidRPr="008C7721">
        <w:rPr>
          <w:rFonts w:asciiTheme="majorBidi" w:hAnsiTheme="majorBidi" w:cstheme="majorBidi"/>
          <w:sz w:val="24"/>
          <w:szCs w:val="24"/>
        </w:rPr>
        <w:t xml:space="preserve">For comparison, the HKUST-1 material in the absence of PW, was used as a catalyst in the model reaction. The porous </w:t>
      </w:r>
      <w:bookmarkStart w:id="49" w:name="OLE_LINK96"/>
      <w:bookmarkStart w:id="50" w:name="OLE_LINK97"/>
      <w:r w:rsidRPr="008C7721">
        <w:rPr>
          <w:rFonts w:asciiTheme="majorBidi" w:hAnsiTheme="majorBidi" w:cstheme="majorBidi"/>
          <w:sz w:val="24"/>
          <w:szCs w:val="24"/>
        </w:rPr>
        <w:t>HKUST-1</w:t>
      </w:r>
      <w:bookmarkEnd w:id="49"/>
      <w:bookmarkEnd w:id="50"/>
      <w:r w:rsidRPr="008C7721">
        <w:rPr>
          <w:rFonts w:asciiTheme="majorBidi" w:hAnsiTheme="majorBidi" w:cstheme="majorBidi"/>
          <w:sz w:val="24"/>
          <w:szCs w:val="24"/>
        </w:rPr>
        <w:t xml:space="preserve"> itself shows 31% yield after 20 min. This observation revealed that </w:t>
      </w:r>
      <w:proofErr w:type="spellStart"/>
      <w:r w:rsidRPr="008C7721">
        <w:rPr>
          <w:rFonts w:asciiTheme="majorBidi" w:hAnsiTheme="majorBidi" w:cstheme="majorBidi"/>
          <w:sz w:val="24"/>
          <w:szCs w:val="24"/>
        </w:rPr>
        <w:t>Keggin</w:t>
      </w:r>
      <w:proofErr w:type="spellEnd"/>
      <w:r w:rsidRPr="008C7721">
        <w:rPr>
          <w:rFonts w:asciiTheme="majorBidi" w:hAnsiTheme="majorBidi" w:cstheme="majorBidi"/>
          <w:sz w:val="24"/>
          <w:szCs w:val="24"/>
        </w:rPr>
        <w:t xml:space="preserve"> PW species occluded in HKUST-1 pores significantly improved the catalytic activity of HKUST-1.</w:t>
      </w:r>
    </w:p>
    <w:bookmarkEnd w:id="34"/>
    <w:bookmarkEnd w:id="35"/>
    <w:p w:rsidR="00474EE8" w:rsidRPr="008C7721" w:rsidRDefault="00474EE8" w:rsidP="00317708">
      <w:pPr>
        <w:tabs>
          <w:tab w:val="left" w:pos="9923"/>
        </w:tabs>
        <w:autoSpaceDE w:val="0"/>
        <w:autoSpaceDN w:val="0"/>
        <w:adjustRightInd w:val="0"/>
        <w:ind w:right="-1" w:firstLine="284"/>
        <w:jc w:val="both"/>
        <w:rPr>
          <w:rFonts w:asciiTheme="majorBidi" w:hAnsiTheme="majorBidi" w:cstheme="majorBidi"/>
          <w:sz w:val="24"/>
          <w:szCs w:val="24"/>
        </w:rPr>
      </w:pPr>
      <w:r w:rsidRPr="008C7721">
        <w:rPr>
          <w:rFonts w:asciiTheme="majorBidi" w:hAnsiTheme="majorBidi" w:cstheme="majorBidi"/>
          <w:sz w:val="24"/>
          <w:szCs w:val="24"/>
        </w:rPr>
        <w:t xml:space="preserve">To evaluate the scope of the PW/HKUST-1 for the </w:t>
      </w:r>
      <w:bookmarkStart w:id="51" w:name="OLE_LINK86"/>
      <w:bookmarkStart w:id="52" w:name="OLE_LINK87"/>
      <w:r w:rsidRPr="008C7721">
        <w:rPr>
          <w:rFonts w:asciiTheme="majorBidi" w:hAnsiTheme="majorBidi" w:cstheme="majorBidi"/>
          <w:sz w:val="24"/>
          <w:szCs w:val="24"/>
        </w:rPr>
        <w:t>synthesis of β-</w:t>
      </w:r>
      <w:proofErr w:type="spellStart"/>
      <w:r w:rsidRPr="008C7721">
        <w:rPr>
          <w:rFonts w:asciiTheme="majorBidi" w:hAnsiTheme="majorBidi" w:cstheme="majorBidi"/>
          <w:sz w:val="24"/>
          <w:szCs w:val="24"/>
        </w:rPr>
        <w:t>keto</w:t>
      </w:r>
      <w:proofErr w:type="spellEnd"/>
      <w:r w:rsidRPr="008C7721">
        <w:rPr>
          <w:rFonts w:asciiTheme="majorBidi" w:hAnsiTheme="majorBidi" w:cstheme="majorBidi"/>
          <w:sz w:val="24"/>
          <w:szCs w:val="24"/>
        </w:rPr>
        <w:t xml:space="preserve"> </w:t>
      </w:r>
      <w:proofErr w:type="spellStart"/>
      <w:r w:rsidRPr="008C7721">
        <w:rPr>
          <w:rFonts w:asciiTheme="majorBidi" w:hAnsiTheme="majorBidi" w:cstheme="majorBidi"/>
          <w:sz w:val="24"/>
          <w:szCs w:val="24"/>
        </w:rPr>
        <w:t>enol</w:t>
      </w:r>
      <w:proofErr w:type="spellEnd"/>
      <w:r w:rsidRPr="008C7721">
        <w:rPr>
          <w:rFonts w:asciiTheme="majorBidi" w:hAnsiTheme="majorBidi" w:cstheme="majorBidi"/>
          <w:sz w:val="24"/>
          <w:szCs w:val="24"/>
        </w:rPr>
        <w:t xml:space="preserve"> ethers</w:t>
      </w:r>
      <w:bookmarkEnd w:id="51"/>
      <w:bookmarkEnd w:id="52"/>
      <w:r w:rsidRPr="008C7721">
        <w:rPr>
          <w:rFonts w:asciiTheme="majorBidi" w:hAnsiTheme="majorBidi" w:cstheme="majorBidi"/>
          <w:sz w:val="24"/>
          <w:szCs w:val="24"/>
        </w:rPr>
        <w:t xml:space="preserve">, different alcohols were used as reactants (Table 1). Primary, and secondary alcohols, reacted with </w:t>
      </w:r>
      <w:proofErr w:type="spellStart"/>
      <w:r w:rsidRPr="008C7721">
        <w:rPr>
          <w:rFonts w:asciiTheme="majorBidi" w:hAnsiTheme="majorBidi" w:cstheme="majorBidi"/>
          <w:sz w:val="24"/>
          <w:szCs w:val="24"/>
        </w:rPr>
        <w:t>dimedone</w:t>
      </w:r>
      <w:proofErr w:type="spellEnd"/>
      <w:r w:rsidRPr="008C7721">
        <w:rPr>
          <w:rFonts w:asciiTheme="majorBidi" w:hAnsiTheme="majorBidi" w:cstheme="majorBidi"/>
          <w:sz w:val="24"/>
          <w:szCs w:val="24"/>
        </w:rPr>
        <w:t xml:space="preserve"> without any significant difference to give the corresponding products in good to excellent yields. </w:t>
      </w:r>
      <w:proofErr w:type="spellStart"/>
      <w:r w:rsidRPr="008C7721">
        <w:rPr>
          <w:rFonts w:asciiTheme="majorBidi" w:hAnsiTheme="majorBidi" w:cstheme="majorBidi"/>
          <w:sz w:val="24"/>
          <w:szCs w:val="24"/>
        </w:rPr>
        <w:t>tert-Butanol</w:t>
      </w:r>
      <w:proofErr w:type="spellEnd"/>
      <w:r w:rsidRPr="008C7721">
        <w:rPr>
          <w:rFonts w:asciiTheme="majorBidi" w:hAnsiTheme="majorBidi" w:cstheme="majorBidi"/>
          <w:sz w:val="24"/>
          <w:szCs w:val="24"/>
        </w:rPr>
        <w:t xml:space="preserve"> was also reacted with </w:t>
      </w:r>
      <w:proofErr w:type="spellStart"/>
      <w:r w:rsidRPr="008C7721">
        <w:rPr>
          <w:rFonts w:asciiTheme="majorBidi" w:hAnsiTheme="majorBidi" w:cstheme="majorBidi"/>
          <w:sz w:val="24"/>
          <w:szCs w:val="24"/>
        </w:rPr>
        <w:t>dimedone</w:t>
      </w:r>
      <w:proofErr w:type="spellEnd"/>
      <w:r w:rsidRPr="008C7721">
        <w:rPr>
          <w:rFonts w:asciiTheme="majorBidi" w:hAnsiTheme="majorBidi" w:cstheme="majorBidi"/>
          <w:sz w:val="24"/>
          <w:szCs w:val="24"/>
        </w:rPr>
        <w:t xml:space="preserve"> to provide the corresponding β-</w:t>
      </w:r>
      <w:proofErr w:type="spellStart"/>
      <w:r w:rsidRPr="008C7721">
        <w:rPr>
          <w:rFonts w:asciiTheme="majorBidi" w:hAnsiTheme="majorBidi" w:cstheme="majorBidi"/>
          <w:sz w:val="24"/>
          <w:szCs w:val="24"/>
        </w:rPr>
        <w:t>keto</w:t>
      </w:r>
      <w:proofErr w:type="spellEnd"/>
      <w:r w:rsidRPr="008C7721">
        <w:rPr>
          <w:rFonts w:asciiTheme="majorBidi" w:hAnsiTheme="majorBidi" w:cstheme="majorBidi"/>
          <w:sz w:val="24"/>
          <w:szCs w:val="24"/>
        </w:rPr>
        <w:t xml:space="preserve"> </w:t>
      </w:r>
      <w:proofErr w:type="spellStart"/>
      <w:r w:rsidRPr="008C7721">
        <w:rPr>
          <w:rFonts w:asciiTheme="majorBidi" w:hAnsiTheme="majorBidi" w:cstheme="majorBidi"/>
          <w:sz w:val="24"/>
          <w:szCs w:val="24"/>
        </w:rPr>
        <w:t>enol</w:t>
      </w:r>
      <w:proofErr w:type="spellEnd"/>
      <w:r w:rsidRPr="008C7721">
        <w:rPr>
          <w:rFonts w:asciiTheme="majorBidi" w:hAnsiTheme="majorBidi" w:cstheme="majorBidi"/>
          <w:sz w:val="24"/>
          <w:szCs w:val="24"/>
        </w:rPr>
        <w:t xml:space="preserve"> ether in 50% yield (entry 6), while some previous approaches did not apply this alcohol or gave negative results for similar reactions</w:t>
      </w:r>
      <w:r w:rsidR="00484229">
        <w:rPr>
          <w:rFonts w:asciiTheme="majorBidi" w:hAnsiTheme="majorBidi" w:cstheme="majorBidi"/>
          <w:sz w:val="24"/>
          <w:szCs w:val="24"/>
        </w:rPr>
        <w:t>.</w:t>
      </w:r>
      <w:r w:rsidRPr="008C7721">
        <w:rPr>
          <w:rFonts w:asciiTheme="majorBidi" w:hAnsiTheme="majorBidi" w:cstheme="majorBidi"/>
          <w:sz w:val="24"/>
          <w:szCs w:val="24"/>
        </w:rPr>
        <w:t xml:space="preserve"> </w:t>
      </w:r>
      <w:r w:rsidR="00484229" w:rsidRPr="00484229">
        <w:rPr>
          <w:rFonts w:asciiTheme="majorBidi" w:hAnsiTheme="majorBidi" w:cstheme="majorBidi"/>
          <w:sz w:val="24"/>
          <w:szCs w:val="24"/>
          <w:vertAlign w:val="superscript"/>
        </w:rPr>
        <w:t>20-23, 27, 28</w:t>
      </w:r>
    </w:p>
    <w:p w:rsidR="00E269A4" w:rsidRDefault="00E269A4" w:rsidP="00317708">
      <w:pPr>
        <w:autoSpaceDE w:val="0"/>
        <w:autoSpaceDN w:val="0"/>
        <w:adjustRightInd w:val="0"/>
        <w:ind w:right="922" w:firstLine="851"/>
        <w:jc w:val="both"/>
        <w:rPr>
          <w:rFonts w:asciiTheme="majorBidi" w:hAnsiTheme="majorBidi" w:cstheme="majorBidi"/>
          <w:b/>
          <w:bCs/>
          <w:sz w:val="24"/>
          <w:szCs w:val="24"/>
        </w:rPr>
      </w:pPr>
    </w:p>
    <w:p w:rsidR="00E269A4" w:rsidRPr="007E12BC" w:rsidRDefault="00E269A4" w:rsidP="00317708">
      <w:pPr>
        <w:autoSpaceDE w:val="0"/>
        <w:autoSpaceDN w:val="0"/>
        <w:adjustRightInd w:val="0"/>
        <w:ind w:right="922" w:firstLine="851"/>
        <w:jc w:val="both"/>
        <w:rPr>
          <w:rFonts w:asciiTheme="majorBidi" w:hAnsiTheme="majorBidi" w:cstheme="majorBidi"/>
          <w:b/>
          <w:bCs/>
          <w:sz w:val="24"/>
          <w:szCs w:val="24"/>
        </w:rPr>
      </w:pPr>
      <w:r w:rsidRPr="008C7721">
        <w:rPr>
          <w:rFonts w:asciiTheme="majorBidi" w:hAnsiTheme="majorBidi" w:cstheme="majorBidi"/>
          <w:b/>
          <w:bCs/>
          <w:sz w:val="24"/>
          <w:szCs w:val="24"/>
        </w:rPr>
        <w:t xml:space="preserve">Table 1 </w:t>
      </w:r>
      <w:r w:rsidRPr="008C7721">
        <w:rPr>
          <w:rFonts w:asciiTheme="majorBidi" w:hAnsiTheme="majorBidi" w:cstheme="majorBidi"/>
          <w:sz w:val="24"/>
          <w:szCs w:val="24"/>
        </w:rPr>
        <w:t>Synthesis of β-</w:t>
      </w:r>
      <w:proofErr w:type="spellStart"/>
      <w:r w:rsidRPr="008C7721">
        <w:rPr>
          <w:rFonts w:asciiTheme="majorBidi" w:hAnsiTheme="majorBidi" w:cstheme="majorBidi"/>
          <w:sz w:val="24"/>
          <w:szCs w:val="24"/>
        </w:rPr>
        <w:t>keto</w:t>
      </w:r>
      <w:proofErr w:type="spellEnd"/>
      <w:r w:rsidRPr="008C7721">
        <w:rPr>
          <w:rFonts w:asciiTheme="majorBidi" w:hAnsiTheme="majorBidi" w:cstheme="majorBidi"/>
          <w:sz w:val="24"/>
          <w:szCs w:val="24"/>
        </w:rPr>
        <w:t xml:space="preserve"> </w:t>
      </w:r>
      <w:proofErr w:type="spellStart"/>
      <w:r w:rsidRPr="008C7721">
        <w:rPr>
          <w:rFonts w:asciiTheme="majorBidi" w:hAnsiTheme="majorBidi" w:cstheme="majorBidi"/>
          <w:sz w:val="24"/>
          <w:szCs w:val="24"/>
        </w:rPr>
        <w:t>enol</w:t>
      </w:r>
      <w:proofErr w:type="spellEnd"/>
      <w:r w:rsidRPr="008C7721">
        <w:rPr>
          <w:rFonts w:asciiTheme="majorBidi" w:hAnsiTheme="majorBidi" w:cstheme="majorBidi"/>
          <w:sz w:val="24"/>
          <w:szCs w:val="24"/>
        </w:rPr>
        <w:t xml:space="preserve"> ethers using PW/HKUST-1 as catalyst.</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07"/>
        <w:gridCol w:w="2240"/>
        <w:gridCol w:w="2288"/>
        <w:gridCol w:w="1843"/>
      </w:tblGrid>
      <w:tr w:rsidR="00E269A4" w:rsidRPr="008C7721" w:rsidTr="007E631A">
        <w:trPr>
          <w:trHeight w:val="431"/>
          <w:jc w:val="center"/>
        </w:trPr>
        <w:tc>
          <w:tcPr>
            <w:tcW w:w="1407" w:type="dxa"/>
            <w:tcBorders>
              <w:top w:val="single" w:sz="18" w:space="0" w:color="auto"/>
              <w:bottom w:val="single" w:sz="18" w:space="0" w:color="auto"/>
            </w:tcBorders>
            <w:vAlign w:val="center"/>
            <w:hideMark/>
          </w:tcPr>
          <w:p w:rsidR="00E269A4" w:rsidRPr="008C7721" w:rsidRDefault="00E269A4" w:rsidP="00317708">
            <w:pPr>
              <w:ind w:right="57" w:firstLine="284"/>
              <w:jc w:val="center"/>
              <w:rPr>
                <w:rFonts w:asciiTheme="majorBidi" w:hAnsiTheme="majorBidi" w:cstheme="majorBidi"/>
                <w:sz w:val="24"/>
                <w:szCs w:val="24"/>
              </w:rPr>
            </w:pPr>
            <w:bookmarkStart w:id="53" w:name="_Hlk398372129"/>
            <w:r w:rsidRPr="008C7721">
              <w:rPr>
                <w:rFonts w:asciiTheme="majorBidi" w:hAnsiTheme="majorBidi" w:cstheme="majorBidi"/>
                <w:sz w:val="24"/>
                <w:szCs w:val="24"/>
              </w:rPr>
              <w:t>Entry</w:t>
            </w:r>
          </w:p>
        </w:tc>
        <w:tc>
          <w:tcPr>
            <w:tcW w:w="2240" w:type="dxa"/>
            <w:tcBorders>
              <w:top w:val="single" w:sz="18" w:space="0" w:color="auto"/>
              <w:bottom w:val="single" w:sz="18" w:space="0" w:color="auto"/>
            </w:tcBorders>
            <w:vAlign w:val="center"/>
            <w:hideMark/>
          </w:tcPr>
          <w:p w:rsidR="00E269A4" w:rsidRPr="008C7721" w:rsidRDefault="00E269A4" w:rsidP="00317708">
            <w:pPr>
              <w:ind w:right="57"/>
              <w:jc w:val="center"/>
              <w:rPr>
                <w:rFonts w:asciiTheme="majorBidi" w:hAnsiTheme="majorBidi" w:cstheme="majorBidi"/>
                <w:sz w:val="24"/>
                <w:szCs w:val="24"/>
              </w:rPr>
            </w:pPr>
            <w:r w:rsidRPr="008C7721">
              <w:rPr>
                <w:rFonts w:asciiTheme="majorBidi" w:hAnsiTheme="majorBidi" w:cstheme="majorBidi"/>
                <w:sz w:val="24"/>
                <w:szCs w:val="24"/>
              </w:rPr>
              <w:t>Alcohols</w:t>
            </w:r>
          </w:p>
        </w:tc>
        <w:tc>
          <w:tcPr>
            <w:tcW w:w="2288" w:type="dxa"/>
            <w:tcBorders>
              <w:top w:val="single" w:sz="18" w:space="0" w:color="auto"/>
              <w:bottom w:val="single" w:sz="18" w:space="0" w:color="auto"/>
            </w:tcBorders>
            <w:vAlign w:val="center"/>
            <w:hideMark/>
          </w:tcPr>
          <w:p w:rsidR="00E269A4" w:rsidRPr="008C7721" w:rsidRDefault="00E269A4" w:rsidP="00317708">
            <w:pPr>
              <w:ind w:right="57"/>
              <w:jc w:val="center"/>
              <w:rPr>
                <w:rFonts w:asciiTheme="majorBidi" w:hAnsiTheme="majorBidi" w:cstheme="majorBidi"/>
                <w:sz w:val="24"/>
                <w:szCs w:val="24"/>
              </w:rPr>
            </w:pPr>
            <w:r w:rsidRPr="008C7721">
              <w:rPr>
                <w:rFonts w:asciiTheme="majorBidi" w:hAnsiTheme="majorBidi" w:cstheme="majorBidi"/>
                <w:sz w:val="24"/>
                <w:szCs w:val="24"/>
              </w:rPr>
              <w:t>Time (min)</w:t>
            </w:r>
          </w:p>
        </w:tc>
        <w:tc>
          <w:tcPr>
            <w:tcW w:w="1843" w:type="dxa"/>
            <w:tcBorders>
              <w:top w:val="single" w:sz="18" w:space="0" w:color="auto"/>
              <w:bottom w:val="single" w:sz="18" w:space="0" w:color="auto"/>
            </w:tcBorders>
            <w:vAlign w:val="center"/>
            <w:hideMark/>
          </w:tcPr>
          <w:p w:rsidR="00E269A4" w:rsidRPr="008C7721" w:rsidRDefault="00E269A4" w:rsidP="00317708">
            <w:pPr>
              <w:ind w:right="57" w:firstLine="18"/>
              <w:jc w:val="center"/>
              <w:rPr>
                <w:rFonts w:asciiTheme="majorBidi" w:hAnsiTheme="majorBidi" w:cstheme="majorBidi"/>
                <w:sz w:val="24"/>
                <w:szCs w:val="24"/>
                <w:lang w:bidi="fa-IR"/>
              </w:rPr>
            </w:pPr>
            <w:r w:rsidRPr="008C7721">
              <w:rPr>
                <w:rFonts w:asciiTheme="majorBidi" w:hAnsiTheme="majorBidi" w:cstheme="majorBidi"/>
                <w:sz w:val="24"/>
                <w:szCs w:val="24"/>
              </w:rPr>
              <w:t xml:space="preserve">Yield </w:t>
            </w:r>
            <w:r w:rsidRPr="008C7721">
              <w:rPr>
                <w:rFonts w:asciiTheme="majorBidi" w:hAnsiTheme="majorBidi" w:cstheme="majorBidi"/>
                <w:sz w:val="24"/>
                <w:szCs w:val="24"/>
                <w:rtl/>
              </w:rPr>
              <w:t>)</w:t>
            </w:r>
            <w:r w:rsidRPr="008C7721">
              <w:rPr>
                <w:rFonts w:asciiTheme="majorBidi" w:hAnsiTheme="majorBidi" w:cstheme="majorBidi"/>
                <w:sz w:val="24"/>
                <w:szCs w:val="24"/>
              </w:rPr>
              <w:t>%</w:t>
            </w:r>
            <w:r w:rsidRPr="008C7721">
              <w:rPr>
                <w:rFonts w:asciiTheme="majorBidi" w:hAnsiTheme="majorBidi" w:cstheme="majorBidi"/>
                <w:sz w:val="24"/>
                <w:szCs w:val="24"/>
                <w:rtl/>
              </w:rPr>
              <w:t>(</w:t>
            </w:r>
            <w:r w:rsidRPr="008C7721">
              <w:rPr>
                <w:rFonts w:asciiTheme="majorBidi" w:hAnsiTheme="majorBidi" w:cstheme="majorBidi"/>
                <w:sz w:val="24"/>
                <w:szCs w:val="24"/>
                <w:vertAlign w:val="superscript"/>
              </w:rPr>
              <w:t>a</w:t>
            </w:r>
          </w:p>
        </w:tc>
      </w:tr>
      <w:bookmarkEnd w:id="53"/>
      <w:tr w:rsidR="00E269A4" w:rsidRPr="008C7721" w:rsidTr="007E631A">
        <w:trPr>
          <w:jc w:val="center"/>
        </w:trPr>
        <w:tc>
          <w:tcPr>
            <w:tcW w:w="1407" w:type="dxa"/>
            <w:tcBorders>
              <w:top w:val="single" w:sz="18" w:space="0" w:color="auto"/>
            </w:tcBorders>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1</w:t>
            </w:r>
          </w:p>
        </w:tc>
        <w:tc>
          <w:tcPr>
            <w:tcW w:w="2240" w:type="dxa"/>
            <w:tcBorders>
              <w:top w:val="single" w:sz="18" w:space="0" w:color="auto"/>
            </w:tcBorders>
            <w:vAlign w:val="center"/>
          </w:tcPr>
          <w:p w:rsidR="00E269A4" w:rsidRPr="008C7721" w:rsidRDefault="00E269A4" w:rsidP="00317708">
            <w:pPr>
              <w:ind w:right="57" w:firstLine="284"/>
              <w:jc w:val="center"/>
              <w:rPr>
                <w:rFonts w:asciiTheme="majorBidi" w:hAnsiTheme="majorBidi" w:cstheme="majorBidi"/>
                <w:sz w:val="24"/>
                <w:szCs w:val="24"/>
              </w:rPr>
            </w:pPr>
            <w:proofErr w:type="spellStart"/>
            <w:r w:rsidRPr="008C7721">
              <w:rPr>
                <w:rFonts w:asciiTheme="majorBidi" w:hAnsiTheme="majorBidi" w:cstheme="majorBidi"/>
                <w:sz w:val="24"/>
                <w:szCs w:val="24"/>
              </w:rPr>
              <w:t>MeOH</w:t>
            </w:r>
            <w:proofErr w:type="spellEnd"/>
          </w:p>
        </w:tc>
        <w:tc>
          <w:tcPr>
            <w:tcW w:w="2288" w:type="dxa"/>
            <w:tcBorders>
              <w:top w:val="single" w:sz="18" w:space="0" w:color="auto"/>
            </w:tcBorders>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5</w:t>
            </w:r>
          </w:p>
        </w:tc>
        <w:tc>
          <w:tcPr>
            <w:tcW w:w="1843" w:type="dxa"/>
            <w:tcBorders>
              <w:top w:val="single" w:sz="18" w:space="0" w:color="auto"/>
            </w:tcBorders>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98</w:t>
            </w:r>
          </w:p>
        </w:tc>
      </w:tr>
      <w:tr w:rsidR="00E269A4" w:rsidRPr="008C7721" w:rsidTr="007E631A">
        <w:trPr>
          <w:jc w:val="center"/>
        </w:trPr>
        <w:tc>
          <w:tcPr>
            <w:tcW w:w="1407"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2</w:t>
            </w:r>
          </w:p>
        </w:tc>
        <w:tc>
          <w:tcPr>
            <w:tcW w:w="2240" w:type="dxa"/>
            <w:vAlign w:val="center"/>
          </w:tcPr>
          <w:p w:rsidR="00E269A4" w:rsidRPr="008C7721" w:rsidRDefault="00E269A4" w:rsidP="00317708">
            <w:pPr>
              <w:ind w:right="57" w:firstLine="284"/>
              <w:jc w:val="center"/>
              <w:rPr>
                <w:rFonts w:asciiTheme="majorBidi" w:hAnsiTheme="majorBidi" w:cstheme="majorBidi"/>
                <w:sz w:val="24"/>
                <w:szCs w:val="24"/>
              </w:rPr>
            </w:pPr>
            <w:proofErr w:type="spellStart"/>
            <w:r w:rsidRPr="008C7721">
              <w:rPr>
                <w:rFonts w:asciiTheme="majorBidi" w:hAnsiTheme="majorBidi" w:cstheme="majorBidi"/>
                <w:sz w:val="24"/>
                <w:szCs w:val="24"/>
              </w:rPr>
              <w:t>EtOH</w:t>
            </w:r>
            <w:proofErr w:type="spellEnd"/>
          </w:p>
        </w:tc>
        <w:tc>
          <w:tcPr>
            <w:tcW w:w="2288"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10</w:t>
            </w:r>
          </w:p>
        </w:tc>
        <w:tc>
          <w:tcPr>
            <w:tcW w:w="1843"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98</w:t>
            </w:r>
          </w:p>
        </w:tc>
      </w:tr>
      <w:tr w:rsidR="00E269A4" w:rsidRPr="008C7721" w:rsidTr="007E631A">
        <w:trPr>
          <w:jc w:val="center"/>
        </w:trPr>
        <w:tc>
          <w:tcPr>
            <w:tcW w:w="1407"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3</w:t>
            </w:r>
          </w:p>
        </w:tc>
        <w:tc>
          <w:tcPr>
            <w:tcW w:w="2240" w:type="dxa"/>
            <w:vAlign w:val="center"/>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Propanol</w:t>
            </w:r>
          </w:p>
        </w:tc>
        <w:tc>
          <w:tcPr>
            <w:tcW w:w="2288"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10</w:t>
            </w:r>
          </w:p>
        </w:tc>
        <w:tc>
          <w:tcPr>
            <w:tcW w:w="1843"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91</w:t>
            </w:r>
          </w:p>
        </w:tc>
      </w:tr>
      <w:tr w:rsidR="00E269A4" w:rsidRPr="008C7721" w:rsidTr="007E631A">
        <w:trPr>
          <w:jc w:val="center"/>
        </w:trPr>
        <w:tc>
          <w:tcPr>
            <w:tcW w:w="1407"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4</w:t>
            </w:r>
          </w:p>
        </w:tc>
        <w:tc>
          <w:tcPr>
            <w:tcW w:w="2240" w:type="dxa"/>
            <w:vAlign w:val="center"/>
          </w:tcPr>
          <w:p w:rsidR="00E269A4" w:rsidRPr="008C7721" w:rsidRDefault="00E269A4" w:rsidP="00317708">
            <w:pPr>
              <w:ind w:right="57" w:firstLine="284"/>
              <w:jc w:val="center"/>
              <w:rPr>
                <w:rFonts w:asciiTheme="majorBidi" w:hAnsiTheme="majorBidi" w:cstheme="majorBidi"/>
                <w:sz w:val="24"/>
                <w:szCs w:val="24"/>
              </w:rPr>
            </w:pPr>
            <w:proofErr w:type="spellStart"/>
            <w:r w:rsidRPr="008C7721">
              <w:rPr>
                <w:rFonts w:asciiTheme="majorBidi" w:hAnsiTheme="majorBidi" w:cstheme="majorBidi"/>
                <w:sz w:val="24"/>
                <w:szCs w:val="24"/>
              </w:rPr>
              <w:t>Butanol</w:t>
            </w:r>
            <w:proofErr w:type="spellEnd"/>
          </w:p>
        </w:tc>
        <w:tc>
          <w:tcPr>
            <w:tcW w:w="2288"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75</w:t>
            </w:r>
          </w:p>
        </w:tc>
        <w:tc>
          <w:tcPr>
            <w:tcW w:w="1843"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86</w:t>
            </w:r>
          </w:p>
        </w:tc>
      </w:tr>
      <w:tr w:rsidR="00E269A4" w:rsidRPr="008C7721" w:rsidTr="007E631A">
        <w:trPr>
          <w:trHeight w:val="905"/>
          <w:jc w:val="center"/>
        </w:trPr>
        <w:tc>
          <w:tcPr>
            <w:tcW w:w="1407" w:type="dxa"/>
            <w:vAlign w:val="center"/>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lastRenderedPageBreak/>
              <w:t>5</w:t>
            </w:r>
          </w:p>
        </w:tc>
        <w:tc>
          <w:tcPr>
            <w:tcW w:w="2240" w:type="dxa"/>
            <w:vAlign w:val="center"/>
          </w:tcPr>
          <w:p w:rsidR="00E269A4" w:rsidRPr="008C7721" w:rsidRDefault="00E269A4" w:rsidP="00317708">
            <w:pPr>
              <w:ind w:right="57"/>
              <w:jc w:val="center"/>
              <w:rPr>
                <w:rFonts w:asciiTheme="majorBidi" w:hAnsiTheme="majorBidi" w:cstheme="majorBidi"/>
                <w:sz w:val="24"/>
                <w:szCs w:val="24"/>
              </w:rPr>
            </w:pPr>
            <w:r>
              <w:rPr>
                <w:rFonts w:asciiTheme="majorBidi" w:hAnsiTheme="majorBidi" w:cstheme="majorBidi"/>
                <w:sz w:val="24"/>
                <w:szCs w:val="24"/>
              </w:rPr>
              <w:object w:dxaOrig="1440" w:dyaOrig="1440">
                <v:shape id="_x0000_s1063" type="#_x0000_t75" style="position:absolute;left:0;text-align:left;margin-left:18.7pt;margin-top:13.7pt;width:34.85pt;height:24.55pt;z-index:251658240;mso-position-horizontal-relative:text;mso-position-vertical-relative:text">
                  <v:imagedata r:id="rId19" o:title=""/>
                  <w10:wrap type="square"/>
                </v:shape>
                <o:OLEObject Type="Embed" ProgID="ChemDraw.Document.6.0" ShapeID="_x0000_s1063" DrawAspect="Content" ObjectID="_1513771290" r:id="rId20"/>
              </w:object>
            </w:r>
          </w:p>
        </w:tc>
        <w:tc>
          <w:tcPr>
            <w:tcW w:w="2288" w:type="dxa"/>
            <w:vAlign w:val="center"/>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30</w:t>
            </w:r>
          </w:p>
        </w:tc>
        <w:tc>
          <w:tcPr>
            <w:tcW w:w="1843" w:type="dxa"/>
            <w:vAlign w:val="center"/>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92</w:t>
            </w:r>
          </w:p>
        </w:tc>
      </w:tr>
      <w:tr w:rsidR="00E269A4" w:rsidRPr="008C7721" w:rsidTr="007E631A">
        <w:trPr>
          <w:jc w:val="center"/>
        </w:trPr>
        <w:tc>
          <w:tcPr>
            <w:tcW w:w="1407" w:type="dxa"/>
            <w:vAlign w:val="center"/>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6</w:t>
            </w:r>
          </w:p>
        </w:tc>
        <w:tc>
          <w:tcPr>
            <w:tcW w:w="2240" w:type="dxa"/>
            <w:vAlign w:val="center"/>
          </w:tcPr>
          <w:p w:rsidR="00E269A4" w:rsidRPr="008C7721" w:rsidRDefault="00E269A4" w:rsidP="00317708">
            <w:pPr>
              <w:ind w:right="57" w:firstLine="284"/>
              <w:jc w:val="center"/>
              <w:rPr>
                <w:rFonts w:asciiTheme="majorBidi" w:hAnsiTheme="majorBidi" w:cstheme="majorBidi"/>
                <w:sz w:val="24"/>
                <w:szCs w:val="24"/>
              </w:rPr>
            </w:pPr>
            <w:r>
              <w:rPr>
                <w:rFonts w:asciiTheme="majorBidi" w:hAnsiTheme="majorBidi" w:cstheme="majorBidi"/>
                <w:sz w:val="24"/>
                <w:szCs w:val="24"/>
              </w:rPr>
              <w:object w:dxaOrig="1440" w:dyaOrig="1440">
                <v:shape id="_x0000_s1064" type="#_x0000_t75" style="position:absolute;left:0;text-align:left;margin-left:18.7pt;margin-top:-14.3pt;width:34.85pt;height:22.3pt;z-index:251658240;mso-position-horizontal-relative:text;mso-position-vertical-relative:text">
                  <v:imagedata r:id="rId21" o:title=""/>
                  <w10:wrap type="square"/>
                </v:shape>
                <o:OLEObject Type="Embed" ProgID="ChemDraw.Document.6.0" ShapeID="_x0000_s1064" DrawAspect="Content" ObjectID="_1513771291" r:id="rId22"/>
              </w:object>
            </w:r>
          </w:p>
        </w:tc>
        <w:tc>
          <w:tcPr>
            <w:tcW w:w="2288" w:type="dxa"/>
            <w:vAlign w:val="center"/>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75</w:t>
            </w:r>
          </w:p>
        </w:tc>
        <w:tc>
          <w:tcPr>
            <w:tcW w:w="1843" w:type="dxa"/>
            <w:vAlign w:val="center"/>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51</w:t>
            </w:r>
          </w:p>
        </w:tc>
      </w:tr>
      <w:tr w:rsidR="00E269A4" w:rsidRPr="008C7721" w:rsidTr="007E631A">
        <w:trPr>
          <w:jc w:val="center"/>
        </w:trPr>
        <w:tc>
          <w:tcPr>
            <w:tcW w:w="1407" w:type="dxa"/>
            <w:vAlign w:val="center"/>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7</w:t>
            </w:r>
          </w:p>
        </w:tc>
        <w:tc>
          <w:tcPr>
            <w:tcW w:w="2240" w:type="dxa"/>
            <w:vAlign w:val="center"/>
          </w:tcPr>
          <w:p w:rsidR="00E269A4" w:rsidRPr="008C7721" w:rsidRDefault="00E269A4" w:rsidP="00317708">
            <w:pPr>
              <w:ind w:right="57" w:firstLine="284"/>
              <w:jc w:val="center"/>
              <w:rPr>
                <w:rFonts w:asciiTheme="majorBidi" w:hAnsiTheme="majorBidi" w:cstheme="majorBidi"/>
                <w:sz w:val="24"/>
                <w:szCs w:val="24"/>
              </w:rPr>
            </w:pPr>
            <w:r>
              <w:rPr>
                <w:rFonts w:asciiTheme="majorBidi" w:hAnsiTheme="majorBidi" w:cstheme="majorBidi"/>
                <w:noProof/>
                <w:sz w:val="24"/>
                <w:szCs w:val="24"/>
              </w:rPr>
              <w:object w:dxaOrig="1440" w:dyaOrig="1440">
                <v:shape id="_x0000_s1065" type="#_x0000_t75" style="position:absolute;left:0;text-align:left;margin-left:14.35pt;margin-top:0;width:44.75pt;height:33.8pt;z-index:251658240;mso-position-horizontal-relative:text;mso-position-vertical-relative:text">
                  <v:imagedata r:id="rId23" o:title=""/>
                  <w10:wrap type="square"/>
                </v:shape>
                <o:OLEObject Type="Embed" ProgID="ChemDraw.Document.6.0" ShapeID="_x0000_s1065" DrawAspect="Content" ObjectID="_1513771292" r:id="rId24"/>
              </w:object>
            </w:r>
          </w:p>
        </w:tc>
        <w:tc>
          <w:tcPr>
            <w:tcW w:w="2288"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25</w:t>
            </w:r>
          </w:p>
        </w:tc>
        <w:tc>
          <w:tcPr>
            <w:tcW w:w="1843"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98</w:t>
            </w:r>
          </w:p>
        </w:tc>
      </w:tr>
      <w:tr w:rsidR="00E269A4" w:rsidRPr="008C7721" w:rsidTr="007E631A">
        <w:trPr>
          <w:trHeight w:val="863"/>
          <w:jc w:val="center"/>
        </w:trPr>
        <w:tc>
          <w:tcPr>
            <w:tcW w:w="1407"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8</w:t>
            </w:r>
          </w:p>
        </w:tc>
        <w:tc>
          <w:tcPr>
            <w:tcW w:w="2240" w:type="dxa"/>
            <w:vAlign w:val="center"/>
          </w:tcPr>
          <w:p w:rsidR="00E269A4" w:rsidRPr="008C7721" w:rsidRDefault="00E269A4" w:rsidP="00317708">
            <w:pPr>
              <w:ind w:right="57" w:firstLine="284"/>
              <w:jc w:val="center"/>
              <w:rPr>
                <w:rFonts w:asciiTheme="majorBidi" w:hAnsiTheme="majorBidi" w:cstheme="majorBidi"/>
                <w:sz w:val="24"/>
                <w:szCs w:val="24"/>
              </w:rPr>
            </w:pPr>
            <w:r>
              <w:rPr>
                <w:rFonts w:asciiTheme="majorBidi" w:hAnsiTheme="majorBidi" w:cstheme="majorBidi"/>
                <w:sz w:val="24"/>
                <w:szCs w:val="24"/>
              </w:rPr>
              <w:object w:dxaOrig="1440" w:dyaOrig="1440">
                <v:shape id="_x0000_s1066" type="#_x0000_t75" style="position:absolute;left:0;text-align:left;margin-left:16.6pt;margin-top:-.2pt;width:50.95pt;height:30.4pt;z-index:251658240;mso-position-horizontal-relative:text;mso-position-vertical-relative:text">
                  <v:imagedata r:id="rId25" o:title=""/>
                  <w10:wrap type="square"/>
                </v:shape>
                <o:OLEObject Type="Embed" ProgID="ChemDraw.Document.6.0" ShapeID="_x0000_s1066" DrawAspect="Content" ObjectID="_1513771293" r:id="rId26"/>
              </w:object>
            </w:r>
          </w:p>
        </w:tc>
        <w:tc>
          <w:tcPr>
            <w:tcW w:w="2288"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75</w:t>
            </w:r>
          </w:p>
        </w:tc>
        <w:tc>
          <w:tcPr>
            <w:tcW w:w="1843"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94</w:t>
            </w:r>
          </w:p>
        </w:tc>
      </w:tr>
      <w:tr w:rsidR="00E269A4" w:rsidRPr="008C7721" w:rsidTr="007E631A">
        <w:trPr>
          <w:trHeight w:val="665"/>
          <w:jc w:val="center"/>
        </w:trPr>
        <w:tc>
          <w:tcPr>
            <w:tcW w:w="1407" w:type="dxa"/>
            <w:vAlign w:val="center"/>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9</w:t>
            </w:r>
          </w:p>
        </w:tc>
        <w:tc>
          <w:tcPr>
            <w:tcW w:w="2240" w:type="dxa"/>
            <w:vAlign w:val="center"/>
          </w:tcPr>
          <w:p w:rsidR="00E269A4" w:rsidRPr="008C7721" w:rsidRDefault="00E269A4" w:rsidP="00317708">
            <w:pPr>
              <w:ind w:right="57" w:firstLine="284"/>
              <w:jc w:val="center"/>
              <w:rPr>
                <w:rFonts w:asciiTheme="majorBidi" w:hAnsiTheme="majorBidi" w:cstheme="majorBidi"/>
                <w:sz w:val="24"/>
                <w:szCs w:val="24"/>
              </w:rPr>
            </w:pPr>
            <w:r>
              <w:rPr>
                <w:rFonts w:asciiTheme="majorBidi" w:hAnsiTheme="majorBidi" w:cstheme="majorBidi"/>
                <w:sz w:val="24"/>
                <w:szCs w:val="24"/>
              </w:rPr>
              <w:object w:dxaOrig="1440" w:dyaOrig="1440">
                <v:shape id="_x0000_s1067" type="#_x0000_t75" style="position:absolute;left:0;text-align:left;margin-left:14.35pt;margin-top:6.65pt;width:71.6pt;height:33.55pt;z-index:251658240;mso-position-horizontal-relative:text;mso-position-vertical-relative:text">
                  <v:imagedata r:id="rId27" o:title=""/>
                  <w10:wrap type="square"/>
                </v:shape>
                <o:OLEObject Type="Embed" ProgID="ChemDraw.Document.6.0" ShapeID="_x0000_s1067" DrawAspect="Content" ObjectID="_1513771294" r:id="rId28"/>
              </w:object>
            </w:r>
          </w:p>
        </w:tc>
        <w:tc>
          <w:tcPr>
            <w:tcW w:w="2288" w:type="dxa"/>
            <w:vAlign w:val="center"/>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20</w:t>
            </w:r>
          </w:p>
        </w:tc>
        <w:tc>
          <w:tcPr>
            <w:tcW w:w="1843" w:type="dxa"/>
            <w:vAlign w:val="center"/>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93</w:t>
            </w:r>
          </w:p>
        </w:tc>
      </w:tr>
      <w:tr w:rsidR="00E269A4" w:rsidRPr="008C7721" w:rsidTr="007E631A">
        <w:trPr>
          <w:jc w:val="center"/>
        </w:trPr>
        <w:tc>
          <w:tcPr>
            <w:tcW w:w="1407"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10</w:t>
            </w:r>
          </w:p>
        </w:tc>
        <w:tc>
          <w:tcPr>
            <w:tcW w:w="2240" w:type="dxa"/>
            <w:vAlign w:val="center"/>
          </w:tcPr>
          <w:p w:rsidR="00E269A4" w:rsidRPr="008C7721" w:rsidRDefault="00E269A4" w:rsidP="00317708">
            <w:pPr>
              <w:ind w:right="57" w:firstLine="284"/>
              <w:jc w:val="center"/>
              <w:rPr>
                <w:rFonts w:asciiTheme="majorBidi" w:hAnsiTheme="majorBidi" w:cstheme="majorBidi"/>
                <w:sz w:val="24"/>
                <w:szCs w:val="24"/>
              </w:rPr>
            </w:pPr>
            <w:r>
              <w:rPr>
                <w:rFonts w:asciiTheme="majorBidi" w:hAnsiTheme="majorBidi" w:cstheme="majorBidi"/>
                <w:sz w:val="24"/>
                <w:szCs w:val="24"/>
              </w:rPr>
              <w:object w:dxaOrig="1440" w:dyaOrig="1440">
                <v:shape id="_x0000_s1068" type="#_x0000_t75" style="position:absolute;left:0;text-align:left;margin-left:.3pt;margin-top:4.05pt;width:71.6pt;height:32.55pt;z-index:251658240;mso-position-horizontal-relative:text;mso-position-vertical-relative:text">
                  <v:imagedata r:id="rId29" o:title=""/>
                  <w10:wrap type="square"/>
                </v:shape>
                <o:OLEObject Type="Embed" ProgID="ChemDraw.Document.6.0" ShapeID="_x0000_s1068" DrawAspect="Content" ObjectID="_1513771295" r:id="rId30"/>
              </w:object>
            </w:r>
          </w:p>
        </w:tc>
        <w:tc>
          <w:tcPr>
            <w:tcW w:w="2288"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15</w:t>
            </w:r>
          </w:p>
        </w:tc>
        <w:tc>
          <w:tcPr>
            <w:tcW w:w="1843" w:type="dxa"/>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92</w:t>
            </w:r>
          </w:p>
        </w:tc>
      </w:tr>
      <w:tr w:rsidR="00E269A4" w:rsidRPr="008C7721" w:rsidTr="007E631A">
        <w:trPr>
          <w:jc w:val="center"/>
        </w:trPr>
        <w:tc>
          <w:tcPr>
            <w:tcW w:w="1407" w:type="dxa"/>
            <w:tcBorders>
              <w:bottom w:val="nil"/>
            </w:tcBorders>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11</w:t>
            </w:r>
          </w:p>
        </w:tc>
        <w:tc>
          <w:tcPr>
            <w:tcW w:w="2240" w:type="dxa"/>
            <w:tcBorders>
              <w:bottom w:val="nil"/>
            </w:tcBorders>
            <w:vAlign w:val="center"/>
          </w:tcPr>
          <w:p w:rsidR="00E269A4" w:rsidRPr="008C7721" w:rsidRDefault="00E269A4" w:rsidP="00317708">
            <w:pPr>
              <w:ind w:right="57" w:firstLine="284"/>
              <w:jc w:val="center"/>
              <w:rPr>
                <w:rFonts w:asciiTheme="majorBidi" w:hAnsiTheme="majorBidi" w:cstheme="majorBidi"/>
                <w:sz w:val="24"/>
                <w:szCs w:val="24"/>
              </w:rPr>
            </w:pPr>
            <w:r>
              <w:rPr>
                <w:rFonts w:asciiTheme="majorBidi" w:hAnsiTheme="majorBidi" w:cstheme="majorBidi"/>
                <w:sz w:val="24"/>
                <w:szCs w:val="24"/>
              </w:rPr>
              <w:object w:dxaOrig="1440" w:dyaOrig="1440">
                <v:shape id="_x0000_s1069" type="#_x0000_t75" style="position:absolute;left:0;text-align:left;margin-left:.5pt;margin-top:10.95pt;width:71.55pt;height:34.05pt;z-index:251658240;mso-position-horizontal-relative:text;mso-position-vertical-relative:text">
                  <v:imagedata r:id="rId31" o:title=""/>
                  <w10:wrap type="square"/>
                </v:shape>
                <o:OLEObject Type="Embed" ProgID="ChemDraw.Document.6.0" ShapeID="_x0000_s1069" DrawAspect="Content" ObjectID="_1513771296" r:id="rId32"/>
              </w:object>
            </w:r>
          </w:p>
        </w:tc>
        <w:tc>
          <w:tcPr>
            <w:tcW w:w="2288" w:type="dxa"/>
            <w:tcBorders>
              <w:bottom w:val="nil"/>
            </w:tcBorders>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30</w:t>
            </w:r>
          </w:p>
        </w:tc>
        <w:tc>
          <w:tcPr>
            <w:tcW w:w="1843" w:type="dxa"/>
            <w:tcBorders>
              <w:bottom w:val="nil"/>
            </w:tcBorders>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64</w:t>
            </w:r>
          </w:p>
        </w:tc>
      </w:tr>
      <w:tr w:rsidR="00E269A4" w:rsidRPr="008C7721" w:rsidTr="007E631A">
        <w:trPr>
          <w:jc w:val="center"/>
        </w:trPr>
        <w:tc>
          <w:tcPr>
            <w:tcW w:w="1407" w:type="dxa"/>
            <w:tcBorders>
              <w:top w:val="nil"/>
              <w:bottom w:val="single" w:sz="18" w:space="0" w:color="auto"/>
            </w:tcBorders>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12</w:t>
            </w:r>
          </w:p>
        </w:tc>
        <w:tc>
          <w:tcPr>
            <w:tcW w:w="2240" w:type="dxa"/>
            <w:tcBorders>
              <w:top w:val="nil"/>
              <w:bottom w:val="single" w:sz="18" w:space="0" w:color="auto"/>
            </w:tcBorders>
            <w:vAlign w:val="center"/>
          </w:tcPr>
          <w:p w:rsidR="00E269A4" w:rsidRPr="008C7721" w:rsidRDefault="00E269A4" w:rsidP="00317708">
            <w:pPr>
              <w:ind w:right="57" w:firstLine="284"/>
              <w:jc w:val="center"/>
              <w:rPr>
                <w:rFonts w:asciiTheme="majorBidi" w:hAnsiTheme="majorBidi" w:cstheme="majorBidi"/>
                <w:sz w:val="24"/>
                <w:szCs w:val="24"/>
              </w:rPr>
            </w:pPr>
            <w:r>
              <w:rPr>
                <w:rFonts w:asciiTheme="majorBidi" w:hAnsiTheme="majorBidi" w:cstheme="majorBidi"/>
                <w:sz w:val="24"/>
                <w:szCs w:val="24"/>
              </w:rPr>
              <w:object w:dxaOrig="1440" w:dyaOrig="1440">
                <v:shape id="_x0000_s1070" type="#_x0000_t75" style="position:absolute;left:0;text-align:left;margin-left:14.35pt;margin-top:4.35pt;width:53.45pt;height:35.3pt;z-index:251658240;mso-position-horizontal-relative:text;mso-position-vertical-relative:text">
                  <v:imagedata r:id="rId33" o:title=""/>
                  <w10:wrap type="square"/>
                </v:shape>
                <o:OLEObject Type="Embed" ProgID="ChemDraw.Document.6.0" ShapeID="_x0000_s1070" DrawAspect="Content" ObjectID="_1513771297" r:id="rId34"/>
              </w:object>
            </w:r>
          </w:p>
        </w:tc>
        <w:tc>
          <w:tcPr>
            <w:tcW w:w="2288" w:type="dxa"/>
            <w:tcBorders>
              <w:top w:val="nil"/>
              <w:bottom w:val="single" w:sz="18" w:space="0" w:color="auto"/>
            </w:tcBorders>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55</w:t>
            </w:r>
          </w:p>
        </w:tc>
        <w:tc>
          <w:tcPr>
            <w:tcW w:w="1843" w:type="dxa"/>
            <w:tcBorders>
              <w:top w:val="nil"/>
              <w:bottom w:val="single" w:sz="18" w:space="0" w:color="auto"/>
            </w:tcBorders>
            <w:vAlign w:val="center"/>
            <w:hideMark/>
          </w:tcPr>
          <w:p w:rsidR="00E269A4" w:rsidRPr="008C7721" w:rsidRDefault="00E269A4" w:rsidP="00317708">
            <w:pPr>
              <w:ind w:right="57" w:firstLine="284"/>
              <w:jc w:val="center"/>
              <w:rPr>
                <w:rFonts w:asciiTheme="majorBidi" w:hAnsiTheme="majorBidi" w:cstheme="majorBidi"/>
                <w:sz w:val="24"/>
                <w:szCs w:val="24"/>
              </w:rPr>
            </w:pPr>
            <w:r w:rsidRPr="008C7721">
              <w:rPr>
                <w:rFonts w:asciiTheme="majorBidi" w:hAnsiTheme="majorBidi" w:cstheme="majorBidi"/>
                <w:sz w:val="24"/>
                <w:szCs w:val="24"/>
              </w:rPr>
              <w:t>71</w:t>
            </w:r>
          </w:p>
        </w:tc>
      </w:tr>
    </w:tbl>
    <w:p w:rsidR="00E269A4" w:rsidRDefault="00E269A4" w:rsidP="00317708">
      <w:pPr>
        <w:autoSpaceDE w:val="0"/>
        <w:autoSpaceDN w:val="0"/>
        <w:adjustRightInd w:val="0"/>
        <w:ind w:left="851" w:right="146"/>
        <w:jc w:val="both"/>
        <w:rPr>
          <w:rFonts w:asciiTheme="majorBidi" w:hAnsiTheme="majorBidi" w:cstheme="majorBidi"/>
          <w:sz w:val="24"/>
          <w:szCs w:val="24"/>
        </w:rPr>
      </w:pPr>
      <w:proofErr w:type="spellStart"/>
      <w:proofErr w:type="gramStart"/>
      <w:r w:rsidRPr="008C7721">
        <w:rPr>
          <w:rFonts w:asciiTheme="majorBidi" w:hAnsiTheme="majorBidi" w:cstheme="majorBidi"/>
          <w:sz w:val="24"/>
          <w:szCs w:val="24"/>
          <w:vertAlign w:val="superscript"/>
        </w:rPr>
        <w:t>a</w:t>
      </w:r>
      <w:proofErr w:type="spellEnd"/>
      <w:proofErr w:type="gramEnd"/>
      <w:r w:rsidRPr="008C7721">
        <w:rPr>
          <w:rFonts w:asciiTheme="majorBidi" w:hAnsiTheme="majorBidi" w:cstheme="majorBidi"/>
          <w:sz w:val="24"/>
          <w:szCs w:val="24"/>
        </w:rPr>
        <w:t xml:space="preserve"> Isolated yields, all products were identified by comparing their spectral data with those of the authentic samples</w:t>
      </w:r>
      <w:r>
        <w:rPr>
          <w:rFonts w:asciiTheme="majorBidi" w:hAnsiTheme="majorBidi" w:cstheme="majorBidi"/>
          <w:sz w:val="24"/>
          <w:szCs w:val="24"/>
        </w:rPr>
        <w:t xml:space="preserve">. </w:t>
      </w:r>
      <w:r w:rsidRPr="00E269A4">
        <w:rPr>
          <w:rFonts w:asciiTheme="majorBidi" w:hAnsiTheme="majorBidi" w:cstheme="majorBidi"/>
          <w:sz w:val="24"/>
          <w:szCs w:val="24"/>
          <w:vertAlign w:val="superscript"/>
        </w:rPr>
        <w:t>20-23, 27, 28</w:t>
      </w:r>
      <w:r>
        <w:rPr>
          <w:rFonts w:asciiTheme="majorBidi" w:hAnsiTheme="majorBidi" w:cstheme="majorBidi"/>
          <w:sz w:val="24"/>
          <w:szCs w:val="24"/>
        </w:rPr>
        <w:t xml:space="preserve"> </w:t>
      </w:r>
    </w:p>
    <w:p w:rsidR="00847550" w:rsidRDefault="00847550" w:rsidP="00317708">
      <w:pPr>
        <w:tabs>
          <w:tab w:val="left" w:pos="9923"/>
        </w:tabs>
        <w:autoSpaceDE w:val="0"/>
        <w:autoSpaceDN w:val="0"/>
        <w:adjustRightInd w:val="0"/>
        <w:ind w:right="-1"/>
        <w:jc w:val="left"/>
        <w:rPr>
          <w:rFonts w:asciiTheme="majorBidi" w:hAnsiTheme="majorBidi" w:cstheme="majorBidi"/>
          <w:sz w:val="24"/>
          <w:szCs w:val="24"/>
        </w:rPr>
      </w:pPr>
    </w:p>
    <w:p w:rsidR="000F5DD3" w:rsidRPr="00642969" w:rsidRDefault="000F5DD3" w:rsidP="00317708">
      <w:pPr>
        <w:tabs>
          <w:tab w:val="left" w:pos="9923"/>
        </w:tabs>
        <w:autoSpaceDE w:val="0"/>
        <w:autoSpaceDN w:val="0"/>
        <w:adjustRightInd w:val="0"/>
        <w:ind w:right="-1"/>
        <w:jc w:val="left"/>
        <w:rPr>
          <w:rFonts w:asciiTheme="majorBidi" w:hAnsiTheme="majorBidi" w:cstheme="majorBidi"/>
          <w:i/>
          <w:iCs/>
          <w:sz w:val="24"/>
          <w:szCs w:val="24"/>
        </w:rPr>
      </w:pPr>
      <w:r w:rsidRPr="00642969">
        <w:rPr>
          <w:rFonts w:asciiTheme="majorBidi" w:hAnsiTheme="majorBidi" w:cstheme="majorBidi"/>
          <w:i/>
          <w:iCs/>
          <w:sz w:val="24"/>
          <w:szCs w:val="24"/>
        </w:rPr>
        <w:t xml:space="preserve">3.3 </w:t>
      </w:r>
      <w:r w:rsidR="0036554F" w:rsidRPr="00642969">
        <w:rPr>
          <w:rFonts w:asciiTheme="majorBidi" w:hAnsiTheme="majorBidi" w:cstheme="majorBidi"/>
          <w:i/>
          <w:iCs/>
          <w:sz w:val="24"/>
          <w:szCs w:val="24"/>
        </w:rPr>
        <w:t>Catalyst r</w:t>
      </w:r>
      <w:r w:rsidRPr="00642969">
        <w:rPr>
          <w:rFonts w:asciiTheme="majorBidi" w:hAnsiTheme="majorBidi" w:cstheme="majorBidi"/>
          <w:i/>
          <w:iCs/>
          <w:sz w:val="24"/>
          <w:szCs w:val="24"/>
        </w:rPr>
        <w:t>ecyclability</w:t>
      </w:r>
    </w:p>
    <w:p w:rsidR="000F5DD3" w:rsidRDefault="000F5DD3" w:rsidP="00317708">
      <w:pPr>
        <w:tabs>
          <w:tab w:val="left" w:pos="9923"/>
        </w:tabs>
        <w:autoSpaceDE w:val="0"/>
        <w:autoSpaceDN w:val="0"/>
        <w:adjustRightInd w:val="0"/>
        <w:ind w:right="-1" w:firstLine="284"/>
        <w:jc w:val="both"/>
        <w:rPr>
          <w:rFonts w:asciiTheme="majorBidi" w:hAnsiTheme="majorBidi" w:cstheme="majorBidi"/>
          <w:sz w:val="24"/>
          <w:szCs w:val="24"/>
        </w:rPr>
      </w:pPr>
      <w:r w:rsidRPr="008C7721">
        <w:rPr>
          <w:rFonts w:asciiTheme="majorBidi" w:hAnsiTheme="majorBidi" w:cstheme="majorBidi"/>
          <w:sz w:val="24"/>
          <w:szCs w:val="24"/>
        </w:rPr>
        <w:t>The recyclability of the PW/HKUST-1 was investigated to test the efficiency of this catalyst in consecutive cycles for the synthesis of β-</w:t>
      </w:r>
      <w:proofErr w:type="spellStart"/>
      <w:r w:rsidRPr="008C7721">
        <w:rPr>
          <w:rFonts w:asciiTheme="majorBidi" w:hAnsiTheme="majorBidi" w:cstheme="majorBidi"/>
          <w:sz w:val="24"/>
          <w:szCs w:val="24"/>
        </w:rPr>
        <w:t>keto</w:t>
      </w:r>
      <w:proofErr w:type="spellEnd"/>
      <w:r w:rsidRPr="008C7721">
        <w:rPr>
          <w:rFonts w:asciiTheme="majorBidi" w:hAnsiTheme="majorBidi" w:cstheme="majorBidi"/>
          <w:sz w:val="24"/>
          <w:szCs w:val="24"/>
        </w:rPr>
        <w:t xml:space="preserve"> </w:t>
      </w:r>
      <w:proofErr w:type="spellStart"/>
      <w:r w:rsidRPr="008C7721">
        <w:rPr>
          <w:rFonts w:asciiTheme="majorBidi" w:hAnsiTheme="majorBidi" w:cstheme="majorBidi"/>
          <w:sz w:val="24"/>
          <w:szCs w:val="24"/>
        </w:rPr>
        <w:t>enol</w:t>
      </w:r>
      <w:proofErr w:type="spellEnd"/>
      <w:r w:rsidRPr="008C7721">
        <w:rPr>
          <w:rFonts w:asciiTheme="majorBidi" w:hAnsiTheme="majorBidi" w:cstheme="majorBidi"/>
          <w:sz w:val="24"/>
          <w:szCs w:val="24"/>
        </w:rPr>
        <w:t xml:space="preserve"> ethers. The solid catalyst was recovered at the end of each reaction by simple filtration followed by washing with </w:t>
      </w:r>
      <w:proofErr w:type="spellStart"/>
      <w:r w:rsidRPr="008C7721">
        <w:rPr>
          <w:rFonts w:asciiTheme="majorBidi" w:hAnsiTheme="majorBidi" w:cstheme="majorBidi"/>
          <w:sz w:val="24"/>
          <w:szCs w:val="24"/>
        </w:rPr>
        <w:t>MeCN</w:t>
      </w:r>
      <w:proofErr w:type="spellEnd"/>
      <w:r w:rsidR="0068368F" w:rsidRPr="008C7721">
        <w:rPr>
          <w:rFonts w:asciiTheme="majorBidi" w:hAnsiTheme="majorBidi" w:cstheme="majorBidi"/>
          <w:sz w:val="24"/>
          <w:szCs w:val="24"/>
        </w:rPr>
        <w:t>,</w:t>
      </w:r>
      <w:r w:rsidRPr="008C7721">
        <w:rPr>
          <w:rFonts w:asciiTheme="majorBidi" w:hAnsiTheme="majorBidi" w:cstheme="majorBidi"/>
          <w:sz w:val="24"/>
          <w:szCs w:val="24"/>
        </w:rPr>
        <w:t xml:space="preserve"> dried at 60 °C and then reused in a fresh model reaction using the same experimental conditions. The results in Fig. </w:t>
      </w:r>
      <w:r w:rsidR="0036323C">
        <w:rPr>
          <w:rFonts w:asciiTheme="majorBidi" w:hAnsiTheme="majorBidi" w:cstheme="majorBidi"/>
          <w:sz w:val="24"/>
          <w:szCs w:val="24"/>
        </w:rPr>
        <w:t>8</w:t>
      </w:r>
      <w:r w:rsidRPr="008C7721">
        <w:rPr>
          <w:rFonts w:asciiTheme="majorBidi" w:hAnsiTheme="majorBidi" w:cstheme="majorBidi"/>
          <w:sz w:val="24"/>
          <w:szCs w:val="24"/>
        </w:rPr>
        <w:t xml:space="preserve"> showed that the </w:t>
      </w:r>
      <w:r w:rsidR="006A3920" w:rsidRPr="008C7721">
        <w:rPr>
          <w:rFonts w:asciiTheme="majorBidi" w:hAnsiTheme="majorBidi" w:cstheme="majorBidi"/>
          <w:sz w:val="24"/>
          <w:szCs w:val="24"/>
        </w:rPr>
        <w:t>synthesis</w:t>
      </w:r>
      <w:r w:rsidRPr="008C7721">
        <w:rPr>
          <w:rFonts w:asciiTheme="majorBidi" w:hAnsiTheme="majorBidi" w:cstheme="majorBidi"/>
          <w:sz w:val="24"/>
          <w:szCs w:val="24"/>
        </w:rPr>
        <w:t xml:space="preserve"> of product could reach 94% after being recycled for four times. It was observed that the catalytic system could be recycled at least four times with little decrease in catal</w:t>
      </w:r>
      <w:r w:rsidR="006A3920" w:rsidRPr="008C7721">
        <w:rPr>
          <w:rFonts w:asciiTheme="majorBidi" w:hAnsiTheme="majorBidi" w:cstheme="majorBidi"/>
          <w:sz w:val="24"/>
          <w:szCs w:val="24"/>
        </w:rPr>
        <w:t>ytic</w:t>
      </w:r>
      <w:r w:rsidRPr="008C7721">
        <w:rPr>
          <w:rFonts w:asciiTheme="majorBidi" w:hAnsiTheme="majorBidi" w:cstheme="majorBidi"/>
          <w:sz w:val="24"/>
          <w:szCs w:val="24"/>
        </w:rPr>
        <w:t xml:space="preserve"> activity</w:t>
      </w:r>
      <w:r w:rsidR="000D713A" w:rsidRPr="008C7721">
        <w:rPr>
          <w:rFonts w:asciiTheme="majorBidi" w:hAnsiTheme="majorBidi" w:cstheme="majorBidi"/>
          <w:sz w:val="24"/>
          <w:szCs w:val="24"/>
        </w:rPr>
        <w:t xml:space="preserve"> and the amount of weight loosing was only 5.5 wt.%.</w:t>
      </w:r>
    </w:p>
    <w:p w:rsidR="00642969" w:rsidRDefault="00642969" w:rsidP="00317708">
      <w:pPr>
        <w:tabs>
          <w:tab w:val="left" w:pos="9923"/>
        </w:tabs>
        <w:autoSpaceDE w:val="0"/>
        <w:autoSpaceDN w:val="0"/>
        <w:adjustRightInd w:val="0"/>
        <w:ind w:right="-1" w:firstLine="284"/>
        <w:jc w:val="both"/>
        <w:rPr>
          <w:rFonts w:asciiTheme="majorBidi" w:hAnsiTheme="majorBidi" w:cstheme="majorBidi"/>
          <w:sz w:val="24"/>
          <w:szCs w:val="24"/>
        </w:rPr>
      </w:pPr>
    </w:p>
    <w:p w:rsidR="00E269A4" w:rsidRDefault="00E269A4" w:rsidP="00317708">
      <w:pPr>
        <w:spacing w:after="200"/>
        <w:ind w:right="0"/>
        <w:jc w:val="left"/>
        <w:rPr>
          <w:rFonts w:asciiTheme="majorBidi" w:eastAsia="TimesNewRomanSF" w:hAnsiTheme="majorBidi" w:cstheme="majorBidi"/>
          <w:sz w:val="24"/>
          <w:szCs w:val="24"/>
        </w:rPr>
      </w:pPr>
      <w:r w:rsidRPr="001D5B87">
        <w:rPr>
          <w:rFonts w:asciiTheme="majorBidi" w:eastAsia="TimesNewRomanSF" w:hAnsiTheme="majorBidi" w:cstheme="majorBidi"/>
          <w:noProof/>
          <w:sz w:val="24"/>
          <w:szCs w:val="24"/>
          <w:lang w:val="en-CA" w:eastAsia="en-CA"/>
        </w:rPr>
        <w:lastRenderedPageBreak/>
        <w:drawing>
          <wp:inline distT="0" distB="0" distL="0" distR="0" wp14:anchorId="4B8BFF89" wp14:editId="54D6FBFE">
            <wp:extent cx="3016800" cy="3535045"/>
            <wp:effectExtent l="0" t="0" r="0" b="8255"/>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269A4" w:rsidRDefault="00E269A4" w:rsidP="00317708">
      <w:pPr>
        <w:tabs>
          <w:tab w:val="left" w:pos="9923"/>
        </w:tabs>
        <w:autoSpaceDE w:val="0"/>
        <w:autoSpaceDN w:val="0"/>
        <w:adjustRightInd w:val="0"/>
        <w:ind w:right="-1"/>
        <w:jc w:val="both"/>
        <w:rPr>
          <w:rFonts w:asciiTheme="majorBidi" w:hAnsiTheme="majorBidi" w:cstheme="majorBidi"/>
          <w:sz w:val="24"/>
          <w:szCs w:val="24"/>
        </w:rPr>
      </w:pPr>
      <w:r w:rsidRPr="008C7721">
        <w:rPr>
          <w:rFonts w:asciiTheme="majorBidi" w:hAnsiTheme="majorBidi" w:cstheme="majorBidi"/>
          <w:b/>
          <w:bCs/>
          <w:sz w:val="24"/>
          <w:szCs w:val="24"/>
        </w:rPr>
        <w:t xml:space="preserve">Fig. </w:t>
      </w:r>
      <w:r>
        <w:rPr>
          <w:rFonts w:asciiTheme="majorBidi" w:hAnsiTheme="majorBidi" w:cstheme="majorBidi"/>
          <w:b/>
          <w:bCs/>
          <w:sz w:val="24"/>
          <w:szCs w:val="24"/>
        </w:rPr>
        <w:t xml:space="preserve">8 </w:t>
      </w:r>
      <w:r>
        <w:rPr>
          <w:rFonts w:asciiTheme="majorBidi" w:hAnsiTheme="majorBidi" w:cstheme="majorBidi"/>
          <w:sz w:val="24"/>
          <w:szCs w:val="24"/>
        </w:rPr>
        <w:t>Effect of c</w:t>
      </w:r>
      <w:r w:rsidRPr="008C7721">
        <w:rPr>
          <w:rFonts w:asciiTheme="majorBidi" w:hAnsiTheme="majorBidi" w:cstheme="majorBidi"/>
          <w:sz w:val="24"/>
          <w:szCs w:val="24"/>
        </w:rPr>
        <w:t>atalytic reusability and weight recovery (after 10 min) in the model reaction</w:t>
      </w:r>
      <w:r>
        <w:rPr>
          <w:rFonts w:asciiTheme="majorBidi" w:hAnsiTheme="majorBidi" w:cstheme="majorBidi"/>
          <w:sz w:val="24"/>
          <w:szCs w:val="24"/>
        </w:rPr>
        <w:t>.</w:t>
      </w:r>
    </w:p>
    <w:p w:rsidR="008C7721" w:rsidRPr="008C7721" w:rsidRDefault="008C7721" w:rsidP="00317708">
      <w:pPr>
        <w:tabs>
          <w:tab w:val="left" w:pos="9923"/>
        </w:tabs>
        <w:autoSpaceDE w:val="0"/>
        <w:autoSpaceDN w:val="0"/>
        <w:adjustRightInd w:val="0"/>
        <w:ind w:right="-1" w:firstLine="284"/>
        <w:jc w:val="both"/>
        <w:rPr>
          <w:rFonts w:asciiTheme="majorBidi" w:hAnsiTheme="majorBidi" w:cstheme="majorBidi"/>
          <w:sz w:val="24"/>
          <w:szCs w:val="24"/>
        </w:rPr>
      </w:pPr>
    </w:p>
    <w:p w:rsidR="0013643C" w:rsidRPr="00642969" w:rsidRDefault="0013643C" w:rsidP="00317708">
      <w:pPr>
        <w:tabs>
          <w:tab w:val="left" w:pos="9923"/>
        </w:tabs>
        <w:autoSpaceDE w:val="0"/>
        <w:autoSpaceDN w:val="0"/>
        <w:adjustRightInd w:val="0"/>
        <w:ind w:right="-1"/>
        <w:jc w:val="left"/>
        <w:rPr>
          <w:rFonts w:asciiTheme="majorBidi" w:hAnsiTheme="majorBidi" w:cstheme="majorBidi"/>
          <w:i/>
          <w:iCs/>
          <w:sz w:val="24"/>
          <w:szCs w:val="24"/>
        </w:rPr>
      </w:pPr>
      <w:r w:rsidRPr="00642969">
        <w:rPr>
          <w:rFonts w:asciiTheme="majorBidi" w:hAnsiTheme="majorBidi" w:cstheme="majorBidi"/>
          <w:i/>
          <w:iCs/>
          <w:sz w:val="24"/>
          <w:szCs w:val="24"/>
        </w:rPr>
        <w:t>3.</w:t>
      </w:r>
      <w:r w:rsidR="004A1F02" w:rsidRPr="00642969">
        <w:rPr>
          <w:rFonts w:asciiTheme="majorBidi" w:hAnsiTheme="majorBidi" w:cstheme="majorBidi"/>
          <w:i/>
          <w:iCs/>
          <w:sz w:val="24"/>
          <w:szCs w:val="24"/>
        </w:rPr>
        <w:t>4</w:t>
      </w:r>
      <w:r w:rsidR="0036323C" w:rsidRPr="00642969">
        <w:rPr>
          <w:rFonts w:asciiTheme="majorBidi" w:hAnsiTheme="majorBidi" w:cstheme="majorBidi"/>
          <w:i/>
          <w:iCs/>
          <w:sz w:val="24"/>
          <w:szCs w:val="24"/>
        </w:rPr>
        <w:t xml:space="preserve"> </w:t>
      </w:r>
      <w:r w:rsidRPr="00642969">
        <w:rPr>
          <w:rFonts w:asciiTheme="majorBidi" w:hAnsiTheme="majorBidi" w:cstheme="majorBidi"/>
          <w:i/>
          <w:iCs/>
          <w:sz w:val="24"/>
          <w:szCs w:val="24"/>
        </w:rPr>
        <w:t>Stability of the catalyst</w:t>
      </w:r>
    </w:p>
    <w:p w:rsidR="008C7721" w:rsidRDefault="0013643C" w:rsidP="00317708">
      <w:pPr>
        <w:tabs>
          <w:tab w:val="left" w:pos="9923"/>
        </w:tabs>
        <w:autoSpaceDE w:val="0"/>
        <w:autoSpaceDN w:val="0"/>
        <w:adjustRightInd w:val="0"/>
        <w:ind w:right="-1" w:firstLine="284"/>
        <w:jc w:val="both"/>
        <w:rPr>
          <w:rFonts w:asciiTheme="majorBidi" w:hAnsiTheme="majorBidi" w:cstheme="majorBidi"/>
          <w:sz w:val="24"/>
          <w:szCs w:val="24"/>
        </w:rPr>
      </w:pPr>
      <w:r w:rsidRPr="008C7721">
        <w:rPr>
          <w:rFonts w:asciiTheme="majorBidi" w:hAnsiTheme="majorBidi" w:cstheme="majorBidi"/>
          <w:sz w:val="24"/>
          <w:szCs w:val="24"/>
        </w:rPr>
        <w:t>The stability of the catalyst was evaluated by the characterization of the solid recovered after four consecutive cycles. Regarding the vibrational spectroscopy, the FT-IR spectra of the PW</w:t>
      </w:r>
      <w:r w:rsidR="004216B4" w:rsidRPr="008C7721">
        <w:rPr>
          <w:rFonts w:asciiTheme="majorBidi" w:hAnsiTheme="majorBidi" w:cstheme="majorBidi"/>
          <w:sz w:val="24"/>
          <w:szCs w:val="24"/>
        </w:rPr>
        <w:t>/</w:t>
      </w:r>
      <w:r w:rsidRPr="008C7721">
        <w:rPr>
          <w:rFonts w:asciiTheme="majorBidi" w:hAnsiTheme="majorBidi" w:cstheme="majorBidi"/>
          <w:sz w:val="24"/>
          <w:szCs w:val="24"/>
        </w:rPr>
        <w:t>HKUST-1 after catal</w:t>
      </w:r>
      <w:r w:rsidR="00CF2C8D" w:rsidRPr="008C7721">
        <w:rPr>
          <w:rFonts w:asciiTheme="majorBidi" w:hAnsiTheme="majorBidi" w:cstheme="majorBidi"/>
          <w:sz w:val="24"/>
          <w:szCs w:val="24"/>
        </w:rPr>
        <w:t>ytic reaction</w:t>
      </w:r>
      <w:r w:rsidRPr="008C7721">
        <w:rPr>
          <w:rFonts w:asciiTheme="majorBidi" w:hAnsiTheme="majorBidi" w:cstheme="majorBidi"/>
          <w:sz w:val="24"/>
          <w:szCs w:val="24"/>
        </w:rPr>
        <w:t xml:space="preserve"> (Fig</w:t>
      </w:r>
      <w:r w:rsidR="00F67C18" w:rsidRPr="008C7721">
        <w:rPr>
          <w:rFonts w:asciiTheme="majorBidi" w:hAnsiTheme="majorBidi" w:cstheme="majorBidi"/>
          <w:sz w:val="24"/>
          <w:szCs w:val="24"/>
        </w:rPr>
        <w:t>.</w:t>
      </w:r>
      <w:r w:rsidRPr="008C7721">
        <w:rPr>
          <w:rFonts w:asciiTheme="majorBidi" w:hAnsiTheme="majorBidi" w:cstheme="majorBidi"/>
          <w:sz w:val="24"/>
          <w:szCs w:val="24"/>
        </w:rPr>
        <w:t xml:space="preserve"> 1(c)) are identical to the corresponding spectr</w:t>
      </w:r>
      <w:r w:rsidR="00F67C18" w:rsidRPr="008C7721">
        <w:rPr>
          <w:rFonts w:asciiTheme="majorBidi" w:hAnsiTheme="majorBidi" w:cstheme="majorBidi"/>
          <w:sz w:val="24"/>
          <w:szCs w:val="24"/>
        </w:rPr>
        <w:t>um</w:t>
      </w:r>
      <w:r w:rsidRPr="008C7721">
        <w:rPr>
          <w:rFonts w:asciiTheme="majorBidi" w:hAnsiTheme="majorBidi" w:cstheme="majorBidi"/>
          <w:sz w:val="24"/>
          <w:szCs w:val="24"/>
        </w:rPr>
        <w:t xml:space="preserve"> </w:t>
      </w:r>
      <w:r w:rsidR="00BA14EB" w:rsidRPr="008C7721">
        <w:rPr>
          <w:rFonts w:asciiTheme="majorBidi" w:hAnsiTheme="majorBidi" w:cstheme="majorBidi"/>
          <w:sz w:val="24"/>
          <w:szCs w:val="24"/>
        </w:rPr>
        <w:t>of fresh catalyst</w:t>
      </w:r>
      <w:r w:rsidRPr="008C7721">
        <w:rPr>
          <w:rFonts w:asciiTheme="majorBidi" w:hAnsiTheme="majorBidi" w:cstheme="majorBidi"/>
          <w:sz w:val="24"/>
          <w:szCs w:val="24"/>
        </w:rPr>
        <w:t>, displaying both the typical bands of HKUST-1 and the PW. The low angle XRD pattern of the reused PW</w:t>
      </w:r>
      <w:r w:rsidR="004216B4" w:rsidRPr="008C7721">
        <w:rPr>
          <w:rFonts w:asciiTheme="majorBidi" w:hAnsiTheme="majorBidi" w:cstheme="majorBidi"/>
          <w:sz w:val="24"/>
          <w:szCs w:val="24"/>
        </w:rPr>
        <w:t>/</w:t>
      </w:r>
      <w:r w:rsidRPr="008C7721">
        <w:rPr>
          <w:rFonts w:asciiTheme="majorBidi" w:hAnsiTheme="majorBidi" w:cstheme="majorBidi"/>
          <w:sz w:val="24"/>
          <w:szCs w:val="24"/>
        </w:rPr>
        <w:t xml:space="preserve">HKUST-1 exhibits an identical profile to the pattern of the composite before </w:t>
      </w:r>
      <w:r w:rsidR="00BA14EB" w:rsidRPr="008C7721">
        <w:rPr>
          <w:rFonts w:asciiTheme="majorBidi" w:hAnsiTheme="majorBidi" w:cstheme="majorBidi"/>
          <w:sz w:val="24"/>
          <w:szCs w:val="24"/>
        </w:rPr>
        <w:t>catalytic reaction</w:t>
      </w:r>
      <w:r w:rsidR="00581876" w:rsidRPr="008C7721">
        <w:rPr>
          <w:rFonts w:asciiTheme="majorBidi" w:hAnsiTheme="majorBidi" w:cstheme="majorBidi"/>
          <w:sz w:val="24"/>
          <w:szCs w:val="24"/>
        </w:rPr>
        <w:t xml:space="preserve"> (Fig.</w:t>
      </w:r>
      <w:r w:rsidR="00581876" w:rsidRPr="008C7721">
        <w:rPr>
          <w:rFonts w:asciiTheme="majorBidi" w:hAnsiTheme="majorBidi" w:cstheme="majorBidi"/>
          <w:sz w:val="24"/>
          <w:szCs w:val="24"/>
          <w:rtl/>
        </w:rPr>
        <w:t xml:space="preserve"> </w:t>
      </w:r>
      <w:r w:rsidR="0036323C">
        <w:rPr>
          <w:rFonts w:asciiTheme="majorBidi" w:hAnsiTheme="majorBidi" w:cstheme="majorBidi"/>
          <w:sz w:val="24"/>
          <w:szCs w:val="24"/>
        </w:rPr>
        <w:t>3</w:t>
      </w:r>
      <w:r w:rsidR="004836E9" w:rsidRPr="008C7721">
        <w:rPr>
          <w:rFonts w:asciiTheme="majorBidi" w:hAnsiTheme="majorBidi" w:cstheme="majorBidi"/>
          <w:sz w:val="24"/>
          <w:szCs w:val="24"/>
        </w:rPr>
        <w:t>, up one)</w:t>
      </w:r>
      <w:r w:rsidRPr="008C7721">
        <w:rPr>
          <w:rFonts w:asciiTheme="majorBidi" w:hAnsiTheme="majorBidi" w:cstheme="majorBidi"/>
          <w:sz w:val="24"/>
          <w:szCs w:val="24"/>
        </w:rPr>
        <w:t>. In fact, the main diffraction peaks of HKUST-1 are located at the same diffraction angles in both patterns, meaning that the crystalline structure of the HKUST-1 is retained after the catalytic cycles. Regarding the electronic microscopy studies, the morphology of the reused PW</w:t>
      </w:r>
      <w:r w:rsidR="004216B4" w:rsidRPr="008C7721">
        <w:rPr>
          <w:rFonts w:asciiTheme="majorBidi" w:hAnsiTheme="majorBidi" w:cstheme="majorBidi"/>
          <w:sz w:val="24"/>
          <w:szCs w:val="24"/>
        </w:rPr>
        <w:t>/</w:t>
      </w:r>
      <w:r w:rsidRPr="008C7721">
        <w:rPr>
          <w:rFonts w:asciiTheme="majorBidi" w:hAnsiTheme="majorBidi" w:cstheme="majorBidi"/>
          <w:sz w:val="24"/>
          <w:szCs w:val="24"/>
        </w:rPr>
        <w:t>HKUST-1 after four cycle observed in the SEM image (Fig</w:t>
      </w:r>
      <w:r w:rsidR="00F67C18" w:rsidRPr="008C7721">
        <w:rPr>
          <w:rFonts w:asciiTheme="majorBidi" w:hAnsiTheme="majorBidi" w:cstheme="majorBidi"/>
          <w:sz w:val="24"/>
          <w:szCs w:val="24"/>
        </w:rPr>
        <w:t>.</w:t>
      </w:r>
      <w:r w:rsidRPr="008C7721">
        <w:rPr>
          <w:rFonts w:asciiTheme="majorBidi" w:hAnsiTheme="majorBidi" w:cstheme="majorBidi"/>
          <w:sz w:val="24"/>
          <w:szCs w:val="24"/>
        </w:rPr>
        <w:t xml:space="preserve"> </w:t>
      </w:r>
      <w:r w:rsidR="00E6199D" w:rsidRPr="008C7721">
        <w:rPr>
          <w:rFonts w:asciiTheme="majorBidi" w:hAnsiTheme="majorBidi" w:cstheme="majorBidi"/>
          <w:sz w:val="24"/>
          <w:szCs w:val="24"/>
        </w:rPr>
        <w:t>2</w:t>
      </w:r>
      <w:r w:rsidRPr="008C7721">
        <w:rPr>
          <w:rFonts w:asciiTheme="majorBidi" w:hAnsiTheme="majorBidi" w:cstheme="majorBidi"/>
          <w:sz w:val="24"/>
          <w:szCs w:val="24"/>
        </w:rPr>
        <w:t xml:space="preserve">) is similar to that of the corresponding composite </w:t>
      </w:r>
      <w:r w:rsidR="00BA14EB" w:rsidRPr="008C7721">
        <w:rPr>
          <w:rFonts w:asciiTheme="majorBidi" w:hAnsiTheme="majorBidi" w:cstheme="majorBidi"/>
          <w:sz w:val="24"/>
          <w:szCs w:val="24"/>
        </w:rPr>
        <w:t>of fresh catalyst</w:t>
      </w:r>
      <w:r w:rsidRPr="008C7721">
        <w:rPr>
          <w:rFonts w:asciiTheme="majorBidi" w:hAnsiTheme="majorBidi" w:cstheme="majorBidi"/>
          <w:sz w:val="24"/>
          <w:szCs w:val="24"/>
        </w:rPr>
        <w:t xml:space="preserve"> </w:t>
      </w:r>
      <w:r w:rsidR="006D0F82" w:rsidRPr="008C7721">
        <w:rPr>
          <w:rFonts w:asciiTheme="majorBidi" w:hAnsiTheme="majorBidi" w:cstheme="majorBidi"/>
          <w:sz w:val="24"/>
          <w:szCs w:val="24"/>
        </w:rPr>
        <w:t>and significant change</w:t>
      </w:r>
      <w:r w:rsidR="00BA14EB" w:rsidRPr="008C7721">
        <w:rPr>
          <w:rFonts w:asciiTheme="majorBidi" w:hAnsiTheme="majorBidi" w:cstheme="majorBidi"/>
          <w:sz w:val="24"/>
          <w:szCs w:val="24"/>
        </w:rPr>
        <w:t>s</w:t>
      </w:r>
      <w:r w:rsidR="006D0F82" w:rsidRPr="008C7721">
        <w:rPr>
          <w:rFonts w:asciiTheme="majorBidi" w:hAnsiTheme="majorBidi" w:cstheme="majorBidi"/>
          <w:sz w:val="24"/>
          <w:szCs w:val="24"/>
        </w:rPr>
        <w:t xml:space="preserve"> in the crystal morphology of the </w:t>
      </w:r>
      <w:proofErr w:type="spellStart"/>
      <w:r w:rsidR="006D0F82" w:rsidRPr="008C7721">
        <w:rPr>
          <w:rFonts w:asciiTheme="majorBidi" w:hAnsiTheme="majorBidi" w:cstheme="majorBidi"/>
          <w:sz w:val="24"/>
          <w:szCs w:val="24"/>
        </w:rPr>
        <w:t>nanosized</w:t>
      </w:r>
      <w:proofErr w:type="spellEnd"/>
      <w:r w:rsidR="006D0F82" w:rsidRPr="008C7721">
        <w:rPr>
          <w:rFonts w:asciiTheme="majorBidi" w:hAnsiTheme="majorBidi" w:cstheme="majorBidi"/>
          <w:sz w:val="24"/>
          <w:szCs w:val="24"/>
        </w:rPr>
        <w:t xml:space="preserve"> </w:t>
      </w:r>
      <w:r w:rsidR="004836E9" w:rsidRPr="008C7721">
        <w:rPr>
          <w:rFonts w:asciiTheme="majorBidi" w:hAnsiTheme="majorBidi" w:cstheme="majorBidi"/>
          <w:sz w:val="24"/>
          <w:szCs w:val="24"/>
        </w:rPr>
        <w:t xml:space="preserve">PW/HKUST-1 </w:t>
      </w:r>
      <w:r w:rsidR="006D0F82" w:rsidRPr="008C7721">
        <w:rPr>
          <w:rFonts w:asciiTheme="majorBidi" w:hAnsiTheme="majorBidi" w:cstheme="majorBidi"/>
          <w:sz w:val="24"/>
          <w:szCs w:val="24"/>
        </w:rPr>
        <w:t>was not</w:t>
      </w:r>
      <w:r w:rsidR="007017B3" w:rsidRPr="008C7721">
        <w:rPr>
          <w:rFonts w:asciiTheme="majorBidi" w:hAnsiTheme="majorBidi" w:cstheme="majorBidi"/>
          <w:sz w:val="24"/>
          <w:szCs w:val="24"/>
        </w:rPr>
        <w:t xml:space="preserve"> observ</w:t>
      </w:r>
      <w:r w:rsidR="006D0F82" w:rsidRPr="008C7721">
        <w:rPr>
          <w:rFonts w:asciiTheme="majorBidi" w:hAnsiTheme="majorBidi" w:cstheme="majorBidi"/>
          <w:sz w:val="24"/>
          <w:szCs w:val="24"/>
        </w:rPr>
        <w:t>ed by SEM.</w:t>
      </w:r>
    </w:p>
    <w:p w:rsidR="008C7721" w:rsidRPr="008C7721" w:rsidRDefault="008C7721" w:rsidP="00317708">
      <w:pPr>
        <w:tabs>
          <w:tab w:val="left" w:pos="9923"/>
        </w:tabs>
        <w:autoSpaceDE w:val="0"/>
        <w:autoSpaceDN w:val="0"/>
        <w:adjustRightInd w:val="0"/>
        <w:ind w:right="-1" w:firstLine="284"/>
        <w:jc w:val="both"/>
        <w:rPr>
          <w:rFonts w:asciiTheme="majorBidi" w:hAnsiTheme="majorBidi" w:cstheme="majorBidi"/>
          <w:sz w:val="24"/>
          <w:szCs w:val="24"/>
        </w:rPr>
      </w:pPr>
    </w:p>
    <w:p w:rsidR="0013643C" w:rsidRPr="008C7721" w:rsidRDefault="0013643C" w:rsidP="00317708">
      <w:pPr>
        <w:tabs>
          <w:tab w:val="left" w:pos="9923"/>
        </w:tabs>
        <w:ind w:right="-1" w:firstLine="284"/>
        <w:jc w:val="both"/>
        <w:rPr>
          <w:rFonts w:asciiTheme="majorBidi" w:hAnsiTheme="majorBidi" w:cstheme="majorBidi"/>
          <w:b/>
          <w:bCs/>
          <w:sz w:val="24"/>
          <w:szCs w:val="24"/>
          <w:rtl/>
        </w:rPr>
      </w:pPr>
      <w:r w:rsidRPr="008C7721">
        <w:rPr>
          <w:rFonts w:asciiTheme="majorBidi" w:hAnsiTheme="majorBidi" w:cstheme="majorBidi"/>
          <w:b/>
          <w:bCs/>
          <w:sz w:val="24"/>
          <w:szCs w:val="24"/>
        </w:rPr>
        <w:t xml:space="preserve">4. Conclusions </w:t>
      </w:r>
    </w:p>
    <w:p w:rsidR="004A1F02" w:rsidRPr="008C7721" w:rsidRDefault="0013643C" w:rsidP="00317708">
      <w:pPr>
        <w:tabs>
          <w:tab w:val="left" w:pos="9923"/>
        </w:tabs>
        <w:autoSpaceDE w:val="0"/>
        <w:autoSpaceDN w:val="0"/>
        <w:adjustRightInd w:val="0"/>
        <w:ind w:right="-1" w:firstLine="284"/>
        <w:jc w:val="both"/>
        <w:rPr>
          <w:rFonts w:asciiTheme="majorBidi" w:hAnsiTheme="majorBidi" w:cstheme="majorBidi"/>
          <w:sz w:val="24"/>
          <w:szCs w:val="24"/>
        </w:rPr>
      </w:pPr>
      <w:bookmarkStart w:id="54" w:name="OLE_LINK98"/>
      <w:bookmarkStart w:id="55" w:name="OLE_LINK99"/>
      <w:r w:rsidRPr="008C7721">
        <w:rPr>
          <w:rFonts w:asciiTheme="majorBidi" w:hAnsiTheme="majorBidi" w:cstheme="majorBidi"/>
          <w:sz w:val="24"/>
          <w:szCs w:val="24"/>
        </w:rPr>
        <w:t>The PW</w:t>
      </w:r>
      <w:r w:rsidR="004216B4" w:rsidRPr="008C7721">
        <w:rPr>
          <w:rFonts w:asciiTheme="majorBidi" w:hAnsiTheme="majorBidi" w:cstheme="majorBidi"/>
          <w:sz w:val="24"/>
          <w:szCs w:val="24"/>
        </w:rPr>
        <w:t>/</w:t>
      </w:r>
      <w:r w:rsidRPr="008C7721">
        <w:rPr>
          <w:rFonts w:asciiTheme="majorBidi" w:hAnsiTheme="majorBidi" w:cstheme="majorBidi"/>
          <w:sz w:val="24"/>
          <w:szCs w:val="24"/>
        </w:rPr>
        <w:t xml:space="preserve">HKUST-1 composite material </w:t>
      </w:r>
      <w:bookmarkStart w:id="56" w:name="OLE_LINK18"/>
      <w:bookmarkStart w:id="57" w:name="OLE_LINK19"/>
      <w:r w:rsidRPr="008C7721">
        <w:rPr>
          <w:rFonts w:asciiTheme="majorBidi" w:hAnsiTheme="majorBidi" w:cstheme="majorBidi"/>
          <w:sz w:val="24"/>
          <w:szCs w:val="24"/>
        </w:rPr>
        <w:t xml:space="preserve">in average size of approximately </w:t>
      </w:r>
      <w:r w:rsidR="00553988" w:rsidRPr="008C7721">
        <w:rPr>
          <w:rFonts w:asciiTheme="majorBidi" w:hAnsiTheme="majorBidi" w:cstheme="majorBidi"/>
          <w:sz w:val="24"/>
          <w:szCs w:val="24"/>
        </w:rPr>
        <w:t>3</w:t>
      </w:r>
      <w:r w:rsidRPr="008C7721">
        <w:rPr>
          <w:rFonts w:asciiTheme="majorBidi" w:hAnsiTheme="majorBidi" w:cstheme="majorBidi"/>
          <w:sz w:val="24"/>
          <w:szCs w:val="24"/>
        </w:rPr>
        <w:t>00 nm</w:t>
      </w:r>
      <w:r w:rsidRPr="008C7721">
        <w:rPr>
          <w:rFonts w:asciiTheme="majorBidi" w:hAnsiTheme="majorBidi" w:cstheme="majorBidi"/>
          <w:sz w:val="24"/>
          <w:szCs w:val="24"/>
          <w:rtl/>
        </w:rPr>
        <w:t xml:space="preserve"> </w:t>
      </w:r>
      <w:bookmarkEnd w:id="56"/>
      <w:bookmarkEnd w:id="57"/>
      <w:r w:rsidRPr="008C7721">
        <w:rPr>
          <w:rFonts w:asciiTheme="majorBidi" w:hAnsiTheme="majorBidi" w:cstheme="majorBidi"/>
          <w:sz w:val="24"/>
          <w:szCs w:val="24"/>
        </w:rPr>
        <w:t xml:space="preserve">was prepared using simple reaction technique. </w:t>
      </w:r>
      <w:bookmarkEnd w:id="54"/>
      <w:bookmarkEnd w:id="55"/>
      <w:r w:rsidRPr="008C7721">
        <w:rPr>
          <w:rFonts w:asciiTheme="majorBidi" w:hAnsiTheme="majorBidi" w:cstheme="majorBidi"/>
          <w:sz w:val="24"/>
          <w:szCs w:val="24"/>
        </w:rPr>
        <w:t>The synthesis of β-</w:t>
      </w:r>
      <w:proofErr w:type="spellStart"/>
      <w:r w:rsidRPr="008C7721">
        <w:rPr>
          <w:rFonts w:asciiTheme="majorBidi" w:hAnsiTheme="majorBidi" w:cstheme="majorBidi"/>
          <w:sz w:val="24"/>
          <w:szCs w:val="24"/>
        </w:rPr>
        <w:t>keto</w:t>
      </w:r>
      <w:proofErr w:type="spellEnd"/>
      <w:r w:rsidRPr="008C7721">
        <w:rPr>
          <w:rFonts w:asciiTheme="majorBidi" w:hAnsiTheme="majorBidi" w:cstheme="majorBidi"/>
          <w:sz w:val="24"/>
          <w:szCs w:val="24"/>
        </w:rPr>
        <w:t xml:space="preserve"> </w:t>
      </w:r>
      <w:proofErr w:type="spellStart"/>
      <w:r w:rsidRPr="008C7721">
        <w:rPr>
          <w:rFonts w:asciiTheme="majorBidi" w:hAnsiTheme="majorBidi" w:cstheme="majorBidi"/>
          <w:sz w:val="24"/>
          <w:szCs w:val="24"/>
        </w:rPr>
        <w:t>enol</w:t>
      </w:r>
      <w:proofErr w:type="spellEnd"/>
      <w:r w:rsidRPr="008C7721">
        <w:rPr>
          <w:rFonts w:asciiTheme="majorBidi" w:hAnsiTheme="majorBidi" w:cstheme="majorBidi"/>
          <w:sz w:val="24"/>
          <w:szCs w:val="24"/>
        </w:rPr>
        <w:t xml:space="preserve"> ethers catalyzed by PW</w:t>
      </w:r>
      <w:r w:rsidR="00ED04A2" w:rsidRPr="008C7721">
        <w:rPr>
          <w:rFonts w:asciiTheme="majorBidi" w:hAnsiTheme="majorBidi" w:cstheme="majorBidi"/>
          <w:sz w:val="24"/>
          <w:szCs w:val="24"/>
        </w:rPr>
        <w:t>/</w:t>
      </w:r>
      <w:r w:rsidRPr="008C7721">
        <w:rPr>
          <w:rFonts w:asciiTheme="majorBidi" w:hAnsiTheme="majorBidi" w:cstheme="majorBidi"/>
          <w:sz w:val="24"/>
          <w:szCs w:val="24"/>
        </w:rPr>
        <w:t xml:space="preserve">HKUST-1 as heterogeneous acid catalyst was investigated and showed high </w:t>
      </w:r>
      <w:r w:rsidR="00FD1214" w:rsidRPr="008C7721">
        <w:rPr>
          <w:rFonts w:asciiTheme="majorBidi" w:hAnsiTheme="majorBidi" w:cstheme="majorBidi"/>
          <w:sz w:val="24"/>
          <w:szCs w:val="24"/>
        </w:rPr>
        <w:t xml:space="preserve">catalytic </w:t>
      </w:r>
      <w:r w:rsidRPr="008C7721">
        <w:rPr>
          <w:rFonts w:asciiTheme="majorBidi" w:hAnsiTheme="majorBidi" w:cstheme="majorBidi"/>
          <w:sz w:val="24"/>
          <w:szCs w:val="24"/>
        </w:rPr>
        <w:t>activity. The presence of the PW in PW</w:t>
      </w:r>
      <w:r w:rsidR="004216B4" w:rsidRPr="008C7721">
        <w:rPr>
          <w:rFonts w:asciiTheme="majorBidi" w:hAnsiTheme="majorBidi" w:cstheme="majorBidi"/>
          <w:sz w:val="24"/>
          <w:szCs w:val="24"/>
        </w:rPr>
        <w:t>/</w:t>
      </w:r>
      <w:r w:rsidRPr="008C7721">
        <w:rPr>
          <w:rFonts w:asciiTheme="majorBidi" w:hAnsiTheme="majorBidi" w:cstheme="majorBidi"/>
          <w:sz w:val="24"/>
          <w:szCs w:val="24"/>
        </w:rPr>
        <w:t>HKUST-1 and reused PW</w:t>
      </w:r>
      <w:r w:rsidR="004216B4" w:rsidRPr="008C7721">
        <w:rPr>
          <w:rFonts w:asciiTheme="majorBidi" w:hAnsiTheme="majorBidi" w:cstheme="majorBidi"/>
          <w:sz w:val="24"/>
          <w:szCs w:val="24"/>
        </w:rPr>
        <w:t>/</w:t>
      </w:r>
      <w:r w:rsidRPr="008C7721">
        <w:rPr>
          <w:rFonts w:asciiTheme="majorBidi" w:hAnsiTheme="majorBidi" w:cstheme="majorBidi"/>
          <w:sz w:val="24"/>
          <w:szCs w:val="24"/>
        </w:rPr>
        <w:t xml:space="preserve">HKUST-1 structure, eliminating any doubt about </w:t>
      </w:r>
      <w:r w:rsidRPr="008C7721">
        <w:rPr>
          <w:rFonts w:asciiTheme="majorBidi" w:hAnsiTheme="majorBidi" w:cstheme="majorBidi"/>
          <w:sz w:val="24"/>
          <w:szCs w:val="24"/>
        </w:rPr>
        <w:lastRenderedPageBreak/>
        <w:t>collapse of the HKUST-1 after catalytic reaction can be followed by FT</w:t>
      </w:r>
      <w:r w:rsidR="00B76624" w:rsidRPr="008C7721">
        <w:rPr>
          <w:rFonts w:asciiTheme="majorBidi" w:hAnsiTheme="majorBidi" w:cstheme="majorBidi"/>
          <w:sz w:val="24"/>
          <w:szCs w:val="24"/>
        </w:rPr>
        <w:t>-</w:t>
      </w:r>
      <w:r w:rsidRPr="008C7721">
        <w:rPr>
          <w:rFonts w:asciiTheme="majorBidi" w:hAnsiTheme="majorBidi" w:cstheme="majorBidi"/>
          <w:sz w:val="24"/>
          <w:szCs w:val="24"/>
        </w:rPr>
        <w:t xml:space="preserve">IR, XRD and SEM techniques. </w:t>
      </w:r>
      <w:proofErr w:type="spellStart"/>
      <w:r w:rsidRPr="008C7721">
        <w:rPr>
          <w:rFonts w:asciiTheme="majorBidi" w:hAnsiTheme="majorBidi" w:cstheme="majorBidi"/>
          <w:sz w:val="24"/>
          <w:szCs w:val="24"/>
        </w:rPr>
        <w:t>Brönsted</w:t>
      </w:r>
      <w:proofErr w:type="spellEnd"/>
      <w:r w:rsidRPr="008C7721">
        <w:rPr>
          <w:rFonts w:asciiTheme="majorBidi" w:hAnsiTheme="majorBidi" w:cstheme="majorBidi"/>
          <w:sz w:val="24"/>
          <w:szCs w:val="24"/>
        </w:rPr>
        <w:t xml:space="preserve"> </w:t>
      </w:r>
      <w:r w:rsidR="007017B3" w:rsidRPr="008C7721">
        <w:rPr>
          <w:rFonts w:asciiTheme="majorBidi" w:hAnsiTheme="majorBidi" w:cstheme="majorBidi"/>
          <w:sz w:val="24"/>
          <w:szCs w:val="24"/>
        </w:rPr>
        <w:t>and</w:t>
      </w:r>
      <w:r w:rsidRPr="008C7721">
        <w:rPr>
          <w:rFonts w:asciiTheme="majorBidi" w:hAnsiTheme="majorBidi" w:cstheme="majorBidi"/>
          <w:sz w:val="24"/>
          <w:szCs w:val="24"/>
        </w:rPr>
        <w:t xml:space="preserve"> Lewis acidity of the </w:t>
      </w:r>
      <w:bookmarkStart w:id="58" w:name="OLE_LINK28"/>
      <w:r w:rsidRPr="008C7721">
        <w:rPr>
          <w:rFonts w:asciiTheme="majorBidi" w:hAnsiTheme="majorBidi" w:cstheme="majorBidi"/>
          <w:sz w:val="24"/>
          <w:szCs w:val="24"/>
        </w:rPr>
        <w:t>PW</w:t>
      </w:r>
      <w:r w:rsidR="004216B4" w:rsidRPr="008C7721">
        <w:rPr>
          <w:rFonts w:asciiTheme="majorBidi" w:hAnsiTheme="majorBidi" w:cstheme="majorBidi"/>
          <w:sz w:val="24"/>
          <w:szCs w:val="24"/>
        </w:rPr>
        <w:t>/</w:t>
      </w:r>
      <w:r w:rsidRPr="008C7721">
        <w:rPr>
          <w:rFonts w:asciiTheme="majorBidi" w:hAnsiTheme="majorBidi" w:cstheme="majorBidi"/>
          <w:sz w:val="24"/>
          <w:szCs w:val="24"/>
        </w:rPr>
        <w:t>HKUST-1</w:t>
      </w:r>
      <w:bookmarkEnd w:id="58"/>
      <w:r w:rsidRPr="008C7721">
        <w:rPr>
          <w:rFonts w:asciiTheme="majorBidi" w:hAnsiTheme="majorBidi" w:cstheme="majorBidi"/>
          <w:sz w:val="24"/>
          <w:szCs w:val="24"/>
        </w:rPr>
        <w:t xml:space="preserve"> catalyst was distinguished by studying the FT</w:t>
      </w:r>
      <w:r w:rsidR="00F67C18" w:rsidRPr="008C7721">
        <w:rPr>
          <w:rFonts w:asciiTheme="majorBidi" w:hAnsiTheme="majorBidi" w:cstheme="majorBidi"/>
          <w:sz w:val="24"/>
          <w:szCs w:val="24"/>
        </w:rPr>
        <w:t>-</w:t>
      </w:r>
      <w:r w:rsidRPr="008C7721">
        <w:rPr>
          <w:rFonts w:asciiTheme="majorBidi" w:hAnsiTheme="majorBidi" w:cstheme="majorBidi"/>
          <w:sz w:val="24"/>
          <w:szCs w:val="24"/>
        </w:rPr>
        <w:t xml:space="preserve">IR. </w:t>
      </w:r>
      <w:bookmarkStart w:id="59" w:name="OLE_LINK100"/>
      <w:bookmarkStart w:id="60" w:name="OLE_LINK101"/>
      <w:r w:rsidRPr="008C7721">
        <w:rPr>
          <w:rFonts w:asciiTheme="majorBidi" w:hAnsiTheme="majorBidi" w:cstheme="majorBidi"/>
          <w:sz w:val="24"/>
          <w:szCs w:val="24"/>
        </w:rPr>
        <w:t>The strength and dispersion of the protons on PW</w:t>
      </w:r>
      <w:r w:rsidR="004216B4" w:rsidRPr="008C7721">
        <w:rPr>
          <w:rFonts w:asciiTheme="majorBidi" w:hAnsiTheme="majorBidi" w:cstheme="majorBidi"/>
          <w:sz w:val="24"/>
          <w:szCs w:val="24"/>
        </w:rPr>
        <w:t>/</w:t>
      </w:r>
      <w:r w:rsidRPr="008C7721">
        <w:rPr>
          <w:rFonts w:asciiTheme="majorBidi" w:hAnsiTheme="majorBidi" w:cstheme="majorBidi"/>
          <w:sz w:val="24"/>
          <w:szCs w:val="24"/>
        </w:rPr>
        <w:t>HKUST-1 was considerably high and active surface protons became more available for reactant.</w:t>
      </w:r>
    </w:p>
    <w:p w:rsidR="0063562F" w:rsidRPr="008C7721" w:rsidRDefault="0063562F" w:rsidP="00317708">
      <w:pPr>
        <w:tabs>
          <w:tab w:val="left" w:pos="9923"/>
        </w:tabs>
        <w:autoSpaceDE w:val="0"/>
        <w:autoSpaceDN w:val="0"/>
        <w:adjustRightInd w:val="0"/>
        <w:ind w:right="-1" w:firstLine="284"/>
        <w:jc w:val="both"/>
        <w:rPr>
          <w:rFonts w:asciiTheme="majorBidi" w:hAnsiTheme="majorBidi" w:cstheme="majorBidi"/>
          <w:sz w:val="24"/>
          <w:szCs w:val="24"/>
        </w:rPr>
      </w:pPr>
    </w:p>
    <w:bookmarkEnd w:id="59"/>
    <w:bookmarkEnd w:id="60"/>
    <w:p w:rsidR="00344F4C" w:rsidRPr="00344F4C" w:rsidRDefault="00344F4C" w:rsidP="00317708">
      <w:pPr>
        <w:ind w:firstLine="284"/>
        <w:jc w:val="both"/>
        <w:rPr>
          <w:rFonts w:asciiTheme="majorBidi" w:hAnsiTheme="majorBidi" w:cstheme="majorBidi"/>
          <w:b/>
          <w:bCs/>
          <w:sz w:val="24"/>
          <w:szCs w:val="24"/>
        </w:rPr>
      </w:pPr>
      <w:r w:rsidRPr="00344F4C">
        <w:rPr>
          <w:rFonts w:asciiTheme="majorBidi" w:hAnsiTheme="majorBidi" w:cstheme="majorBidi"/>
          <w:b/>
          <w:bCs/>
          <w:sz w:val="24"/>
          <w:szCs w:val="24"/>
        </w:rPr>
        <w:t>Acknowledgements</w:t>
      </w:r>
    </w:p>
    <w:p w:rsidR="00344F4C" w:rsidRPr="00344F4C" w:rsidRDefault="00344F4C" w:rsidP="00317708">
      <w:pPr>
        <w:ind w:firstLine="284"/>
        <w:jc w:val="both"/>
        <w:rPr>
          <w:rFonts w:asciiTheme="majorBidi" w:hAnsiTheme="majorBidi" w:cstheme="majorBidi"/>
          <w:sz w:val="24"/>
          <w:szCs w:val="24"/>
        </w:rPr>
      </w:pPr>
      <w:r w:rsidRPr="00344F4C">
        <w:rPr>
          <w:rFonts w:asciiTheme="majorBidi" w:hAnsiTheme="majorBidi" w:cstheme="majorBidi"/>
          <w:sz w:val="24"/>
          <w:szCs w:val="24"/>
        </w:rPr>
        <w:t xml:space="preserve">The authors thank the </w:t>
      </w:r>
      <w:proofErr w:type="spellStart"/>
      <w:r w:rsidRPr="00344F4C">
        <w:rPr>
          <w:rFonts w:asciiTheme="majorBidi" w:hAnsiTheme="majorBidi" w:cstheme="majorBidi"/>
          <w:sz w:val="24"/>
          <w:szCs w:val="24"/>
        </w:rPr>
        <w:t>Razi</w:t>
      </w:r>
      <w:proofErr w:type="spellEnd"/>
      <w:r w:rsidRPr="00344F4C">
        <w:rPr>
          <w:rFonts w:asciiTheme="majorBidi" w:hAnsiTheme="majorBidi" w:cstheme="majorBidi"/>
          <w:sz w:val="24"/>
          <w:szCs w:val="24"/>
        </w:rPr>
        <w:t xml:space="preserve"> University Research Council and Iran National Science Foundation (INSF) for support of this work.</w:t>
      </w:r>
    </w:p>
    <w:p w:rsidR="008C7721" w:rsidRDefault="008C7721" w:rsidP="00317708">
      <w:pPr>
        <w:ind w:firstLine="284"/>
        <w:jc w:val="both"/>
        <w:rPr>
          <w:rFonts w:asciiTheme="majorBidi" w:hAnsiTheme="majorBidi" w:cstheme="majorBidi"/>
          <w:sz w:val="24"/>
          <w:szCs w:val="24"/>
        </w:rPr>
      </w:pPr>
    </w:p>
    <w:p w:rsidR="00E269A4" w:rsidRDefault="00E269A4" w:rsidP="00317708">
      <w:pPr>
        <w:tabs>
          <w:tab w:val="left" w:pos="9923"/>
        </w:tabs>
        <w:autoSpaceDE w:val="0"/>
        <w:autoSpaceDN w:val="0"/>
        <w:adjustRightInd w:val="0"/>
        <w:ind w:right="-1"/>
        <w:jc w:val="both"/>
        <w:rPr>
          <w:rFonts w:asciiTheme="majorBidi" w:hAnsiTheme="majorBidi" w:cstheme="majorBidi"/>
          <w:b/>
          <w:bCs/>
          <w:sz w:val="24"/>
          <w:szCs w:val="24"/>
        </w:rPr>
      </w:pPr>
      <w:bookmarkStart w:id="61" w:name="OLE_LINK412"/>
      <w:bookmarkStart w:id="62" w:name="OLE_LINK411"/>
      <w:r>
        <w:rPr>
          <w:rFonts w:asciiTheme="majorBidi" w:hAnsiTheme="majorBidi" w:cstheme="majorBidi"/>
          <w:b/>
          <w:bCs/>
          <w:sz w:val="24"/>
          <w:szCs w:val="24"/>
        </w:rPr>
        <w:t>References</w:t>
      </w:r>
    </w:p>
    <w:p w:rsidR="00E269A4" w:rsidRDefault="00E269A4" w:rsidP="005B02FA">
      <w:pPr>
        <w:shd w:val="clear" w:color="auto" w:fill="FFFFFF"/>
        <w:spacing w:before="100" w:beforeAutospacing="1"/>
        <w:ind w:left="450" w:right="0" w:hanging="450"/>
        <w:jc w:val="left"/>
        <w:rPr>
          <w:rFonts w:asciiTheme="majorBidi" w:hAnsiTheme="majorBidi" w:cstheme="majorBidi"/>
          <w:sz w:val="24"/>
          <w:szCs w:val="24"/>
        </w:rPr>
      </w:pPr>
      <w:bookmarkStart w:id="63" w:name="OLE_LINK356"/>
      <w:bookmarkStart w:id="64" w:name="OLE_LINK379"/>
      <w:bookmarkStart w:id="65" w:name="OLE_LINK359"/>
      <w:bookmarkStart w:id="66" w:name="OLE_LINK391"/>
      <w:bookmarkStart w:id="67" w:name="OLE_LINK392"/>
      <w:bookmarkStart w:id="68" w:name="OLE_LINK393"/>
      <w:bookmarkStart w:id="69" w:name="OLE_LINK394"/>
      <w:bookmarkStart w:id="70" w:name="OLE_LINK273"/>
      <w:bookmarkStart w:id="71" w:name="OLE_LINK274"/>
      <w:bookmarkStart w:id="72" w:name="OLE_LINK395"/>
      <w:r>
        <w:rPr>
          <w:rFonts w:asciiTheme="majorBidi" w:hAnsiTheme="majorBidi" w:cstheme="majorBidi"/>
          <w:sz w:val="24"/>
          <w:szCs w:val="24"/>
        </w:rPr>
        <w:t xml:space="preserve">1. Y. </w:t>
      </w:r>
      <w:r w:rsidRPr="005B02FA">
        <w:rPr>
          <w:rFonts w:asciiTheme="majorBidi" w:hAnsiTheme="majorBidi" w:cstheme="majorBidi"/>
          <w:sz w:val="24"/>
          <w:szCs w:val="24"/>
        </w:rPr>
        <w:t>Liu</w:t>
      </w:r>
      <w:r>
        <w:rPr>
          <w:rFonts w:asciiTheme="majorBidi" w:hAnsiTheme="majorBidi" w:cstheme="majorBidi"/>
          <w:sz w:val="24"/>
          <w:szCs w:val="24"/>
        </w:rPr>
        <w:t>, J.</w:t>
      </w:r>
      <w:r w:rsidRPr="005B02FA">
        <w:rPr>
          <w:rFonts w:asciiTheme="majorBidi" w:hAnsiTheme="majorBidi" w:cstheme="majorBidi"/>
          <w:sz w:val="24"/>
          <w:szCs w:val="24"/>
        </w:rPr>
        <w:t xml:space="preserve"> Liu</w:t>
      </w:r>
      <w:r>
        <w:rPr>
          <w:rFonts w:asciiTheme="majorBidi" w:hAnsiTheme="majorBidi" w:cstheme="majorBidi"/>
          <w:sz w:val="24"/>
          <w:szCs w:val="24"/>
        </w:rPr>
        <w:t xml:space="preserve">, Y. S. Lin, </w:t>
      </w:r>
      <w:proofErr w:type="spellStart"/>
      <w:r w:rsidRPr="005B02FA">
        <w:rPr>
          <w:rFonts w:asciiTheme="majorBidi" w:hAnsiTheme="majorBidi" w:cstheme="majorBidi"/>
          <w:i/>
          <w:iCs/>
          <w:sz w:val="24"/>
          <w:szCs w:val="24"/>
        </w:rPr>
        <w:t>Micropor</w:t>
      </w:r>
      <w:proofErr w:type="spellEnd"/>
      <w:r w:rsidRPr="005B02FA">
        <w:rPr>
          <w:rFonts w:asciiTheme="majorBidi" w:hAnsiTheme="majorBidi" w:cstheme="majorBidi"/>
          <w:i/>
          <w:iCs/>
          <w:sz w:val="24"/>
          <w:szCs w:val="24"/>
        </w:rPr>
        <w:t xml:space="preserve">. </w:t>
      </w:r>
      <w:proofErr w:type="spellStart"/>
      <w:r w:rsidRPr="005B02FA">
        <w:rPr>
          <w:rFonts w:asciiTheme="majorBidi" w:hAnsiTheme="majorBidi" w:cstheme="majorBidi"/>
          <w:i/>
          <w:iCs/>
          <w:sz w:val="24"/>
          <w:szCs w:val="24"/>
        </w:rPr>
        <w:t>Mesopor</w:t>
      </w:r>
      <w:proofErr w:type="spellEnd"/>
      <w:r w:rsidRPr="005B02FA">
        <w:rPr>
          <w:rFonts w:asciiTheme="majorBidi" w:hAnsiTheme="majorBidi" w:cstheme="majorBidi"/>
          <w:i/>
          <w:iCs/>
          <w:sz w:val="24"/>
          <w:szCs w:val="24"/>
        </w:rPr>
        <w:t>. Mater</w:t>
      </w:r>
      <w:r w:rsidRPr="005B02FA">
        <w:rPr>
          <w:rFonts w:asciiTheme="majorBidi" w:hAnsiTheme="majorBidi" w:cstheme="majorBidi"/>
          <w:sz w:val="24"/>
          <w:szCs w:val="24"/>
        </w:rPr>
        <w:t>.</w:t>
      </w:r>
      <w:r>
        <w:rPr>
          <w:rFonts w:asciiTheme="majorBidi" w:hAnsiTheme="majorBidi" w:cstheme="majorBidi"/>
          <w:sz w:val="24"/>
          <w:szCs w:val="24"/>
        </w:rPr>
        <w:t xml:space="preserve"> </w:t>
      </w:r>
      <w:r>
        <w:rPr>
          <w:rFonts w:asciiTheme="majorBidi" w:hAnsiTheme="majorBidi" w:cstheme="majorBidi"/>
          <w:b/>
          <w:bCs/>
          <w:sz w:val="24"/>
          <w:szCs w:val="24"/>
        </w:rPr>
        <w:t>2015</w:t>
      </w:r>
      <w:r>
        <w:rPr>
          <w:rFonts w:asciiTheme="majorBidi" w:hAnsiTheme="majorBidi" w:cstheme="majorBidi"/>
          <w:sz w:val="24"/>
          <w:szCs w:val="24"/>
        </w:rPr>
        <w:t xml:space="preserve">, </w:t>
      </w:r>
      <w:r>
        <w:rPr>
          <w:rFonts w:asciiTheme="majorBidi" w:hAnsiTheme="majorBidi" w:cstheme="majorBidi"/>
          <w:i/>
          <w:iCs/>
          <w:sz w:val="24"/>
          <w:szCs w:val="24"/>
        </w:rPr>
        <w:t>214</w:t>
      </w:r>
      <w:r>
        <w:rPr>
          <w:rFonts w:asciiTheme="majorBidi" w:hAnsiTheme="majorBidi" w:cstheme="majorBidi"/>
          <w:sz w:val="24"/>
          <w:szCs w:val="24"/>
        </w:rPr>
        <w:t>, 242–245.</w:t>
      </w:r>
    </w:p>
    <w:p w:rsidR="00E269A4" w:rsidRDefault="00E269A4" w:rsidP="00317708">
      <w:pPr>
        <w:shd w:val="clear" w:color="auto" w:fill="FFFFFF"/>
        <w:ind w:left="446" w:right="0" w:hanging="446"/>
        <w:jc w:val="left"/>
        <w:rPr>
          <w:rFonts w:asciiTheme="majorBidi" w:hAnsiTheme="majorBidi" w:cstheme="majorBidi"/>
          <w:sz w:val="24"/>
          <w:szCs w:val="24"/>
        </w:rPr>
      </w:pPr>
      <w:r>
        <w:rPr>
          <w:rFonts w:asciiTheme="majorBidi" w:hAnsiTheme="majorBidi" w:cstheme="majorBidi"/>
          <w:sz w:val="24"/>
          <w:szCs w:val="24"/>
        </w:rPr>
        <w:t xml:space="preserve">2. J. Lee, O.K. </w:t>
      </w:r>
      <w:proofErr w:type="spellStart"/>
      <w:r>
        <w:rPr>
          <w:rFonts w:asciiTheme="majorBidi" w:hAnsiTheme="majorBidi" w:cstheme="majorBidi"/>
          <w:sz w:val="24"/>
          <w:szCs w:val="24"/>
        </w:rPr>
        <w:t>Farha</w:t>
      </w:r>
      <w:proofErr w:type="spellEnd"/>
      <w:r>
        <w:rPr>
          <w:rFonts w:asciiTheme="majorBidi" w:hAnsiTheme="majorBidi" w:cstheme="majorBidi"/>
          <w:sz w:val="24"/>
          <w:szCs w:val="24"/>
        </w:rPr>
        <w:t xml:space="preserve">, J. Robe, K.A. </w:t>
      </w:r>
      <w:proofErr w:type="spellStart"/>
      <w:r>
        <w:rPr>
          <w:rFonts w:asciiTheme="majorBidi" w:hAnsiTheme="majorBidi" w:cstheme="majorBidi"/>
          <w:sz w:val="24"/>
          <w:szCs w:val="24"/>
        </w:rPr>
        <w:t>Scheidt</w:t>
      </w:r>
      <w:proofErr w:type="spellEnd"/>
      <w:r>
        <w:rPr>
          <w:rFonts w:asciiTheme="majorBidi" w:hAnsiTheme="majorBidi" w:cstheme="majorBidi"/>
          <w:sz w:val="24"/>
          <w:szCs w:val="24"/>
        </w:rPr>
        <w:t xml:space="preserve">, S.T. Nguyen, J.T. </w:t>
      </w:r>
      <w:proofErr w:type="spellStart"/>
      <w:r>
        <w:rPr>
          <w:rFonts w:asciiTheme="majorBidi" w:hAnsiTheme="majorBidi" w:cstheme="majorBidi"/>
          <w:sz w:val="24"/>
          <w:szCs w:val="24"/>
        </w:rPr>
        <w:t>Hupp</w:t>
      </w:r>
      <w:proofErr w:type="spellEnd"/>
      <w:r>
        <w:rPr>
          <w:rFonts w:asciiTheme="majorBidi" w:hAnsiTheme="majorBidi" w:cstheme="majorBidi"/>
          <w:sz w:val="24"/>
          <w:szCs w:val="24"/>
        </w:rPr>
        <w:t xml:space="preserve">, </w:t>
      </w:r>
      <w:r>
        <w:rPr>
          <w:rFonts w:asciiTheme="majorBidi" w:hAnsiTheme="majorBidi" w:cstheme="majorBidi"/>
          <w:i/>
          <w:iCs/>
          <w:sz w:val="24"/>
          <w:szCs w:val="24"/>
        </w:rPr>
        <w:t>Chem. Soc. Rev.</w:t>
      </w:r>
      <w:r>
        <w:rPr>
          <w:rFonts w:asciiTheme="majorBidi" w:hAnsiTheme="majorBidi" w:cstheme="majorBidi"/>
          <w:sz w:val="24"/>
          <w:szCs w:val="24"/>
        </w:rPr>
        <w:t xml:space="preserve"> </w:t>
      </w:r>
      <w:r>
        <w:rPr>
          <w:rFonts w:asciiTheme="majorBidi" w:hAnsiTheme="majorBidi" w:cstheme="majorBidi"/>
          <w:b/>
          <w:bCs/>
          <w:sz w:val="24"/>
          <w:szCs w:val="24"/>
        </w:rPr>
        <w:t>2009</w:t>
      </w:r>
      <w:r>
        <w:rPr>
          <w:rFonts w:asciiTheme="majorBidi" w:hAnsiTheme="majorBidi" w:cstheme="majorBidi"/>
          <w:sz w:val="24"/>
          <w:szCs w:val="24"/>
        </w:rPr>
        <w:t xml:space="preserve">, </w:t>
      </w:r>
      <w:r>
        <w:rPr>
          <w:rFonts w:asciiTheme="majorBidi" w:hAnsiTheme="majorBidi" w:cstheme="majorBidi"/>
          <w:i/>
          <w:iCs/>
          <w:sz w:val="24"/>
          <w:szCs w:val="24"/>
        </w:rPr>
        <w:t>38</w:t>
      </w:r>
      <w:r>
        <w:rPr>
          <w:rFonts w:asciiTheme="majorBidi" w:hAnsiTheme="majorBidi" w:cstheme="majorBidi"/>
          <w:sz w:val="24"/>
          <w:szCs w:val="24"/>
        </w:rPr>
        <w:t xml:space="preserve">, 1477–1504. </w:t>
      </w:r>
    </w:p>
    <w:p w:rsidR="00E269A4" w:rsidRDefault="00E269A4" w:rsidP="00317708">
      <w:pPr>
        <w:shd w:val="clear" w:color="auto" w:fill="FFFFFF"/>
        <w:ind w:left="446" w:right="0" w:hanging="446"/>
        <w:jc w:val="left"/>
        <w:rPr>
          <w:rFonts w:asciiTheme="majorBidi" w:hAnsiTheme="majorBidi" w:cstheme="majorBidi"/>
          <w:sz w:val="24"/>
          <w:szCs w:val="24"/>
        </w:rPr>
      </w:pPr>
      <w:r>
        <w:rPr>
          <w:rFonts w:asciiTheme="majorBidi" w:hAnsiTheme="majorBidi" w:cstheme="majorBidi"/>
          <w:sz w:val="24"/>
          <w:szCs w:val="24"/>
        </w:rPr>
        <w:t xml:space="preserve">3. M. Zhao, S. </w:t>
      </w:r>
      <w:proofErr w:type="spellStart"/>
      <w:r>
        <w:rPr>
          <w:rFonts w:asciiTheme="majorBidi" w:hAnsiTheme="majorBidi" w:cstheme="majorBidi"/>
          <w:sz w:val="24"/>
          <w:szCs w:val="24"/>
        </w:rPr>
        <w:t>Ou</w:t>
      </w:r>
      <w:proofErr w:type="spellEnd"/>
      <w:r>
        <w:rPr>
          <w:rFonts w:asciiTheme="majorBidi" w:hAnsiTheme="majorBidi" w:cstheme="majorBidi"/>
          <w:sz w:val="24"/>
          <w:szCs w:val="24"/>
        </w:rPr>
        <w:t xml:space="preserve">, C. D. Wu, </w:t>
      </w:r>
      <w:r>
        <w:rPr>
          <w:rFonts w:asciiTheme="majorBidi" w:hAnsiTheme="majorBidi" w:cstheme="majorBidi"/>
          <w:i/>
          <w:iCs/>
          <w:sz w:val="24"/>
          <w:szCs w:val="24"/>
        </w:rPr>
        <w:t>Acc. Chem. Res.</w:t>
      </w:r>
      <w:r>
        <w:rPr>
          <w:rFonts w:asciiTheme="majorBidi" w:hAnsiTheme="majorBidi" w:cstheme="majorBidi"/>
          <w:sz w:val="24"/>
          <w:szCs w:val="24"/>
        </w:rPr>
        <w:t xml:space="preserve"> </w:t>
      </w:r>
      <w:r>
        <w:rPr>
          <w:rFonts w:asciiTheme="majorBidi" w:hAnsiTheme="majorBidi" w:cstheme="majorBidi"/>
          <w:b/>
          <w:bCs/>
          <w:sz w:val="24"/>
          <w:szCs w:val="24"/>
        </w:rPr>
        <w:t>2014</w:t>
      </w:r>
      <w:r>
        <w:rPr>
          <w:rFonts w:asciiTheme="majorBidi" w:hAnsiTheme="majorBidi" w:cstheme="majorBidi"/>
          <w:sz w:val="24"/>
          <w:szCs w:val="24"/>
        </w:rPr>
        <w:t xml:space="preserve">, </w:t>
      </w:r>
      <w:r>
        <w:rPr>
          <w:rFonts w:asciiTheme="majorBidi" w:hAnsiTheme="majorBidi" w:cstheme="majorBidi"/>
          <w:i/>
          <w:iCs/>
          <w:sz w:val="24"/>
          <w:szCs w:val="24"/>
        </w:rPr>
        <w:t>47</w:t>
      </w:r>
      <w:r>
        <w:rPr>
          <w:rFonts w:asciiTheme="majorBidi" w:hAnsiTheme="majorBidi" w:cstheme="majorBidi"/>
          <w:sz w:val="24"/>
          <w:szCs w:val="24"/>
        </w:rPr>
        <w:t>, 1199–1207.</w:t>
      </w:r>
    </w:p>
    <w:p w:rsidR="00E269A4" w:rsidRDefault="00E269A4" w:rsidP="00317708">
      <w:pPr>
        <w:shd w:val="clear" w:color="auto" w:fill="FFFFFF"/>
        <w:ind w:left="446" w:right="0" w:hanging="446"/>
        <w:jc w:val="left"/>
        <w:rPr>
          <w:rFonts w:asciiTheme="majorBidi" w:hAnsiTheme="majorBidi" w:cstheme="majorBidi"/>
          <w:sz w:val="24"/>
          <w:szCs w:val="24"/>
        </w:rPr>
      </w:pPr>
      <w:bookmarkStart w:id="73" w:name="OLE_LINK280"/>
      <w:bookmarkStart w:id="74" w:name="OLE_LINK115"/>
      <w:r>
        <w:rPr>
          <w:rFonts w:asciiTheme="majorBidi" w:hAnsiTheme="majorBidi" w:cstheme="majorBidi"/>
          <w:sz w:val="24"/>
          <w:szCs w:val="24"/>
        </w:rPr>
        <w:t xml:space="preserve">4. </w:t>
      </w:r>
      <w:bookmarkEnd w:id="73"/>
      <w:r>
        <w:rPr>
          <w:rFonts w:asciiTheme="majorBidi" w:hAnsiTheme="majorBidi" w:cstheme="majorBidi"/>
          <w:sz w:val="24"/>
          <w:szCs w:val="24"/>
        </w:rPr>
        <w:t xml:space="preserve">M. </w:t>
      </w:r>
      <w:proofErr w:type="spellStart"/>
      <w:r>
        <w:rPr>
          <w:rFonts w:asciiTheme="majorBidi" w:hAnsiTheme="majorBidi" w:cstheme="majorBidi"/>
          <w:sz w:val="24"/>
          <w:szCs w:val="24"/>
        </w:rPr>
        <w:t>Ranocchiari</w:t>
      </w:r>
      <w:proofErr w:type="spellEnd"/>
      <w:r>
        <w:rPr>
          <w:rFonts w:asciiTheme="majorBidi" w:hAnsiTheme="majorBidi" w:cstheme="majorBidi"/>
          <w:sz w:val="24"/>
          <w:szCs w:val="24"/>
        </w:rPr>
        <w:t xml:space="preserve">, J. A. van </w:t>
      </w:r>
      <w:proofErr w:type="spellStart"/>
      <w:r>
        <w:rPr>
          <w:rFonts w:asciiTheme="majorBidi" w:hAnsiTheme="majorBidi" w:cstheme="majorBidi"/>
          <w:sz w:val="24"/>
          <w:szCs w:val="24"/>
        </w:rPr>
        <w:t>Bokhoven</w:t>
      </w:r>
      <w:proofErr w:type="spellEnd"/>
      <w:r>
        <w:rPr>
          <w:rFonts w:asciiTheme="majorBidi" w:hAnsiTheme="majorBidi" w:cstheme="majorBidi"/>
          <w:sz w:val="24"/>
          <w:szCs w:val="24"/>
        </w:rPr>
        <w:t xml:space="preserve">, </w:t>
      </w:r>
      <w:bookmarkEnd w:id="74"/>
      <w:r>
        <w:rPr>
          <w:rFonts w:asciiTheme="majorBidi" w:hAnsiTheme="majorBidi" w:cstheme="majorBidi"/>
          <w:i/>
          <w:iCs/>
          <w:sz w:val="24"/>
          <w:szCs w:val="24"/>
        </w:rPr>
        <w:t>Chem. Phys.</w:t>
      </w:r>
      <w:r>
        <w:rPr>
          <w:rFonts w:asciiTheme="majorBidi" w:hAnsiTheme="majorBidi" w:cstheme="majorBidi"/>
          <w:sz w:val="24"/>
          <w:szCs w:val="24"/>
        </w:rPr>
        <w:t xml:space="preserve"> </w:t>
      </w:r>
      <w:r>
        <w:rPr>
          <w:rFonts w:asciiTheme="majorBidi" w:hAnsiTheme="majorBidi" w:cstheme="majorBidi"/>
          <w:b/>
          <w:bCs/>
          <w:sz w:val="24"/>
          <w:szCs w:val="24"/>
        </w:rPr>
        <w:t>2011</w:t>
      </w:r>
      <w:r>
        <w:rPr>
          <w:rFonts w:asciiTheme="majorBidi" w:hAnsiTheme="majorBidi" w:cstheme="majorBidi"/>
          <w:sz w:val="24"/>
          <w:szCs w:val="24"/>
        </w:rPr>
        <w:t xml:space="preserve">, </w:t>
      </w:r>
      <w:r>
        <w:rPr>
          <w:rFonts w:asciiTheme="majorBidi" w:hAnsiTheme="majorBidi" w:cstheme="majorBidi"/>
          <w:i/>
          <w:iCs/>
          <w:sz w:val="24"/>
          <w:szCs w:val="24"/>
        </w:rPr>
        <w:t>13</w:t>
      </w:r>
      <w:r>
        <w:rPr>
          <w:rFonts w:asciiTheme="majorBidi" w:hAnsiTheme="majorBidi" w:cstheme="majorBidi"/>
          <w:sz w:val="24"/>
          <w:szCs w:val="24"/>
        </w:rPr>
        <w:t>, 6388–6396.</w:t>
      </w:r>
    </w:p>
    <w:p w:rsidR="00E269A4" w:rsidRDefault="00E269A4" w:rsidP="00317708">
      <w:pPr>
        <w:ind w:left="432" w:hanging="432"/>
        <w:rPr>
          <w:rFonts w:asciiTheme="majorBidi" w:hAnsiTheme="majorBidi" w:cstheme="majorBidi"/>
          <w:sz w:val="24"/>
          <w:szCs w:val="24"/>
        </w:rPr>
      </w:pPr>
      <w:bookmarkStart w:id="75" w:name="OLE_LINK285"/>
      <w:bookmarkStart w:id="76" w:name="OLE_LINK284"/>
      <w:bookmarkStart w:id="77" w:name="OLE_LINK283"/>
      <w:bookmarkStart w:id="78" w:name="OLE_LINK282"/>
      <w:r>
        <w:rPr>
          <w:rFonts w:asciiTheme="majorBidi" w:hAnsiTheme="majorBidi" w:cstheme="majorBidi"/>
          <w:sz w:val="24"/>
          <w:szCs w:val="24"/>
        </w:rPr>
        <w:t xml:space="preserve">5. A. </w:t>
      </w:r>
      <w:proofErr w:type="spellStart"/>
      <w:r>
        <w:rPr>
          <w:rFonts w:asciiTheme="majorBidi" w:hAnsiTheme="majorBidi" w:cstheme="majorBidi"/>
          <w:sz w:val="24"/>
          <w:szCs w:val="24"/>
        </w:rPr>
        <w:t>Micek-Ilnickaa</w:t>
      </w:r>
      <w:bookmarkEnd w:id="75"/>
      <w:bookmarkEnd w:id="76"/>
      <w:proofErr w:type="spellEnd"/>
      <w:r>
        <w:rPr>
          <w:rFonts w:asciiTheme="majorBidi" w:hAnsiTheme="majorBidi" w:cstheme="majorBidi"/>
          <w:sz w:val="24"/>
          <w:szCs w:val="24"/>
        </w:rPr>
        <w:t xml:space="preserve">, </w:t>
      </w:r>
      <w:bookmarkStart w:id="79" w:name="OLE_LINK33"/>
      <w:r>
        <w:rPr>
          <w:rFonts w:asciiTheme="majorBidi" w:hAnsiTheme="majorBidi" w:cstheme="majorBidi"/>
          <w:sz w:val="24"/>
          <w:szCs w:val="24"/>
        </w:rPr>
        <w:t xml:space="preserve">B. Gil, </w:t>
      </w:r>
      <w:bookmarkEnd w:id="79"/>
      <w:r>
        <w:rPr>
          <w:rFonts w:asciiTheme="majorBidi" w:hAnsiTheme="majorBidi" w:cstheme="majorBidi"/>
          <w:i/>
          <w:iCs/>
          <w:sz w:val="24"/>
          <w:szCs w:val="24"/>
        </w:rPr>
        <w:t>Dalton. Trans</w:t>
      </w:r>
      <w:r>
        <w:rPr>
          <w:rFonts w:asciiTheme="majorBidi" w:hAnsiTheme="majorBidi" w:cstheme="majorBidi"/>
          <w:sz w:val="24"/>
          <w:szCs w:val="24"/>
        </w:rPr>
        <w:t xml:space="preserve"> </w:t>
      </w:r>
      <w:r>
        <w:rPr>
          <w:rFonts w:asciiTheme="majorBidi" w:hAnsiTheme="majorBidi" w:cstheme="majorBidi"/>
          <w:b/>
          <w:bCs/>
          <w:sz w:val="24"/>
          <w:szCs w:val="24"/>
        </w:rPr>
        <w:t>2012</w:t>
      </w:r>
      <w:r>
        <w:rPr>
          <w:rFonts w:asciiTheme="majorBidi" w:hAnsiTheme="majorBidi" w:cstheme="majorBidi"/>
          <w:sz w:val="24"/>
          <w:szCs w:val="24"/>
        </w:rPr>
        <w:t xml:space="preserve">, </w:t>
      </w:r>
      <w:r>
        <w:rPr>
          <w:rFonts w:asciiTheme="majorBidi" w:hAnsiTheme="majorBidi" w:cstheme="majorBidi"/>
          <w:i/>
          <w:iCs/>
          <w:sz w:val="24"/>
          <w:szCs w:val="24"/>
        </w:rPr>
        <w:t>41</w:t>
      </w:r>
      <w:r>
        <w:rPr>
          <w:rFonts w:asciiTheme="majorBidi" w:hAnsiTheme="majorBidi" w:cstheme="majorBidi"/>
          <w:sz w:val="24"/>
          <w:szCs w:val="24"/>
        </w:rPr>
        <w:t>, 12624</w:t>
      </w:r>
      <w:bookmarkEnd w:id="77"/>
      <w:bookmarkEnd w:id="78"/>
      <w:r>
        <w:rPr>
          <w:rFonts w:asciiTheme="majorBidi" w:hAnsiTheme="majorBidi" w:cstheme="majorBidi"/>
          <w:sz w:val="24"/>
          <w:szCs w:val="24"/>
        </w:rPr>
        <w:t>–12629.</w:t>
      </w:r>
    </w:p>
    <w:p w:rsidR="00E269A4" w:rsidRDefault="00E269A4" w:rsidP="00317708">
      <w:pPr>
        <w:shd w:val="clear" w:color="auto" w:fill="FFFFFF"/>
        <w:ind w:left="432" w:hanging="432"/>
        <w:rPr>
          <w:rFonts w:asciiTheme="majorBidi" w:hAnsiTheme="majorBidi" w:cstheme="majorBidi"/>
          <w:sz w:val="24"/>
          <w:szCs w:val="24"/>
        </w:rPr>
      </w:pPr>
      <w:bookmarkStart w:id="80" w:name="OLE_LINK72"/>
      <w:bookmarkStart w:id="81" w:name="OLE_LINK71"/>
      <w:bookmarkStart w:id="82" w:name="OLE_LINK34"/>
      <w:bookmarkStart w:id="83" w:name="OLE_LINK288"/>
      <w:bookmarkStart w:id="84" w:name="OLE_LINK105"/>
      <w:r>
        <w:rPr>
          <w:rFonts w:asciiTheme="majorBidi" w:hAnsiTheme="majorBidi" w:cstheme="majorBidi"/>
          <w:sz w:val="24"/>
          <w:szCs w:val="24"/>
        </w:rPr>
        <w:t xml:space="preserve">6. </w:t>
      </w:r>
      <w:bookmarkEnd w:id="80"/>
      <w:bookmarkEnd w:id="81"/>
      <w:bookmarkEnd w:id="82"/>
      <w:bookmarkEnd w:id="83"/>
      <w:r>
        <w:rPr>
          <w:rFonts w:asciiTheme="majorBidi" w:hAnsiTheme="majorBidi" w:cstheme="majorBidi"/>
          <w:sz w:val="24"/>
          <w:szCs w:val="24"/>
        </w:rPr>
        <w:t>C. L. Hill, C. M. Prosser-</w:t>
      </w:r>
      <w:proofErr w:type="spellStart"/>
      <w:r>
        <w:rPr>
          <w:rFonts w:asciiTheme="majorBidi" w:hAnsiTheme="majorBidi" w:cstheme="majorBidi"/>
          <w:sz w:val="24"/>
          <w:szCs w:val="24"/>
        </w:rPr>
        <w:t>McCartha</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Coord</w:t>
      </w:r>
      <w:proofErr w:type="spellEnd"/>
      <w:r>
        <w:rPr>
          <w:rFonts w:asciiTheme="majorBidi" w:hAnsiTheme="majorBidi" w:cstheme="majorBidi"/>
          <w:i/>
          <w:iCs/>
          <w:sz w:val="24"/>
          <w:szCs w:val="24"/>
        </w:rPr>
        <w:t>. Chem. Rev.</w:t>
      </w:r>
      <w:r>
        <w:rPr>
          <w:rFonts w:asciiTheme="majorBidi" w:hAnsiTheme="majorBidi" w:cstheme="majorBidi"/>
          <w:sz w:val="24"/>
          <w:szCs w:val="24"/>
        </w:rPr>
        <w:t xml:space="preserve"> </w:t>
      </w:r>
      <w:r>
        <w:rPr>
          <w:rFonts w:asciiTheme="majorBidi" w:hAnsiTheme="majorBidi" w:cstheme="majorBidi"/>
          <w:b/>
          <w:bCs/>
          <w:sz w:val="24"/>
          <w:szCs w:val="24"/>
        </w:rPr>
        <w:t>1995</w:t>
      </w:r>
      <w:r>
        <w:rPr>
          <w:rFonts w:asciiTheme="majorBidi" w:hAnsiTheme="majorBidi" w:cstheme="majorBidi"/>
          <w:sz w:val="24"/>
          <w:szCs w:val="24"/>
        </w:rPr>
        <w:t xml:space="preserve">, </w:t>
      </w:r>
      <w:r>
        <w:rPr>
          <w:rFonts w:asciiTheme="majorBidi" w:hAnsiTheme="majorBidi" w:cstheme="majorBidi"/>
          <w:i/>
          <w:iCs/>
          <w:sz w:val="24"/>
          <w:szCs w:val="24"/>
        </w:rPr>
        <w:t>143</w:t>
      </w:r>
      <w:r>
        <w:rPr>
          <w:rFonts w:asciiTheme="majorBidi" w:hAnsiTheme="majorBidi" w:cstheme="majorBidi"/>
          <w:sz w:val="24"/>
          <w:szCs w:val="24"/>
        </w:rPr>
        <w:t>, 407–455.</w:t>
      </w:r>
    </w:p>
    <w:p w:rsidR="00E269A4" w:rsidRDefault="00E269A4" w:rsidP="00317708">
      <w:pPr>
        <w:tabs>
          <w:tab w:val="left" w:pos="9923"/>
        </w:tabs>
        <w:autoSpaceDE w:val="0"/>
        <w:autoSpaceDN w:val="0"/>
        <w:adjustRightInd w:val="0"/>
        <w:ind w:left="432" w:right="-1" w:hanging="432"/>
        <w:jc w:val="both"/>
        <w:rPr>
          <w:rFonts w:asciiTheme="majorBidi" w:hAnsiTheme="majorBidi" w:cstheme="majorBidi"/>
          <w:sz w:val="24"/>
          <w:szCs w:val="24"/>
        </w:rPr>
      </w:pPr>
      <w:bookmarkStart w:id="85" w:name="OLE_LINK289"/>
      <w:bookmarkStart w:id="86" w:name="OLE_LINK40"/>
      <w:bookmarkStart w:id="87" w:name="OLE_LINK39"/>
      <w:bookmarkEnd w:id="84"/>
      <w:r>
        <w:rPr>
          <w:rFonts w:asciiTheme="majorBidi" w:hAnsiTheme="majorBidi" w:cstheme="majorBidi"/>
          <w:sz w:val="24"/>
          <w:szCs w:val="24"/>
        </w:rPr>
        <w:t xml:space="preserve">7. C. </w:t>
      </w:r>
      <w:proofErr w:type="spellStart"/>
      <w:r>
        <w:rPr>
          <w:rFonts w:asciiTheme="majorBidi" w:hAnsiTheme="majorBidi" w:cstheme="majorBidi"/>
          <w:sz w:val="24"/>
          <w:szCs w:val="24"/>
        </w:rPr>
        <w:t>Zou</w:t>
      </w:r>
      <w:bookmarkEnd w:id="85"/>
      <w:proofErr w:type="spellEnd"/>
      <w:r>
        <w:rPr>
          <w:rFonts w:asciiTheme="majorBidi" w:hAnsiTheme="majorBidi" w:cstheme="majorBidi"/>
          <w:sz w:val="24"/>
          <w:szCs w:val="24"/>
        </w:rPr>
        <w:t xml:space="preserve">, Z. J. Zhang, X. Xu, Q. H. Gong, J. Li, C. D. Wu, </w:t>
      </w:r>
      <w:bookmarkEnd w:id="86"/>
      <w:bookmarkEnd w:id="87"/>
      <w:r>
        <w:rPr>
          <w:rFonts w:asciiTheme="majorBidi" w:hAnsiTheme="majorBidi" w:cstheme="majorBidi"/>
          <w:i/>
          <w:iCs/>
          <w:sz w:val="24"/>
          <w:szCs w:val="24"/>
        </w:rPr>
        <w:t>J. Am. Chem. Soc.</w:t>
      </w:r>
      <w:r>
        <w:rPr>
          <w:rFonts w:asciiTheme="majorBidi" w:hAnsiTheme="majorBidi" w:cstheme="majorBidi"/>
          <w:sz w:val="24"/>
          <w:szCs w:val="24"/>
        </w:rPr>
        <w:t xml:space="preserve"> </w:t>
      </w:r>
      <w:r>
        <w:rPr>
          <w:rFonts w:asciiTheme="majorBidi" w:hAnsiTheme="majorBidi" w:cstheme="majorBidi"/>
          <w:b/>
          <w:bCs/>
          <w:sz w:val="24"/>
          <w:szCs w:val="24"/>
        </w:rPr>
        <w:t>2012</w:t>
      </w:r>
      <w:r>
        <w:rPr>
          <w:rFonts w:asciiTheme="majorBidi" w:hAnsiTheme="majorBidi" w:cstheme="majorBidi"/>
          <w:sz w:val="24"/>
          <w:szCs w:val="24"/>
        </w:rPr>
        <w:t xml:space="preserve">, </w:t>
      </w:r>
      <w:r>
        <w:rPr>
          <w:rFonts w:asciiTheme="majorBidi" w:hAnsiTheme="majorBidi" w:cstheme="majorBidi"/>
          <w:i/>
          <w:iCs/>
          <w:sz w:val="24"/>
          <w:szCs w:val="24"/>
        </w:rPr>
        <w:t>134</w:t>
      </w:r>
      <w:r>
        <w:rPr>
          <w:rFonts w:asciiTheme="majorBidi" w:hAnsiTheme="majorBidi" w:cstheme="majorBidi"/>
          <w:sz w:val="24"/>
          <w:szCs w:val="24"/>
        </w:rPr>
        <w:t>, 87–90.</w:t>
      </w:r>
    </w:p>
    <w:p w:rsidR="00E269A4" w:rsidRDefault="00E269A4" w:rsidP="00317708">
      <w:pPr>
        <w:tabs>
          <w:tab w:val="left" w:pos="9923"/>
        </w:tabs>
        <w:autoSpaceDE w:val="0"/>
        <w:autoSpaceDN w:val="0"/>
        <w:adjustRightInd w:val="0"/>
        <w:ind w:left="432" w:right="-1" w:hanging="432"/>
        <w:jc w:val="both"/>
        <w:rPr>
          <w:rFonts w:asciiTheme="majorBidi" w:hAnsiTheme="majorBidi" w:cstheme="majorBidi"/>
          <w:sz w:val="24"/>
          <w:szCs w:val="24"/>
        </w:rPr>
      </w:pPr>
      <w:r>
        <w:rPr>
          <w:rFonts w:asciiTheme="majorBidi" w:hAnsiTheme="majorBidi" w:cstheme="majorBidi"/>
          <w:sz w:val="24"/>
          <w:szCs w:val="24"/>
        </w:rPr>
        <w:t xml:space="preserve">8. R. Yu, X.F. </w:t>
      </w:r>
      <w:proofErr w:type="spellStart"/>
      <w:r>
        <w:rPr>
          <w:rFonts w:asciiTheme="majorBidi" w:hAnsiTheme="majorBidi" w:cstheme="majorBidi"/>
          <w:sz w:val="24"/>
          <w:szCs w:val="24"/>
        </w:rPr>
        <w:t>Kuanga</w:t>
      </w:r>
      <w:proofErr w:type="spellEnd"/>
      <w:r>
        <w:rPr>
          <w:rFonts w:asciiTheme="majorBidi" w:hAnsiTheme="majorBidi" w:cstheme="majorBidi"/>
          <w:sz w:val="24"/>
          <w:szCs w:val="24"/>
        </w:rPr>
        <w:t xml:space="preserve">, X. Y. Wu, C. Z. Lu, J. P. Donahue, </w:t>
      </w:r>
      <w:proofErr w:type="spellStart"/>
      <w:r>
        <w:rPr>
          <w:rFonts w:asciiTheme="majorBidi" w:hAnsiTheme="majorBidi" w:cstheme="majorBidi"/>
          <w:i/>
          <w:iCs/>
          <w:sz w:val="24"/>
          <w:szCs w:val="24"/>
        </w:rPr>
        <w:t>Coord</w:t>
      </w:r>
      <w:proofErr w:type="spellEnd"/>
      <w:r>
        <w:rPr>
          <w:rFonts w:asciiTheme="majorBidi" w:hAnsiTheme="majorBidi" w:cstheme="majorBidi"/>
          <w:i/>
          <w:iCs/>
          <w:sz w:val="24"/>
          <w:szCs w:val="24"/>
        </w:rPr>
        <w:t>. Chem. Rev.</w:t>
      </w:r>
      <w:r>
        <w:rPr>
          <w:rFonts w:asciiTheme="majorBidi" w:hAnsiTheme="majorBidi" w:cstheme="majorBidi"/>
          <w:sz w:val="24"/>
          <w:szCs w:val="24"/>
        </w:rPr>
        <w:t xml:space="preserve"> </w:t>
      </w:r>
      <w:r>
        <w:rPr>
          <w:rFonts w:asciiTheme="majorBidi" w:hAnsiTheme="majorBidi" w:cstheme="majorBidi"/>
          <w:b/>
          <w:bCs/>
          <w:sz w:val="24"/>
          <w:szCs w:val="24"/>
        </w:rPr>
        <w:t>2009</w:t>
      </w:r>
      <w:r>
        <w:rPr>
          <w:rFonts w:asciiTheme="majorBidi" w:hAnsiTheme="majorBidi" w:cstheme="majorBidi"/>
          <w:sz w:val="24"/>
          <w:szCs w:val="24"/>
        </w:rPr>
        <w:t xml:space="preserve">, </w:t>
      </w:r>
      <w:r>
        <w:rPr>
          <w:rFonts w:asciiTheme="majorBidi" w:hAnsiTheme="majorBidi" w:cstheme="majorBidi"/>
          <w:i/>
          <w:iCs/>
          <w:sz w:val="24"/>
          <w:szCs w:val="24"/>
        </w:rPr>
        <w:t>253</w:t>
      </w:r>
      <w:r>
        <w:rPr>
          <w:rFonts w:asciiTheme="majorBidi" w:hAnsiTheme="majorBidi" w:cstheme="majorBidi"/>
          <w:sz w:val="24"/>
          <w:szCs w:val="24"/>
        </w:rPr>
        <w:t>, 2872–2890.</w:t>
      </w:r>
    </w:p>
    <w:p w:rsidR="00E269A4" w:rsidRDefault="00E269A4" w:rsidP="00317708">
      <w:pPr>
        <w:tabs>
          <w:tab w:val="left" w:pos="9923"/>
        </w:tabs>
        <w:autoSpaceDE w:val="0"/>
        <w:autoSpaceDN w:val="0"/>
        <w:adjustRightInd w:val="0"/>
        <w:ind w:left="432" w:right="-1" w:hanging="432"/>
        <w:jc w:val="both"/>
        <w:rPr>
          <w:rFonts w:asciiTheme="majorBidi" w:hAnsiTheme="majorBidi" w:cstheme="majorBidi"/>
          <w:sz w:val="24"/>
          <w:szCs w:val="24"/>
        </w:rPr>
      </w:pPr>
      <w:r>
        <w:rPr>
          <w:rFonts w:asciiTheme="majorBidi" w:hAnsiTheme="majorBidi" w:cstheme="majorBidi"/>
          <w:sz w:val="24"/>
          <w:szCs w:val="24"/>
        </w:rPr>
        <w:t xml:space="preserve">9. D. Y. Du, J. S. Qin, S. L. Li, Z. M. Su, Y. Q. </w:t>
      </w:r>
      <w:proofErr w:type="spellStart"/>
      <w:r>
        <w:rPr>
          <w:rFonts w:asciiTheme="majorBidi" w:hAnsiTheme="majorBidi" w:cstheme="majorBidi"/>
          <w:sz w:val="24"/>
          <w:szCs w:val="24"/>
        </w:rPr>
        <w:t>Lan</w:t>
      </w:r>
      <w:proofErr w:type="spellEnd"/>
      <w:r>
        <w:rPr>
          <w:rFonts w:asciiTheme="majorBidi" w:hAnsiTheme="majorBidi" w:cstheme="majorBidi"/>
          <w:sz w:val="24"/>
          <w:szCs w:val="24"/>
        </w:rPr>
        <w:t xml:space="preserve">, </w:t>
      </w:r>
      <w:r>
        <w:rPr>
          <w:rFonts w:asciiTheme="majorBidi" w:hAnsiTheme="majorBidi" w:cstheme="majorBidi"/>
          <w:i/>
          <w:iCs/>
          <w:sz w:val="24"/>
          <w:szCs w:val="24"/>
        </w:rPr>
        <w:t>Chem. Soc. Rev</w:t>
      </w:r>
      <w:r>
        <w:rPr>
          <w:rFonts w:asciiTheme="majorBidi" w:hAnsiTheme="majorBidi" w:cstheme="majorBidi"/>
          <w:sz w:val="24"/>
          <w:szCs w:val="24"/>
        </w:rPr>
        <w:t xml:space="preserve">. </w:t>
      </w:r>
      <w:r>
        <w:rPr>
          <w:rFonts w:asciiTheme="majorBidi" w:hAnsiTheme="majorBidi" w:cstheme="majorBidi"/>
          <w:b/>
          <w:bCs/>
          <w:sz w:val="24"/>
          <w:szCs w:val="24"/>
        </w:rPr>
        <w:t>2014</w:t>
      </w:r>
      <w:r>
        <w:rPr>
          <w:rFonts w:asciiTheme="majorBidi" w:hAnsiTheme="majorBidi" w:cstheme="majorBidi"/>
          <w:sz w:val="24"/>
          <w:szCs w:val="24"/>
        </w:rPr>
        <w:t xml:space="preserve">, </w:t>
      </w:r>
      <w:r>
        <w:rPr>
          <w:rFonts w:asciiTheme="majorBidi" w:hAnsiTheme="majorBidi" w:cstheme="majorBidi"/>
          <w:i/>
          <w:iCs/>
          <w:sz w:val="24"/>
          <w:szCs w:val="24"/>
        </w:rPr>
        <w:t>43</w:t>
      </w:r>
      <w:r>
        <w:rPr>
          <w:rFonts w:asciiTheme="majorBidi" w:hAnsiTheme="majorBidi" w:cstheme="majorBidi"/>
          <w:sz w:val="24"/>
          <w:szCs w:val="24"/>
        </w:rPr>
        <w:t xml:space="preserve">, 4615–4632. </w:t>
      </w:r>
    </w:p>
    <w:p w:rsidR="00E269A4" w:rsidRDefault="00E269A4" w:rsidP="00317708">
      <w:pPr>
        <w:tabs>
          <w:tab w:val="left" w:pos="9923"/>
        </w:tabs>
        <w:autoSpaceDE w:val="0"/>
        <w:autoSpaceDN w:val="0"/>
        <w:adjustRightInd w:val="0"/>
        <w:ind w:left="432" w:right="-1" w:hanging="432"/>
        <w:jc w:val="both"/>
        <w:rPr>
          <w:rFonts w:asciiTheme="majorBidi" w:hAnsiTheme="majorBidi" w:cstheme="majorBidi"/>
          <w:sz w:val="24"/>
          <w:szCs w:val="24"/>
        </w:rPr>
      </w:pPr>
      <w:bookmarkStart w:id="88" w:name="OLE_LINK42"/>
      <w:bookmarkStart w:id="89" w:name="OLE_LINK295"/>
      <w:bookmarkStart w:id="90" w:name="OLE_LINK294"/>
      <w:r>
        <w:rPr>
          <w:rFonts w:asciiTheme="majorBidi" w:hAnsiTheme="majorBidi" w:cstheme="majorBidi"/>
          <w:sz w:val="24"/>
          <w:szCs w:val="24"/>
        </w:rPr>
        <w:t xml:space="preserve">10. N. </w:t>
      </w:r>
      <w:proofErr w:type="spellStart"/>
      <w:r>
        <w:rPr>
          <w:rFonts w:asciiTheme="majorBidi" w:hAnsiTheme="majorBidi" w:cstheme="majorBidi"/>
          <w:sz w:val="24"/>
          <w:szCs w:val="24"/>
        </w:rPr>
        <w:t>Janssens</w:t>
      </w:r>
      <w:proofErr w:type="spellEnd"/>
      <w:r>
        <w:rPr>
          <w:rFonts w:asciiTheme="majorBidi" w:hAnsiTheme="majorBidi" w:cstheme="majorBidi"/>
          <w:sz w:val="24"/>
          <w:szCs w:val="24"/>
        </w:rPr>
        <w:t xml:space="preserve">, L. H. Wee, S. </w:t>
      </w:r>
      <w:proofErr w:type="spellStart"/>
      <w:r>
        <w:rPr>
          <w:rFonts w:asciiTheme="majorBidi" w:hAnsiTheme="majorBidi" w:cstheme="majorBidi"/>
          <w:sz w:val="24"/>
          <w:szCs w:val="24"/>
        </w:rPr>
        <w:t>Bajpe</w:t>
      </w:r>
      <w:proofErr w:type="spellEnd"/>
      <w:r>
        <w:rPr>
          <w:rFonts w:asciiTheme="majorBidi" w:hAnsiTheme="majorBidi" w:cstheme="majorBidi"/>
          <w:sz w:val="24"/>
          <w:szCs w:val="24"/>
        </w:rPr>
        <w:t xml:space="preserve">, E. </w:t>
      </w:r>
      <w:proofErr w:type="spellStart"/>
      <w:r>
        <w:rPr>
          <w:rFonts w:asciiTheme="majorBidi" w:hAnsiTheme="majorBidi" w:cstheme="majorBidi"/>
          <w:sz w:val="24"/>
          <w:szCs w:val="24"/>
        </w:rPr>
        <w:t>Breynaert</w:t>
      </w:r>
      <w:proofErr w:type="spellEnd"/>
      <w:r>
        <w:rPr>
          <w:rFonts w:asciiTheme="majorBidi" w:hAnsiTheme="majorBidi" w:cstheme="majorBidi"/>
          <w:sz w:val="24"/>
          <w:szCs w:val="24"/>
        </w:rPr>
        <w:t xml:space="preserve">, C. E. A. </w:t>
      </w:r>
      <w:proofErr w:type="spellStart"/>
      <w:r>
        <w:rPr>
          <w:rFonts w:asciiTheme="majorBidi" w:hAnsiTheme="majorBidi" w:cstheme="majorBidi"/>
          <w:sz w:val="24"/>
          <w:szCs w:val="24"/>
        </w:rPr>
        <w:t>Kirschhock</w:t>
      </w:r>
      <w:proofErr w:type="spellEnd"/>
      <w:r>
        <w:rPr>
          <w:rFonts w:asciiTheme="majorBidi" w:hAnsiTheme="majorBidi" w:cstheme="majorBidi"/>
          <w:sz w:val="24"/>
          <w:szCs w:val="24"/>
        </w:rPr>
        <w:t xml:space="preserve">, J. A. Martens, </w:t>
      </w:r>
      <w:bookmarkEnd w:id="88"/>
      <w:r>
        <w:rPr>
          <w:rFonts w:asciiTheme="majorBidi" w:hAnsiTheme="majorBidi" w:cstheme="majorBidi"/>
          <w:i/>
          <w:iCs/>
          <w:sz w:val="24"/>
          <w:szCs w:val="24"/>
        </w:rPr>
        <w:t>Chem. Sci.</w:t>
      </w:r>
      <w:r>
        <w:rPr>
          <w:rFonts w:asciiTheme="majorBidi" w:hAnsiTheme="majorBidi" w:cstheme="majorBidi"/>
          <w:sz w:val="24"/>
          <w:szCs w:val="24"/>
        </w:rPr>
        <w:t xml:space="preserve"> </w:t>
      </w:r>
      <w:r>
        <w:rPr>
          <w:rFonts w:asciiTheme="majorBidi" w:hAnsiTheme="majorBidi" w:cstheme="majorBidi"/>
          <w:b/>
          <w:bCs/>
          <w:sz w:val="24"/>
          <w:szCs w:val="24"/>
        </w:rPr>
        <w:t>2012</w:t>
      </w:r>
      <w:r>
        <w:rPr>
          <w:rFonts w:asciiTheme="majorBidi" w:hAnsiTheme="majorBidi" w:cstheme="majorBidi"/>
          <w:sz w:val="24"/>
          <w:szCs w:val="24"/>
        </w:rPr>
        <w:t xml:space="preserve">, </w:t>
      </w:r>
      <w:r>
        <w:rPr>
          <w:rFonts w:asciiTheme="majorBidi" w:hAnsiTheme="majorBidi" w:cstheme="majorBidi"/>
          <w:i/>
          <w:iCs/>
          <w:sz w:val="24"/>
          <w:szCs w:val="24"/>
        </w:rPr>
        <w:t>3</w:t>
      </w:r>
      <w:r>
        <w:rPr>
          <w:rFonts w:asciiTheme="majorBidi" w:hAnsiTheme="majorBidi" w:cstheme="majorBidi"/>
          <w:sz w:val="24"/>
          <w:szCs w:val="24"/>
        </w:rPr>
        <w:t>, 1847</w:t>
      </w:r>
      <w:bookmarkEnd w:id="89"/>
      <w:bookmarkEnd w:id="90"/>
      <w:r>
        <w:rPr>
          <w:rFonts w:asciiTheme="majorBidi" w:hAnsiTheme="majorBidi" w:cstheme="majorBidi"/>
          <w:sz w:val="24"/>
          <w:szCs w:val="24"/>
        </w:rPr>
        <w:t>–1850.</w:t>
      </w:r>
    </w:p>
    <w:p w:rsidR="00E269A4" w:rsidRDefault="00E269A4" w:rsidP="00317708">
      <w:pPr>
        <w:tabs>
          <w:tab w:val="left" w:pos="9923"/>
        </w:tabs>
        <w:autoSpaceDE w:val="0"/>
        <w:autoSpaceDN w:val="0"/>
        <w:adjustRightInd w:val="0"/>
        <w:ind w:left="432" w:right="-1" w:hanging="432"/>
        <w:jc w:val="both"/>
        <w:rPr>
          <w:rFonts w:asciiTheme="majorBidi" w:hAnsiTheme="majorBidi" w:cstheme="majorBidi"/>
          <w:sz w:val="24"/>
          <w:szCs w:val="24"/>
        </w:rPr>
      </w:pPr>
      <w:r>
        <w:rPr>
          <w:rFonts w:asciiTheme="majorBidi" w:hAnsiTheme="majorBidi" w:cstheme="majorBidi"/>
          <w:sz w:val="24"/>
          <w:szCs w:val="24"/>
        </w:rPr>
        <w:t xml:space="preserve">11. H. </w:t>
      </w:r>
      <w:r w:rsidRPr="005B02FA">
        <w:rPr>
          <w:rFonts w:asciiTheme="majorBidi" w:hAnsiTheme="majorBidi" w:cstheme="majorBidi"/>
          <w:sz w:val="24"/>
          <w:szCs w:val="24"/>
        </w:rPr>
        <w:t>Yang</w:t>
      </w:r>
      <w:r>
        <w:rPr>
          <w:rFonts w:asciiTheme="majorBidi" w:hAnsiTheme="majorBidi" w:cstheme="majorBidi"/>
          <w:sz w:val="24"/>
          <w:szCs w:val="24"/>
        </w:rPr>
        <w:t xml:space="preserve">, J. </w:t>
      </w:r>
      <w:r w:rsidRPr="005B02FA">
        <w:rPr>
          <w:rFonts w:asciiTheme="majorBidi" w:hAnsiTheme="majorBidi" w:cstheme="majorBidi"/>
          <w:sz w:val="24"/>
          <w:szCs w:val="24"/>
        </w:rPr>
        <w:t>Li</w:t>
      </w:r>
      <w:r>
        <w:rPr>
          <w:rFonts w:asciiTheme="majorBidi" w:hAnsiTheme="majorBidi" w:cstheme="majorBidi"/>
          <w:sz w:val="24"/>
          <w:szCs w:val="24"/>
        </w:rPr>
        <w:t xml:space="preserve">, L. </w:t>
      </w:r>
      <w:r w:rsidRPr="005B02FA">
        <w:rPr>
          <w:rFonts w:asciiTheme="majorBidi" w:hAnsiTheme="majorBidi" w:cstheme="majorBidi"/>
          <w:sz w:val="24"/>
          <w:szCs w:val="24"/>
        </w:rPr>
        <w:t>Wang</w:t>
      </w:r>
      <w:r>
        <w:rPr>
          <w:rFonts w:asciiTheme="majorBidi" w:hAnsiTheme="majorBidi" w:cstheme="majorBidi"/>
          <w:sz w:val="24"/>
          <w:szCs w:val="24"/>
        </w:rPr>
        <w:t>, W.</w:t>
      </w:r>
      <w:r w:rsidRPr="005B02FA">
        <w:rPr>
          <w:rFonts w:asciiTheme="majorBidi" w:hAnsiTheme="majorBidi" w:cstheme="majorBidi"/>
          <w:sz w:val="24"/>
          <w:szCs w:val="24"/>
        </w:rPr>
        <w:t xml:space="preserve"> Dai</w:t>
      </w:r>
      <w:r>
        <w:rPr>
          <w:rFonts w:asciiTheme="majorBidi" w:hAnsiTheme="majorBidi" w:cstheme="majorBidi"/>
          <w:sz w:val="24"/>
          <w:szCs w:val="24"/>
        </w:rPr>
        <w:t xml:space="preserve">, Y. </w:t>
      </w:r>
      <w:proofErr w:type="spellStart"/>
      <w:r>
        <w:rPr>
          <w:rFonts w:asciiTheme="majorBidi" w:hAnsiTheme="majorBidi" w:cstheme="majorBidi"/>
          <w:sz w:val="24"/>
          <w:szCs w:val="24"/>
        </w:rPr>
        <w:t>Lv</w:t>
      </w:r>
      <w:proofErr w:type="spellEnd"/>
      <w:r>
        <w:rPr>
          <w:rFonts w:asciiTheme="majorBidi" w:hAnsiTheme="majorBidi" w:cstheme="majorBidi"/>
          <w:sz w:val="24"/>
          <w:szCs w:val="24"/>
        </w:rPr>
        <w:t xml:space="preserve">, S. Gao, </w:t>
      </w:r>
      <w:proofErr w:type="spellStart"/>
      <w:r w:rsidRPr="005B02FA">
        <w:rPr>
          <w:rFonts w:asciiTheme="majorBidi" w:hAnsiTheme="majorBidi" w:cstheme="majorBidi"/>
          <w:i/>
          <w:iCs/>
          <w:sz w:val="24"/>
          <w:szCs w:val="24"/>
        </w:rPr>
        <w:t>Catal</w:t>
      </w:r>
      <w:proofErr w:type="spellEnd"/>
      <w:r w:rsidRPr="005B02FA">
        <w:rPr>
          <w:rFonts w:asciiTheme="majorBidi" w:hAnsiTheme="majorBidi" w:cstheme="majorBidi"/>
          <w:i/>
          <w:iCs/>
          <w:sz w:val="24"/>
          <w:szCs w:val="24"/>
        </w:rPr>
        <w:t xml:space="preserve">. </w:t>
      </w:r>
      <w:proofErr w:type="spellStart"/>
      <w:r w:rsidRPr="005B02FA">
        <w:rPr>
          <w:rFonts w:asciiTheme="majorBidi" w:hAnsiTheme="majorBidi" w:cstheme="majorBidi"/>
          <w:i/>
          <w:iCs/>
          <w:sz w:val="24"/>
          <w:szCs w:val="24"/>
        </w:rPr>
        <w:t>Commun</w:t>
      </w:r>
      <w:proofErr w:type="spellEnd"/>
      <w:r w:rsidRPr="005B02FA">
        <w:rPr>
          <w:rFonts w:asciiTheme="majorBidi" w:hAnsiTheme="majorBidi" w:cstheme="majorBidi"/>
          <w:i/>
          <w:iCs/>
          <w:sz w:val="24"/>
          <w:szCs w:val="24"/>
        </w:rPr>
        <w:t>.</w:t>
      </w:r>
      <w:r>
        <w:rPr>
          <w:rFonts w:asciiTheme="majorBidi" w:hAnsiTheme="majorBidi" w:cstheme="majorBidi"/>
          <w:sz w:val="24"/>
          <w:szCs w:val="24"/>
        </w:rPr>
        <w:t xml:space="preserve"> </w:t>
      </w:r>
      <w:r>
        <w:rPr>
          <w:rFonts w:asciiTheme="majorBidi" w:hAnsiTheme="majorBidi" w:cstheme="majorBidi"/>
          <w:b/>
          <w:bCs/>
          <w:sz w:val="24"/>
          <w:szCs w:val="24"/>
        </w:rPr>
        <w:t>2013</w:t>
      </w:r>
      <w:r>
        <w:rPr>
          <w:rFonts w:asciiTheme="majorBidi" w:hAnsiTheme="majorBidi" w:cstheme="majorBidi"/>
          <w:sz w:val="24"/>
          <w:szCs w:val="24"/>
        </w:rPr>
        <w:t xml:space="preserve">, </w:t>
      </w:r>
      <w:r>
        <w:rPr>
          <w:rFonts w:asciiTheme="majorBidi" w:hAnsiTheme="majorBidi" w:cstheme="majorBidi"/>
          <w:i/>
          <w:iCs/>
          <w:sz w:val="24"/>
          <w:szCs w:val="24"/>
        </w:rPr>
        <w:t>35</w:t>
      </w:r>
      <w:r>
        <w:rPr>
          <w:rFonts w:asciiTheme="majorBidi" w:hAnsiTheme="majorBidi" w:cstheme="majorBidi"/>
          <w:sz w:val="24"/>
          <w:szCs w:val="24"/>
        </w:rPr>
        <w:t>, 101–104.</w:t>
      </w:r>
    </w:p>
    <w:p w:rsidR="00E269A4" w:rsidRDefault="00E269A4" w:rsidP="00317708">
      <w:pPr>
        <w:tabs>
          <w:tab w:val="left" w:pos="9923"/>
        </w:tabs>
        <w:autoSpaceDE w:val="0"/>
        <w:autoSpaceDN w:val="0"/>
        <w:adjustRightInd w:val="0"/>
        <w:ind w:left="432" w:right="-1" w:hanging="432"/>
        <w:jc w:val="both"/>
        <w:rPr>
          <w:rFonts w:asciiTheme="majorBidi" w:hAnsiTheme="majorBidi" w:cstheme="majorBidi"/>
          <w:sz w:val="24"/>
          <w:szCs w:val="24"/>
        </w:rPr>
      </w:pPr>
      <w:bookmarkStart w:id="91" w:name="OLE_LINK410"/>
      <w:bookmarkStart w:id="92" w:name="OLE_LINK361"/>
      <w:bookmarkStart w:id="93" w:name="OLE_LINK44"/>
      <w:bookmarkStart w:id="94" w:name="OLE_LINK300"/>
      <w:r>
        <w:rPr>
          <w:rFonts w:asciiTheme="majorBidi" w:hAnsiTheme="majorBidi" w:cstheme="majorBidi"/>
          <w:color w:val="000000" w:themeColor="text1"/>
          <w:sz w:val="24"/>
          <w:szCs w:val="24"/>
        </w:rPr>
        <w:t>12. C. L. Hill</w:t>
      </w:r>
      <w:bookmarkEnd w:id="91"/>
      <w:bookmarkEnd w:id="92"/>
      <w:r>
        <w:rPr>
          <w:rFonts w:asciiTheme="majorBidi" w:hAnsiTheme="majorBidi" w:cstheme="majorBidi"/>
          <w:color w:val="000000" w:themeColor="text1"/>
          <w:sz w:val="24"/>
          <w:szCs w:val="24"/>
        </w:rPr>
        <w:t xml:space="preserve">, </w:t>
      </w:r>
      <w:bookmarkStart w:id="95" w:name="OLE_LINK65"/>
      <w:bookmarkEnd w:id="93"/>
      <w:r>
        <w:rPr>
          <w:rFonts w:asciiTheme="majorBidi" w:hAnsiTheme="majorBidi" w:cstheme="majorBidi"/>
          <w:i/>
          <w:iCs/>
          <w:sz w:val="24"/>
          <w:szCs w:val="24"/>
        </w:rPr>
        <w:t xml:space="preserve">J. Mol. </w:t>
      </w:r>
      <w:proofErr w:type="spellStart"/>
      <w:r>
        <w:rPr>
          <w:rFonts w:asciiTheme="majorBidi" w:hAnsiTheme="majorBidi" w:cstheme="majorBidi"/>
          <w:i/>
          <w:iCs/>
          <w:sz w:val="24"/>
          <w:szCs w:val="24"/>
        </w:rPr>
        <w:t>Catal</w:t>
      </w:r>
      <w:proofErr w:type="spellEnd"/>
      <w:r>
        <w:rPr>
          <w:rFonts w:asciiTheme="majorBidi" w:hAnsiTheme="majorBidi" w:cstheme="majorBidi"/>
          <w:i/>
          <w:iCs/>
          <w:sz w:val="24"/>
          <w:szCs w:val="24"/>
        </w:rPr>
        <w:t>. A: Chem</w:t>
      </w:r>
      <w:r>
        <w:rPr>
          <w:rFonts w:asciiTheme="majorBidi" w:hAnsiTheme="majorBidi" w:cstheme="majorBidi"/>
          <w:sz w:val="24"/>
          <w:szCs w:val="24"/>
        </w:rPr>
        <w:t xml:space="preserve">. </w:t>
      </w:r>
      <w:bookmarkEnd w:id="95"/>
      <w:r>
        <w:rPr>
          <w:rFonts w:asciiTheme="majorBidi" w:hAnsiTheme="majorBidi" w:cstheme="majorBidi"/>
          <w:b/>
          <w:bCs/>
          <w:sz w:val="24"/>
          <w:szCs w:val="24"/>
        </w:rPr>
        <w:t>2007</w:t>
      </w:r>
      <w:r>
        <w:rPr>
          <w:rFonts w:asciiTheme="majorBidi" w:hAnsiTheme="majorBidi" w:cstheme="majorBidi"/>
          <w:sz w:val="24"/>
          <w:szCs w:val="24"/>
        </w:rPr>
        <w:t xml:space="preserve">, </w:t>
      </w:r>
      <w:r>
        <w:rPr>
          <w:rFonts w:asciiTheme="majorBidi" w:hAnsiTheme="majorBidi" w:cstheme="majorBidi"/>
          <w:i/>
          <w:iCs/>
          <w:sz w:val="24"/>
          <w:szCs w:val="24"/>
        </w:rPr>
        <w:t>262</w:t>
      </w:r>
      <w:r>
        <w:rPr>
          <w:rFonts w:asciiTheme="majorBidi" w:hAnsiTheme="majorBidi" w:cstheme="majorBidi"/>
          <w:sz w:val="24"/>
          <w:szCs w:val="24"/>
        </w:rPr>
        <w:t xml:space="preserve">, </w:t>
      </w:r>
      <w:bookmarkEnd w:id="94"/>
      <w:r>
        <w:rPr>
          <w:rFonts w:asciiTheme="majorBidi" w:hAnsiTheme="majorBidi" w:cstheme="majorBidi"/>
          <w:sz w:val="24"/>
          <w:szCs w:val="24"/>
        </w:rPr>
        <w:t>2–6.</w:t>
      </w:r>
    </w:p>
    <w:p w:rsidR="00E269A4" w:rsidRDefault="00E269A4" w:rsidP="00317708">
      <w:pPr>
        <w:tabs>
          <w:tab w:val="left" w:pos="9923"/>
        </w:tabs>
        <w:autoSpaceDE w:val="0"/>
        <w:autoSpaceDN w:val="0"/>
        <w:adjustRightInd w:val="0"/>
        <w:ind w:left="432" w:right="-1" w:hanging="432"/>
        <w:jc w:val="both"/>
        <w:rPr>
          <w:rFonts w:asciiTheme="majorBidi" w:hAnsiTheme="majorBidi" w:cstheme="majorBidi"/>
          <w:sz w:val="24"/>
          <w:szCs w:val="24"/>
        </w:rPr>
      </w:pPr>
      <w:bookmarkStart w:id="96" w:name="OLE_LINK305"/>
      <w:bookmarkStart w:id="97" w:name="OLE_LINK304"/>
      <w:bookmarkStart w:id="98" w:name="OLE_LINK116"/>
      <w:bookmarkStart w:id="99" w:name="OLE_LINK45"/>
      <w:bookmarkStart w:id="100" w:name="OLE_LINK303"/>
      <w:bookmarkStart w:id="101" w:name="OLE_LINK302"/>
      <w:bookmarkStart w:id="102" w:name="OLE_LINK301"/>
      <w:r>
        <w:rPr>
          <w:rFonts w:asciiTheme="majorBidi" w:hAnsiTheme="majorBidi" w:cstheme="majorBidi"/>
          <w:sz w:val="24"/>
          <w:szCs w:val="24"/>
        </w:rPr>
        <w:t>13. H. Olivier</w:t>
      </w:r>
      <w:bookmarkEnd w:id="96"/>
      <w:bookmarkEnd w:id="97"/>
      <w:r>
        <w:rPr>
          <w:rFonts w:asciiTheme="majorBidi" w:hAnsiTheme="majorBidi" w:cstheme="majorBidi"/>
          <w:sz w:val="24"/>
          <w:szCs w:val="24"/>
        </w:rPr>
        <w:t>-</w:t>
      </w:r>
      <w:proofErr w:type="spellStart"/>
      <w:r>
        <w:rPr>
          <w:rFonts w:asciiTheme="majorBidi" w:hAnsiTheme="majorBidi" w:cstheme="majorBidi"/>
          <w:sz w:val="24"/>
          <w:szCs w:val="24"/>
        </w:rPr>
        <w:t>Bourbigou</w:t>
      </w:r>
      <w:proofErr w:type="spellEnd"/>
      <w:r>
        <w:rPr>
          <w:rFonts w:asciiTheme="majorBidi" w:hAnsiTheme="majorBidi" w:cstheme="majorBidi"/>
          <w:sz w:val="24"/>
          <w:szCs w:val="24"/>
        </w:rPr>
        <w:t xml:space="preserve">, L. Magna, D. </w:t>
      </w:r>
      <w:proofErr w:type="spellStart"/>
      <w:r>
        <w:rPr>
          <w:rFonts w:asciiTheme="majorBidi" w:hAnsiTheme="majorBidi" w:cstheme="majorBidi"/>
          <w:sz w:val="24"/>
          <w:szCs w:val="24"/>
        </w:rPr>
        <w:t>Morvan</w:t>
      </w:r>
      <w:proofErr w:type="spellEnd"/>
      <w:r>
        <w:rPr>
          <w:rFonts w:asciiTheme="majorBidi" w:hAnsiTheme="majorBidi" w:cstheme="majorBidi"/>
          <w:sz w:val="24"/>
          <w:szCs w:val="24"/>
        </w:rPr>
        <w:t xml:space="preserve">, </w:t>
      </w:r>
      <w:bookmarkEnd w:id="98"/>
      <w:bookmarkEnd w:id="99"/>
      <w:r>
        <w:rPr>
          <w:rFonts w:asciiTheme="majorBidi" w:hAnsiTheme="majorBidi" w:cstheme="majorBidi"/>
          <w:i/>
          <w:iCs/>
          <w:sz w:val="24"/>
          <w:szCs w:val="24"/>
        </w:rPr>
        <w:t xml:space="preserve">Appl. </w:t>
      </w:r>
      <w:proofErr w:type="spellStart"/>
      <w:r>
        <w:rPr>
          <w:rFonts w:asciiTheme="majorBidi" w:hAnsiTheme="majorBidi" w:cstheme="majorBidi"/>
          <w:i/>
          <w:iCs/>
          <w:sz w:val="24"/>
          <w:szCs w:val="24"/>
        </w:rPr>
        <w:t>Catal</w:t>
      </w:r>
      <w:proofErr w:type="spellEnd"/>
      <w:r>
        <w:rPr>
          <w:rFonts w:asciiTheme="majorBidi" w:hAnsiTheme="majorBidi" w:cstheme="majorBidi"/>
          <w:i/>
          <w:iCs/>
          <w:sz w:val="24"/>
          <w:szCs w:val="24"/>
        </w:rPr>
        <w:t>. A: Gen</w:t>
      </w:r>
      <w:r>
        <w:rPr>
          <w:rFonts w:asciiTheme="majorBidi" w:hAnsiTheme="majorBidi" w:cstheme="majorBidi"/>
          <w:sz w:val="24"/>
          <w:szCs w:val="24"/>
        </w:rPr>
        <w:t xml:space="preserve">. </w:t>
      </w:r>
      <w:r>
        <w:rPr>
          <w:rFonts w:asciiTheme="majorBidi" w:hAnsiTheme="majorBidi" w:cstheme="majorBidi"/>
          <w:b/>
          <w:bCs/>
          <w:sz w:val="24"/>
          <w:szCs w:val="24"/>
        </w:rPr>
        <w:t>2010</w:t>
      </w:r>
      <w:r>
        <w:rPr>
          <w:rFonts w:asciiTheme="majorBidi" w:hAnsiTheme="majorBidi" w:cstheme="majorBidi"/>
          <w:sz w:val="24"/>
          <w:szCs w:val="24"/>
        </w:rPr>
        <w:t xml:space="preserve">, </w:t>
      </w:r>
      <w:r>
        <w:rPr>
          <w:rFonts w:asciiTheme="majorBidi" w:hAnsiTheme="majorBidi" w:cstheme="majorBidi"/>
          <w:i/>
          <w:iCs/>
          <w:sz w:val="24"/>
          <w:szCs w:val="24"/>
        </w:rPr>
        <w:t>373</w:t>
      </w:r>
      <w:r>
        <w:rPr>
          <w:rFonts w:asciiTheme="majorBidi" w:hAnsiTheme="majorBidi" w:cstheme="majorBidi"/>
          <w:sz w:val="24"/>
          <w:szCs w:val="24"/>
        </w:rPr>
        <w:t>, 1</w:t>
      </w:r>
      <w:bookmarkEnd w:id="100"/>
      <w:bookmarkEnd w:id="101"/>
      <w:bookmarkEnd w:id="102"/>
      <w:r>
        <w:rPr>
          <w:rFonts w:asciiTheme="majorBidi" w:hAnsiTheme="majorBidi" w:cstheme="majorBidi"/>
          <w:sz w:val="24"/>
          <w:szCs w:val="24"/>
        </w:rPr>
        <w:t>–56.</w:t>
      </w:r>
    </w:p>
    <w:p w:rsidR="00E269A4" w:rsidRDefault="00E269A4" w:rsidP="00317708">
      <w:pPr>
        <w:shd w:val="clear" w:color="auto" w:fill="FFFFFF"/>
        <w:ind w:left="432" w:hanging="432"/>
        <w:rPr>
          <w:rFonts w:asciiTheme="majorBidi" w:hAnsiTheme="majorBidi" w:cstheme="majorBidi"/>
          <w:sz w:val="24"/>
          <w:szCs w:val="24"/>
        </w:rPr>
      </w:pPr>
      <w:bookmarkStart w:id="103" w:name="OLE_LINK310"/>
      <w:bookmarkStart w:id="104" w:name="OLE_LINK309"/>
      <w:bookmarkStart w:id="105" w:name="OLE_LINK308"/>
      <w:bookmarkStart w:id="106" w:name="OLE_LINK48"/>
      <w:bookmarkStart w:id="107" w:name="OLE_LINK306"/>
      <w:bookmarkStart w:id="108" w:name="OLE_LINK307"/>
      <w:r>
        <w:rPr>
          <w:rFonts w:asciiTheme="majorBidi" w:hAnsiTheme="majorBidi" w:cstheme="majorBidi"/>
          <w:sz w:val="24"/>
          <w:szCs w:val="24"/>
        </w:rPr>
        <w:t xml:space="preserve">14. M. </w:t>
      </w:r>
      <w:proofErr w:type="spellStart"/>
      <w:r>
        <w:rPr>
          <w:rFonts w:asciiTheme="majorBidi" w:hAnsiTheme="majorBidi" w:cstheme="majorBidi"/>
          <w:sz w:val="24"/>
          <w:szCs w:val="24"/>
        </w:rPr>
        <w:t>Curini</w:t>
      </w:r>
      <w:bookmarkEnd w:id="103"/>
      <w:bookmarkEnd w:id="104"/>
      <w:bookmarkEnd w:id="105"/>
      <w:proofErr w:type="spellEnd"/>
      <w:r>
        <w:rPr>
          <w:rFonts w:asciiTheme="majorBidi" w:hAnsiTheme="majorBidi" w:cstheme="majorBidi"/>
          <w:sz w:val="24"/>
          <w:szCs w:val="24"/>
        </w:rPr>
        <w:t xml:space="preserve">, F. </w:t>
      </w:r>
      <w:proofErr w:type="spellStart"/>
      <w:r>
        <w:rPr>
          <w:rFonts w:asciiTheme="majorBidi" w:hAnsiTheme="majorBidi" w:cstheme="majorBidi"/>
          <w:sz w:val="24"/>
          <w:szCs w:val="24"/>
        </w:rPr>
        <w:t>Epifano</w:t>
      </w:r>
      <w:proofErr w:type="spellEnd"/>
      <w:r>
        <w:rPr>
          <w:rFonts w:asciiTheme="majorBidi" w:hAnsiTheme="majorBidi" w:cstheme="majorBidi"/>
          <w:sz w:val="24"/>
          <w:szCs w:val="24"/>
        </w:rPr>
        <w:t xml:space="preserve">, S. Genovese, </w:t>
      </w:r>
      <w:bookmarkStart w:id="109" w:name="OLE_LINK363"/>
      <w:bookmarkStart w:id="110" w:name="OLE_LINK362"/>
      <w:bookmarkEnd w:id="106"/>
      <w:proofErr w:type="spellStart"/>
      <w:r>
        <w:rPr>
          <w:rFonts w:asciiTheme="majorBidi" w:hAnsiTheme="majorBidi" w:cstheme="majorBidi"/>
          <w:i/>
          <w:iCs/>
          <w:sz w:val="24"/>
          <w:szCs w:val="24"/>
        </w:rPr>
        <w:t>Tet</w:t>
      </w:r>
      <w:proofErr w:type="spellEnd"/>
      <w:r>
        <w:rPr>
          <w:rFonts w:asciiTheme="majorBidi" w:hAnsiTheme="majorBidi" w:cstheme="majorBidi"/>
          <w:i/>
          <w:iCs/>
          <w:sz w:val="24"/>
          <w:szCs w:val="24"/>
        </w:rPr>
        <w:t xml:space="preserve">. </w:t>
      </w:r>
      <w:proofErr w:type="spellStart"/>
      <w:proofErr w:type="gramStart"/>
      <w:r>
        <w:rPr>
          <w:rFonts w:asciiTheme="majorBidi" w:hAnsiTheme="majorBidi" w:cstheme="majorBidi"/>
          <w:i/>
          <w:iCs/>
          <w:sz w:val="24"/>
          <w:szCs w:val="24"/>
        </w:rPr>
        <w:t>lett</w:t>
      </w:r>
      <w:bookmarkEnd w:id="109"/>
      <w:bookmarkEnd w:id="110"/>
      <w:proofErr w:type="spellEnd"/>
      <w:proofErr w:type="gramEnd"/>
      <w:r>
        <w:rPr>
          <w:rFonts w:asciiTheme="majorBidi" w:hAnsiTheme="majorBidi" w:cstheme="majorBidi"/>
          <w:i/>
          <w:iCs/>
          <w:sz w:val="24"/>
          <w:szCs w:val="24"/>
        </w:rPr>
        <w:t>.</w:t>
      </w:r>
      <w:r>
        <w:rPr>
          <w:rFonts w:asciiTheme="majorBidi" w:hAnsiTheme="majorBidi" w:cstheme="majorBidi"/>
          <w:sz w:val="24"/>
          <w:szCs w:val="24"/>
        </w:rPr>
        <w:t xml:space="preserve"> </w:t>
      </w:r>
      <w:bookmarkStart w:id="111" w:name="OLE_LINK365"/>
      <w:bookmarkStart w:id="112" w:name="OLE_LINK364"/>
      <w:r>
        <w:rPr>
          <w:rFonts w:asciiTheme="majorBidi" w:hAnsiTheme="majorBidi" w:cstheme="majorBidi"/>
          <w:b/>
          <w:bCs/>
          <w:sz w:val="24"/>
          <w:szCs w:val="24"/>
        </w:rPr>
        <w:t>2006</w:t>
      </w:r>
      <w:r>
        <w:rPr>
          <w:rFonts w:asciiTheme="majorBidi" w:hAnsiTheme="majorBidi" w:cstheme="majorBidi"/>
          <w:sz w:val="24"/>
          <w:szCs w:val="24"/>
        </w:rPr>
        <w:t xml:space="preserve">, </w:t>
      </w:r>
      <w:r>
        <w:rPr>
          <w:rFonts w:asciiTheme="majorBidi" w:hAnsiTheme="majorBidi" w:cstheme="majorBidi"/>
          <w:i/>
          <w:iCs/>
          <w:sz w:val="24"/>
          <w:szCs w:val="24"/>
        </w:rPr>
        <w:t>47</w:t>
      </w:r>
      <w:bookmarkEnd w:id="111"/>
      <w:bookmarkEnd w:id="112"/>
      <w:r>
        <w:rPr>
          <w:rFonts w:asciiTheme="majorBidi" w:hAnsiTheme="majorBidi" w:cstheme="majorBidi"/>
          <w:sz w:val="24"/>
          <w:szCs w:val="24"/>
        </w:rPr>
        <w:t>, 4697</w:t>
      </w:r>
      <w:bookmarkEnd w:id="107"/>
      <w:bookmarkEnd w:id="108"/>
      <w:r>
        <w:rPr>
          <w:rFonts w:asciiTheme="majorBidi" w:hAnsiTheme="majorBidi" w:cstheme="majorBidi"/>
          <w:sz w:val="24"/>
          <w:szCs w:val="24"/>
        </w:rPr>
        <w:t>–4700.</w:t>
      </w:r>
    </w:p>
    <w:p w:rsidR="00E269A4" w:rsidRDefault="00E269A4" w:rsidP="00317708">
      <w:pPr>
        <w:tabs>
          <w:tab w:val="left" w:pos="9923"/>
        </w:tabs>
        <w:autoSpaceDE w:val="0"/>
        <w:autoSpaceDN w:val="0"/>
        <w:adjustRightInd w:val="0"/>
        <w:ind w:left="432" w:right="-1" w:hanging="432"/>
        <w:jc w:val="both"/>
        <w:rPr>
          <w:rFonts w:asciiTheme="majorBidi" w:hAnsiTheme="majorBidi" w:cstheme="majorBidi"/>
          <w:sz w:val="24"/>
          <w:szCs w:val="24"/>
        </w:rPr>
      </w:pPr>
      <w:bookmarkStart w:id="113" w:name="OLE_LINK314"/>
      <w:bookmarkStart w:id="114" w:name="OLE_LINK313"/>
      <w:bookmarkStart w:id="115" w:name="OLE_LINK51"/>
      <w:bookmarkStart w:id="116" w:name="OLE_LINK312"/>
      <w:bookmarkStart w:id="117" w:name="OLE_LINK311"/>
      <w:r>
        <w:rPr>
          <w:rFonts w:asciiTheme="majorBidi" w:hAnsiTheme="majorBidi" w:cstheme="majorBidi"/>
          <w:sz w:val="24"/>
          <w:szCs w:val="24"/>
        </w:rPr>
        <w:t xml:space="preserve">15. A. S. </w:t>
      </w:r>
      <w:proofErr w:type="spellStart"/>
      <w:r>
        <w:rPr>
          <w:rFonts w:asciiTheme="majorBidi" w:hAnsiTheme="majorBidi" w:cstheme="majorBidi"/>
          <w:sz w:val="24"/>
          <w:szCs w:val="24"/>
        </w:rPr>
        <w:t>Kende</w:t>
      </w:r>
      <w:bookmarkEnd w:id="113"/>
      <w:bookmarkEnd w:id="114"/>
      <w:proofErr w:type="spellEnd"/>
      <w:r>
        <w:rPr>
          <w:rFonts w:asciiTheme="majorBidi" w:hAnsiTheme="majorBidi" w:cstheme="majorBidi"/>
          <w:sz w:val="24"/>
          <w:szCs w:val="24"/>
        </w:rPr>
        <w:t xml:space="preserve">, J. </w:t>
      </w:r>
      <w:proofErr w:type="spellStart"/>
      <w:proofErr w:type="gramStart"/>
      <w:r>
        <w:rPr>
          <w:rFonts w:asciiTheme="majorBidi" w:hAnsiTheme="majorBidi" w:cstheme="majorBidi"/>
          <w:sz w:val="24"/>
          <w:szCs w:val="24"/>
        </w:rPr>
        <w:t>Lan</w:t>
      </w:r>
      <w:proofErr w:type="spellEnd"/>
      <w:proofErr w:type="gramEnd"/>
      <w:r>
        <w:rPr>
          <w:rFonts w:asciiTheme="majorBidi" w:hAnsiTheme="majorBidi" w:cstheme="majorBidi"/>
          <w:sz w:val="24"/>
          <w:szCs w:val="24"/>
        </w:rPr>
        <w:t xml:space="preserve">, D. Arad, </w:t>
      </w:r>
      <w:bookmarkEnd w:id="115"/>
      <w:proofErr w:type="spellStart"/>
      <w:r>
        <w:rPr>
          <w:rFonts w:asciiTheme="majorBidi" w:hAnsiTheme="majorBidi" w:cstheme="majorBidi"/>
          <w:i/>
          <w:iCs/>
          <w:sz w:val="24"/>
          <w:szCs w:val="24"/>
        </w:rPr>
        <w:t>Tet</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Lett</w:t>
      </w:r>
      <w:proofErr w:type="spellEnd"/>
      <w:r>
        <w:rPr>
          <w:rFonts w:asciiTheme="majorBidi" w:hAnsiTheme="majorBidi" w:cstheme="majorBidi"/>
          <w:i/>
          <w:iCs/>
          <w:sz w:val="24"/>
          <w:szCs w:val="24"/>
        </w:rPr>
        <w:t>.</w:t>
      </w:r>
      <w:r>
        <w:rPr>
          <w:rFonts w:asciiTheme="majorBidi" w:hAnsiTheme="majorBidi" w:cstheme="majorBidi"/>
          <w:sz w:val="24"/>
          <w:szCs w:val="24"/>
        </w:rPr>
        <w:t xml:space="preserve"> </w:t>
      </w:r>
      <w:r>
        <w:rPr>
          <w:rFonts w:asciiTheme="majorBidi" w:hAnsiTheme="majorBidi" w:cstheme="majorBidi"/>
          <w:b/>
          <w:bCs/>
          <w:sz w:val="24"/>
          <w:szCs w:val="24"/>
        </w:rPr>
        <w:t>2002</w:t>
      </w:r>
      <w:r>
        <w:rPr>
          <w:rFonts w:asciiTheme="majorBidi" w:hAnsiTheme="majorBidi" w:cstheme="majorBidi"/>
          <w:sz w:val="24"/>
          <w:szCs w:val="24"/>
        </w:rPr>
        <w:t xml:space="preserve">, </w:t>
      </w:r>
      <w:r>
        <w:rPr>
          <w:rFonts w:asciiTheme="majorBidi" w:hAnsiTheme="majorBidi" w:cstheme="majorBidi"/>
          <w:i/>
          <w:iCs/>
          <w:sz w:val="24"/>
          <w:szCs w:val="24"/>
        </w:rPr>
        <w:t>43</w:t>
      </w:r>
      <w:r>
        <w:rPr>
          <w:rFonts w:asciiTheme="majorBidi" w:hAnsiTheme="majorBidi" w:cstheme="majorBidi"/>
          <w:sz w:val="24"/>
          <w:szCs w:val="24"/>
        </w:rPr>
        <w:t>, 5237</w:t>
      </w:r>
      <w:bookmarkEnd w:id="116"/>
      <w:bookmarkEnd w:id="117"/>
      <w:r>
        <w:rPr>
          <w:rFonts w:asciiTheme="majorBidi" w:hAnsiTheme="majorBidi" w:cstheme="majorBidi"/>
          <w:sz w:val="24"/>
          <w:szCs w:val="24"/>
        </w:rPr>
        <w:t xml:space="preserve"> –5239.</w:t>
      </w:r>
    </w:p>
    <w:p w:rsidR="00E269A4" w:rsidRDefault="00E269A4" w:rsidP="00317708">
      <w:pPr>
        <w:shd w:val="clear" w:color="auto" w:fill="FFFFFF"/>
        <w:ind w:left="432" w:hanging="432"/>
        <w:rPr>
          <w:rFonts w:asciiTheme="majorBidi" w:hAnsiTheme="majorBidi" w:cstheme="majorBidi"/>
          <w:sz w:val="24"/>
          <w:szCs w:val="24"/>
        </w:rPr>
      </w:pPr>
      <w:bookmarkStart w:id="118" w:name="OLE_LINK366"/>
      <w:bookmarkStart w:id="119" w:name="OLE_LINK319"/>
      <w:bookmarkStart w:id="120" w:name="OLE_LINK137"/>
      <w:bookmarkStart w:id="121" w:name="OLE_LINK135"/>
      <w:bookmarkStart w:id="122" w:name="OLE_LINK134"/>
      <w:bookmarkStart w:id="123" w:name="OLE_LINK129"/>
      <w:bookmarkStart w:id="124" w:name="OLE_LINK118"/>
      <w:bookmarkStart w:id="125" w:name="OLE_LINK73"/>
      <w:bookmarkStart w:id="126" w:name="OLE_LINK66"/>
      <w:bookmarkStart w:id="127" w:name="OLE_LINK52"/>
      <w:bookmarkStart w:id="128" w:name="OLE_LINK130"/>
      <w:bookmarkStart w:id="129" w:name="OLE_LINK133"/>
      <w:bookmarkStart w:id="130" w:name="OLE_LINK132"/>
      <w:bookmarkStart w:id="131" w:name="OLE_LINK317"/>
      <w:bookmarkStart w:id="132" w:name="OLE_LINK318"/>
      <w:bookmarkStart w:id="133" w:name="OLE_LINK320"/>
      <w:r>
        <w:rPr>
          <w:rFonts w:asciiTheme="majorBidi" w:hAnsiTheme="majorBidi" w:cstheme="majorBidi"/>
          <w:sz w:val="24"/>
          <w:szCs w:val="24"/>
        </w:rPr>
        <w:t>16. M. F. Scott</w:t>
      </w:r>
      <w:bookmarkEnd w:id="118"/>
      <w:bookmarkEnd w:id="119"/>
      <w:bookmarkEnd w:id="120"/>
      <w:bookmarkEnd w:id="121"/>
      <w:bookmarkEnd w:id="122"/>
      <w:r>
        <w:rPr>
          <w:rFonts w:asciiTheme="majorBidi" w:hAnsiTheme="majorBidi" w:cstheme="majorBidi"/>
          <w:sz w:val="24"/>
          <w:szCs w:val="24"/>
        </w:rPr>
        <w:t xml:space="preserve">, T. P. </w:t>
      </w:r>
      <w:bookmarkStart w:id="134" w:name="OLE_LINK139"/>
      <w:bookmarkStart w:id="135" w:name="OLE_LINK138"/>
      <w:r>
        <w:rPr>
          <w:rFonts w:asciiTheme="majorBidi" w:hAnsiTheme="majorBidi" w:cstheme="majorBidi"/>
          <w:sz w:val="24"/>
          <w:szCs w:val="24"/>
        </w:rPr>
        <w:t>Robinson</w:t>
      </w:r>
      <w:bookmarkEnd w:id="134"/>
      <w:bookmarkEnd w:id="135"/>
      <w:r>
        <w:rPr>
          <w:rFonts w:asciiTheme="majorBidi" w:hAnsiTheme="majorBidi" w:cstheme="majorBidi"/>
          <w:sz w:val="24"/>
          <w:szCs w:val="24"/>
        </w:rPr>
        <w:t xml:space="preserve">, D. J. Goldsmith, J. P. Bowen, </w:t>
      </w:r>
      <w:bookmarkStart w:id="136" w:name="OLE_LINK324"/>
      <w:bookmarkStart w:id="137" w:name="OLE_LINK323"/>
      <w:bookmarkEnd w:id="123"/>
      <w:bookmarkEnd w:id="124"/>
      <w:bookmarkEnd w:id="125"/>
      <w:bookmarkEnd w:id="126"/>
      <w:bookmarkEnd w:id="127"/>
      <w:bookmarkEnd w:id="128"/>
      <w:bookmarkEnd w:id="129"/>
      <w:bookmarkEnd w:id="130"/>
      <w:proofErr w:type="spellStart"/>
      <w:r>
        <w:rPr>
          <w:rFonts w:asciiTheme="majorBidi" w:hAnsiTheme="majorBidi" w:cstheme="majorBidi"/>
          <w:i/>
          <w:iCs/>
          <w:sz w:val="24"/>
          <w:szCs w:val="24"/>
        </w:rPr>
        <w:t>Tet</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Lett</w:t>
      </w:r>
      <w:proofErr w:type="spellEnd"/>
      <w:r>
        <w:rPr>
          <w:rFonts w:asciiTheme="majorBidi" w:hAnsiTheme="majorBidi" w:cstheme="majorBidi"/>
          <w:sz w:val="24"/>
          <w:szCs w:val="24"/>
        </w:rPr>
        <w:t xml:space="preserve">. </w:t>
      </w:r>
      <w:bookmarkEnd w:id="136"/>
      <w:bookmarkEnd w:id="137"/>
      <w:r>
        <w:rPr>
          <w:rFonts w:asciiTheme="majorBidi" w:hAnsiTheme="majorBidi" w:cstheme="majorBidi"/>
          <w:b/>
          <w:bCs/>
          <w:sz w:val="24"/>
          <w:szCs w:val="24"/>
        </w:rPr>
        <w:t>1999</w:t>
      </w:r>
      <w:r>
        <w:rPr>
          <w:rFonts w:asciiTheme="majorBidi" w:hAnsiTheme="majorBidi" w:cstheme="majorBidi"/>
          <w:sz w:val="24"/>
          <w:szCs w:val="24"/>
        </w:rPr>
        <w:t xml:space="preserve">, </w:t>
      </w:r>
      <w:r>
        <w:rPr>
          <w:rFonts w:asciiTheme="majorBidi" w:hAnsiTheme="majorBidi" w:cstheme="majorBidi"/>
          <w:i/>
          <w:iCs/>
          <w:sz w:val="24"/>
          <w:szCs w:val="24"/>
        </w:rPr>
        <w:t>40</w:t>
      </w:r>
      <w:r>
        <w:rPr>
          <w:rFonts w:asciiTheme="majorBidi" w:hAnsiTheme="majorBidi" w:cstheme="majorBidi"/>
          <w:sz w:val="24"/>
          <w:szCs w:val="24"/>
        </w:rPr>
        <w:t>, 459</w:t>
      </w:r>
      <w:bookmarkEnd w:id="131"/>
      <w:bookmarkEnd w:id="132"/>
      <w:bookmarkEnd w:id="133"/>
      <w:r>
        <w:rPr>
          <w:rFonts w:asciiTheme="majorBidi" w:hAnsiTheme="majorBidi" w:cstheme="majorBidi"/>
          <w:sz w:val="24"/>
          <w:szCs w:val="24"/>
        </w:rPr>
        <w:t>–462.</w:t>
      </w:r>
    </w:p>
    <w:p w:rsidR="00E269A4" w:rsidRDefault="00E269A4" w:rsidP="00317708">
      <w:pPr>
        <w:shd w:val="clear" w:color="auto" w:fill="FFFFFF"/>
        <w:ind w:left="432" w:hanging="432"/>
        <w:rPr>
          <w:rFonts w:asciiTheme="majorBidi" w:hAnsiTheme="majorBidi" w:cstheme="majorBidi"/>
          <w:sz w:val="24"/>
          <w:szCs w:val="24"/>
        </w:rPr>
      </w:pPr>
      <w:bookmarkStart w:id="138" w:name="OLE_LINK375"/>
      <w:bookmarkStart w:id="139" w:name="OLE_LINK80"/>
      <w:bookmarkStart w:id="140" w:name="OLE_LINK79"/>
      <w:bookmarkStart w:id="141" w:name="OLE_LINK78"/>
      <w:bookmarkStart w:id="142" w:name="OLE_LINK77"/>
      <w:bookmarkStart w:id="143" w:name="OLE_LINK124"/>
      <w:bookmarkStart w:id="144" w:name="OLE_LINK59"/>
      <w:bookmarkStart w:id="145" w:name="OLE_LINK328"/>
      <w:bookmarkStart w:id="146" w:name="OLE_LINK444"/>
      <w:r>
        <w:rPr>
          <w:rFonts w:asciiTheme="majorBidi" w:hAnsiTheme="majorBidi" w:cstheme="majorBidi"/>
          <w:sz w:val="24"/>
          <w:szCs w:val="24"/>
        </w:rPr>
        <w:t xml:space="preserve">17. B. Banerjee, S. K. </w:t>
      </w:r>
      <w:proofErr w:type="spellStart"/>
      <w:r>
        <w:rPr>
          <w:rFonts w:asciiTheme="majorBidi" w:hAnsiTheme="majorBidi" w:cstheme="majorBidi"/>
          <w:sz w:val="24"/>
          <w:szCs w:val="24"/>
        </w:rPr>
        <w:t>Mandal</w:t>
      </w:r>
      <w:proofErr w:type="spellEnd"/>
      <w:r>
        <w:rPr>
          <w:rFonts w:asciiTheme="majorBidi" w:hAnsiTheme="majorBidi" w:cstheme="majorBidi"/>
          <w:sz w:val="24"/>
          <w:szCs w:val="24"/>
        </w:rPr>
        <w:t xml:space="preserve">, </w:t>
      </w:r>
      <w:bookmarkEnd w:id="138"/>
      <w:r>
        <w:rPr>
          <w:rFonts w:asciiTheme="majorBidi" w:hAnsiTheme="majorBidi" w:cstheme="majorBidi"/>
          <w:sz w:val="24"/>
          <w:szCs w:val="24"/>
        </w:rPr>
        <w:t xml:space="preserve">S. C. Roy, </w:t>
      </w:r>
      <w:bookmarkStart w:id="147" w:name="OLE_LINK374"/>
      <w:bookmarkEnd w:id="139"/>
      <w:bookmarkEnd w:id="140"/>
      <w:bookmarkEnd w:id="141"/>
      <w:bookmarkEnd w:id="142"/>
      <w:bookmarkEnd w:id="143"/>
      <w:bookmarkEnd w:id="144"/>
      <w:r>
        <w:rPr>
          <w:rFonts w:asciiTheme="majorBidi" w:hAnsiTheme="majorBidi" w:cstheme="majorBidi"/>
          <w:i/>
          <w:iCs/>
          <w:sz w:val="24"/>
          <w:szCs w:val="24"/>
        </w:rPr>
        <w:t xml:space="preserve">Chem. </w:t>
      </w:r>
      <w:proofErr w:type="spellStart"/>
      <w:r>
        <w:rPr>
          <w:rFonts w:asciiTheme="majorBidi" w:hAnsiTheme="majorBidi" w:cstheme="majorBidi"/>
          <w:i/>
          <w:iCs/>
          <w:sz w:val="24"/>
          <w:szCs w:val="24"/>
        </w:rPr>
        <w:t>Lett</w:t>
      </w:r>
      <w:bookmarkEnd w:id="147"/>
      <w:proofErr w:type="spellEnd"/>
      <w:r>
        <w:rPr>
          <w:rFonts w:asciiTheme="majorBidi" w:hAnsiTheme="majorBidi" w:cstheme="majorBidi"/>
          <w:i/>
          <w:iCs/>
          <w:sz w:val="24"/>
          <w:szCs w:val="24"/>
        </w:rPr>
        <w:t>.</w:t>
      </w:r>
      <w:r>
        <w:rPr>
          <w:rFonts w:asciiTheme="majorBidi" w:hAnsiTheme="majorBidi" w:cstheme="majorBidi"/>
          <w:sz w:val="24"/>
          <w:szCs w:val="24"/>
        </w:rPr>
        <w:t xml:space="preserve"> </w:t>
      </w:r>
      <w:r>
        <w:rPr>
          <w:rFonts w:asciiTheme="majorBidi" w:hAnsiTheme="majorBidi" w:cstheme="majorBidi"/>
          <w:b/>
          <w:bCs/>
          <w:sz w:val="24"/>
          <w:szCs w:val="24"/>
        </w:rPr>
        <w:t>2006</w:t>
      </w:r>
      <w:r>
        <w:rPr>
          <w:rFonts w:asciiTheme="majorBidi" w:hAnsiTheme="majorBidi" w:cstheme="majorBidi"/>
          <w:sz w:val="24"/>
          <w:szCs w:val="24"/>
        </w:rPr>
        <w:t xml:space="preserve">, </w:t>
      </w:r>
      <w:r>
        <w:rPr>
          <w:rFonts w:asciiTheme="majorBidi" w:hAnsiTheme="majorBidi" w:cstheme="majorBidi"/>
          <w:i/>
          <w:iCs/>
          <w:sz w:val="24"/>
          <w:szCs w:val="24"/>
        </w:rPr>
        <w:t>35</w:t>
      </w:r>
      <w:r>
        <w:rPr>
          <w:rFonts w:asciiTheme="majorBidi" w:hAnsiTheme="majorBidi" w:cstheme="majorBidi"/>
          <w:sz w:val="24"/>
          <w:szCs w:val="24"/>
        </w:rPr>
        <w:t>, 16</w:t>
      </w:r>
      <w:bookmarkEnd w:id="145"/>
      <w:bookmarkEnd w:id="146"/>
      <w:r>
        <w:rPr>
          <w:rFonts w:asciiTheme="majorBidi" w:hAnsiTheme="majorBidi" w:cstheme="majorBidi"/>
          <w:sz w:val="24"/>
          <w:szCs w:val="24"/>
        </w:rPr>
        <w:t>–17.</w:t>
      </w:r>
    </w:p>
    <w:p w:rsidR="00E269A4" w:rsidRDefault="00E269A4" w:rsidP="00317708">
      <w:pPr>
        <w:shd w:val="clear" w:color="auto" w:fill="FFFFFF"/>
        <w:ind w:left="432" w:hanging="432"/>
        <w:rPr>
          <w:rFonts w:asciiTheme="majorBidi" w:hAnsiTheme="majorBidi" w:cstheme="majorBidi"/>
          <w:sz w:val="24"/>
          <w:szCs w:val="24"/>
        </w:rPr>
      </w:pPr>
      <w:bookmarkStart w:id="148" w:name="OLE_LINK376"/>
      <w:bookmarkStart w:id="149" w:name="OLE_LINK373"/>
      <w:bookmarkStart w:id="150" w:name="OLE_LINK372"/>
      <w:bookmarkStart w:id="151" w:name="OLE_LINK76"/>
      <w:bookmarkStart w:id="152" w:name="OLE_LINK75"/>
      <w:bookmarkStart w:id="153" w:name="OLE_LINK58"/>
      <w:bookmarkStart w:id="154" w:name="OLE_LINK57"/>
      <w:bookmarkStart w:id="155" w:name="OLE_LINK123"/>
      <w:bookmarkStart w:id="156" w:name="OLE_LINK122"/>
      <w:bookmarkStart w:id="157" w:name="OLE_LINK326"/>
      <w:bookmarkStart w:id="158" w:name="OLE_LINK327"/>
      <w:bookmarkEnd w:id="63"/>
      <w:bookmarkEnd w:id="64"/>
      <w:bookmarkEnd w:id="65"/>
      <w:bookmarkEnd w:id="66"/>
      <w:bookmarkEnd w:id="67"/>
      <w:bookmarkEnd w:id="68"/>
      <w:bookmarkEnd w:id="69"/>
      <w:bookmarkEnd w:id="70"/>
      <w:bookmarkEnd w:id="71"/>
      <w:bookmarkEnd w:id="72"/>
      <w:r>
        <w:rPr>
          <w:rFonts w:asciiTheme="majorBidi" w:hAnsiTheme="majorBidi" w:cstheme="majorBidi"/>
          <w:sz w:val="24"/>
          <w:szCs w:val="24"/>
        </w:rPr>
        <w:t>18. Z. S. Cui</w:t>
      </w:r>
      <w:bookmarkEnd w:id="148"/>
      <w:bookmarkEnd w:id="149"/>
      <w:bookmarkEnd w:id="150"/>
      <w:r>
        <w:rPr>
          <w:rFonts w:asciiTheme="majorBidi" w:hAnsiTheme="majorBidi" w:cstheme="majorBidi"/>
          <w:sz w:val="24"/>
          <w:szCs w:val="24"/>
        </w:rPr>
        <w:t xml:space="preserve">, Z. H. Zhang, S. F. Liu, </w:t>
      </w:r>
      <w:bookmarkStart w:id="159" w:name="OLE_LINK390"/>
      <w:bookmarkEnd w:id="151"/>
      <w:bookmarkEnd w:id="152"/>
      <w:bookmarkEnd w:id="153"/>
      <w:bookmarkEnd w:id="154"/>
      <w:bookmarkEnd w:id="155"/>
      <w:bookmarkEnd w:id="156"/>
      <w:r>
        <w:rPr>
          <w:rFonts w:asciiTheme="majorBidi" w:hAnsiTheme="majorBidi" w:cstheme="majorBidi"/>
          <w:i/>
          <w:iCs/>
          <w:sz w:val="24"/>
          <w:szCs w:val="24"/>
        </w:rPr>
        <w:t>J. Chem. Res</w:t>
      </w:r>
      <w:bookmarkEnd w:id="159"/>
      <w:r>
        <w:rPr>
          <w:rFonts w:asciiTheme="majorBidi" w:hAnsiTheme="majorBidi" w:cstheme="majorBidi"/>
          <w:sz w:val="24"/>
          <w:szCs w:val="24"/>
        </w:rPr>
        <w:t xml:space="preserve">. </w:t>
      </w:r>
      <w:r>
        <w:rPr>
          <w:rFonts w:asciiTheme="majorBidi" w:hAnsiTheme="majorBidi" w:cstheme="majorBidi"/>
          <w:b/>
          <w:bCs/>
          <w:sz w:val="24"/>
          <w:szCs w:val="24"/>
        </w:rPr>
        <w:t>2006</w:t>
      </w:r>
      <w:r>
        <w:rPr>
          <w:rFonts w:asciiTheme="majorBidi" w:hAnsiTheme="majorBidi" w:cstheme="majorBidi"/>
          <w:sz w:val="24"/>
          <w:szCs w:val="24"/>
        </w:rPr>
        <w:t xml:space="preserve">, </w:t>
      </w:r>
      <w:r>
        <w:rPr>
          <w:rFonts w:asciiTheme="majorBidi" w:hAnsiTheme="majorBidi" w:cstheme="majorBidi"/>
          <w:i/>
          <w:iCs/>
          <w:sz w:val="24"/>
          <w:szCs w:val="24"/>
        </w:rPr>
        <w:t>3</w:t>
      </w:r>
      <w:r>
        <w:rPr>
          <w:rFonts w:asciiTheme="majorBidi" w:hAnsiTheme="majorBidi" w:cstheme="majorBidi"/>
          <w:sz w:val="24"/>
          <w:szCs w:val="24"/>
        </w:rPr>
        <w:t>, 390</w:t>
      </w:r>
      <w:bookmarkEnd w:id="157"/>
      <w:bookmarkEnd w:id="158"/>
      <w:r>
        <w:rPr>
          <w:rFonts w:asciiTheme="majorBidi" w:hAnsiTheme="majorBidi" w:cstheme="majorBidi"/>
          <w:sz w:val="24"/>
          <w:szCs w:val="24"/>
        </w:rPr>
        <w:t>–393.</w:t>
      </w:r>
    </w:p>
    <w:p w:rsidR="00E269A4" w:rsidRDefault="00E269A4" w:rsidP="00317708">
      <w:pPr>
        <w:shd w:val="clear" w:color="auto" w:fill="FFFFFF"/>
        <w:ind w:left="432" w:hanging="432"/>
        <w:rPr>
          <w:rFonts w:asciiTheme="majorBidi" w:hAnsiTheme="majorBidi" w:cstheme="majorBidi"/>
          <w:sz w:val="24"/>
          <w:szCs w:val="24"/>
        </w:rPr>
      </w:pPr>
      <w:bookmarkStart w:id="160" w:name="OLE_LINK371"/>
      <w:bookmarkStart w:id="161" w:name="OLE_LINK370"/>
      <w:r>
        <w:rPr>
          <w:rFonts w:asciiTheme="majorBidi" w:hAnsiTheme="majorBidi" w:cstheme="majorBidi"/>
          <w:sz w:val="24"/>
          <w:szCs w:val="24"/>
        </w:rPr>
        <w:t>19. B. Das</w:t>
      </w:r>
      <w:bookmarkEnd w:id="160"/>
      <w:bookmarkEnd w:id="161"/>
      <w:r>
        <w:rPr>
          <w:rFonts w:asciiTheme="majorBidi" w:hAnsiTheme="majorBidi" w:cstheme="majorBidi"/>
          <w:sz w:val="24"/>
          <w:szCs w:val="24"/>
        </w:rPr>
        <w:t xml:space="preserve">, </w:t>
      </w:r>
      <w:bookmarkStart w:id="162" w:name="OLE_LINK74"/>
      <w:bookmarkStart w:id="163" w:name="OLE_LINK56"/>
      <w:bookmarkStart w:id="164" w:name="OLE_LINK55"/>
      <w:r>
        <w:rPr>
          <w:rFonts w:asciiTheme="majorBidi" w:hAnsiTheme="majorBidi" w:cstheme="majorBidi"/>
          <w:sz w:val="24"/>
          <w:szCs w:val="24"/>
        </w:rPr>
        <w:t xml:space="preserve">K. </w:t>
      </w:r>
      <w:proofErr w:type="spellStart"/>
      <w:r>
        <w:rPr>
          <w:rFonts w:asciiTheme="majorBidi" w:hAnsiTheme="majorBidi" w:cstheme="majorBidi"/>
          <w:sz w:val="24"/>
          <w:szCs w:val="24"/>
        </w:rPr>
        <w:t>Laxminarayana</w:t>
      </w:r>
      <w:proofErr w:type="spellEnd"/>
      <w:r>
        <w:rPr>
          <w:rFonts w:asciiTheme="majorBidi" w:hAnsiTheme="majorBidi" w:cstheme="majorBidi"/>
          <w:sz w:val="24"/>
          <w:szCs w:val="24"/>
        </w:rPr>
        <w:t xml:space="preserve">, B. </w:t>
      </w:r>
      <w:proofErr w:type="spellStart"/>
      <w:r>
        <w:rPr>
          <w:rFonts w:asciiTheme="majorBidi" w:hAnsiTheme="majorBidi" w:cstheme="majorBidi"/>
          <w:sz w:val="24"/>
          <w:szCs w:val="24"/>
        </w:rPr>
        <w:t>Ravikanth</w:t>
      </w:r>
      <w:proofErr w:type="spellEnd"/>
      <w:r>
        <w:rPr>
          <w:rFonts w:asciiTheme="majorBidi" w:hAnsiTheme="majorBidi" w:cstheme="majorBidi"/>
          <w:sz w:val="24"/>
          <w:szCs w:val="24"/>
        </w:rPr>
        <w:t xml:space="preserve">, </w:t>
      </w:r>
      <w:bookmarkEnd w:id="162"/>
      <w:bookmarkEnd w:id="163"/>
      <w:bookmarkEnd w:id="164"/>
      <w:r>
        <w:rPr>
          <w:rFonts w:asciiTheme="majorBidi" w:hAnsiTheme="majorBidi" w:cstheme="majorBidi"/>
          <w:i/>
          <w:iCs/>
          <w:sz w:val="24"/>
          <w:szCs w:val="24"/>
        </w:rPr>
        <w:t xml:space="preserve">J. Mol. </w:t>
      </w:r>
      <w:proofErr w:type="spellStart"/>
      <w:r>
        <w:rPr>
          <w:rFonts w:asciiTheme="majorBidi" w:hAnsiTheme="majorBidi" w:cstheme="majorBidi"/>
          <w:i/>
          <w:iCs/>
          <w:sz w:val="24"/>
          <w:szCs w:val="24"/>
        </w:rPr>
        <w:t>Catal</w:t>
      </w:r>
      <w:proofErr w:type="spellEnd"/>
      <w:r>
        <w:rPr>
          <w:rFonts w:asciiTheme="majorBidi" w:hAnsiTheme="majorBidi" w:cstheme="majorBidi"/>
          <w:i/>
          <w:iCs/>
          <w:sz w:val="24"/>
          <w:szCs w:val="24"/>
        </w:rPr>
        <w:t>. A: Chem</w:t>
      </w:r>
      <w:r>
        <w:rPr>
          <w:rFonts w:asciiTheme="majorBidi" w:hAnsiTheme="majorBidi" w:cstheme="majorBidi"/>
          <w:sz w:val="24"/>
          <w:szCs w:val="24"/>
        </w:rPr>
        <w:t xml:space="preserve">. </w:t>
      </w:r>
      <w:r>
        <w:rPr>
          <w:rFonts w:asciiTheme="majorBidi" w:hAnsiTheme="majorBidi" w:cstheme="majorBidi"/>
          <w:b/>
          <w:bCs/>
          <w:sz w:val="24"/>
          <w:szCs w:val="24"/>
        </w:rPr>
        <w:t>2007</w:t>
      </w:r>
      <w:r>
        <w:rPr>
          <w:rFonts w:asciiTheme="majorBidi" w:hAnsiTheme="majorBidi" w:cstheme="majorBidi"/>
          <w:sz w:val="24"/>
          <w:szCs w:val="24"/>
        </w:rPr>
        <w:t xml:space="preserve">, </w:t>
      </w:r>
      <w:r>
        <w:rPr>
          <w:rFonts w:asciiTheme="majorBidi" w:hAnsiTheme="majorBidi" w:cstheme="majorBidi"/>
          <w:i/>
          <w:iCs/>
          <w:sz w:val="24"/>
          <w:szCs w:val="24"/>
        </w:rPr>
        <w:t>271</w:t>
      </w:r>
      <w:r>
        <w:rPr>
          <w:rFonts w:asciiTheme="majorBidi" w:hAnsiTheme="majorBidi" w:cstheme="majorBidi"/>
          <w:sz w:val="24"/>
          <w:szCs w:val="24"/>
        </w:rPr>
        <w:t xml:space="preserve">, 131–133. </w:t>
      </w:r>
    </w:p>
    <w:p w:rsidR="00E269A4" w:rsidRDefault="00E269A4" w:rsidP="00317708">
      <w:pPr>
        <w:tabs>
          <w:tab w:val="left" w:pos="9923"/>
        </w:tabs>
        <w:autoSpaceDE w:val="0"/>
        <w:autoSpaceDN w:val="0"/>
        <w:adjustRightInd w:val="0"/>
        <w:ind w:left="432" w:right="-1" w:hanging="432"/>
        <w:jc w:val="both"/>
        <w:rPr>
          <w:rFonts w:asciiTheme="majorBidi" w:hAnsiTheme="majorBidi" w:cstheme="majorBidi"/>
          <w:sz w:val="24"/>
          <w:szCs w:val="24"/>
        </w:rPr>
      </w:pPr>
      <w:bookmarkStart w:id="165" w:name="OLE_LINK331"/>
      <w:bookmarkStart w:id="166" w:name="OLE_LINK332"/>
      <w:bookmarkStart w:id="167" w:name="OLE_LINK445"/>
      <w:bookmarkStart w:id="168" w:name="OLE_LINK446"/>
      <w:r>
        <w:rPr>
          <w:rFonts w:asciiTheme="majorBidi" w:hAnsiTheme="majorBidi" w:cstheme="majorBidi"/>
          <w:sz w:val="24"/>
          <w:szCs w:val="24"/>
        </w:rPr>
        <w:t xml:space="preserve">20. K. </w:t>
      </w:r>
      <w:proofErr w:type="spellStart"/>
      <w:r>
        <w:rPr>
          <w:rFonts w:asciiTheme="majorBidi" w:hAnsiTheme="majorBidi" w:cstheme="majorBidi"/>
          <w:sz w:val="24"/>
          <w:szCs w:val="24"/>
        </w:rPr>
        <w:t>Funabiki</w:t>
      </w:r>
      <w:proofErr w:type="spellEnd"/>
      <w:r>
        <w:rPr>
          <w:rFonts w:asciiTheme="majorBidi" w:hAnsiTheme="majorBidi" w:cstheme="majorBidi"/>
          <w:sz w:val="24"/>
          <w:szCs w:val="24"/>
        </w:rPr>
        <w:t xml:space="preserve">, T. </w:t>
      </w:r>
      <w:bookmarkStart w:id="169" w:name="OLE_LINK334"/>
      <w:bookmarkStart w:id="170" w:name="OLE_LINK333"/>
      <w:proofErr w:type="spellStart"/>
      <w:r>
        <w:rPr>
          <w:rFonts w:asciiTheme="majorBidi" w:hAnsiTheme="majorBidi" w:cstheme="majorBidi"/>
          <w:sz w:val="24"/>
          <w:szCs w:val="24"/>
        </w:rPr>
        <w:t>Komeda</w:t>
      </w:r>
      <w:bookmarkEnd w:id="169"/>
      <w:bookmarkEnd w:id="170"/>
      <w:proofErr w:type="spellEnd"/>
      <w:r>
        <w:rPr>
          <w:rFonts w:asciiTheme="majorBidi" w:hAnsiTheme="majorBidi" w:cstheme="majorBidi"/>
          <w:sz w:val="24"/>
          <w:szCs w:val="24"/>
        </w:rPr>
        <w:t xml:space="preserve">, Y. Kubota, M. Matsui, </w:t>
      </w:r>
      <w:bookmarkStart w:id="171" w:name="OLE_LINK448"/>
      <w:bookmarkStart w:id="172" w:name="OLE_LINK447"/>
      <w:r>
        <w:rPr>
          <w:rFonts w:asciiTheme="majorBidi" w:hAnsiTheme="majorBidi" w:cstheme="majorBidi"/>
          <w:i/>
          <w:iCs/>
          <w:sz w:val="24"/>
          <w:szCs w:val="24"/>
        </w:rPr>
        <w:t>Tetrahedron</w:t>
      </w:r>
      <w:r>
        <w:rPr>
          <w:rFonts w:asciiTheme="majorBidi" w:hAnsiTheme="majorBidi" w:cstheme="majorBidi"/>
          <w:sz w:val="24"/>
          <w:szCs w:val="24"/>
        </w:rPr>
        <w:t xml:space="preserve"> </w:t>
      </w:r>
      <w:r>
        <w:rPr>
          <w:rFonts w:asciiTheme="majorBidi" w:hAnsiTheme="majorBidi" w:cstheme="majorBidi"/>
          <w:b/>
          <w:bCs/>
          <w:sz w:val="24"/>
          <w:szCs w:val="24"/>
        </w:rPr>
        <w:t>2009</w:t>
      </w:r>
      <w:r>
        <w:rPr>
          <w:rFonts w:asciiTheme="majorBidi" w:hAnsiTheme="majorBidi" w:cstheme="majorBidi"/>
          <w:sz w:val="24"/>
          <w:szCs w:val="24"/>
        </w:rPr>
        <w:t xml:space="preserve">, </w:t>
      </w:r>
      <w:r>
        <w:rPr>
          <w:rFonts w:asciiTheme="majorBidi" w:hAnsiTheme="majorBidi" w:cstheme="majorBidi"/>
          <w:i/>
          <w:iCs/>
          <w:sz w:val="24"/>
          <w:szCs w:val="24"/>
        </w:rPr>
        <w:t>65</w:t>
      </w:r>
      <w:r>
        <w:rPr>
          <w:rFonts w:asciiTheme="majorBidi" w:hAnsiTheme="majorBidi" w:cstheme="majorBidi"/>
          <w:sz w:val="24"/>
          <w:szCs w:val="24"/>
        </w:rPr>
        <w:t>, 7457</w:t>
      </w:r>
      <w:bookmarkEnd w:id="165"/>
      <w:bookmarkEnd w:id="166"/>
      <w:r>
        <w:rPr>
          <w:rFonts w:asciiTheme="majorBidi" w:hAnsiTheme="majorBidi" w:cstheme="majorBidi"/>
          <w:sz w:val="24"/>
          <w:szCs w:val="24"/>
        </w:rPr>
        <w:t>–7463</w:t>
      </w:r>
      <w:bookmarkEnd w:id="167"/>
      <w:bookmarkEnd w:id="168"/>
      <w:bookmarkEnd w:id="171"/>
      <w:bookmarkEnd w:id="172"/>
      <w:r>
        <w:rPr>
          <w:rFonts w:asciiTheme="majorBidi" w:hAnsiTheme="majorBidi" w:cstheme="majorBidi"/>
          <w:sz w:val="24"/>
          <w:szCs w:val="24"/>
        </w:rPr>
        <w:t>.</w:t>
      </w:r>
    </w:p>
    <w:p w:rsidR="00E269A4" w:rsidRDefault="00E269A4" w:rsidP="00317708">
      <w:pPr>
        <w:tabs>
          <w:tab w:val="left" w:pos="9923"/>
        </w:tabs>
        <w:autoSpaceDE w:val="0"/>
        <w:autoSpaceDN w:val="0"/>
        <w:adjustRightInd w:val="0"/>
        <w:ind w:left="432" w:right="-1" w:hanging="432"/>
        <w:jc w:val="both"/>
        <w:rPr>
          <w:rFonts w:asciiTheme="majorBidi" w:hAnsiTheme="majorBidi" w:cstheme="majorBidi"/>
          <w:sz w:val="24"/>
          <w:szCs w:val="24"/>
        </w:rPr>
      </w:pPr>
      <w:bookmarkStart w:id="173" w:name="OLE_LINK336"/>
      <w:bookmarkStart w:id="174" w:name="OLE_LINK335"/>
      <w:r>
        <w:rPr>
          <w:rFonts w:asciiTheme="majorBidi" w:hAnsiTheme="majorBidi" w:cstheme="majorBidi"/>
          <w:sz w:val="24"/>
          <w:szCs w:val="24"/>
        </w:rPr>
        <w:t xml:space="preserve">21. P. </w:t>
      </w:r>
      <w:proofErr w:type="spellStart"/>
      <w:r>
        <w:rPr>
          <w:rFonts w:asciiTheme="majorBidi" w:hAnsiTheme="majorBidi" w:cstheme="majorBidi"/>
          <w:sz w:val="24"/>
          <w:szCs w:val="24"/>
        </w:rPr>
        <w:t>Thirupathi</w:t>
      </w:r>
      <w:proofErr w:type="spellEnd"/>
      <w:r>
        <w:rPr>
          <w:rFonts w:asciiTheme="majorBidi" w:hAnsiTheme="majorBidi" w:cstheme="majorBidi"/>
          <w:sz w:val="24"/>
          <w:szCs w:val="24"/>
        </w:rPr>
        <w:t xml:space="preserve">, S. S. Kim, </w:t>
      </w:r>
      <w:r>
        <w:rPr>
          <w:rFonts w:asciiTheme="majorBidi" w:hAnsiTheme="majorBidi" w:cstheme="majorBidi"/>
          <w:i/>
          <w:iCs/>
          <w:sz w:val="24"/>
          <w:szCs w:val="24"/>
        </w:rPr>
        <w:t>Tetrahedron</w:t>
      </w:r>
      <w:r>
        <w:rPr>
          <w:rFonts w:asciiTheme="majorBidi" w:hAnsiTheme="majorBidi" w:cstheme="majorBidi"/>
          <w:sz w:val="24"/>
          <w:szCs w:val="24"/>
        </w:rPr>
        <w:t xml:space="preserve"> </w:t>
      </w:r>
      <w:r>
        <w:rPr>
          <w:rFonts w:asciiTheme="majorBidi" w:hAnsiTheme="majorBidi" w:cstheme="majorBidi"/>
          <w:b/>
          <w:bCs/>
          <w:sz w:val="24"/>
          <w:szCs w:val="24"/>
        </w:rPr>
        <w:t>2010</w:t>
      </w:r>
      <w:r>
        <w:rPr>
          <w:rFonts w:asciiTheme="majorBidi" w:hAnsiTheme="majorBidi" w:cstheme="majorBidi"/>
          <w:sz w:val="24"/>
          <w:szCs w:val="24"/>
        </w:rPr>
        <w:t xml:space="preserve">, </w:t>
      </w:r>
      <w:r>
        <w:rPr>
          <w:rFonts w:asciiTheme="majorBidi" w:hAnsiTheme="majorBidi" w:cstheme="majorBidi"/>
          <w:i/>
          <w:iCs/>
          <w:sz w:val="24"/>
          <w:szCs w:val="24"/>
        </w:rPr>
        <w:t>66</w:t>
      </w:r>
      <w:r>
        <w:rPr>
          <w:rFonts w:asciiTheme="majorBidi" w:hAnsiTheme="majorBidi" w:cstheme="majorBidi"/>
          <w:sz w:val="24"/>
          <w:szCs w:val="24"/>
        </w:rPr>
        <w:t>, 2995</w:t>
      </w:r>
      <w:bookmarkEnd w:id="173"/>
      <w:bookmarkEnd w:id="174"/>
      <w:r>
        <w:rPr>
          <w:rFonts w:asciiTheme="majorBidi" w:hAnsiTheme="majorBidi" w:cstheme="majorBidi"/>
          <w:sz w:val="24"/>
          <w:szCs w:val="24"/>
        </w:rPr>
        <w:t>–3003.</w:t>
      </w:r>
    </w:p>
    <w:p w:rsidR="00E269A4" w:rsidRDefault="00E269A4" w:rsidP="00317708">
      <w:pPr>
        <w:tabs>
          <w:tab w:val="left" w:pos="9923"/>
        </w:tabs>
        <w:autoSpaceDE w:val="0"/>
        <w:autoSpaceDN w:val="0"/>
        <w:adjustRightInd w:val="0"/>
        <w:ind w:left="432" w:right="-1" w:hanging="432"/>
        <w:jc w:val="both"/>
        <w:rPr>
          <w:rFonts w:asciiTheme="majorBidi" w:hAnsiTheme="majorBidi" w:cstheme="majorBidi"/>
          <w:sz w:val="24"/>
          <w:szCs w:val="24"/>
        </w:rPr>
      </w:pPr>
      <w:bookmarkStart w:id="175" w:name="OLE_LINK338"/>
      <w:bookmarkStart w:id="176" w:name="OLE_LINK337"/>
      <w:r>
        <w:rPr>
          <w:rFonts w:asciiTheme="majorBidi" w:hAnsiTheme="majorBidi" w:cstheme="majorBidi"/>
          <w:sz w:val="24"/>
          <w:szCs w:val="24"/>
        </w:rPr>
        <w:lastRenderedPageBreak/>
        <w:t xml:space="preserve">22. E. </w:t>
      </w:r>
      <w:proofErr w:type="spellStart"/>
      <w:r>
        <w:rPr>
          <w:rFonts w:asciiTheme="majorBidi" w:hAnsiTheme="majorBidi" w:cstheme="majorBidi"/>
          <w:sz w:val="24"/>
          <w:szCs w:val="24"/>
        </w:rPr>
        <w:t>Rafiee</w:t>
      </w:r>
      <w:proofErr w:type="spellEnd"/>
      <w:r>
        <w:rPr>
          <w:rFonts w:asciiTheme="majorBidi" w:hAnsiTheme="majorBidi" w:cstheme="majorBidi"/>
          <w:sz w:val="24"/>
          <w:szCs w:val="24"/>
        </w:rPr>
        <w:t xml:space="preserve">, M. </w:t>
      </w:r>
      <w:proofErr w:type="spellStart"/>
      <w:r>
        <w:rPr>
          <w:rFonts w:asciiTheme="majorBidi" w:hAnsiTheme="majorBidi" w:cstheme="majorBidi"/>
          <w:sz w:val="24"/>
          <w:szCs w:val="24"/>
        </w:rPr>
        <w:t>Khodayari</w:t>
      </w:r>
      <w:proofErr w:type="spellEnd"/>
      <w:r>
        <w:rPr>
          <w:rFonts w:asciiTheme="majorBidi" w:hAnsiTheme="majorBidi" w:cstheme="majorBidi"/>
          <w:sz w:val="24"/>
          <w:szCs w:val="24"/>
        </w:rPr>
        <w:t xml:space="preserve">, M. </w:t>
      </w:r>
      <w:proofErr w:type="spellStart"/>
      <w:r>
        <w:rPr>
          <w:rFonts w:asciiTheme="majorBidi" w:hAnsiTheme="majorBidi" w:cstheme="majorBidi"/>
          <w:sz w:val="24"/>
          <w:szCs w:val="24"/>
        </w:rPr>
        <w:t>Joshaghani</w:t>
      </w:r>
      <w:proofErr w:type="spellEnd"/>
      <w:r>
        <w:rPr>
          <w:rFonts w:asciiTheme="majorBidi" w:hAnsiTheme="majorBidi" w:cstheme="majorBidi"/>
          <w:sz w:val="24"/>
          <w:szCs w:val="24"/>
        </w:rPr>
        <w:t xml:space="preserve">, </w:t>
      </w:r>
      <w:r>
        <w:rPr>
          <w:rFonts w:asciiTheme="majorBidi" w:hAnsiTheme="majorBidi" w:cstheme="majorBidi"/>
          <w:i/>
          <w:iCs/>
          <w:sz w:val="24"/>
          <w:szCs w:val="24"/>
        </w:rPr>
        <w:t>Can. J. Chem</w:t>
      </w:r>
      <w:r>
        <w:rPr>
          <w:rFonts w:asciiTheme="majorBidi" w:hAnsiTheme="majorBidi" w:cstheme="majorBidi"/>
          <w:sz w:val="24"/>
          <w:szCs w:val="24"/>
        </w:rPr>
        <w:t xml:space="preserve">. </w:t>
      </w:r>
      <w:r>
        <w:rPr>
          <w:rFonts w:asciiTheme="majorBidi" w:hAnsiTheme="majorBidi" w:cstheme="majorBidi"/>
          <w:b/>
          <w:bCs/>
          <w:sz w:val="24"/>
          <w:szCs w:val="24"/>
        </w:rPr>
        <w:t>2011</w:t>
      </w:r>
      <w:r>
        <w:rPr>
          <w:rFonts w:asciiTheme="majorBidi" w:hAnsiTheme="majorBidi" w:cstheme="majorBidi"/>
          <w:sz w:val="24"/>
          <w:szCs w:val="24"/>
        </w:rPr>
        <w:t xml:space="preserve">, </w:t>
      </w:r>
      <w:r>
        <w:rPr>
          <w:rFonts w:asciiTheme="majorBidi" w:hAnsiTheme="majorBidi" w:cstheme="majorBidi"/>
          <w:i/>
          <w:iCs/>
          <w:sz w:val="24"/>
          <w:szCs w:val="24"/>
        </w:rPr>
        <w:t>89</w:t>
      </w:r>
      <w:r>
        <w:rPr>
          <w:rFonts w:asciiTheme="majorBidi" w:hAnsiTheme="majorBidi" w:cstheme="majorBidi"/>
          <w:sz w:val="24"/>
          <w:szCs w:val="24"/>
        </w:rPr>
        <w:t>, 1533</w:t>
      </w:r>
      <w:bookmarkStart w:id="177" w:name="OLE_LINK113"/>
      <w:bookmarkEnd w:id="175"/>
      <w:bookmarkEnd w:id="176"/>
      <w:r>
        <w:rPr>
          <w:rFonts w:asciiTheme="majorBidi" w:hAnsiTheme="majorBidi" w:cstheme="majorBidi"/>
          <w:sz w:val="24"/>
          <w:szCs w:val="24"/>
        </w:rPr>
        <w:t>–</w:t>
      </w:r>
      <w:bookmarkEnd w:id="177"/>
      <w:r>
        <w:rPr>
          <w:rFonts w:asciiTheme="majorBidi" w:hAnsiTheme="majorBidi" w:cstheme="majorBidi"/>
          <w:sz w:val="24"/>
          <w:szCs w:val="24"/>
        </w:rPr>
        <w:t>1538.</w:t>
      </w:r>
    </w:p>
    <w:p w:rsidR="00E269A4" w:rsidRDefault="00E269A4" w:rsidP="00317708">
      <w:pPr>
        <w:shd w:val="clear" w:color="auto" w:fill="FFFFFF"/>
        <w:ind w:left="432" w:hanging="432"/>
        <w:rPr>
          <w:rFonts w:asciiTheme="majorBidi" w:hAnsiTheme="majorBidi" w:cstheme="majorBidi"/>
          <w:sz w:val="24"/>
          <w:szCs w:val="24"/>
        </w:rPr>
      </w:pPr>
      <w:r>
        <w:rPr>
          <w:rFonts w:asciiTheme="majorBidi" w:hAnsiTheme="majorBidi" w:cstheme="majorBidi"/>
          <w:sz w:val="24"/>
          <w:szCs w:val="24"/>
        </w:rPr>
        <w:t xml:space="preserve">23. E. </w:t>
      </w:r>
      <w:proofErr w:type="spellStart"/>
      <w:r>
        <w:rPr>
          <w:rFonts w:asciiTheme="majorBidi" w:hAnsiTheme="majorBidi" w:cstheme="majorBidi"/>
          <w:sz w:val="24"/>
          <w:szCs w:val="24"/>
        </w:rPr>
        <w:t>Rafiee</w:t>
      </w:r>
      <w:proofErr w:type="spellEnd"/>
      <w:r>
        <w:rPr>
          <w:rFonts w:asciiTheme="majorBidi" w:hAnsiTheme="majorBidi" w:cstheme="majorBidi"/>
          <w:sz w:val="24"/>
          <w:szCs w:val="24"/>
        </w:rPr>
        <w:t xml:space="preserve">, M. </w:t>
      </w:r>
      <w:proofErr w:type="spellStart"/>
      <w:r>
        <w:rPr>
          <w:rFonts w:asciiTheme="majorBidi" w:hAnsiTheme="majorBidi" w:cstheme="majorBidi"/>
          <w:sz w:val="24"/>
          <w:szCs w:val="24"/>
        </w:rPr>
        <w:t>Khodayari</w:t>
      </w:r>
      <w:proofErr w:type="spellEnd"/>
      <w:r>
        <w:rPr>
          <w:rFonts w:asciiTheme="majorBidi" w:hAnsiTheme="majorBidi" w:cstheme="majorBidi"/>
          <w:sz w:val="24"/>
          <w:szCs w:val="24"/>
        </w:rPr>
        <w:t xml:space="preserve">, M. </w:t>
      </w:r>
      <w:proofErr w:type="spellStart"/>
      <w:r>
        <w:rPr>
          <w:rFonts w:asciiTheme="majorBidi" w:hAnsiTheme="majorBidi" w:cstheme="majorBidi"/>
          <w:sz w:val="24"/>
          <w:szCs w:val="24"/>
        </w:rPr>
        <w:t>Kahrizi</w:t>
      </w:r>
      <w:proofErr w:type="spellEnd"/>
      <w:r>
        <w:rPr>
          <w:rFonts w:asciiTheme="majorBidi" w:hAnsiTheme="majorBidi" w:cstheme="majorBidi"/>
          <w:sz w:val="24"/>
          <w:szCs w:val="24"/>
        </w:rPr>
        <w:t xml:space="preserve">, R. </w:t>
      </w:r>
      <w:proofErr w:type="spellStart"/>
      <w:r>
        <w:rPr>
          <w:rFonts w:asciiTheme="majorBidi" w:hAnsiTheme="majorBidi" w:cstheme="majorBidi"/>
          <w:sz w:val="24"/>
          <w:szCs w:val="24"/>
        </w:rPr>
        <w:t>Tayebe</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J. Mol. </w:t>
      </w:r>
      <w:proofErr w:type="spellStart"/>
      <w:r>
        <w:rPr>
          <w:rFonts w:asciiTheme="majorBidi" w:hAnsiTheme="majorBidi" w:cstheme="majorBidi"/>
          <w:i/>
          <w:iCs/>
          <w:sz w:val="24"/>
          <w:szCs w:val="24"/>
        </w:rPr>
        <w:t>Catal</w:t>
      </w:r>
      <w:proofErr w:type="spellEnd"/>
      <w:r>
        <w:rPr>
          <w:rFonts w:asciiTheme="majorBidi" w:hAnsiTheme="majorBidi" w:cstheme="majorBidi"/>
          <w:i/>
          <w:iCs/>
          <w:sz w:val="24"/>
          <w:szCs w:val="24"/>
        </w:rPr>
        <w:t>. A: Chem</w:t>
      </w:r>
      <w:r>
        <w:rPr>
          <w:rFonts w:asciiTheme="majorBidi" w:hAnsiTheme="majorBidi" w:cstheme="majorBidi"/>
          <w:sz w:val="24"/>
          <w:szCs w:val="24"/>
        </w:rPr>
        <w:t xml:space="preserve">. </w:t>
      </w:r>
      <w:r>
        <w:rPr>
          <w:rFonts w:asciiTheme="majorBidi" w:hAnsiTheme="majorBidi" w:cstheme="majorBidi"/>
          <w:b/>
          <w:bCs/>
          <w:sz w:val="24"/>
          <w:szCs w:val="24"/>
        </w:rPr>
        <w:t>2012</w:t>
      </w:r>
      <w:r>
        <w:rPr>
          <w:rFonts w:asciiTheme="majorBidi" w:hAnsiTheme="majorBidi" w:cstheme="majorBidi"/>
          <w:sz w:val="24"/>
          <w:szCs w:val="24"/>
        </w:rPr>
        <w:t xml:space="preserve">, </w:t>
      </w:r>
      <w:r>
        <w:rPr>
          <w:rFonts w:asciiTheme="majorBidi" w:hAnsiTheme="majorBidi" w:cstheme="majorBidi"/>
          <w:i/>
          <w:iCs/>
          <w:sz w:val="24"/>
          <w:szCs w:val="24"/>
        </w:rPr>
        <w:t>358</w:t>
      </w:r>
      <w:r>
        <w:rPr>
          <w:rFonts w:asciiTheme="majorBidi" w:hAnsiTheme="majorBidi" w:cstheme="majorBidi"/>
          <w:sz w:val="24"/>
          <w:szCs w:val="24"/>
        </w:rPr>
        <w:t>, 121–128.</w:t>
      </w:r>
    </w:p>
    <w:p w:rsidR="00E269A4" w:rsidRDefault="00E269A4" w:rsidP="00317708">
      <w:pPr>
        <w:shd w:val="clear" w:color="auto" w:fill="FFFFFF"/>
        <w:ind w:left="432" w:hanging="432"/>
        <w:rPr>
          <w:rFonts w:asciiTheme="majorBidi" w:hAnsiTheme="majorBidi" w:cstheme="majorBidi"/>
          <w:sz w:val="24"/>
          <w:szCs w:val="24"/>
        </w:rPr>
      </w:pPr>
      <w:bookmarkStart w:id="178" w:name="OLE_LINK346"/>
      <w:bookmarkStart w:id="179" w:name="OLE_LINK345"/>
      <w:r>
        <w:rPr>
          <w:rFonts w:asciiTheme="majorBidi" w:hAnsiTheme="majorBidi" w:cstheme="majorBidi"/>
          <w:sz w:val="24"/>
          <w:szCs w:val="24"/>
        </w:rPr>
        <w:t xml:space="preserve">24. G. </w:t>
      </w:r>
      <w:proofErr w:type="spellStart"/>
      <w:r>
        <w:rPr>
          <w:rFonts w:asciiTheme="majorBidi" w:hAnsiTheme="majorBidi" w:cstheme="majorBidi"/>
          <w:sz w:val="24"/>
          <w:szCs w:val="24"/>
        </w:rPr>
        <w:t>Férey</w:t>
      </w:r>
      <w:proofErr w:type="spellEnd"/>
      <w:r>
        <w:rPr>
          <w:rFonts w:asciiTheme="majorBidi" w:hAnsiTheme="majorBidi" w:cstheme="majorBidi"/>
          <w:sz w:val="24"/>
          <w:szCs w:val="24"/>
        </w:rPr>
        <w:t xml:space="preserve">, C. </w:t>
      </w:r>
      <w:proofErr w:type="spellStart"/>
      <w:r>
        <w:rPr>
          <w:rFonts w:asciiTheme="majorBidi" w:hAnsiTheme="majorBidi" w:cstheme="majorBidi"/>
          <w:sz w:val="24"/>
          <w:szCs w:val="24"/>
        </w:rPr>
        <w:t>Mellot-Draznieks</w:t>
      </w:r>
      <w:proofErr w:type="spellEnd"/>
      <w:r>
        <w:rPr>
          <w:rFonts w:asciiTheme="majorBidi" w:hAnsiTheme="majorBidi" w:cstheme="majorBidi"/>
          <w:sz w:val="24"/>
          <w:szCs w:val="24"/>
        </w:rPr>
        <w:t xml:space="preserve">, C. </w:t>
      </w:r>
      <w:proofErr w:type="spellStart"/>
      <w:r>
        <w:rPr>
          <w:rFonts w:asciiTheme="majorBidi" w:hAnsiTheme="majorBidi" w:cstheme="majorBidi"/>
          <w:sz w:val="24"/>
          <w:szCs w:val="24"/>
        </w:rPr>
        <w:t>Serre</w:t>
      </w:r>
      <w:proofErr w:type="spellEnd"/>
      <w:r>
        <w:rPr>
          <w:rFonts w:asciiTheme="majorBidi" w:hAnsiTheme="majorBidi" w:cstheme="majorBidi"/>
          <w:sz w:val="24"/>
          <w:szCs w:val="24"/>
        </w:rPr>
        <w:t xml:space="preserve">, F. </w:t>
      </w:r>
      <w:proofErr w:type="spellStart"/>
      <w:r>
        <w:rPr>
          <w:rFonts w:asciiTheme="majorBidi" w:hAnsiTheme="majorBidi" w:cstheme="majorBidi"/>
          <w:sz w:val="24"/>
          <w:szCs w:val="24"/>
        </w:rPr>
        <w:t>Millange</w:t>
      </w:r>
      <w:proofErr w:type="spellEnd"/>
      <w:r>
        <w:rPr>
          <w:rFonts w:asciiTheme="majorBidi" w:hAnsiTheme="majorBidi" w:cstheme="majorBidi"/>
          <w:sz w:val="24"/>
          <w:szCs w:val="24"/>
        </w:rPr>
        <w:t xml:space="preserve">, J. </w:t>
      </w:r>
      <w:proofErr w:type="spellStart"/>
      <w:r>
        <w:rPr>
          <w:rFonts w:asciiTheme="majorBidi" w:hAnsiTheme="majorBidi" w:cstheme="majorBidi"/>
          <w:sz w:val="24"/>
          <w:szCs w:val="24"/>
        </w:rPr>
        <w:t>Dutour</w:t>
      </w:r>
      <w:proofErr w:type="spellEnd"/>
      <w:r>
        <w:rPr>
          <w:rFonts w:asciiTheme="majorBidi" w:hAnsiTheme="majorBidi" w:cstheme="majorBidi"/>
          <w:sz w:val="24"/>
          <w:szCs w:val="24"/>
        </w:rPr>
        <w:t xml:space="preserve">, S. </w:t>
      </w:r>
      <w:proofErr w:type="spellStart"/>
      <w:r>
        <w:rPr>
          <w:rFonts w:asciiTheme="majorBidi" w:hAnsiTheme="majorBidi" w:cstheme="majorBidi"/>
          <w:sz w:val="24"/>
          <w:szCs w:val="24"/>
        </w:rPr>
        <w:t>Surblé</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Margiolaki</w:t>
      </w:r>
      <w:proofErr w:type="spellEnd"/>
      <w:r>
        <w:rPr>
          <w:rFonts w:asciiTheme="majorBidi" w:hAnsiTheme="majorBidi" w:cstheme="majorBidi"/>
          <w:sz w:val="24"/>
          <w:szCs w:val="24"/>
        </w:rPr>
        <w:t xml:space="preserve">, </w:t>
      </w:r>
      <w:r>
        <w:rPr>
          <w:rFonts w:asciiTheme="majorBidi" w:hAnsiTheme="majorBidi" w:cstheme="majorBidi"/>
          <w:i/>
          <w:iCs/>
          <w:sz w:val="24"/>
          <w:szCs w:val="24"/>
        </w:rPr>
        <w:t>Science</w:t>
      </w:r>
      <w:r>
        <w:rPr>
          <w:rFonts w:asciiTheme="majorBidi" w:hAnsiTheme="majorBidi" w:cstheme="majorBidi"/>
          <w:sz w:val="24"/>
          <w:szCs w:val="24"/>
        </w:rPr>
        <w:t xml:space="preserve"> </w:t>
      </w:r>
      <w:r>
        <w:rPr>
          <w:rFonts w:asciiTheme="majorBidi" w:hAnsiTheme="majorBidi" w:cstheme="majorBidi"/>
          <w:b/>
          <w:bCs/>
          <w:sz w:val="24"/>
          <w:szCs w:val="24"/>
        </w:rPr>
        <w:t>2005</w:t>
      </w:r>
      <w:r>
        <w:rPr>
          <w:rFonts w:asciiTheme="majorBidi" w:hAnsiTheme="majorBidi" w:cstheme="majorBidi"/>
          <w:sz w:val="24"/>
          <w:szCs w:val="24"/>
        </w:rPr>
        <w:t xml:space="preserve">, </w:t>
      </w:r>
      <w:r>
        <w:rPr>
          <w:rFonts w:asciiTheme="majorBidi" w:hAnsiTheme="majorBidi" w:cstheme="majorBidi"/>
          <w:i/>
          <w:iCs/>
          <w:sz w:val="24"/>
          <w:szCs w:val="24"/>
        </w:rPr>
        <w:t>309</w:t>
      </w:r>
      <w:r>
        <w:rPr>
          <w:rFonts w:asciiTheme="majorBidi" w:hAnsiTheme="majorBidi" w:cstheme="majorBidi"/>
          <w:sz w:val="24"/>
          <w:szCs w:val="24"/>
        </w:rPr>
        <w:t>, 2040</w:t>
      </w:r>
      <w:bookmarkEnd w:id="178"/>
      <w:bookmarkEnd w:id="179"/>
      <w:r>
        <w:rPr>
          <w:rFonts w:asciiTheme="majorBidi" w:hAnsiTheme="majorBidi" w:cstheme="majorBidi"/>
          <w:sz w:val="24"/>
          <w:szCs w:val="24"/>
        </w:rPr>
        <w:t xml:space="preserve">–2042. </w:t>
      </w:r>
    </w:p>
    <w:p w:rsidR="00E269A4" w:rsidRDefault="00E269A4" w:rsidP="00317708">
      <w:pPr>
        <w:tabs>
          <w:tab w:val="left" w:pos="9923"/>
        </w:tabs>
        <w:autoSpaceDE w:val="0"/>
        <w:autoSpaceDN w:val="0"/>
        <w:adjustRightInd w:val="0"/>
        <w:ind w:left="432" w:right="-1" w:hanging="432"/>
        <w:jc w:val="both"/>
        <w:rPr>
          <w:rFonts w:asciiTheme="majorBidi" w:hAnsiTheme="majorBidi" w:cstheme="majorBidi"/>
          <w:sz w:val="24"/>
          <w:szCs w:val="24"/>
        </w:rPr>
      </w:pPr>
      <w:bookmarkStart w:id="180" w:name="OLE_LINK350"/>
      <w:bookmarkStart w:id="181" w:name="OLE_LINK349"/>
      <w:bookmarkStart w:id="182" w:name="OLE_LINK348"/>
      <w:bookmarkStart w:id="183" w:name="OLE_LINK347"/>
      <w:bookmarkStart w:id="184" w:name="OLE_LINK141"/>
      <w:r>
        <w:rPr>
          <w:rFonts w:asciiTheme="majorBidi" w:hAnsiTheme="majorBidi" w:cstheme="majorBidi"/>
          <w:sz w:val="24"/>
          <w:szCs w:val="24"/>
        </w:rPr>
        <w:t xml:space="preserve">25. D. P. </w:t>
      </w:r>
      <w:proofErr w:type="spellStart"/>
      <w:r>
        <w:rPr>
          <w:rFonts w:asciiTheme="majorBidi" w:hAnsiTheme="majorBidi" w:cstheme="majorBidi"/>
          <w:sz w:val="24"/>
          <w:szCs w:val="24"/>
        </w:rPr>
        <w:t>Sawant</w:t>
      </w:r>
      <w:bookmarkEnd w:id="180"/>
      <w:bookmarkEnd w:id="181"/>
      <w:proofErr w:type="spellEnd"/>
      <w:r>
        <w:rPr>
          <w:rFonts w:asciiTheme="majorBidi" w:hAnsiTheme="majorBidi" w:cstheme="majorBidi"/>
          <w:sz w:val="24"/>
          <w:szCs w:val="24"/>
        </w:rPr>
        <w:t xml:space="preserve">, A. </w:t>
      </w:r>
      <w:proofErr w:type="spellStart"/>
      <w:r>
        <w:rPr>
          <w:rFonts w:asciiTheme="majorBidi" w:hAnsiTheme="majorBidi" w:cstheme="majorBidi"/>
          <w:sz w:val="24"/>
          <w:szCs w:val="24"/>
        </w:rPr>
        <w:t>Vinu</w:t>
      </w:r>
      <w:proofErr w:type="spellEnd"/>
      <w:r>
        <w:rPr>
          <w:rFonts w:asciiTheme="majorBidi" w:hAnsiTheme="majorBidi" w:cstheme="majorBidi"/>
          <w:sz w:val="24"/>
          <w:szCs w:val="24"/>
        </w:rPr>
        <w:t xml:space="preserve">, N. E. Jacob, F. Lefebvre, S. B. </w:t>
      </w:r>
      <w:proofErr w:type="spellStart"/>
      <w:r>
        <w:rPr>
          <w:rFonts w:asciiTheme="majorBidi" w:hAnsiTheme="majorBidi" w:cstheme="majorBidi"/>
          <w:sz w:val="24"/>
          <w:szCs w:val="24"/>
        </w:rPr>
        <w:t>Halligudi</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J. </w:t>
      </w:r>
      <w:proofErr w:type="spellStart"/>
      <w:r>
        <w:rPr>
          <w:rFonts w:asciiTheme="majorBidi" w:hAnsiTheme="majorBidi" w:cstheme="majorBidi"/>
          <w:i/>
          <w:iCs/>
          <w:sz w:val="24"/>
          <w:szCs w:val="24"/>
        </w:rPr>
        <w:t>Catal</w:t>
      </w:r>
      <w:proofErr w:type="spellEnd"/>
      <w:r>
        <w:rPr>
          <w:rFonts w:asciiTheme="majorBidi" w:hAnsiTheme="majorBidi" w:cstheme="majorBidi"/>
          <w:i/>
          <w:iCs/>
          <w:sz w:val="24"/>
          <w:szCs w:val="24"/>
        </w:rPr>
        <w:t>.</w:t>
      </w:r>
      <w:r>
        <w:rPr>
          <w:rFonts w:asciiTheme="majorBidi" w:hAnsiTheme="majorBidi" w:cstheme="majorBidi"/>
          <w:sz w:val="24"/>
          <w:szCs w:val="24"/>
        </w:rPr>
        <w:t xml:space="preserve"> </w:t>
      </w:r>
      <w:r>
        <w:rPr>
          <w:rFonts w:asciiTheme="majorBidi" w:hAnsiTheme="majorBidi" w:cstheme="majorBidi"/>
          <w:b/>
          <w:bCs/>
          <w:sz w:val="24"/>
          <w:szCs w:val="24"/>
        </w:rPr>
        <w:t>2005</w:t>
      </w:r>
      <w:r>
        <w:rPr>
          <w:rFonts w:asciiTheme="majorBidi" w:hAnsiTheme="majorBidi" w:cstheme="majorBidi"/>
          <w:sz w:val="24"/>
          <w:szCs w:val="24"/>
        </w:rPr>
        <w:t xml:space="preserve">, </w:t>
      </w:r>
      <w:r>
        <w:rPr>
          <w:rFonts w:asciiTheme="majorBidi" w:hAnsiTheme="majorBidi" w:cstheme="majorBidi"/>
          <w:i/>
          <w:iCs/>
          <w:sz w:val="24"/>
          <w:szCs w:val="24"/>
        </w:rPr>
        <w:t>235</w:t>
      </w:r>
      <w:r>
        <w:rPr>
          <w:rFonts w:asciiTheme="majorBidi" w:hAnsiTheme="majorBidi" w:cstheme="majorBidi"/>
          <w:sz w:val="24"/>
          <w:szCs w:val="24"/>
        </w:rPr>
        <w:t>, 341</w:t>
      </w:r>
      <w:bookmarkEnd w:id="182"/>
      <w:bookmarkEnd w:id="183"/>
      <w:r>
        <w:rPr>
          <w:rFonts w:asciiTheme="majorBidi" w:hAnsiTheme="majorBidi" w:cstheme="majorBidi"/>
          <w:sz w:val="24"/>
          <w:szCs w:val="24"/>
        </w:rPr>
        <w:t>–352.</w:t>
      </w:r>
    </w:p>
    <w:p w:rsidR="00E269A4" w:rsidRDefault="00E269A4" w:rsidP="00317708">
      <w:pPr>
        <w:tabs>
          <w:tab w:val="left" w:pos="9923"/>
        </w:tabs>
        <w:autoSpaceDE w:val="0"/>
        <w:autoSpaceDN w:val="0"/>
        <w:adjustRightInd w:val="0"/>
        <w:ind w:left="432" w:right="-1" w:hanging="432"/>
        <w:jc w:val="both"/>
        <w:rPr>
          <w:rFonts w:asciiTheme="majorBidi" w:eastAsia="TimesNewRomanSF" w:hAnsiTheme="majorBidi" w:cstheme="majorBidi"/>
          <w:sz w:val="24"/>
          <w:szCs w:val="24"/>
        </w:rPr>
      </w:pPr>
      <w:bookmarkStart w:id="185" w:name="OLE_LINK351"/>
      <w:bookmarkStart w:id="186" w:name="OLE_LINK352"/>
      <w:bookmarkStart w:id="187" w:name="OLE_LINK353"/>
      <w:r>
        <w:rPr>
          <w:rFonts w:asciiTheme="majorBidi" w:eastAsia="TimesNewRomanSF" w:hAnsiTheme="majorBidi" w:cstheme="majorBidi"/>
          <w:sz w:val="24"/>
          <w:szCs w:val="24"/>
        </w:rPr>
        <w:t xml:space="preserve">26. E. </w:t>
      </w:r>
      <w:proofErr w:type="spellStart"/>
      <w:r>
        <w:rPr>
          <w:rFonts w:asciiTheme="majorBidi" w:eastAsia="TimesNewRomanSF" w:hAnsiTheme="majorBidi" w:cstheme="majorBidi"/>
          <w:sz w:val="24"/>
          <w:szCs w:val="24"/>
        </w:rPr>
        <w:t>Rafiee</w:t>
      </w:r>
      <w:proofErr w:type="spellEnd"/>
      <w:r>
        <w:rPr>
          <w:rFonts w:asciiTheme="majorBidi" w:eastAsia="TimesNewRomanSF" w:hAnsiTheme="majorBidi" w:cstheme="majorBidi"/>
          <w:sz w:val="24"/>
          <w:szCs w:val="24"/>
        </w:rPr>
        <w:t xml:space="preserve">, M. </w:t>
      </w:r>
      <w:proofErr w:type="spellStart"/>
      <w:r>
        <w:rPr>
          <w:rFonts w:asciiTheme="majorBidi" w:eastAsia="TimesNewRomanSF" w:hAnsiTheme="majorBidi" w:cstheme="majorBidi"/>
          <w:sz w:val="24"/>
          <w:szCs w:val="24"/>
        </w:rPr>
        <w:t>Joshaghani</w:t>
      </w:r>
      <w:proofErr w:type="spellEnd"/>
      <w:r>
        <w:rPr>
          <w:rFonts w:asciiTheme="majorBidi" w:eastAsia="TimesNewRomanSF" w:hAnsiTheme="majorBidi" w:cstheme="majorBidi"/>
          <w:sz w:val="24"/>
          <w:szCs w:val="24"/>
        </w:rPr>
        <w:t xml:space="preserve">, S. </w:t>
      </w:r>
      <w:proofErr w:type="spellStart"/>
      <w:r>
        <w:rPr>
          <w:rFonts w:asciiTheme="majorBidi" w:eastAsia="TimesNewRomanSF" w:hAnsiTheme="majorBidi" w:cstheme="majorBidi"/>
          <w:sz w:val="24"/>
          <w:szCs w:val="24"/>
        </w:rPr>
        <w:t>Eavani</w:t>
      </w:r>
      <w:proofErr w:type="spellEnd"/>
      <w:r>
        <w:rPr>
          <w:rFonts w:asciiTheme="majorBidi" w:eastAsia="TimesNewRomanSF" w:hAnsiTheme="majorBidi" w:cstheme="majorBidi"/>
          <w:sz w:val="24"/>
          <w:szCs w:val="24"/>
        </w:rPr>
        <w:t xml:space="preserve">, S. </w:t>
      </w:r>
      <w:proofErr w:type="spellStart"/>
      <w:r>
        <w:rPr>
          <w:rFonts w:asciiTheme="majorBidi" w:eastAsia="TimesNewRomanSF" w:hAnsiTheme="majorBidi" w:cstheme="majorBidi"/>
          <w:sz w:val="24"/>
          <w:szCs w:val="24"/>
        </w:rPr>
        <w:t>Rashidzadeh</w:t>
      </w:r>
      <w:proofErr w:type="spellEnd"/>
      <w:r>
        <w:rPr>
          <w:rFonts w:asciiTheme="majorBidi" w:eastAsia="TimesNewRomanSF" w:hAnsiTheme="majorBidi" w:cstheme="majorBidi"/>
          <w:sz w:val="24"/>
          <w:szCs w:val="24"/>
        </w:rPr>
        <w:t xml:space="preserve">, </w:t>
      </w:r>
      <w:bookmarkStart w:id="188" w:name="OLE_LINK84"/>
      <w:bookmarkStart w:id="189" w:name="OLE_LINK83"/>
      <w:r>
        <w:rPr>
          <w:rFonts w:asciiTheme="majorBidi" w:eastAsia="TimesNewRomanSF" w:hAnsiTheme="majorBidi" w:cstheme="majorBidi"/>
          <w:i/>
          <w:iCs/>
          <w:sz w:val="24"/>
          <w:szCs w:val="24"/>
        </w:rPr>
        <w:t>Green Chem</w:t>
      </w:r>
      <w:bookmarkEnd w:id="188"/>
      <w:bookmarkEnd w:id="189"/>
      <w:r>
        <w:rPr>
          <w:rFonts w:asciiTheme="majorBidi" w:eastAsia="TimesNewRomanSF" w:hAnsiTheme="majorBidi" w:cstheme="majorBidi"/>
          <w:sz w:val="24"/>
          <w:szCs w:val="24"/>
        </w:rPr>
        <w:t xml:space="preserve">. </w:t>
      </w:r>
      <w:r>
        <w:rPr>
          <w:rFonts w:asciiTheme="majorBidi" w:eastAsia="TimesNewRomanSF" w:hAnsiTheme="majorBidi" w:cstheme="majorBidi"/>
          <w:b/>
          <w:bCs/>
          <w:sz w:val="24"/>
          <w:szCs w:val="24"/>
        </w:rPr>
        <w:t>2008</w:t>
      </w:r>
      <w:r>
        <w:rPr>
          <w:rFonts w:asciiTheme="majorBidi" w:eastAsia="TimesNewRomanSF" w:hAnsiTheme="majorBidi" w:cstheme="majorBidi"/>
          <w:sz w:val="24"/>
          <w:szCs w:val="24"/>
        </w:rPr>
        <w:t xml:space="preserve">, </w:t>
      </w:r>
      <w:r>
        <w:rPr>
          <w:rFonts w:asciiTheme="majorBidi" w:eastAsia="TimesNewRomanSF" w:hAnsiTheme="majorBidi" w:cstheme="majorBidi"/>
          <w:i/>
          <w:iCs/>
          <w:sz w:val="24"/>
          <w:szCs w:val="24"/>
        </w:rPr>
        <w:t>10</w:t>
      </w:r>
      <w:r>
        <w:rPr>
          <w:rFonts w:asciiTheme="majorBidi" w:eastAsia="TimesNewRomanSF" w:hAnsiTheme="majorBidi" w:cstheme="majorBidi"/>
          <w:sz w:val="24"/>
          <w:szCs w:val="24"/>
        </w:rPr>
        <w:t>, 982</w:t>
      </w:r>
      <w:bookmarkStart w:id="190" w:name="OLE_LINK109"/>
      <w:bookmarkStart w:id="191" w:name="OLE_LINK108"/>
      <w:bookmarkEnd w:id="185"/>
      <w:bookmarkEnd w:id="186"/>
      <w:bookmarkEnd w:id="187"/>
      <w:r>
        <w:rPr>
          <w:rFonts w:asciiTheme="majorBidi" w:hAnsiTheme="majorBidi" w:cstheme="majorBidi"/>
          <w:sz w:val="24"/>
          <w:szCs w:val="24"/>
        </w:rPr>
        <w:t>–</w:t>
      </w:r>
      <w:bookmarkEnd w:id="190"/>
      <w:bookmarkEnd w:id="191"/>
      <w:r>
        <w:rPr>
          <w:rFonts w:asciiTheme="majorBidi" w:eastAsia="TimesNewRomanSF" w:hAnsiTheme="majorBidi" w:cstheme="majorBidi"/>
          <w:sz w:val="24"/>
          <w:szCs w:val="24"/>
        </w:rPr>
        <w:t>989.</w:t>
      </w:r>
    </w:p>
    <w:p w:rsidR="00E269A4" w:rsidRDefault="00E269A4" w:rsidP="00317708">
      <w:pPr>
        <w:tabs>
          <w:tab w:val="left" w:pos="9923"/>
        </w:tabs>
        <w:autoSpaceDE w:val="0"/>
        <w:autoSpaceDN w:val="0"/>
        <w:adjustRightInd w:val="0"/>
        <w:ind w:left="432" w:right="-1" w:hanging="432"/>
        <w:jc w:val="both"/>
        <w:rPr>
          <w:rFonts w:asciiTheme="majorBidi" w:hAnsiTheme="majorBidi" w:cstheme="majorBidi"/>
          <w:sz w:val="24"/>
          <w:szCs w:val="24"/>
        </w:rPr>
      </w:pPr>
      <w:bookmarkStart w:id="192" w:name="OLE_LINK107"/>
      <w:bookmarkEnd w:id="184"/>
      <w:r>
        <w:rPr>
          <w:rFonts w:asciiTheme="majorBidi" w:hAnsiTheme="majorBidi" w:cstheme="majorBidi"/>
          <w:sz w:val="24"/>
          <w:szCs w:val="24"/>
        </w:rPr>
        <w:t xml:space="preserve">27. </w:t>
      </w:r>
      <w:bookmarkStart w:id="193" w:name="OLE_LINK53"/>
      <w:bookmarkStart w:id="194" w:name="OLE_LINK119"/>
      <w:r>
        <w:rPr>
          <w:rFonts w:asciiTheme="majorBidi" w:hAnsiTheme="majorBidi" w:cstheme="majorBidi"/>
          <w:sz w:val="24"/>
          <w:szCs w:val="24"/>
        </w:rPr>
        <w:t xml:space="preserve">R. </w:t>
      </w:r>
      <w:proofErr w:type="spellStart"/>
      <w:r>
        <w:rPr>
          <w:rFonts w:asciiTheme="majorBidi" w:hAnsiTheme="majorBidi" w:cstheme="majorBidi"/>
          <w:sz w:val="24"/>
          <w:szCs w:val="24"/>
        </w:rPr>
        <w:t>Murugan</w:t>
      </w:r>
      <w:proofErr w:type="spellEnd"/>
      <w:r>
        <w:rPr>
          <w:rFonts w:asciiTheme="majorBidi" w:hAnsiTheme="majorBidi" w:cstheme="majorBidi"/>
          <w:sz w:val="24"/>
          <w:szCs w:val="24"/>
        </w:rPr>
        <w:t xml:space="preserve">, R. </w:t>
      </w:r>
      <w:proofErr w:type="spellStart"/>
      <w:r>
        <w:rPr>
          <w:rFonts w:asciiTheme="majorBidi" w:hAnsiTheme="majorBidi" w:cstheme="majorBidi"/>
          <w:sz w:val="24"/>
          <w:szCs w:val="24"/>
        </w:rPr>
        <w:t>Kamakshi</w:t>
      </w:r>
      <w:proofErr w:type="spellEnd"/>
      <w:r>
        <w:rPr>
          <w:rFonts w:asciiTheme="majorBidi" w:hAnsiTheme="majorBidi" w:cstheme="majorBidi"/>
          <w:sz w:val="24"/>
          <w:szCs w:val="24"/>
        </w:rPr>
        <w:t xml:space="preserve">, B. S. R. Reddy, </w:t>
      </w:r>
      <w:bookmarkEnd w:id="193"/>
      <w:bookmarkEnd w:id="194"/>
      <w:r>
        <w:rPr>
          <w:rFonts w:asciiTheme="majorBidi" w:hAnsiTheme="majorBidi" w:cstheme="majorBidi"/>
          <w:i/>
          <w:iCs/>
          <w:sz w:val="24"/>
          <w:szCs w:val="24"/>
        </w:rPr>
        <w:t>Aust. J. Chem</w:t>
      </w:r>
      <w:r>
        <w:rPr>
          <w:rFonts w:asciiTheme="majorBidi" w:hAnsiTheme="majorBidi" w:cstheme="majorBidi"/>
          <w:sz w:val="24"/>
          <w:szCs w:val="24"/>
        </w:rPr>
        <w:t xml:space="preserve">. </w:t>
      </w:r>
      <w:r>
        <w:rPr>
          <w:rFonts w:asciiTheme="majorBidi" w:hAnsiTheme="majorBidi" w:cstheme="majorBidi"/>
          <w:b/>
          <w:bCs/>
          <w:sz w:val="24"/>
          <w:szCs w:val="24"/>
        </w:rPr>
        <w:t>2005</w:t>
      </w:r>
      <w:r>
        <w:rPr>
          <w:rFonts w:asciiTheme="majorBidi" w:hAnsiTheme="majorBidi" w:cstheme="majorBidi"/>
          <w:sz w:val="24"/>
          <w:szCs w:val="24"/>
        </w:rPr>
        <w:t xml:space="preserve">, </w:t>
      </w:r>
      <w:r>
        <w:rPr>
          <w:rFonts w:asciiTheme="majorBidi" w:hAnsiTheme="majorBidi" w:cstheme="majorBidi"/>
          <w:i/>
          <w:iCs/>
          <w:sz w:val="24"/>
          <w:szCs w:val="24"/>
        </w:rPr>
        <w:t>58</w:t>
      </w:r>
      <w:r>
        <w:rPr>
          <w:rFonts w:asciiTheme="majorBidi" w:hAnsiTheme="majorBidi" w:cstheme="majorBidi"/>
          <w:sz w:val="24"/>
          <w:szCs w:val="24"/>
        </w:rPr>
        <w:t>, 228–230.</w:t>
      </w:r>
    </w:p>
    <w:p w:rsidR="00E269A4" w:rsidRDefault="00E269A4" w:rsidP="00317708">
      <w:pPr>
        <w:tabs>
          <w:tab w:val="left" w:pos="9923"/>
        </w:tabs>
        <w:autoSpaceDE w:val="0"/>
        <w:autoSpaceDN w:val="0"/>
        <w:adjustRightInd w:val="0"/>
        <w:ind w:left="432" w:right="-1" w:hanging="432"/>
        <w:jc w:val="both"/>
        <w:rPr>
          <w:rFonts w:asciiTheme="majorBidi" w:hAnsiTheme="majorBidi" w:cstheme="majorBidi"/>
          <w:sz w:val="24"/>
          <w:szCs w:val="24"/>
        </w:rPr>
      </w:pPr>
      <w:bookmarkStart w:id="195" w:name="OLE_LINK330"/>
      <w:bookmarkStart w:id="196" w:name="OLE_LINK329"/>
      <w:bookmarkStart w:id="197" w:name="OLE_LINK126"/>
      <w:bookmarkStart w:id="198" w:name="OLE_LINK60"/>
      <w:bookmarkEnd w:id="192"/>
      <w:r>
        <w:rPr>
          <w:rFonts w:asciiTheme="majorBidi" w:hAnsiTheme="majorBidi" w:cstheme="majorBidi"/>
          <w:sz w:val="24"/>
          <w:szCs w:val="24"/>
        </w:rPr>
        <w:t xml:space="preserve">28. P. </w:t>
      </w:r>
      <w:proofErr w:type="spellStart"/>
      <w:r>
        <w:rPr>
          <w:rFonts w:asciiTheme="majorBidi" w:hAnsiTheme="majorBidi" w:cstheme="majorBidi"/>
          <w:sz w:val="24"/>
          <w:szCs w:val="24"/>
        </w:rPr>
        <w:t>Srihari</w:t>
      </w:r>
      <w:proofErr w:type="spellEnd"/>
      <w:r>
        <w:rPr>
          <w:rFonts w:asciiTheme="majorBidi" w:hAnsiTheme="majorBidi" w:cstheme="majorBidi"/>
          <w:sz w:val="24"/>
          <w:szCs w:val="24"/>
        </w:rPr>
        <w:t xml:space="preserve">, S. S.  </w:t>
      </w:r>
      <w:proofErr w:type="spellStart"/>
      <w:r>
        <w:rPr>
          <w:rFonts w:asciiTheme="majorBidi" w:hAnsiTheme="majorBidi" w:cstheme="majorBidi"/>
          <w:sz w:val="24"/>
          <w:szCs w:val="24"/>
        </w:rPr>
        <w:t>Mandal</w:t>
      </w:r>
      <w:proofErr w:type="spellEnd"/>
      <w:r>
        <w:rPr>
          <w:rFonts w:asciiTheme="majorBidi" w:hAnsiTheme="majorBidi" w:cstheme="majorBidi"/>
          <w:sz w:val="24"/>
          <w:szCs w:val="24"/>
        </w:rPr>
        <w:t>, J. S. S. Reddy</w:t>
      </w:r>
      <w:r w:rsidRPr="005B02FA">
        <w:rPr>
          <w:rFonts w:asciiTheme="majorBidi" w:hAnsiTheme="majorBidi" w:cstheme="majorBidi"/>
          <w:sz w:val="24"/>
          <w:szCs w:val="24"/>
        </w:rPr>
        <w:t>, R. S. Rao, J.</w:t>
      </w:r>
      <w:r>
        <w:rPr>
          <w:rFonts w:asciiTheme="majorBidi" w:hAnsiTheme="majorBidi" w:cstheme="majorBidi"/>
          <w:sz w:val="24"/>
          <w:szCs w:val="24"/>
        </w:rPr>
        <w:t xml:space="preserve"> S. </w:t>
      </w:r>
      <w:proofErr w:type="spellStart"/>
      <w:r>
        <w:rPr>
          <w:rFonts w:asciiTheme="majorBidi" w:hAnsiTheme="majorBidi" w:cstheme="majorBidi"/>
          <w:sz w:val="24"/>
          <w:szCs w:val="24"/>
        </w:rPr>
        <w:t>Yadav</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Chin. Chem. </w:t>
      </w:r>
      <w:proofErr w:type="spellStart"/>
      <w:r>
        <w:rPr>
          <w:rFonts w:asciiTheme="majorBidi" w:hAnsiTheme="majorBidi" w:cstheme="majorBidi"/>
          <w:i/>
          <w:iCs/>
          <w:sz w:val="24"/>
          <w:szCs w:val="24"/>
        </w:rPr>
        <w:t>Lett</w:t>
      </w:r>
      <w:proofErr w:type="spellEnd"/>
      <w:r>
        <w:rPr>
          <w:rFonts w:asciiTheme="majorBidi" w:hAnsiTheme="majorBidi" w:cstheme="majorBidi"/>
          <w:sz w:val="24"/>
          <w:szCs w:val="24"/>
        </w:rPr>
        <w:t>. 2008, 19, 767–770.</w:t>
      </w:r>
    </w:p>
    <w:bookmarkEnd w:id="195"/>
    <w:bookmarkEnd w:id="196"/>
    <w:bookmarkEnd w:id="197"/>
    <w:bookmarkEnd w:id="198"/>
    <w:p w:rsidR="00E269A4" w:rsidRDefault="00E269A4" w:rsidP="00317708">
      <w:pPr>
        <w:shd w:val="clear" w:color="auto" w:fill="FFFFFF"/>
        <w:ind w:left="432" w:hanging="432"/>
        <w:rPr>
          <w:rFonts w:asciiTheme="majorBidi" w:hAnsiTheme="majorBidi" w:cstheme="majorBidi"/>
          <w:sz w:val="24"/>
          <w:szCs w:val="24"/>
        </w:rPr>
      </w:pPr>
    </w:p>
    <w:p w:rsidR="00E269A4" w:rsidRDefault="00E269A4" w:rsidP="00317708">
      <w:pPr>
        <w:shd w:val="clear" w:color="auto" w:fill="FFFFFF"/>
        <w:ind w:left="450" w:right="0" w:hanging="450"/>
        <w:jc w:val="left"/>
        <w:rPr>
          <w:rFonts w:asciiTheme="majorBidi" w:hAnsiTheme="majorBidi" w:cstheme="majorBidi"/>
          <w:sz w:val="24"/>
          <w:szCs w:val="24"/>
        </w:rPr>
      </w:pPr>
    </w:p>
    <w:bookmarkEnd w:id="61"/>
    <w:bookmarkEnd w:id="62"/>
    <w:p w:rsidR="00E269A4" w:rsidRDefault="00E269A4" w:rsidP="00317708">
      <w:pPr>
        <w:rPr>
          <w:rFonts w:asciiTheme="majorBidi" w:hAnsiTheme="majorBidi" w:cstheme="majorBidi"/>
          <w:sz w:val="24"/>
          <w:szCs w:val="24"/>
        </w:rPr>
      </w:pPr>
    </w:p>
    <w:p w:rsidR="005A15E6" w:rsidRDefault="0063562F" w:rsidP="00317708">
      <w:pPr>
        <w:spacing w:after="200"/>
        <w:ind w:right="0"/>
        <w:jc w:val="left"/>
        <w:rPr>
          <w:rFonts w:asciiTheme="majorBidi" w:hAnsiTheme="majorBidi" w:cstheme="majorBidi"/>
          <w:sz w:val="24"/>
          <w:szCs w:val="24"/>
        </w:rPr>
      </w:pPr>
      <w:r w:rsidRPr="00D052E7">
        <w:rPr>
          <w:rFonts w:asciiTheme="majorBidi" w:hAnsiTheme="majorBidi" w:cstheme="majorBidi"/>
          <w:sz w:val="24"/>
          <w:szCs w:val="24"/>
        </w:rPr>
        <w:br w:type="page"/>
      </w:r>
    </w:p>
    <w:p w:rsidR="00642969" w:rsidRDefault="00642969" w:rsidP="005B02FA">
      <w:pPr>
        <w:autoSpaceDE w:val="0"/>
        <w:autoSpaceDN w:val="0"/>
        <w:adjustRightInd w:val="0"/>
        <w:ind w:right="922"/>
        <w:jc w:val="both"/>
        <w:rPr>
          <w:rFonts w:asciiTheme="majorBidi" w:hAnsiTheme="majorBidi" w:cstheme="majorBidi"/>
          <w:b/>
          <w:bCs/>
          <w:sz w:val="24"/>
          <w:szCs w:val="24"/>
        </w:rPr>
      </w:pPr>
      <w:r>
        <w:rPr>
          <w:rFonts w:asciiTheme="majorBidi" w:hAnsiTheme="majorBidi" w:cstheme="majorBidi"/>
          <w:b/>
          <w:bCs/>
          <w:sz w:val="24"/>
          <w:szCs w:val="24"/>
        </w:rPr>
        <w:lastRenderedPageBreak/>
        <w:t>Captions:</w:t>
      </w:r>
    </w:p>
    <w:p w:rsidR="00642969" w:rsidRDefault="00642969" w:rsidP="005B02FA">
      <w:pPr>
        <w:autoSpaceDE w:val="0"/>
        <w:autoSpaceDN w:val="0"/>
        <w:adjustRightInd w:val="0"/>
        <w:ind w:right="922"/>
        <w:jc w:val="both"/>
        <w:rPr>
          <w:rFonts w:asciiTheme="majorBidi" w:hAnsiTheme="majorBidi" w:cstheme="majorBidi"/>
          <w:b/>
          <w:bCs/>
          <w:sz w:val="24"/>
          <w:szCs w:val="24"/>
        </w:rPr>
      </w:pPr>
    </w:p>
    <w:p w:rsidR="00642969" w:rsidRPr="007E12BC" w:rsidRDefault="00642969" w:rsidP="005B02FA">
      <w:pPr>
        <w:autoSpaceDE w:val="0"/>
        <w:autoSpaceDN w:val="0"/>
        <w:adjustRightInd w:val="0"/>
        <w:ind w:right="922"/>
        <w:jc w:val="both"/>
        <w:rPr>
          <w:rFonts w:asciiTheme="majorBidi" w:hAnsiTheme="majorBidi" w:cstheme="majorBidi"/>
          <w:b/>
          <w:bCs/>
          <w:sz w:val="24"/>
          <w:szCs w:val="24"/>
        </w:rPr>
      </w:pPr>
      <w:r w:rsidRPr="008C7721">
        <w:rPr>
          <w:rFonts w:asciiTheme="majorBidi" w:hAnsiTheme="majorBidi" w:cstheme="majorBidi"/>
          <w:b/>
          <w:bCs/>
          <w:sz w:val="24"/>
          <w:szCs w:val="24"/>
        </w:rPr>
        <w:t xml:space="preserve">Table 1 </w:t>
      </w:r>
      <w:r w:rsidRPr="008C7721">
        <w:rPr>
          <w:rFonts w:asciiTheme="majorBidi" w:hAnsiTheme="majorBidi" w:cstheme="majorBidi"/>
          <w:sz w:val="24"/>
          <w:szCs w:val="24"/>
        </w:rPr>
        <w:t>Synthesis of β-</w:t>
      </w:r>
      <w:proofErr w:type="spellStart"/>
      <w:r w:rsidRPr="008C7721">
        <w:rPr>
          <w:rFonts w:asciiTheme="majorBidi" w:hAnsiTheme="majorBidi" w:cstheme="majorBidi"/>
          <w:sz w:val="24"/>
          <w:szCs w:val="24"/>
        </w:rPr>
        <w:t>keto</w:t>
      </w:r>
      <w:proofErr w:type="spellEnd"/>
      <w:r w:rsidRPr="008C7721">
        <w:rPr>
          <w:rFonts w:asciiTheme="majorBidi" w:hAnsiTheme="majorBidi" w:cstheme="majorBidi"/>
          <w:sz w:val="24"/>
          <w:szCs w:val="24"/>
        </w:rPr>
        <w:t xml:space="preserve"> </w:t>
      </w:r>
      <w:proofErr w:type="spellStart"/>
      <w:r w:rsidRPr="008C7721">
        <w:rPr>
          <w:rFonts w:asciiTheme="majorBidi" w:hAnsiTheme="majorBidi" w:cstheme="majorBidi"/>
          <w:sz w:val="24"/>
          <w:szCs w:val="24"/>
        </w:rPr>
        <w:t>enol</w:t>
      </w:r>
      <w:proofErr w:type="spellEnd"/>
      <w:r w:rsidRPr="008C7721">
        <w:rPr>
          <w:rFonts w:asciiTheme="majorBidi" w:hAnsiTheme="majorBidi" w:cstheme="majorBidi"/>
          <w:sz w:val="24"/>
          <w:szCs w:val="24"/>
        </w:rPr>
        <w:t xml:space="preserve"> ethers using PW/HKUST-1 as catalyst.</w:t>
      </w:r>
    </w:p>
    <w:p w:rsidR="00EF60C6" w:rsidRDefault="00EF60C6" w:rsidP="005B02FA">
      <w:pPr>
        <w:tabs>
          <w:tab w:val="left" w:pos="9923"/>
        </w:tabs>
        <w:ind w:right="-1"/>
        <w:jc w:val="both"/>
        <w:rPr>
          <w:rFonts w:asciiTheme="majorBidi" w:hAnsiTheme="majorBidi" w:cstheme="majorBidi"/>
          <w:sz w:val="24"/>
          <w:szCs w:val="24"/>
        </w:rPr>
      </w:pPr>
      <w:r w:rsidRPr="008C7721">
        <w:rPr>
          <w:rFonts w:asciiTheme="majorBidi" w:hAnsiTheme="majorBidi" w:cstheme="majorBidi"/>
          <w:b/>
          <w:bCs/>
          <w:sz w:val="24"/>
          <w:szCs w:val="24"/>
        </w:rPr>
        <w:t>Fig. 1</w:t>
      </w:r>
      <w:r w:rsidRPr="008C7721">
        <w:rPr>
          <w:rFonts w:asciiTheme="majorBidi" w:hAnsiTheme="majorBidi" w:cstheme="majorBidi"/>
          <w:sz w:val="24"/>
          <w:szCs w:val="24"/>
        </w:rPr>
        <w:t xml:space="preserve"> FT-IR spectra of (a) PW, (b) PW/HKUST-1, (c) reused PW/HKUST-1, (d) PW/HKUST-1</w:t>
      </w:r>
      <w:r w:rsidR="00D62308">
        <w:rPr>
          <w:rFonts w:asciiTheme="majorBidi" w:hAnsiTheme="majorBidi" w:cstheme="majorBidi"/>
          <w:sz w:val="24"/>
          <w:szCs w:val="24"/>
        </w:rPr>
        <w:t xml:space="preserve"> </w:t>
      </w:r>
      <w:r w:rsidRPr="008C7721">
        <w:rPr>
          <w:rFonts w:asciiTheme="majorBidi" w:hAnsiTheme="majorBidi" w:cstheme="majorBidi"/>
          <w:sz w:val="24"/>
          <w:szCs w:val="24"/>
        </w:rPr>
        <w:t xml:space="preserve">after reaction with 0.1 </w:t>
      </w:r>
      <w:proofErr w:type="spellStart"/>
      <w:r w:rsidRPr="008C7721">
        <w:rPr>
          <w:rFonts w:asciiTheme="majorBidi" w:hAnsiTheme="majorBidi" w:cstheme="majorBidi"/>
          <w:sz w:val="24"/>
          <w:szCs w:val="24"/>
        </w:rPr>
        <w:t>mol</w:t>
      </w:r>
      <w:proofErr w:type="spellEnd"/>
      <w:r w:rsidRPr="008C7721">
        <w:rPr>
          <w:rFonts w:asciiTheme="majorBidi" w:hAnsiTheme="majorBidi" w:cstheme="majorBidi"/>
          <w:sz w:val="24"/>
          <w:szCs w:val="24"/>
        </w:rPr>
        <w:t xml:space="preserve"> of pyridine per gram of catalyst and (e) HKUST-1</w:t>
      </w:r>
      <w:r>
        <w:rPr>
          <w:rFonts w:asciiTheme="majorBidi" w:hAnsiTheme="majorBidi" w:cstheme="majorBidi"/>
          <w:sz w:val="24"/>
          <w:szCs w:val="24"/>
        </w:rPr>
        <w:t>.</w:t>
      </w:r>
    </w:p>
    <w:p w:rsidR="00EF60C6" w:rsidRDefault="00EF60C6" w:rsidP="005B02FA">
      <w:pPr>
        <w:ind w:right="0"/>
        <w:jc w:val="left"/>
        <w:rPr>
          <w:rFonts w:asciiTheme="majorBidi" w:hAnsiTheme="majorBidi" w:cstheme="majorBidi"/>
          <w:sz w:val="24"/>
          <w:szCs w:val="24"/>
          <w:lang w:bidi="fa-IR"/>
        </w:rPr>
      </w:pPr>
      <w:r w:rsidRPr="008C7721">
        <w:rPr>
          <w:rFonts w:asciiTheme="majorBidi" w:hAnsiTheme="majorBidi" w:cstheme="majorBidi"/>
          <w:b/>
          <w:bCs/>
          <w:sz w:val="24"/>
          <w:szCs w:val="24"/>
          <w:lang w:bidi="fa-IR"/>
        </w:rPr>
        <w:t>Fig. 2</w:t>
      </w:r>
      <w:r w:rsidRPr="008C7721">
        <w:rPr>
          <w:rFonts w:asciiTheme="majorBidi" w:hAnsiTheme="majorBidi" w:cstheme="majorBidi"/>
          <w:sz w:val="24"/>
          <w:szCs w:val="24"/>
          <w:lang w:bidi="fa-IR"/>
        </w:rPr>
        <w:t xml:space="preserve"> SEM images of PW/HKUST-1</w:t>
      </w:r>
      <w:r w:rsidRPr="008C7721">
        <w:rPr>
          <w:rFonts w:asciiTheme="majorBidi" w:hAnsiTheme="majorBidi" w:cstheme="majorBidi"/>
          <w:sz w:val="24"/>
          <w:szCs w:val="24"/>
        </w:rPr>
        <w:t xml:space="preserve"> (</w:t>
      </w:r>
      <w:r w:rsidRPr="008C7721">
        <w:rPr>
          <w:rFonts w:asciiTheme="majorBidi" w:hAnsiTheme="majorBidi" w:cstheme="majorBidi"/>
          <w:sz w:val="24"/>
          <w:szCs w:val="24"/>
          <w:lang w:bidi="fa-IR"/>
        </w:rPr>
        <w:t xml:space="preserve">Scale bar: 1 </w:t>
      </w:r>
      <w:proofErr w:type="spellStart"/>
      <w:r w:rsidRPr="008C7721">
        <w:rPr>
          <w:rFonts w:asciiTheme="majorBidi" w:hAnsiTheme="majorBidi" w:cstheme="majorBidi"/>
          <w:sz w:val="24"/>
          <w:szCs w:val="24"/>
          <w:lang w:bidi="fa-IR"/>
        </w:rPr>
        <w:t>μm</w:t>
      </w:r>
      <w:proofErr w:type="spellEnd"/>
      <w:r w:rsidRPr="008C7721">
        <w:rPr>
          <w:rFonts w:asciiTheme="majorBidi" w:hAnsiTheme="majorBidi" w:cstheme="majorBidi"/>
          <w:sz w:val="24"/>
          <w:szCs w:val="24"/>
          <w:lang w:bidi="fa-IR"/>
        </w:rPr>
        <w:t xml:space="preserve">) (a), SEM images of </w:t>
      </w:r>
      <w:r w:rsidRPr="008C7721">
        <w:rPr>
          <w:rFonts w:asciiTheme="majorBidi" w:hAnsiTheme="majorBidi" w:cstheme="majorBidi"/>
          <w:sz w:val="24"/>
          <w:szCs w:val="24"/>
        </w:rPr>
        <w:t>reused PW/HKUST-1 (</w:t>
      </w:r>
      <w:r w:rsidRPr="008C7721">
        <w:rPr>
          <w:rFonts w:asciiTheme="majorBidi" w:hAnsiTheme="majorBidi" w:cstheme="majorBidi"/>
          <w:sz w:val="24"/>
          <w:szCs w:val="24"/>
          <w:lang w:bidi="fa-IR"/>
        </w:rPr>
        <w:t xml:space="preserve">Scale bar: 1 </w:t>
      </w:r>
      <w:proofErr w:type="spellStart"/>
      <w:r w:rsidRPr="008C7721">
        <w:rPr>
          <w:rFonts w:asciiTheme="majorBidi" w:hAnsiTheme="majorBidi" w:cstheme="majorBidi"/>
          <w:sz w:val="24"/>
          <w:szCs w:val="24"/>
          <w:lang w:bidi="fa-IR"/>
        </w:rPr>
        <w:t>μm</w:t>
      </w:r>
      <w:proofErr w:type="spellEnd"/>
      <w:r w:rsidRPr="008C7721">
        <w:rPr>
          <w:rFonts w:asciiTheme="majorBidi" w:hAnsiTheme="majorBidi" w:cstheme="majorBidi"/>
          <w:sz w:val="24"/>
          <w:szCs w:val="24"/>
          <w:lang w:bidi="fa-IR"/>
        </w:rPr>
        <w:t>)</w:t>
      </w:r>
      <w:r w:rsidR="00D62308">
        <w:rPr>
          <w:rFonts w:asciiTheme="majorBidi" w:hAnsiTheme="majorBidi" w:cstheme="majorBidi"/>
          <w:sz w:val="24"/>
          <w:szCs w:val="24"/>
          <w:lang w:bidi="fa-IR"/>
        </w:rPr>
        <w:t xml:space="preserve"> (b)</w:t>
      </w:r>
      <w:r>
        <w:rPr>
          <w:rFonts w:asciiTheme="majorBidi" w:hAnsiTheme="majorBidi" w:cstheme="majorBidi"/>
          <w:sz w:val="24"/>
          <w:szCs w:val="24"/>
          <w:lang w:bidi="fa-IR"/>
        </w:rPr>
        <w:t>.</w:t>
      </w:r>
    </w:p>
    <w:p w:rsidR="00EF60C6" w:rsidRDefault="00EF60C6" w:rsidP="005B02FA">
      <w:pPr>
        <w:ind w:right="-5"/>
        <w:jc w:val="both"/>
        <w:rPr>
          <w:rFonts w:asciiTheme="majorBidi" w:hAnsiTheme="majorBidi" w:cstheme="majorBidi"/>
          <w:sz w:val="24"/>
          <w:szCs w:val="24"/>
        </w:rPr>
      </w:pPr>
      <w:r w:rsidRPr="008C7721">
        <w:rPr>
          <w:rFonts w:asciiTheme="majorBidi" w:hAnsiTheme="majorBidi" w:cstheme="majorBidi"/>
          <w:b/>
          <w:bCs/>
          <w:sz w:val="24"/>
          <w:szCs w:val="24"/>
          <w:lang w:bidi="fa-IR"/>
        </w:rPr>
        <w:t xml:space="preserve">Fig. </w:t>
      </w:r>
      <w:r>
        <w:rPr>
          <w:rFonts w:asciiTheme="majorBidi" w:hAnsiTheme="majorBidi" w:cstheme="majorBidi"/>
          <w:b/>
          <w:bCs/>
          <w:sz w:val="24"/>
          <w:szCs w:val="24"/>
          <w:lang w:bidi="fa-IR"/>
        </w:rPr>
        <w:t>3</w:t>
      </w:r>
      <w:r w:rsidRPr="008C7721">
        <w:rPr>
          <w:rFonts w:asciiTheme="majorBidi" w:hAnsiTheme="majorBidi" w:cstheme="majorBidi"/>
          <w:sz w:val="24"/>
          <w:szCs w:val="24"/>
        </w:rPr>
        <w:t xml:space="preserve"> Low angle XRD patterns of PW/HKUST-1 (bo</w:t>
      </w:r>
      <w:r>
        <w:rPr>
          <w:rFonts w:asciiTheme="majorBidi" w:hAnsiTheme="majorBidi" w:cstheme="majorBidi"/>
          <w:sz w:val="24"/>
          <w:szCs w:val="24"/>
        </w:rPr>
        <w:t>ttom) and reused PW/HKUST-1(up).</w:t>
      </w:r>
    </w:p>
    <w:p w:rsidR="00EF60C6" w:rsidRDefault="00EF60C6" w:rsidP="005B02FA">
      <w:pPr>
        <w:ind w:right="0"/>
        <w:jc w:val="left"/>
        <w:rPr>
          <w:rFonts w:asciiTheme="majorBidi" w:hAnsiTheme="majorBidi" w:cstheme="majorBidi"/>
          <w:sz w:val="24"/>
          <w:szCs w:val="24"/>
        </w:rPr>
      </w:pPr>
      <w:r w:rsidRPr="008C7721">
        <w:rPr>
          <w:rFonts w:asciiTheme="majorBidi" w:hAnsiTheme="majorBidi" w:cstheme="majorBidi"/>
          <w:b/>
          <w:bCs/>
          <w:sz w:val="24"/>
          <w:szCs w:val="24"/>
          <w:lang w:bidi="fa-IR"/>
        </w:rPr>
        <w:t xml:space="preserve">Fig. </w:t>
      </w:r>
      <w:r>
        <w:rPr>
          <w:rFonts w:asciiTheme="majorBidi" w:hAnsiTheme="majorBidi" w:cstheme="majorBidi"/>
          <w:b/>
          <w:bCs/>
          <w:sz w:val="24"/>
          <w:szCs w:val="24"/>
          <w:lang w:bidi="fa-IR"/>
        </w:rPr>
        <w:t>4</w:t>
      </w:r>
      <w:r w:rsidRPr="008C7721">
        <w:rPr>
          <w:rFonts w:asciiTheme="majorBidi" w:hAnsiTheme="majorBidi" w:cstheme="majorBidi"/>
          <w:sz w:val="24"/>
          <w:szCs w:val="24"/>
          <w:lang w:bidi="fa-IR"/>
        </w:rPr>
        <w:t xml:space="preserve"> </w:t>
      </w:r>
      <w:r w:rsidRPr="008C7721">
        <w:rPr>
          <w:rFonts w:asciiTheme="majorBidi" w:hAnsiTheme="majorBidi" w:cstheme="majorBidi"/>
          <w:sz w:val="24"/>
          <w:szCs w:val="24"/>
        </w:rPr>
        <w:t>Grain size distribution of PW/HKUST-1</w:t>
      </w:r>
      <w:r>
        <w:rPr>
          <w:rFonts w:asciiTheme="majorBidi" w:hAnsiTheme="majorBidi" w:cstheme="majorBidi"/>
          <w:sz w:val="24"/>
          <w:szCs w:val="24"/>
        </w:rPr>
        <w:t>.</w:t>
      </w:r>
    </w:p>
    <w:p w:rsidR="00EF60C6" w:rsidRPr="008C7721" w:rsidRDefault="00EF60C6" w:rsidP="005B02FA">
      <w:pPr>
        <w:tabs>
          <w:tab w:val="left" w:pos="9923"/>
        </w:tabs>
        <w:autoSpaceDE w:val="0"/>
        <w:autoSpaceDN w:val="0"/>
        <w:adjustRightInd w:val="0"/>
        <w:ind w:right="-1"/>
        <w:jc w:val="both"/>
        <w:rPr>
          <w:rFonts w:asciiTheme="majorBidi" w:hAnsiTheme="majorBidi" w:cstheme="majorBidi"/>
          <w:sz w:val="24"/>
          <w:szCs w:val="24"/>
        </w:rPr>
      </w:pPr>
      <w:r w:rsidRPr="008C7721">
        <w:rPr>
          <w:rFonts w:asciiTheme="majorBidi" w:hAnsiTheme="majorBidi" w:cstheme="majorBidi"/>
          <w:b/>
          <w:bCs/>
          <w:sz w:val="24"/>
          <w:szCs w:val="24"/>
        </w:rPr>
        <w:t xml:space="preserve">Fig. </w:t>
      </w:r>
      <w:r>
        <w:rPr>
          <w:rFonts w:asciiTheme="majorBidi" w:hAnsiTheme="majorBidi" w:cstheme="majorBidi"/>
          <w:b/>
          <w:bCs/>
          <w:sz w:val="24"/>
          <w:szCs w:val="24"/>
        </w:rPr>
        <w:t>5</w:t>
      </w:r>
      <w:r w:rsidRPr="008C7721">
        <w:rPr>
          <w:rFonts w:asciiTheme="majorBidi" w:hAnsiTheme="majorBidi" w:cstheme="majorBidi"/>
          <w:sz w:val="24"/>
          <w:szCs w:val="24"/>
        </w:rPr>
        <w:t xml:space="preserve"> EDX elemental mapping images for the composite material PW/HKUST-1</w:t>
      </w:r>
      <w:r>
        <w:rPr>
          <w:rFonts w:asciiTheme="majorBidi" w:hAnsiTheme="majorBidi" w:cstheme="majorBidi"/>
          <w:sz w:val="24"/>
          <w:szCs w:val="24"/>
        </w:rPr>
        <w:t>.</w:t>
      </w:r>
    </w:p>
    <w:p w:rsidR="00EF60C6" w:rsidRDefault="00EF60C6" w:rsidP="005B02FA">
      <w:pPr>
        <w:tabs>
          <w:tab w:val="left" w:pos="9923"/>
        </w:tabs>
        <w:autoSpaceDE w:val="0"/>
        <w:autoSpaceDN w:val="0"/>
        <w:adjustRightInd w:val="0"/>
        <w:ind w:right="-1"/>
        <w:jc w:val="both"/>
        <w:rPr>
          <w:rFonts w:asciiTheme="majorBidi" w:hAnsiTheme="majorBidi" w:cstheme="majorBidi"/>
          <w:b/>
          <w:bCs/>
          <w:sz w:val="24"/>
          <w:szCs w:val="24"/>
        </w:rPr>
      </w:pPr>
      <w:r w:rsidRPr="008C7721">
        <w:rPr>
          <w:rFonts w:asciiTheme="majorBidi" w:hAnsiTheme="majorBidi" w:cstheme="majorBidi"/>
          <w:b/>
          <w:bCs/>
          <w:sz w:val="24"/>
          <w:szCs w:val="24"/>
        </w:rPr>
        <w:t xml:space="preserve">Fig. </w:t>
      </w:r>
      <w:r>
        <w:rPr>
          <w:rFonts w:asciiTheme="majorBidi" w:hAnsiTheme="majorBidi" w:cstheme="majorBidi"/>
          <w:b/>
          <w:bCs/>
          <w:sz w:val="24"/>
          <w:szCs w:val="24"/>
        </w:rPr>
        <w:t>6</w:t>
      </w:r>
      <w:r w:rsidRPr="008C7721">
        <w:rPr>
          <w:rFonts w:asciiTheme="majorBidi" w:hAnsiTheme="majorBidi" w:cstheme="majorBidi"/>
          <w:b/>
          <w:bCs/>
          <w:sz w:val="24"/>
          <w:szCs w:val="24"/>
        </w:rPr>
        <w:t xml:space="preserve"> </w:t>
      </w:r>
      <w:r w:rsidRPr="008C7721">
        <w:rPr>
          <w:rFonts w:asciiTheme="majorBidi" w:hAnsiTheme="majorBidi" w:cstheme="majorBidi"/>
          <w:sz w:val="24"/>
          <w:szCs w:val="24"/>
        </w:rPr>
        <w:t xml:space="preserve">Potentiometric titration curves of HKUST-1, PW, </w:t>
      </w:r>
      <w:proofErr w:type="gramStart"/>
      <w:r w:rsidRPr="008C7721">
        <w:rPr>
          <w:rFonts w:asciiTheme="majorBidi" w:hAnsiTheme="majorBidi" w:cstheme="majorBidi"/>
          <w:sz w:val="24"/>
          <w:szCs w:val="24"/>
        </w:rPr>
        <w:t>PW</w:t>
      </w:r>
      <w:proofErr w:type="gramEnd"/>
      <w:r w:rsidRPr="008C7721">
        <w:rPr>
          <w:rFonts w:asciiTheme="majorBidi" w:hAnsiTheme="majorBidi" w:cstheme="majorBidi"/>
          <w:sz w:val="24"/>
          <w:szCs w:val="24"/>
        </w:rPr>
        <w:t>/HKUST-1</w:t>
      </w:r>
      <w:r>
        <w:rPr>
          <w:rFonts w:asciiTheme="majorBidi" w:hAnsiTheme="majorBidi" w:cstheme="majorBidi"/>
          <w:sz w:val="24"/>
          <w:szCs w:val="24"/>
        </w:rPr>
        <w:t>.</w:t>
      </w:r>
    </w:p>
    <w:p w:rsidR="00EF60C6" w:rsidRDefault="00EF60C6" w:rsidP="005B02FA">
      <w:pPr>
        <w:tabs>
          <w:tab w:val="left" w:pos="9923"/>
        </w:tabs>
        <w:autoSpaceDE w:val="0"/>
        <w:autoSpaceDN w:val="0"/>
        <w:adjustRightInd w:val="0"/>
        <w:ind w:right="-1"/>
        <w:jc w:val="both"/>
        <w:rPr>
          <w:rFonts w:asciiTheme="majorBidi" w:hAnsiTheme="majorBidi" w:cstheme="majorBidi"/>
          <w:b/>
          <w:bCs/>
          <w:sz w:val="24"/>
          <w:szCs w:val="24"/>
        </w:rPr>
      </w:pPr>
      <w:r w:rsidRPr="008C7721">
        <w:rPr>
          <w:rFonts w:asciiTheme="majorBidi" w:hAnsiTheme="majorBidi" w:cstheme="majorBidi"/>
          <w:b/>
          <w:bCs/>
          <w:sz w:val="24"/>
          <w:szCs w:val="24"/>
        </w:rPr>
        <w:t xml:space="preserve">Fig. </w:t>
      </w:r>
      <w:r>
        <w:rPr>
          <w:rFonts w:asciiTheme="majorBidi" w:hAnsiTheme="majorBidi" w:cstheme="majorBidi"/>
          <w:b/>
          <w:bCs/>
          <w:sz w:val="24"/>
          <w:szCs w:val="24"/>
        </w:rPr>
        <w:t xml:space="preserve">7 </w:t>
      </w:r>
      <w:r w:rsidRPr="008C7721">
        <w:rPr>
          <w:rFonts w:asciiTheme="majorBidi" w:hAnsiTheme="majorBidi" w:cstheme="majorBidi"/>
          <w:sz w:val="24"/>
          <w:szCs w:val="24"/>
        </w:rPr>
        <w:t xml:space="preserve">Effect of </w:t>
      </w:r>
      <w:r w:rsidR="00D62308">
        <w:rPr>
          <w:rFonts w:asciiTheme="majorBidi" w:hAnsiTheme="majorBidi" w:cstheme="majorBidi"/>
          <w:sz w:val="24"/>
          <w:szCs w:val="24"/>
        </w:rPr>
        <w:t>c</w:t>
      </w:r>
      <w:r w:rsidRPr="008C7721">
        <w:rPr>
          <w:rFonts w:asciiTheme="majorBidi" w:hAnsiTheme="majorBidi" w:cstheme="majorBidi"/>
          <w:sz w:val="24"/>
          <w:szCs w:val="24"/>
        </w:rPr>
        <w:t>atalyst loading</w:t>
      </w:r>
      <w:r w:rsidRPr="002E0F92">
        <w:rPr>
          <w:rFonts w:asciiTheme="majorBidi" w:hAnsiTheme="majorBidi" w:cstheme="majorBidi"/>
          <w:sz w:val="24"/>
          <w:szCs w:val="24"/>
        </w:rPr>
        <w:t xml:space="preserve"> </w:t>
      </w:r>
      <w:r w:rsidRPr="008C7721">
        <w:rPr>
          <w:rFonts w:asciiTheme="majorBidi" w:hAnsiTheme="majorBidi" w:cstheme="majorBidi"/>
          <w:sz w:val="24"/>
          <w:szCs w:val="24"/>
        </w:rPr>
        <w:t>in the model reaction</w:t>
      </w:r>
      <w:r>
        <w:rPr>
          <w:rFonts w:asciiTheme="majorBidi" w:hAnsiTheme="majorBidi" w:cstheme="majorBidi"/>
          <w:sz w:val="24"/>
          <w:szCs w:val="24"/>
        </w:rPr>
        <w:t>.</w:t>
      </w:r>
    </w:p>
    <w:p w:rsidR="00EF60C6" w:rsidRDefault="00EF60C6" w:rsidP="005B02FA">
      <w:pPr>
        <w:tabs>
          <w:tab w:val="left" w:pos="9923"/>
        </w:tabs>
        <w:autoSpaceDE w:val="0"/>
        <w:autoSpaceDN w:val="0"/>
        <w:adjustRightInd w:val="0"/>
        <w:ind w:right="-1"/>
        <w:jc w:val="both"/>
        <w:rPr>
          <w:rFonts w:asciiTheme="majorBidi" w:hAnsiTheme="majorBidi" w:cstheme="majorBidi"/>
          <w:sz w:val="24"/>
          <w:szCs w:val="24"/>
        </w:rPr>
      </w:pPr>
      <w:r w:rsidRPr="008C7721">
        <w:rPr>
          <w:rFonts w:asciiTheme="majorBidi" w:hAnsiTheme="majorBidi" w:cstheme="majorBidi"/>
          <w:b/>
          <w:bCs/>
          <w:sz w:val="24"/>
          <w:szCs w:val="24"/>
        </w:rPr>
        <w:t xml:space="preserve">Fig. </w:t>
      </w:r>
      <w:r>
        <w:rPr>
          <w:rFonts w:asciiTheme="majorBidi" w:hAnsiTheme="majorBidi" w:cstheme="majorBidi"/>
          <w:b/>
          <w:bCs/>
          <w:sz w:val="24"/>
          <w:szCs w:val="24"/>
        </w:rPr>
        <w:t xml:space="preserve">8 </w:t>
      </w:r>
      <w:r w:rsidR="00D62308">
        <w:rPr>
          <w:rFonts w:asciiTheme="majorBidi" w:hAnsiTheme="majorBidi" w:cstheme="majorBidi"/>
          <w:sz w:val="24"/>
          <w:szCs w:val="24"/>
        </w:rPr>
        <w:t>Effect of c</w:t>
      </w:r>
      <w:r w:rsidRPr="008C7721">
        <w:rPr>
          <w:rFonts w:asciiTheme="majorBidi" w:hAnsiTheme="majorBidi" w:cstheme="majorBidi"/>
          <w:sz w:val="24"/>
          <w:szCs w:val="24"/>
        </w:rPr>
        <w:t>atalytic reusability and weight recovery (after 10 min) in the model reaction</w:t>
      </w:r>
      <w:r>
        <w:rPr>
          <w:rFonts w:asciiTheme="majorBidi" w:hAnsiTheme="majorBidi" w:cstheme="majorBidi"/>
          <w:sz w:val="24"/>
          <w:szCs w:val="24"/>
        </w:rPr>
        <w:t>.</w:t>
      </w:r>
    </w:p>
    <w:p w:rsidR="00642969" w:rsidRDefault="00642969" w:rsidP="005B02FA">
      <w:pPr>
        <w:autoSpaceDE w:val="0"/>
        <w:autoSpaceDN w:val="0"/>
        <w:adjustRightInd w:val="0"/>
        <w:ind w:right="922"/>
        <w:jc w:val="left"/>
        <w:rPr>
          <w:rFonts w:asciiTheme="majorBidi" w:hAnsiTheme="majorBidi" w:cstheme="majorBidi"/>
          <w:sz w:val="24"/>
          <w:szCs w:val="24"/>
        </w:rPr>
      </w:pPr>
      <w:r w:rsidRPr="008C7721">
        <w:rPr>
          <w:rFonts w:asciiTheme="majorBidi" w:hAnsiTheme="majorBidi" w:cstheme="majorBidi"/>
          <w:b/>
          <w:bCs/>
          <w:sz w:val="24"/>
          <w:szCs w:val="24"/>
        </w:rPr>
        <w:t xml:space="preserve">Scheme 1 </w:t>
      </w:r>
      <w:r w:rsidRPr="008C7721">
        <w:rPr>
          <w:rFonts w:asciiTheme="majorBidi" w:hAnsiTheme="majorBidi" w:cstheme="majorBidi"/>
          <w:sz w:val="24"/>
          <w:szCs w:val="24"/>
        </w:rPr>
        <w:t>Model reaction</w:t>
      </w:r>
      <w:bookmarkStart w:id="199" w:name="_GoBack"/>
      <w:bookmarkEnd w:id="199"/>
    </w:p>
    <w:sectPr w:rsidR="00642969" w:rsidSect="00317708">
      <w:footerReference w:type="default" r:id="rId36"/>
      <w:footnotePr>
        <w:numFmt w:val="chicago"/>
      </w:footnotePr>
      <w:pgSz w:w="11907" w:h="16840" w:code="9"/>
      <w:pgMar w:top="1418" w:right="1134" w:bottom="1134" w:left="1418" w:header="709" w:footer="284"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D33" w:rsidRDefault="00CA3D33" w:rsidP="0013643C">
      <w:pPr>
        <w:spacing w:line="240" w:lineRule="auto"/>
      </w:pPr>
      <w:r>
        <w:separator/>
      </w:r>
    </w:p>
  </w:endnote>
  <w:endnote w:type="continuationSeparator" w:id="0">
    <w:p w:rsidR="00CA3D33" w:rsidRDefault="00CA3D33" w:rsidP="001364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lliverRM">
    <w:altName w:val="Malgun Gothic"/>
    <w:panose1 w:val="00000000000000000000"/>
    <w:charset w:val="81"/>
    <w:family w:val="auto"/>
    <w:notTrueType/>
    <w:pitch w:val="default"/>
    <w:sig w:usb0="00000000" w:usb1="09060000" w:usb2="00000010" w:usb3="00000000" w:csb0="00080000" w:csb1="00000000"/>
  </w:font>
  <w:font w:name="TimesNewRomanPSMT">
    <w:panose1 w:val="00000000000000000000"/>
    <w:charset w:val="00"/>
    <w:family w:val="roman"/>
    <w:notTrueType/>
    <w:pitch w:val="default"/>
    <w:sig w:usb0="00000003" w:usb1="00000000" w:usb2="00000000" w:usb3="00000000" w:csb0="00000001" w:csb1="00000000"/>
  </w:font>
  <w:font w:name="TimesNewRomanSF">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8954"/>
      <w:docPartObj>
        <w:docPartGallery w:val="Page Numbers (Bottom of Page)"/>
        <w:docPartUnique/>
      </w:docPartObj>
    </w:sdtPr>
    <w:sdtEndPr/>
    <w:sdtContent>
      <w:p w:rsidR="001F2C4B" w:rsidRDefault="001F2C4B">
        <w:pPr>
          <w:pStyle w:val="Footer"/>
          <w:jc w:val="right"/>
        </w:pPr>
        <w:r w:rsidRPr="00CF60A6">
          <w:rPr>
            <w:rFonts w:asciiTheme="majorBidi" w:hAnsiTheme="majorBidi" w:cstheme="majorBidi"/>
            <w:sz w:val="24"/>
            <w:szCs w:val="24"/>
          </w:rPr>
          <w:fldChar w:fldCharType="begin"/>
        </w:r>
        <w:r w:rsidRPr="00CF60A6">
          <w:rPr>
            <w:rFonts w:asciiTheme="majorBidi" w:hAnsiTheme="majorBidi" w:cstheme="majorBidi"/>
            <w:sz w:val="24"/>
            <w:szCs w:val="24"/>
          </w:rPr>
          <w:instrText xml:space="preserve"> PAGE   \* MERGEFORMAT </w:instrText>
        </w:r>
        <w:r w:rsidRPr="00CF60A6">
          <w:rPr>
            <w:rFonts w:asciiTheme="majorBidi" w:hAnsiTheme="majorBidi" w:cstheme="majorBidi"/>
            <w:sz w:val="24"/>
            <w:szCs w:val="24"/>
          </w:rPr>
          <w:fldChar w:fldCharType="separate"/>
        </w:r>
        <w:r w:rsidR="005B02FA">
          <w:rPr>
            <w:rFonts w:asciiTheme="majorBidi" w:hAnsiTheme="majorBidi" w:cstheme="majorBidi"/>
            <w:noProof/>
            <w:sz w:val="24"/>
            <w:szCs w:val="24"/>
          </w:rPr>
          <w:t>13</w:t>
        </w:r>
        <w:r w:rsidRPr="00CF60A6">
          <w:rPr>
            <w:rFonts w:asciiTheme="majorBidi" w:hAnsiTheme="majorBidi" w:cstheme="majorBidi"/>
            <w:sz w:val="24"/>
            <w:szCs w:val="24"/>
          </w:rPr>
          <w:fldChar w:fldCharType="end"/>
        </w:r>
      </w:p>
    </w:sdtContent>
  </w:sdt>
  <w:p w:rsidR="001F2C4B" w:rsidRDefault="001F2C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D33" w:rsidRDefault="00CA3D33" w:rsidP="0013643C">
      <w:pPr>
        <w:spacing w:line="240" w:lineRule="auto"/>
      </w:pPr>
      <w:r>
        <w:separator/>
      </w:r>
    </w:p>
  </w:footnote>
  <w:footnote w:type="continuationSeparator" w:id="0">
    <w:p w:rsidR="00CA3D33" w:rsidRDefault="00CA3D33" w:rsidP="0013643C">
      <w:pPr>
        <w:spacing w:line="240" w:lineRule="auto"/>
      </w:pPr>
      <w:r>
        <w:continuationSeparator/>
      </w:r>
    </w:p>
  </w:footnote>
  <w:footnote w:id="1">
    <w:p w:rsidR="0067541E" w:rsidRDefault="0067541E" w:rsidP="0067541E">
      <w:pPr>
        <w:pStyle w:val="FootnoteText"/>
        <w:spacing w:line="480" w:lineRule="auto"/>
        <w:rPr>
          <w:rFonts w:asciiTheme="majorBidi" w:hAnsiTheme="majorBidi" w:cstheme="majorBidi"/>
          <w:sz w:val="24"/>
          <w:szCs w:val="24"/>
        </w:rPr>
      </w:pPr>
      <w:r>
        <w:rPr>
          <w:rStyle w:val="FootnoteReference"/>
          <w:rFonts w:asciiTheme="majorBidi" w:hAnsiTheme="majorBidi" w:cstheme="majorBidi"/>
          <w:sz w:val="24"/>
          <w:szCs w:val="24"/>
        </w:rPr>
        <w:footnoteRef/>
      </w:r>
      <w:r>
        <w:rPr>
          <w:rFonts w:asciiTheme="majorBidi" w:hAnsiTheme="majorBidi" w:cstheme="majorBidi"/>
          <w:sz w:val="24"/>
          <w:szCs w:val="24"/>
        </w:rPr>
        <w:t>Corresponding author. Tel./fax: +98-833-427-4559; e-mail: ezzat_rafiee@yahoo.com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43C"/>
    <w:rsid w:val="0000045B"/>
    <w:rsid w:val="00001293"/>
    <w:rsid w:val="00001B56"/>
    <w:rsid w:val="0000274D"/>
    <w:rsid w:val="00002CE1"/>
    <w:rsid w:val="000031A1"/>
    <w:rsid w:val="00003675"/>
    <w:rsid w:val="00005291"/>
    <w:rsid w:val="00005BA9"/>
    <w:rsid w:val="000066FC"/>
    <w:rsid w:val="000117C1"/>
    <w:rsid w:val="00011E3E"/>
    <w:rsid w:val="00011EEE"/>
    <w:rsid w:val="0001276B"/>
    <w:rsid w:val="00013A7A"/>
    <w:rsid w:val="00014436"/>
    <w:rsid w:val="000148E1"/>
    <w:rsid w:val="00017135"/>
    <w:rsid w:val="00017297"/>
    <w:rsid w:val="0001754B"/>
    <w:rsid w:val="00021DDA"/>
    <w:rsid w:val="0002200E"/>
    <w:rsid w:val="00022C85"/>
    <w:rsid w:val="000230E6"/>
    <w:rsid w:val="00023C06"/>
    <w:rsid w:val="000241E5"/>
    <w:rsid w:val="00024DF1"/>
    <w:rsid w:val="00024E9A"/>
    <w:rsid w:val="00025C69"/>
    <w:rsid w:val="0002640F"/>
    <w:rsid w:val="00026A4C"/>
    <w:rsid w:val="00026B47"/>
    <w:rsid w:val="000270F7"/>
    <w:rsid w:val="000277C5"/>
    <w:rsid w:val="00030775"/>
    <w:rsid w:val="000314A4"/>
    <w:rsid w:val="00031B0F"/>
    <w:rsid w:val="00031EF8"/>
    <w:rsid w:val="00031F22"/>
    <w:rsid w:val="00034247"/>
    <w:rsid w:val="00034859"/>
    <w:rsid w:val="00034FE6"/>
    <w:rsid w:val="00036C89"/>
    <w:rsid w:val="0004083F"/>
    <w:rsid w:val="00043614"/>
    <w:rsid w:val="00044D4E"/>
    <w:rsid w:val="00044FA5"/>
    <w:rsid w:val="0004502D"/>
    <w:rsid w:val="0004611E"/>
    <w:rsid w:val="000461EE"/>
    <w:rsid w:val="00050D09"/>
    <w:rsid w:val="00050EBC"/>
    <w:rsid w:val="000511B5"/>
    <w:rsid w:val="00052574"/>
    <w:rsid w:val="000538F8"/>
    <w:rsid w:val="00053FF2"/>
    <w:rsid w:val="00054CEB"/>
    <w:rsid w:val="0005653F"/>
    <w:rsid w:val="00061D2C"/>
    <w:rsid w:val="0006215A"/>
    <w:rsid w:val="00062DC4"/>
    <w:rsid w:val="00063856"/>
    <w:rsid w:val="0006393E"/>
    <w:rsid w:val="00063A66"/>
    <w:rsid w:val="00065691"/>
    <w:rsid w:val="00065B91"/>
    <w:rsid w:val="00066137"/>
    <w:rsid w:val="0006641C"/>
    <w:rsid w:val="00067485"/>
    <w:rsid w:val="00070918"/>
    <w:rsid w:val="00070E95"/>
    <w:rsid w:val="000730D5"/>
    <w:rsid w:val="0007350E"/>
    <w:rsid w:val="00073548"/>
    <w:rsid w:val="00073C95"/>
    <w:rsid w:val="0007414C"/>
    <w:rsid w:val="00075057"/>
    <w:rsid w:val="00077A48"/>
    <w:rsid w:val="00080868"/>
    <w:rsid w:val="00080973"/>
    <w:rsid w:val="00080F5B"/>
    <w:rsid w:val="00081692"/>
    <w:rsid w:val="00081FA2"/>
    <w:rsid w:val="0008279D"/>
    <w:rsid w:val="0008355D"/>
    <w:rsid w:val="000836C8"/>
    <w:rsid w:val="000839DE"/>
    <w:rsid w:val="00083B28"/>
    <w:rsid w:val="00084A66"/>
    <w:rsid w:val="00084F2F"/>
    <w:rsid w:val="00086539"/>
    <w:rsid w:val="000867AD"/>
    <w:rsid w:val="00086B05"/>
    <w:rsid w:val="00086B91"/>
    <w:rsid w:val="000912CB"/>
    <w:rsid w:val="0009138D"/>
    <w:rsid w:val="000914A5"/>
    <w:rsid w:val="000919F9"/>
    <w:rsid w:val="00093571"/>
    <w:rsid w:val="000935F5"/>
    <w:rsid w:val="00093C13"/>
    <w:rsid w:val="00093D94"/>
    <w:rsid w:val="0009487D"/>
    <w:rsid w:val="00094B81"/>
    <w:rsid w:val="00095B19"/>
    <w:rsid w:val="00096D8B"/>
    <w:rsid w:val="0009734A"/>
    <w:rsid w:val="00097B1D"/>
    <w:rsid w:val="000A058A"/>
    <w:rsid w:val="000A0E87"/>
    <w:rsid w:val="000A12FC"/>
    <w:rsid w:val="000A333D"/>
    <w:rsid w:val="000A389A"/>
    <w:rsid w:val="000A3E90"/>
    <w:rsid w:val="000A42E8"/>
    <w:rsid w:val="000A4E04"/>
    <w:rsid w:val="000A5C0E"/>
    <w:rsid w:val="000A6959"/>
    <w:rsid w:val="000A6CF7"/>
    <w:rsid w:val="000A7D05"/>
    <w:rsid w:val="000B189E"/>
    <w:rsid w:val="000B217C"/>
    <w:rsid w:val="000B2B19"/>
    <w:rsid w:val="000B3598"/>
    <w:rsid w:val="000B3D17"/>
    <w:rsid w:val="000B52ED"/>
    <w:rsid w:val="000B5DA5"/>
    <w:rsid w:val="000B6498"/>
    <w:rsid w:val="000B737D"/>
    <w:rsid w:val="000C0392"/>
    <w:rsid w:val="000C3CAC"/>
    <w:rsid w:val="000C42B7"/>
    <w:rsid w:val="000C4EBD"/>
    <w:rsid w:val="000C5EA1"/>
    <w:rsid w:val="000C6151"/>
    <w:rsid w:val="000D013F"/>
    <w:rsid w:val="000D24AA"/>
    <w:rsid w:val="000D50A1"/>
    <w:rsid w:val="000D713A"/>
    <w:rsid w:val="000E2208"/>
    <w:rsid w:val="000E2697"/>
    <w:rsid w:val="000E26D7"/>
    <w:rsid w:val="000E3148"/>
    <w:rsid w:val="000E39C7"/>
    <w:rsid w:val="000E3E92"/>
    <w:rsid w:val="000E411C"/>
    <w:rsid w:val="000E505C"/>
    <w:rsid w:val="000E69A5"/>
    <w:rsid w:val="000E6DA4"/>
    <w:rsid w:val="000E709F"/>
    <w:rsid w:val="000E7C80"/>
    <w:rsid w:val="000F028B"/>
    <w:rsid w:val="000F06D1"/>
    <w:rsid w:val="000F12EC"/>
    <w:rsid w:val="000F2E0A"/>
    <w:rsid w:val="000F361A"/>
    <w:rsid w:val="000F3CAD"/>
    <w:rsid w:val="000F418D"/>
    <w:rsid w:val="000F5128"/>
    <w:rsid w:val="000F5A86"/>
    <w:rsid w:val="000F5DD3"/>
    <w:rsid w:val="00100FCE"/>
    <w:rsid w:val="00102425"/>
    <w:rsid w:val="00102452"/>
    <w:rsid w:val="00102547"/>
    <w:rsid w:val="00103A2E"/>
    <w:rsid w:val="00104786"/>
    <w:rsid w:val="00104917"/>
    <w:rsid w:val="0010556C"/>
    <w:rsid w:val="00105AC5"/>
    <w:rsid w:val="001112FA"/>
    <w:rsid w:val="00111978"/>
    <w:rsid w:val="00112F43"/>
    <w:rsid w:val="001132FB"/>
    <w:rsid w:val="0011355A"/>
    <w:rsid w:val="0011366E"/>
    <w:rsid w:val="00113A3E"/>
    <w:rsid w:val="00113FC6"/>
    <w:rsid w:val="00114E14"/>
    <w:rsid w:val="001169D1"/>
    <w:rsid w:val="00116DD9"/>
    <w:rsid w:val="00116E94"/>
    <w:rsid w:val="00116FF8"/>
    <w:rsid w:val="0011715E"/>
    <w:rsid w:val="001171B4"/>
    <w:rsid w:val="0012038F"/>
    <w:rsid w:val="00120415"/>
    <w:rsid w:val="00120D61"/>
    <w:rsid w:val="00121304"/>
    <w:rsid w:val="001215CA"/>
    <w:rsid w:val="001230B3"/>
    <w:rsid w:val="001246B6"/>
    <w:rsid w:val="00124865"/>
    <w:rsid w:val="00126649"/>
    <w:rsid w:val="001268FA"/>
    <w:rsid w:val="001302B8"/>
    <w:rsid w:val="0013087C"/>
    <w:rsid w:val="00131AB9"/>
    <w:rsid w:val="00132A9B"/>
    <w:rsid w:val="0013312C"/>
    <w:rsid w:val="0013317A"/>
    <w:rsid w:val="00133341"/>
    <w:rsid w:val="001334DD"/>
    <w:rsid w:val="00134750"/>
    <w:rsid w:val="00134757"/>
    <w:rsid w:val="00134B55"/>
    <w:rsid w:val="00135661"/>
    <w:rsid w:val="001363AE"/>
    <w:rsid w:val="0013643C"/>
    <w:rsid w:val="00136A33"/>
    <w:rsid w:val="00136AF7"/>
    <w:rsid w:val="00136F8E"/>
    <w:rsid w:val="00137FFA"/>
    <w:rsid w:val="001441EF"/>
    <w:rsid w:val="00145321"/>
    <w:rsid w:val="00146482"/>
    <w:rsid w:val="001470B9"/>
    <w:rsid w:val="00147BD6"/>
    <w:rsid w:val="00152085"/>
    <w:rsid w:val="00152BDE"/>
    <w:rsid w:val="00154556"/>
    <w:rsid w:val="00155372"/>
    <w:rsid w:val="0015729D"/>
    <w:rsid w:val="00157AFE"/>
    <w:rsid w:val="00160FF7"/>
    <w:rsid w:val="0016146D"/>
    <w:rsid w:val="0016175C"/>
    <w:rsid w:val="00161CDA"/>
    <w:rsid w:val="00163529"/>
    <w:rsid w:val="0016374A"/>
    <w:rsid w:val="00163EE1"/>
    <w:rsid w:val="001653AA"/>
    <w:rsid w:val="00165E70"/>
    <w:rsid w:val="00165F2C"/>
    <w:rsid w:val="00166B04"/>
    <w:rsid w:val="00167A93"/>
    <w:rsid w:val="001704BF"/>
    <w:rsid w:val="0017051E"/>
    <w:rsid w:val="0017253F"/>
    <w:rsid w:val="00173A24"/>
    <w:rsid w:val="00173AB7"/>
    <w:rsid w:val="0017466D"/>
    <w:rsid w:val="00176760"/>
    <w:rsid w:val="001779CB"/>
    <w:rsid w:val="00177BF2"/>
    <w:rsid w:val="00177F67"/>
    <w:rsid w:val="00180B96"/>
    <w:rsid w:val="001813DC"/>
    <w:rsid w:val="001814BD"/>
    <w:rsid w:val="0018222D"/>
    <w:rsid w:val="001828F9"/>
    <w:rsid w:val="0018362D"/>
    <w:rsid w:val="00183CEB"/>
    <w:rsid w:val="00184186"/>
    <w:rsid w:val="00184323"/>
    <w:rsid w:val="00185A1E"/>
    <w:rsid w:val="001865C4"/>
    <w:rsid w:val="00187B10"/>
    <w:rsid w:val="00187BAB"/>
    <w:rsid w:val="00187F11"/>
    <w:rsid w:val="001915B4"/>
    <w:rsid w:val="00192CE7"/>
    <w:rsid w:val="0019356B"/>
    <w:rsid w:val="00193753"/>
    <w:rsid w:val="00193D7A"/>
    <w:rsid w:val="00194822"/>
    <w:rsid w:val="00194C76"/>
    <w:rsid w:val="001956B1"/>
    <w:rsid w:val="001A12D1"/>
    <w:rsid w:val="001A2777"/>
    <w:rsid w:val="001A2CB3"/>
    <w:rsid w:val="001A3F34"/>
    <w:rsid w:val="001A44B0"/>
    <w:rsid w:val="001A59B6"/>
    <w:rsid w:val="001A7978"/>
    <w:rsid w:val="001B1A67"/>
    <w:rsid w:val="001B2F89"/>
    <w:rsid w:val="001B4DEB"/>
    <w:rsid w:val="001B6012"/>
    <w:rsid w:val="001B60EA"/>
    <w:rsid w:val="001B6A9D"/>
    <w:rsid w:val="001B775E"/>
    <w:rsid w:val="001C091C"/>
    <w:rsid w:val="001C153E"/>
    <w:rsid w:val="001C2510"/>
    <w:rsid w:val="001C29D9"/>
    <w:rsid w:val="001C5178"/>
    <w:rsid w:val="001C6927"/>
    <w:rsid w:val="001C6ABA"/>
    <w:rsid w:val="001C6D93"/>
    <w:rsid w:val="001C78FA"/>
    <w:rsid w:val="001C7F99"/>
    <w:rsid w:val="001D0925"/>
    <w:rsid w:val="001D3E38"/>
    <w:rsid w:val="001D4F3F"/>
    <w:rsid w:val="001D51FC"/>
    <w:rsid w:val="001D56D1"/>
    <w:rsid w:val="001D5B87"/>
    <w:rsid w:val="001D5EEC"/>
    <w:rsid w:val="001D5FDF"/>
    <w:rsid w:val="001D7FA6"/>
    <w:rsid w:val="001E137D"/>
    <w:rsid w:val="001E2DC1"/>
    <w:rsid w:val="001E4513"/>
    <w:rsid w:val="001E6D5E"/>
    <w:rsid w:val="001E6E85"/>
    <w:rsid w:val="001F033F"/>
    <w:rsid w:val="001F04F7"/>
    <w:rsid w:val="001F07B1"/>
    <w:rsid w:val="001F088C"/>
    <w:rsid w:val="001F1696"/>
    <w:rsid w:val="001F1A60"/>
    <w:rsid w:val="001F2C4B"/>
    <w:rsid w:val="001F2EF8"/>
    <w:rsid w:val="001F3265"/>
    <w:rsid w:val="001F32CF"/>
    <w:rsid w:val="001F36F8"/>
    <w:rsid w:val="001F3C78"/>
    <w:rsid w:val="001F41C6"/>
    <w:rsid w:val="001F50C2"/>
    <w:rsid w:val="001F5334"/>
    <w:rsid w:val="001F7B21"/>
    <w:rsid w:val="00201043"/>
    <w:rsid w:val="002023B7"/>
    <w:rsid w:val="0020315E"/>
    <w:rsid w:val="00204B1A"/>
    <w:rsid w:val="00205367"/>
    <w:rsid w:val="00206987"/>
    <w:rsid w:val="00206A44"/>
    <w:rsid w:val="00211460"/>
    <w:rsid w:val="00211B05"/>
    <w:rsid w:val="00211EE4"/>
    <w:rsid w:val="00212F30"/>
    <w:rsid w:val="00213CA7"/>
    <w:rsid w:val="00214766"/>
    <w:rsid w:val="00217BFB"/>
    <w:rsid w:val="00217CA2"/>
    <w:rsid w:val="002208C6"/>
    <w:rsid w:val="00221AFD"/>
    <w:rsid w:val="002245AB"/>
    <w:rsid w:val="0022621F"/>
    <w:rsid w:val="00226A5C"/>
    <w:rsid w:val="00227022"/>
    <w:rsid w:val="002270C7"/>
    <w:rsid w:val="002272DF"/>
    <w:rsid w:val="00230804"/>
    <w:rsid w:val="00230AFA"/>
    <w:rsid w:val="00230F06"/>
    <w:rsid w:val="00232875"/>
    <w:rsid w:val="002331B4"/>
    <w:rsid w:val="00234267"/>
    <w:rsid w:val="00235F1C"/>
    <w:rsid w:val="00236F8D"/>
    <w:rsid w:val="0023720D"/>
    <w:rsid w:val="00237556"/>
    <w:rsid w:val="00237A76"/>
    <w:rsid w:val="0024021D"/>
    <w:rsid w:val="00241698"/>
    <w:rsid w:val="002419B6"/>
    <w:rsid w:val="00242E52"/>
    <w:rsid w:val="00242F0B"/>
    <w:rsid w:val="002460B2"/>
    <w:rsid w:val="00246575"/>
    <w:rsid w:val="0024734D"/>
    <w:rsid w:val="00251A63"/>
    <w:rsid w:val="00251FCF"/>
    <w:rsid w:val="00252288"/>
    <w:rsid w:val="002524E7"/>
    <w:rsid w:val="002550DA"/>
    <w:rsid w:val="0025660B"/>
    <w:rsid w:val="0025665C"/>
    <w:rsid w:val="00256858"/>
    <w:rsid w:val="00256DA1"/>
    <w:rsid w:val="00257049"/>
    <w:rsid w:val="00257321"/>
    <w:rsid w:val="002605DF"/>
    <w:rsid w:val="00260E15"/>
    <w:rsid w:val="002610B7"/>
    <w:rsid w:val="00261887"/>
    <w:rsid w:val="00261C14"/>
    <w:rsid w:val="00261E09"/>
    <w:rsid w:val="00262A4F"/>
    <w:rsid w:val="002630FB"/>
    <w:rsid w:val="00263270"/>
    <w:rsid w:val="0026390B"/>
    <w:rsid w:val="00265338"/>
    <w:rsid w:val="00265AD3"/>
    <w:rsid w:val="002669EA"/>
    <w:rsid w:val="0026738D"/>
    <w:rsid w:val="00267BEE"/>
    <w:rsid w:val="00267C3B"/>
    <w:rsid w:val="00267F15"/>
    <w:rsid w:val="00271469"/>
    <w:rsid w:val="00271A69"/>
    <w:rsid w:val="00273ACD"/>
    <w:rsid w:val="00274DB2"/>
    <w:rsid w:val="00275619"/>
    <w:rsid w:val="00276E2A"/>
    <w:rsid w:val="00277BBA"/>
    <w:rsid w:val="0028148F"/>
    <w:rsid w:val="002816BE"/>
    <w:rsid w:val="00283378"/>
    <w:rsid w:val="00285DFC"/>
    <w:rsid w:val="002867B6"/>
    <w:rsid w:val="00292497"/>
    <w:rsid w:val="002924A3"/>
    <w:rsid w:val="00294E52"/>
    <w:rsid w:val="00295830"/>
    <w:rsid w:val="00297825"/>
    <w:rsid w:val="002A04D4"/>
    <w:rsid w:val="002A0629"/>
    <w:rsid w:val="002A0F65"/>
    <w:rsid w:val="002A125C"/>
    <w:rsid w:val="002A2E11"/>
    <w:rsid w:val="002A37A1"/>
    <w:rsid w:val="002A3D54"/>
    <w:rsid w:val="002A4642"/>
    <w:rsid w:val="002A4E21"/>
    <w:rsid w:val="002A5068"/>
    <w:rsid w:val="002A5333"/>
    <w:rsid w:val="002A69B8"/>
    <w:rsid w:val="002A7C09"/>
    <w:rsid w:val="002A7D46"/>
    <w:rsid w:val="002A7DC9"/>
    <w:rsid w:val="002B0043"/>
    <w:rsid w:val="002B0169"/>
    <w:rsid w:val="002B0364"/>
    <w:rsid w:val="002B09FB"/>
    <w:rsid w:val="002B0E7A"/>
    <w:rsid w:val="002B11E5"/>
    <w:rsid w:val="002B1921"/>
    <w:rsid w:val="002B1EE6"/>
    <w:rsid w:val="002B3289"/>
    <w:rsid w:val="002B32A1"/>
    <w:rsid w:val="002B37CC"/>
    <w:rsid w:val="002B4070"/>
    <w:rsid w:val="002B550E"/>
    <w:rsid w:val="002B5ADF"/>
    <w:rsid w:val="002C0162"/>
    <w:rsid w:val="002C16AA"/>
    <w:rsid w:val="002C3681"/>
    <w:rsid w:val="002C518E"/>
    <w:rsid w:val="002C7F58"/>
    <w:rsid w:val="002D0F55"/>
    <w:rsid w:val="002D1084"/>
    <w:rsid w:val="002D2BBF"/>
    <w:rsid w:val="002D2E9C"/>
    <w:rsid w:val="002D31C2"/>
    <w:rsid w:val="002D397A"/>
    <w:rsid w:val="002D3FE4"/>
    <w:rsid w:val="002D5DA4"/>
    <w:rsid w:val="002D6CFA"/>
    <w:rsid w:val="002D6E62"/>
    <w:rsid w:val="002D6F48"/>
    <w:rsid w:val="002D71FC"/>
    <w:rsid w:val="002D7D9A"/>
    <w:rsid w:val="002E09CB"/>
    <w:rsid w:val="002E0F0A"/>
    <w:rsid w:val="002E0F92"/>
    <w:rsid w:val="002E2752"/>
    <w:rsid w:val="002E350B"/>
    <w:rsid w:val="002E418E"/>
    <w:rsid w:val="002E46E3"/>
    <w:rsid w:val="002E48C7"/>
    <w:rsid w:val="002F1F92"/>
    <w:rsid w:val="002F1FF3"/>
    <w:rsid w:val="002F2AE3"/>
    <w:rsid w:val="002F2E84"/>
    <w:rsid w:val="002F3B7D"/>
    <w:rsid w:val="002F4B9B"/>
    <w:rsid w:val="002F4E5C"/>
    <w:rsid w:val="002F635D"/>
    <w:rsid w:val="002F693D"/>
    <w:rsid w:val="00300333"/>
    <w:rsid w:val="00300506"/>
    <w:rsid w:val="00300967"/>
    <w:rsid w:val="00301531"/>
    <w:rsid w:val="00301E64"/>
    <w:rsid w:val="00302691"/>
    <w:rsid w:val="00302E57"/>
    <w:rsid w:val="00303CF5"/>
    <w:rsid w:val="0030494A"/>
    <w:rsid w:val="00304AAE"/>
    <w:rsid w:val="00304B57"/>
    <w:rsid w:val="00305D25"/>
    <w:rsid w:val="00307812"/>
    <w:rsid w:val="003079E9"/>
    <w:rsid w:val="00310803"/>
    <w:rsid w:val="00310C0C"/>
    <w:rsid w:val="00310E98"/>
    <w:rsid w:val="003125BD"/>
    <w:rsid w:val="003130AA"/>
    <w:rsid w:val="00314247"/>
    <w:rsid w:val="00314719"/>
    <w:rsid w:val="003147A8"/>
    <w:rsid w:val="003153B4"/>
    <w:rsid w:val="00315601"/>
    <w:rsid w:val="00315CBB"/>
    <w:rsid w:val="00315CC0"/>
    <w:rsid w:val="003160B1"/>
    <w:rsid w:val="00316775"/>
    <w:rsid w:val="00317148"/>
    <w:rsid w:val="00317708"/>
    <w:rsid w:val="00320C98"/>
    <w:rsid w:val="00322532"/>
    <w:rsid w:val="00323D68"/>
    <w:rsid w:val="00323F7A"/>
    <w:rsid w:val="003249A0"/>
    <w:rsid w:val="00324B9C"/>
    <w:rsid w:val="00325FC4"/>
    <w:rsid w:val="0032670C"/>
    <w:rsid w:val="003268F9"/>
    <w:rsid w:val="00327A57"/>
    <w:rsid w:val="00327C13"/>
    <w:rsid w:val="00332641"/>
    <w:rsid w:val="0033363C"/>
    <w:rsid w:val="00333729"/>
    <w:rsid w:val="00333F64"/>
    <w:rsid w:val="0033454A"/>
    <w:rsid w:val="00334963"/>
    <w:rsid w:val="00334F31"/>
    <w:rsid w:val="003356AE"/>
    <w:rsid w:val="00336AE1"/>
    <w:rsid w:val="00337BE4"/>
    <w:rsid w:val="00341EB7"/>
    <w:rsid w:val="00342189"/>
    <w:rsid w:val="00342387"/>
    <w:rsid w:val="00342958"/>
    <w:rsid w:val="00342B60"/>
    <w:rsid w:val="00342C50"/>
    <w:rsid w:val="00342D32"/>
    <w:rsid w:val="00343158"/>
    <w:rsid w:val="00343AC1"/>
    <w:rsid w:val="00344509"/>
    <w:rsid w:val="00344F4C"/>
    <w:rsid w:val="00344F87"/>
    <w:rsid w:val="0034647A"/>
    <w:rsid w:val="00346858"/>
    <w:rsid w:val="0034750C"/>
    <w:rsid w:val="0035009E"/>
    <w:rsid w:val="00351F33"/>
    <w:rsid w:val="00352586"/>
    <w:rsid w:val="0035482F"/>
    <w:rsid w:val="0035582B"/>
    <w:rsid w:val="00355E8D"/>
    <w:rsid w:val="00356309"/>
    <w:rsid w:val="0036068C"/>
    <w:rsid w:val="0036270B"/>
    <w:rsid w:val="00362876"/>
    <w:rsid w:val="0036323C"/>
    <w:rsid w:val="003636A8"/>
    <w:rsid w:val="00364B48"/>
    <w:rsid w:val="0036554F"/>
    <w:rsid w:val="00365703"/>
    <w:rsid w:val="00366C76"/>
    <w:rsid w:val="00366DA0"/>
    <w:rsid w:val="00367010"/>
    <w:rsid w:val="00367367"/>
    <w:rsid w:val="00367BFF"/>
    <w:rsid w:val="00370BFD"/>
    <w:rsid w:val="00371108"/>
    <w:rsid w:val="003713DD"/>
    <w:rsid w:val="00372391"/>
    <w:rsid w:val="003727BF"/>
    <w:rsid w:val="003739A7"/>
    <w:rsid w:val="003753EC"/>
    <w:rsid w:val="003768D3"/>
    <w:rsid w:val="00376C56"/>
    <w:rsid w:val="0037786E"/>
    <w:rsid w:val="00380CA8"/>
    <w:rsid w:val="00381814"/>
    <w:rsid w:val="003854FE"/>
    <w:rsid w:val="00385757"/>
    <w:rsid w:val="003857CF"/>
    <w:rsid w:val="00385EBB"/>
    <w:rsid w:val="00385F01"/>
    <w:rsid w:val="00385FD0"/>
    <w:rsid w:val="00386ABB"/>
    <w:rsid w:val="00386E44"/>
    <w:rsid w:val="00387119"/>
    <w:rsid w:val="00390849"/>
    <w:rsid w:val="00391561"/>
    <w:rsid w:val="003917C1"/>
    <w:rsid w:val="003917FB"/>
    <w:rsid w:val="003926D7"/>
    <w:rsid w:val="00393957"/>
    <w:rsid w:val="00393ECE"/>
    <w:rsid w:val="0039411C"/>
    <w:rsid w:val="003A0019"/>
    <w:rsid w:val="003A0F8A"/>
    <w:rsid w:val="003A1517"/>
    <w:rsid w:val="003A1C10"/>
    <w:rsid w:val="003A27AA"/>
    <w:rsid w:val="003A458F"/>
    <w:rsid w:val="003A6FD2"/>
    <w:rsid w:val="003A706A"/>
    <w:rsid w:val="003A724D"/>
    <w:rsid w:val="003A72E7"/>
    <w:rsid w:val="003B0557"/>
    <w:rsid w:val="003B0951"/>
    <w:rsid w:val="003B0D81"/>
    <w:rsid w:val="003B1AE6"/>
    <w:rsid w:val="003B26C6"/>
    <w:rsid w:val="003B2AC8"/>
    <w:rsid w:val="003B590D"/>
    <w:rsid w:val="003B62C1"/>
    <w:rsid w:val="003B66FC"/>
    <w:rsid w:val="003B79E6"/>
    <w:rsid w:val="003B7C1F"/>
    <w:rsid w:val="003C0BFF"/>
    <w:rsid w:val="003C13FF"/>
    <w:rsid w:val="003C2C59"/>
    <w:rsid w:val="003C2F52"/>
    <w:rsid w:val="003C39D7"/>
    <w:rsid w:val="003C409F"/>
    <w:rsid w:val="003C4843"/>
    <w:rsid w:val="003C65AF"/>
    <w:rsid w:val="003C69BC"/>
    <w:rsid w:val="003C75E4"/>
    <w:rsid w:val="003D0A2B"/>
    <w:rsid w:val="003D0E79"/>
    <w:rsid w:val="003D1192"/>
    <w:rsid w:val="003D1679"/>
    <w:rsid w:val="003D1EA7"/>
    <w:rsid w:val="003D209F"/>
    <w:rsid w:val="003D358D"/>
    <w:rsid w:val="003D3E73"/>
    <w:rsid w:val="003D42B9"/>
    <w:rsid w:val="003D4D42"/>
    <w:rsid w:val="003D515B"/>
    <w:rsid w:val="003D564B"/>
    <w:rsid w:val="003D6282"/>
    <w:rsid w:val="003D7B82"/>
    <w:rsid w:val="003E005B"/>
    <w:rsid w:val="003E08FB"/>
    <w:rsid w:val="003E1272"/>
    <w:rsid w:val="003E1BBC"/>
    <w:rsid w:val="003E20F4"/>
    <w:rsid w:val="003E2496"/>
    <w:rsid w:val="003E423F"/>
    <w:rsid w:val="003E4371"/>
    <w:rsid w:val="003E47AB"/>
    <w:rsid w:val="003E5DE7"/>
    <w:rsid w:val="003E708D"/>
    <w:rsid w:val="003F17E5"/>
    <w:rsid w:val="003F2063"/>
    <w:rsid w:val="003F230C"/>
    <w:rsid w:val="003F23B6"/>
    <w:rsid w:val="003F292C"/>
    <w:rsid w:val="003F3456"/>
    <w:rsid w:val="003F384D"/>
    <w:rsid w:val="003F3E39"/>
    <w:rsid w:val="003F3F52"/>
    <w:rsid w:val="003F42CF"/>
    <w:rsid w:val="003F691E"/>
    <w:rsid w:val="003F7B56"/>
    <w:rsid w:val="003F7D0A"/>
    <w:rsid w:val="004003FF"/>
    <w:rsid w:val="00401463"/>
    <w:rsid w:val="0040244A"/>
    <w:rsid w:val="00402AD4"/>
    <w:rsid w:val="0040402B"/>
    <w:rsid w:val="0040432F"/>
    <w:rsid w:val="004046DB"/>
    <w:rsid w:val="004063BC"/>
    <w:rsid w:val="004064E8"/>
    <w:rsid w:val="00406BAF"/>
    <w:rsid w:val="00407445"/>
    <w:rsid w:val="004074B7"/>
    <w:rsid w:val="00411350"/>
    <w:rsid w:val="00411CE2"/>
    <w:rsid w:val="004127FA"/>
    <w:rsid w:val="00412945"/>
    <w:rsid w:val="00412F49"/>
    <w:rsid w:val="004135C5"/>
    <w:rsid w:val="00414861"/>
    <w:rsid w:val="00414942"/>
    <w:rsid w:val="00414F05"/>
    <w:rsid w:val="004151B6"/>
    <w:rsid w:val="004168D5"/>
    <w:rsid w:val="00417149"/>
    <w:rsid w:val="00420DDE"/>
    <w:rsid w:val="004216B4"/>
    <w:rsid w:val="0042200A"/>
    <w:rsid w:val="004223C7"/>
    <w:rsid w:val="00422BFF"/>
    <w:rsid w:val="00422C76"/>
    <w:rsid w:val="00423B2E"/>
    <w:rsid w:val="00424163"/>
    <w:rsid w:val="004242C4"/>
    <w:rsid w:val="004244EE"/>
    <w:rsid w:val="00424662"/>
    <w:rsid w:val="004262FC"/>
    <w:rsid w:val="0042796D"/>
    <w:rsid w:val="00427C22"/>
    <w:rsid w:val="00431EB7"/>
    <w:rsid w:val="0043476A"/>
    <w:rsid w:val="00434F17"/>
    <w:rsid w:val="004350AC"/>
    <w:rsid w:val="00436170"/>
    <w:rsid w:val="004365F9"/>
    <w:rsid w:val="00437031"/>
    <w:rsid w:val="00440CB6"/>
    <w:rsid w:val="00440D79"/>
    <w:rsid w:val="004428B2"/>
    <w:rsid w:val="00442ED2"/>
    <w:rsid w:val="00445B3B"/>
    <w:rsid w:val="00446996"/>
    <w:rsid w:val="00447CC2"/>
    <w:rsid w:val="004501C4"/>
    <w:rsid w:val="004508F3"/>
    <w:rsid w:val="00450A7E"/>
    <w:rsid w:val="0045109A"/>
    <w:rsid w:val="00451D2C"/>
    <w:rsid w:val="00452706"/>
    <w:rsid w:val="00456532"/>
    <w:rsid w:val="004571E0"/>
    <w:rsid w:val="00457DD6"/>
    <w:rsid w:val="00463B0E"/>
    <w:rsid w:val="00463C4E"/>
    <w:rsid w:val="004645E9"/>
    <w:rsid w:val="00464BD6"/>
    <w:rsid w:val="00464C9F"/>
    <w:rsid w:val="0046540C"/>
    <w:rsid w:val="00465A99"/>
    <w:rsid w:val="00466A3F"/>
    <w:rsid w:val="00467475"/>
    <w:rsid w:val="00467F25"/>
    <w:rsid w:val="00470115"/>
    <w:rsid w:val="00470254"/>
    <w:rsid w:val="00470541"/>
    <w:rsid w:val="0047273D"/>
    <w:rsid w:val="004737DD"/>
    <w:rsid w:val="00473BC1"/>
    <w:rsid w:val="004749FE"/>
    <w:rsid w:val="00474EE8"/>
    <w:rsid w:val="00475F87"/>
    <w:rsid w:val="0047654A"/>
    <w:rsid w:val="00476771"/>
    <w:rsid w:val="004769EE"/>
    <w:rsid w:val="00477012"/>
    <w:rsid w:val="004806AB"/>
    <w:rsid w:val="00481750"/>
    <w:rsid w:val="00482E71"/>
    <w:rsid w:val="004836E9"/>
    <w:rsid w:val="00484229"/>
    <w:rsid w:val="0048476F"/>
    <w:rsid w:val="00484A72"/>
    <w:rsid w:val="00486982"/>
    <w:rsid w:val="004879C0"/>
    <w:rsid w:val="0049004E"/>
    <w:rsid w:val="004914C7"/>
    <w:rsid w:val="00491560"/>
    <w:rsid w:val="004929C2"/>
    <w:rsid w:val="004938D0"/>
    <w:rsid w:val="00493CE9"/>
    <w:rsid w:val="00493D7D"/>
    <w:rsid w:val="00494297"/>
    <w:rsid w:val="004950B0"/>
    <w:rsid w:val="00495EA7"/>
    <w:rsid w:val="00496A73"/>
    <w:rsid w:val="004976EC"/>
    <w:rsid w:val="004A0579"/>
    <w:rsid w:val="004A06CA"/>
    <w:rsid w:val="004A1154"/>
    <w:rsid w:val="004A1F02"/>
    <w:rsid w:val="004A2883"/>
    <w:rsid w:val="004A28FC"/>
    <w:rsid w:val="004A325E"/>
    <w:rsid w:val="004A67F1"/>
    <w:rsid w:val="004A6BA7"/>
    <w:rsid w:val="004A6E17"/>
    <w:rsid w:val="004A74F5"/>
    <w:rsid w:val="004A75F5"/>
    <w:rsid w:val="004A766C"/>
    <w:rsid w:val="004A7981"/>
    <w:rsid w:val="004B0B5F"/>
    <w:rsid w:val="004B196A"/>
    <w:rsid w:val="004B1B7C"/>
    <w:rsid w:val="004B20D7"/>
    <w:rsid w:val="004B2EFE"/>
    <w:rsid w:val="004B34E4"/>
    <w:rsid w:val="004B3D29"/>
    <w:rsid w:val="004B4CA1"/>
    <w:rsid w:val="004B509C"/>
    <w:rsid w:val="004B5637"/>
    <w:rsid w:val="004B6016"/>
    <w:rsid w:val="004B6260"/>
    <w:rsid w:val="004B637C"/>
    <w:rsid w:val="004B6B69"/>
    <w:rsid w:val="004B7937"/>
    <w:rsid w:val="004C0582"/>
    <w:rsid w:val="004C0C03"/>
    <w:rsid w:val="004C11BD"/>
    <w:rsid w:val="004C245D"/>
    <w:rsid w:val="004C27D2"/>
    <w:rsid w:val="004C3713"/>
    <w:rsid w:val="004C445D"/>
    <w:rsid w:val="004C562E"/>
    <w:rsid w:val="004C641A"/>
    <w:rsid w:val="004C686F"/>
    <w:rsid w:val="004C6AD0"/>
    <w:rsid w:val="004C6BF8"/>
    <w:rsid w:val="004C6D89"/>
    <w:rsid w:val="004C7838"/>
    <w:rsid w:val="004C7909"/>
    <w:rsid w:val="004D036D"/>
    <w:rsid w:val="004D1A25"/>
    <w:rsid w:val="004D2557"/>
    <w:rsid w:val="004D2C62"/>
    <w:rsid w:val="004D4541"/>
    <w:rsid w:val="004D7535"/>
    <w:rsid w:val="004D7CE0"/>
    <w:rsid w:val="004E110E"/>
    <w:rsid w:val="004E1835"/>
    <w:rsid w:val="004E2EBF"/>
    <w:rsid w:val="004E4C26"/>
    <w:rsid w:val="004E5257"/>
    <w:rsid w:val="004E61CF"/>
    <w:rsid w:val="004E6ED7"/>
    <w:rsid w:val="004F096E"/>
    <w:rsid w:val="004F103A"/>
    <w:rsid w:val="004F15E4"/>
    <w:rsid w:val="004F160C"/>
    <w:rsid w:val="004F3CF0"/>
    <w:rsid w:val="004F3E5B"/>
    <w:rsid w:val="004F4D2C"/>
    <w:rsid w:val="004F5094"/>
    <w:rsid w:val="004F5EA4"/>
    <w:rsid w:val="004F625B"/>
    <w:rsid w:val="004F72D2"/>
    <w:rsid w:val="004F767E"/>
    <w:rsid w:val="00500F70"/>
    <w:rsid w:val="005019C2"/>
    <w:rsid w:val="00501E32"/>
    <w:rsid w:val="005026D8"/>
    <w:rsid w:val="00502774"/>
    <w:rsid w:val="00502ADB"/>
    <w:rsid w:val="00504768"/>
    <w:rsid w:val="00504F7E"/>
    <w:rsid w:val="0050555D"/>
    <w:rsid w:val="00505591"/>
    <w:rsid w:val="00505F71"/>
    <w:rsid w:val="00506590"/>
    <w:rsid w:val="005067D2"/>
    <w:rsid w:val="00506B88"/>
    <w:rsid w:val="00506BF7"/>
    <w:rsid w:val="00507068"/>
    <w:rsid w:val="0050787C"/>
    <w:rsid w:val="005104BB"/>
    <w:rsid w:val="005113E6"/>
    <w:rsid w:val="00512D22"/>
    <w:rsid w:val="00514354"/>
    <w:rsid w:val="00515B77"/>
    <w:rsid w:val="00515CFB"/>
    <w:rsid w:val="00517843"/>
    <w:rsid w:val="00521AEC"/>
    <w:rsid w:val="005245EB"/>
    <w:rsid w:val="00524F02"/>
    <w:rsid w:val="0052563D"/>
    <w:rsid w:val="005257D4"/>
    <w:rsid w:val="00525A2A"/>
    <w:rsid w:val="00525BF0"/>
    <w:rsid w:val="00526037"/>
    <w:rsid w:val="005274DD"/>
    <w:rsid w:val="005276EC"/>
    <w:rsid w:val="0053080B"/>
    <w:rsid w:val="00531140"/>
    <w:rsid w:val="005326E2"/>
    <w:rsid w:val="00532BDC"/>
    <w:rsid w:val="00532BE6"/>
    <w:rsid w:val="00533299"/>
    <w:rsid w:val="00533983"/>
    <w:rsid w:val="00533F8A"/>
    <w:rsid w:val="00535AD6"/>
    <w:rsid w:val="00535FB2"/>
    <w:rsid w:val="005361AA"/>
    <w:rsid w:val="00536F51"/>
    <w:rsid w:val="00537646"/>
    <w:rsid w:val="00537F94"/>
    <w:rsid w:val="00540B2C"/>
    <w:rsid w:val="005415CD"/>
    <w:rsid w:val="005415E6"/>
    <w:rsid w:val="00541A3E"/>
    <w:rsid w:val="0054276C"/>
    <w:rsid w:val="00542DB3"/>
    <w:rsid w:val="00544B65"/>
    <w:rsid w:val="00544D8D"/>
    <w:rsid w:val="005459C9"/>
    <w:rsid w:val="00546790"/>
    <w:rsid w:val="0055008A"/>
    <w:rsid w:val="0055013F"/>
    <w:rsid w:val="00550493"/>
    <w:rsid w:val="0055150F"/>
    <w:rsid w:val="0055376E"/>
    <w:rsid w:val="00553988"/>
    <w:rsid w:val="00554D1A"/>
    <w:rsid w:val="005554B7"/>
    <w:rsid w:val="005554CA"/>
    <w:rsid w:val="00555B85"/>
    <w:rsid w:val="005574EC"/>
    <w:rsid w:val="00560812"/>
    <w:rsid w:val="00560C80"/>
    <w:rsid w:val="00562356"/>
    <w:rsid w:val="005628E6"/>
    <w:rsid w:val="005631F7"/>
    <w:rsid w:val="0056544B"/>
    <w:rsid w:val="0056628C"/>
    <w:rsid w:val="00567437"/>
    <w:rsid w:val="00567617"/>
    <w:rsid w:val="005703E9"/>
    <w:rsid w:val="00571B32"/>
    <w:rsid w:val="005743B8"/>
    <w:rsid w:val="00574EED"/>
    <w:rsid w:val="00574F50"/>
    <w:rsid w:val="00575FD9"/>
    <w:rsid w:val="00576337"/>
    <w:rsid w:val="00577AEA"/>
    <w:rsid w:val="00577B63"/>
    <w:rsid w:val="00581876"/>
    <w:rsid w:val="00581F6D"/>
    <w:rsid w:val="005834FB"/>
    <w:rsid w:val="0058352E"/>
    <w:rsid w:val="00583F91"/>
    <w:rsid w:val="00584209"/>
    <w:rsid w:val="00585452"/>
    <w:rsid w:val="00585544"/>
    <w:rsid w:val="00585673"/>
    <w:rsid w:val="00585F5D"/>
    <w:rsid w:val="00586117"/>
    <w:rsid w:val="00586A8A"/>
    <w:rsid w:val="00586CEC"/>
    <w:rsid w:val="005876E5"/>
    <w:rsid w:val="00591601"/>
    <w:rsid w:val="00591B4A"/>
    <w:rsid w:val="005921E9"/>
    <w:rsid w:val="0059364C"/>
    <w:rsid w:val="0059397C"/>
    <w:rsid w:val="005940B0"/>
    <w:rsid w:val="005959C6"/>
    <w:rsid w:val="00595ACC"/>
    <w:rsid w:val="005963F3"/>
    <w:rsid w:val="00597C64"/>
    <w:rsid w:val="005A0868"/>
    <w:rsid w:val="005A0975"/>
    <w:rsid w:val="005A1198"/>
    <w:rsid w:val="005A15E6"/>
    <w:rsid w:val="005A1EE1"/>
    <w:rsid w:val="005A2053"/>
    <w:rsid w:val="005A2B5E"/>
    <w:rsid w:val="005A35A9"/>
    <w:rsid w:val="005A39D6"/>
    <w:rsid w:val="005A41DC"/>
    <w:rsid w:val="005A4202"/>
    <w:rsid w:val="005A5120"/>
    <w:rsid w:val="005A5394"/>
    <w:rsid w:val="005A53BD"/>
    <w:rsid w:val="005A67E5"/>
    <w:rsid w:val="005B02FA"/>
    <w:rsid w:val="005B04A2"/>
    <w:rsid w:val="005B0C4B"/>
    <w:rsid w:val="005B0FFA"/>
    <w:rsid w:val="005B2406"/>
    <w:rsid w:val="005B5772"/>
    <w:rsid w:val="005B5B35"/>
    <w:rsid w:val="005B6C41"/>
    <w:rsid w:val="005B725E"/>
    <w:rsid w:val="005B733F"/>
    <w:rsid w:val="005C0876"/>
    <w:rsid w:val="005C0F3E"/>
    <w:rsid w:val="005C1796"/>
    <w:rsid w:val="005C1FE9"/>
    <w:rsid w:val="005C22E9"/>
    <w:rsid w:val="005C2677"/>
    <w:rsid w:val="005C445D"/>
    <w:rsid w:val="005C4710"/>
    <w:rsid w:val="005C4ED3"/>
    <w:rsid w:val="005C504B"/>
    <w:rsid w:val="005C5482"/>
    <w:rsid w:val="005C5622"/>
    <w:rsid w:val="005C5853"/>
    <w:rsid w:val="005C5A22"/>
    <w:rsid w:val="005C5DE6"/>
    <w:rsid w:val="005C6085"/>
    <w:rsid w:val="005C692B"/>
    <w:rsid w:val="005D1948"/>
    <w:rsid w:val="005D3C9E"/>
    <w:rsid w:val="005D4C9F"/>
    <w:rsid w:val="005D543D"/>
    <w:rsid w:val="005E0DB3"/>
    <w:rsid w:val="005E10D2"/>
    <w:rsid w:val="005E1ACD"/>
    <w:rsid w:val="005E28DD"/>
    <w:rsid w:val="005E28E4"/>
    <w:rsid w:val="005E2A03"/>
    <w:rsid w:val="005E2FE5"/>
    <w:rsid w:val="005E3038"/>
    <w:rsid w:val="005E4A8A"/>
    <w:rsid w:val="005E61B2"/>
    <w:rsid w:val="005F015F"/>
    <w:rsid w:val="005F1790"/>
    <w:rsid w:val="005F1DA2"/>
    <w:rsid w:val="005F3251"/>
    <w:rsid w:val="005F3720"/>
    <w:rsid w:val="005F508D"/>
    <w:rsid w:val="005F59E7"/>
    <w:rsid w:val="005F7385"/>
    <w:rsid w:val="005F764D"/>
    <w:rsid w:val="00600EA7"/>
    <w:rsid w:val="00600FE5"/>
    <w:rsid w:val="00604D3C"/>
    <w:rsid w:val="00604DD1"/>
    <w:rsid w:val="0060584B"/>
    <w:rsid w:val="00605B68"/>
    <w:rsid w:val="00605E50"/>
    <w:rsid w:val="00606F77"/>
    <w:rsid w:val="006076B8"/>
    <w:rsid w:val="00610F2A"/>
    <w:rsid w:val="00611432"/>
    <w:rsid w:val="0061164A"/>
    <w:rsid w:val="006145E1"/>
    <w:rsid w:val="006154EE"/>
    <w:rsid w:val="00615AC0"/>
    <w:rsid w:val="00617771"/>
    <w:rsid w:val="00620033"/>
    <w:rsid w:val="006236E9"/>
    <w:rsid w:val="00624575"/>
    <w:rsid w:val="0062471D"/>
    <w:rsid w:val="006250D0"/>
    <w:rsid w:val="0062563A"/>
    <w:rsid w:val="00625EA7"/>
    <w:rsid w:val="00631941"/>
    <w:rsid w:val="00632BB9"/>
    <w:rsid w:val="00632E27"/>
    <w:rsid w:val="006339AE"/>
    <w:rsid w:val="00633D23"/>
    <w:rsid w:val="00633FC9"/>
    <w:rsid w:val="0063562F"/>
    <w:rsid w:val="00635847"/>
    <w:rsid w:val="00636C02"/>
    <w:rsid w:val="00637A1D"/>
    <w:rsid w:val="00637BA2"/>
    <w:rsid w:val="00637EB9"/>
    <w:rsid w:val="00641700"/>
    <w:rsid w:val="00642969"/>
    <w:rsid w:val="0064314C"/>
    <w:rsid w:val="00645C6E"/>
    <w:rsid w:val="00646C94"/>
    <w:rsid w:val="00650298"/>
    <w:rsid w:val="00650ED0"/>
    <w:rsid w:val="00651D41"/>
    <w:rsid w:val="006535EE"/>
    <w:rsid w:val="00653992"/>
    <w:rsid w:val="00654ACF"/>
    <w:rsid w:val="00654B15"/>
    <w:rsid w:val="006553CC"/>
    <w:rsid w:val="00655570"/>
    <w:rsid w:val="00656449"/>
    <w:rsid w:val="0065710D"/>
    <w:rsid w:val="00657C94"/>
    <w:rsid w:val="006612F9"/>
    <w:rsid w:val="00661C0F"/>
    <w:rsid w:val="006633A8"/>
    <w:rsid w:val="006657A5"/>
    <w:rsid w:val="006659B6"/>
    <w:rsid w:val="00666063"/>
    <w:rsid w:val="0066649E"/>
    <w:rsid w:val="006667F3"/>
    <w:rsid w:val="00666F1A"/>
    <w:rsid w:val="00667027"/>
    <w:rsid w:val="00667550"/>
    <w:rsid w:val="00667F69"/>
    <w:rsid w:val="006725E8"/>
    <w:rsid w:val="00672A95"/>
    <w:rsid w:val="00675274"/>
    <w:rsid w:val="0067541E"/>
    <w:rsid w:val="00675540"/>
    <w:rsid w:val="00675F2F"/>
    <w:rsid w:val="0067661A"/>
    <w:rsid w:val="00676652"/>
    <w:rsid w:val="00676F0D"/>
    <w:rsid w:val="00676FEE"/>
    <w:rsid w:val="006778D5"/>
    <w:rsid w:val="00677C8C"/>
    <w:rsid w:val="00680221"/>
    <w:rsid w:val="00680AD5"/>
    <w:rsid w:val="0068368F"/>
    <w:rsid w:val="0068467D"/>
    <w:rsid w:val="00687734"/>
    <w:rsid w:val="00687C41"/>
    <w:rsid w:val="00690873"/>
    <w:rsid w:val="00690909"/>
    <w:rsid w:val="0069100F"/>
    <w:rsid w:val="0069155B"/>
    <w:rsid w:val="006915C8"/>
    <w:rsid w:val="00693086"/>
    <w:rsid w:val="006939B1"/>
    <w:rsid w:val="006943C2"/>
    <w:rsid w:val="0069628F"/>
    <w:rsid w:val="0069710D"/>
    <w:rsid w:val="006971C3"/>
    <w:rsid w:val="006971FC"/>
    <w:rsid w:val="006976DC"/>
    <w:rsid w:val="006A0FE7"/>
    <w:rsid w:val="006A1F03"/>
    <w:rsid w:val="006A2B15"/>
    <w:rsid w:val="006A37B9"/>
    <w:rsid w:val="006A3920"/>
    <w:rsid w:val="006A50C2"/>
    <w:rsid w:val="006A546B"/>
    <w:rsid w:val="006A5551"/>
    <w:rsid w:val="006A62A0"/>
    <w:rsid w:val="006A63F4"/>
    <w:rsid w:val="006A749F"/>
    <w:rsid w:val="006A7D85"/>
    <w:rsid w:val="006B097D"/>
    <w:rsid w:val="006B12F7"/>
    <w:rsid w:val="006B1650"/>
    <w:rsid w:val="006B1A1E"/>
    <w:rsid w:val="006B3BB0"/>
    <w:rsid w:val="006B3FCB"/>
    <w:rsid w:val="006B56A3"/>
    <w:rsid w:val="006B5A87"/>
    <w:rsid w:val="006B6552"/>
    <w:rsid w:val="006B6694"/>
    <w:rsid w:val="006B66FD"/>
    <w:rsid w:val="006B675D"/>
    <w:rsid w:val="006B7D8F"/>
    <w:rsid w:val="006B7F42"/>
    <w:rsid w:val="006C02E6"/>
    <w:rsid w:val="006C0F47"/>
    <w:rsid w:val="006C1628"/>
    <w:rsid w:val="006C1D00"/>
    <w:rsid w:val="006C201D"/>
    <w:rsid w:val="006C2939"/>
    <w:rsid w:val="006C3072"/>
    <w:rsid w:val="006C3AF5"/>
    <w:rsid w:val="006C4A21"/>
    <w:rsid w:val="006C663C"/>
    <w:rsid w:val="006C66BC"/>
    <w:rsid w:val="006C67F7"/>
    <w:rsid w:val="006C6F0C"/>
    <w:rsid w:val="006C6FB6"/>
    <w:rsid w:val="006C7294"/>
    <w:rsid w:val="006C7F34"/>
    <w:rsid w:val="006D00E5"/>
    <w:rsid w:val="006D04F8"/>
    <w:rsid w:val="006D0F82"/>
    <w:rsid w:val="006D14BA"/>
    <w:rsid w:val="006D21E5"/>
    <w:rsid w:val="006D2D0F"/>
    <w:rsid w:val="006D691B"/>
    <w:rsid w:val="006D6D3B"/>
    <w:rsid w:val="006D70DA"/>
    <w:rsid w:val="006E0A88"/>
    <w:rsid w:val="006E0D59"/>
    <w:rsid w:val="006E1444"/>
    <w:rsid w:val="006E19D1"/>
    <w:rsid w:val="006E25A4"/>
    <w:rsid w:val="006E2749"/>
    <w:rsid w:val="006E3418"/>
    <w:rsid w:val="006E3794"/>
    <w:rsid w:val="006E3B8C"/>
    <w:rsid w:val="006E52AB"/>
    <w:rsid w:val="006E54AC"/>
    <w:rsid w:val="006E5787"/>
    <w:rsid w:val="006E5F42"/>
    <w:rsid w:val="006E7A50"/>
    <w:rsid w:val="006E7F7C"/>
    <w:rsid w:val="006F0AE1"/>
    <w:rsid w:val="006F0D4F"/>
    <w:rsid w:val="006F2104"/>
    <w:rsid w:val="006F263A"/>
    <w:rsid w:val="006F3849"/>
    <w:rsid w:val="006F3CBE"/>
    <w:rsid w:val="006F414C"/>
    <w:rsid w:val="006F4C5D"/>
    <w:rsid w:val="006F5642"/>
    <w:rsid w:val="006F5A44"/>
    <w:rsid w:val="006F6099"/>
    <w:rsid w:val="006F76D5"/>
    <w:rsid w:val="006F77B0"/>
    <w:rsid w:val="00701136"/>
    <w:rsid w:val="007017B3"/>
    <w:rsid w:val="00701CC5"/>
    <w:rsid w:val="00703121"/>
    <w:rsid w:val="007035B7"/>
    <w:rsid w:val="0070441C"/>
    <w:rsid w:val="0070491F"/>
    <w:rsid w:val="0070587A"/>
    <w:rsid w:val="007062B2"/>
    <w:rsid w:val="007069B4"/>
    <w:rsid w:val="007070AF"/>
    <w:rsid w:val="0070718F"/>
    <w:rsid w:val="00707624"/>
    <w:rsid w:val="00707AAD"/>
    <w:rsid w:val="00710A8B"/>
    <w:rsid w:val="00711D11"/>
    <w:rsid w:val="007136A5"/>
    <w:rsid w:val="00713C6F"/>
    <w:rsid w:val="00713CAC"/>
    <w:rsid w:val="0071593F"/>
    <w:rsid w:val="007173AB"/>
    <w:rsid w:val="007174A1"/>
    <w:rsid w:val="00717612"/>
    <w:rsid w:val="0071779B"/>
    <w:rsid w:val="00717946"/>
    <w:rsid w:val="00717E1C"/>
    <w:rsid w:val="007229B8"/>
    <w:rsid w:val="00722E4B"/>
    <w:rsid w:val="007233D1"/>
    <w:rsid w:val="00723B5E"/>
    <w:rsid w:val="00723FDF"/>
    <w:rsid w:val="007246CD"/>
    <w:rsid w:val="00726019"/>
    <w:rsid w:val="0072681A"/>
    <w:rsid w:val="00726CE8"/>
    <w:rsid w:val="0072719B"/>
    <w:rsid w:val="0073066D"/>
    <w:rsid w:val="00731531"/>
    <w:rsid w:val="00731648"/>
    <w:rsid w:val="00731C03"/>
    <w:rsid w:val="0073230F"/>
    <w:rsid w:val="007331C8"/>
    <w:rsid w:val="00734CA8"/>
    <w:rsid w:val="0073567E"/>
    <w:rsid w:val="00736055"/>
    <w:rsid w:val="0073661C"/>
    <w:rsid w:val="0073699E"/>
    <w:rsid w:val="007369F1"/>
    <w:rsid w:val="00736EB8"/>
    <w:rsid w:val="00737447"/>
    <w:rsid w:val="007375E2"/>
    <w:rsid w:val="0074236F"/>
    <w:rsid w:val="00743154"/>
    <w:rsid w:val="0074454B"/>
    <w:rsid w:val="007460B8"/>
    <w:rsid w:val="00746991"/>
    <w:rsid w:val="00746A55"/>
    <w:rsid w:val="007508BA"/>
    <w:rsid w:val="00750BE5"/>
    <w:rsid w:val="00752608"/>
    <w:rsid w:val="007536BC"/>
    <w:rsid w:val="007539A7"/>
    <w:rsid w:val="00753AE3"/>
    <w:rsid w:val="00753FAC"/>
    <w:rsid w:val="007542E8"/>
    <w:rsid w:val="00755C2B"/>
    <w:rsid w:val="00755DC3"/>
    <w:rsid w:val="00755E30"/>
    <w:rsid w:val="00757204"/>
    <w:rsid w:val="00757E14"/>
    <w:rsid w:val="007601DC"/>
    <w:rsid w:val="007606B0"/>
    <w:rsid w:val="00760EE5"/>
    <w:rsid w:val="007612B7"/>
    <w:rsid w:val="00762DAB"/>
    <w:rsid w:val="007638E1"/>
    <w:rsid w:val="00764754"/>
    <w:rsid w:val="00765370"/>
    <w:rsid w:val="007656FB"/>
    <w:rsid w:val="00765AD0"/>
    <w:rsid w:val="00766F30"/>
    <w:rsid w:val="00767A95"/>
    <w:rsid w:val="00770F3B"/>
    <w:rsid w:val="00772943"/>
    <w:rsid w:val="0077494C"/>
    <w:rsid w:val="00775130"/>
    <w:rsid w:val="0077559F"/>
    <w:rsid w:val="007809D4"/>
    <w:rsid w:val="0078130E"/>
    <w:rsid w:val="00781752"/>
    <w:rsid w:val="007824C7"/>
    <w:rsid w:val="00782A21"/>
    <w:rsid w:val="00783403"/>
    <w:rsid w:val="007846A5"/>
    <w:rsid w:val="007847CE"/>
    <w:rsid w:val="00784978"/>
    <w:rsid w:val="00786828"/>
    <w:rsid w:val="00786989"/>
    <w:rsid w:val="0078735E"/>
    <w:rsid w:val="00787DC7"/>
    <w:rsid w:val="00790381"/>
    <w:rsid w:val="0079059A"/>
    <w:rsid w:val="007914CA"/>
    <w:rsid w:val="00792A10"/>
    <w:rsid w:val="007930B9"/>
    <w:rsid w:val="00793608"/>
    <w:rsid w:val="007941B0"/>
    <w:rsid w:val="00794A65"/>
    <w:rsid w:val="00794F02"/>
    <w:rsid w:val="007953AD"/>
    <w:rsid w:val="0079549D"/>
    <w:rsid w:val="00796622"/>
    <w:rsid w:val="00796D9A"/>
    <w:rsid w:val="007975CE"/>
    <w:rsid w:val="007977F9"/>
    <w:rsid w:val="007A01AD"/>
    <w:rsid w:val="007A021E"/>
    <w:rsid w:val="007A0B9D"/>
    <w:rsid w:val="007A0D0F"/>
    <w:rsid w:val="007A20D7"/>
    <w:rsid w:val="007A2A59"/>
    <w:rsid w:val="007A2AC1"/>
    <w:rsid w:val="007A3530"/>
    <w:rsid w:val="007A420B"/>
    <w:rsid w:val="007A45E5"/>
    <w:rsid w:val="007A6A4F"/>
    <w:rsid w:val="007B08DC"/>
    <w:rsid w:val="007B1C3F"/>
    <w:rsid w:val="007B29DB"/>
    <w:rsid w:val="007B2CEC"/>
    <w:rsid w:val="007B347A"/>
    <w:rsid w:val="007B671C"/>
    <w:rsid w:val="007B6D12"/>
    <w:rsid w:val="007B6D6D"/>
    <w:rsid w:val="007B7005"/>
    <w:rsid w:val="007B777B"/>
    <w:rsid w:val="007B7C68"/>
    <w:rsid w:val="007C019A"/>
    <w:rsid w:val="007C0D0C"/>
    <w:rsid w:val="007C0DD9"/>
    <w:rsid w:val="007C2084"/>
    <w:rsid w:val="007C48F0"/>
    <w:rsid w:val="007C4EA6"/>
    <w:rsid w:val="007C617C"/>
    <w:rsid w:val="007C6A9B"/>
    <w:rsid w:val="007C6E7D"/>
    <w:rsid w:val="007C72F0"/>
    <w:rsid w:val="007C7383"/>
    <w:rsid w:val="007C7776"/>
    <w:rsid w:val="007D0050"/>
    <w:rsid w:val="007D00FC"/>
    <w:rsid w:val="007D121A"/>
    <w:rsid w:val="007D123A"/>
    <w:rsid w:val="007D13E2"/>
    <w:rsid w:val="007D2D91"/>
    <w:rsid w:val="007D2F49"/>
    <w:rsid w:val="007D34E0"/>
    <w:rsid w:val="007D3E33"/>
    <w:rsid w:val="007D4169"/>
    <w:rsid w:val="007D448B"/>
    <w:rsid w:val="007D4B0A"/>
    <w:rsid w:val="007D5154"/>
    <w:rsid w:val="007D5E6D"/>
    <w:rsid w:val="007D619A"/>
    <w:rsid w:val="007D6242"/>
    <w:rsid w:val="007D62AA"/>
    <w:rsid w:val="007D6BF7"/>
    <w:rsid w:val="007D7212"/>
    <w:rsid w:val="007D7751"/>
    <w:rsid w:val="007D7C2B"/>
    <w:rsid w:val="007D7C71"/>
    <w:rsid w:val="007D7C94"/>
    <w:rsid w:val="007D7EE8"/>
    <w:rsid w:val="007E12BC"/>
    <w:rsid w:val="007E3772"/>
    <w:rsid w:val="007E4E35"/>
    <w:rsid w:val="007F43E5"/>
    <w:rsid w:val="007F656F"/>
    <w:rsid w:val="007F6993"/>
    <w:rsid w:val="007F6E34"/>
    <w:rsid w:val="007F79CB"/>
    <w:rsid w:val="007F7C9D"/>
    <w:rsid w:val="007F7EA5"/>
    <w:rsid w:val="00801475"/>
    <w:rsid w:val="00801648"/>
    <w:rsid w:val="00802C90"/>
    <w:rsid w:val="00803C91"/>
    <w:rsid w:val="00804B51"/>
    <w:rsid w:val="00804FD6"/>
    <w:rsid w:val="00805D13"/>
    <w:rsid w:val="00806043"/>
    <w:rsid w:val="008068DB"/>
    <w:rsid w:val="00806C7E"/>
    <w:rsid w:val="00810F8D"/>
    <w:rsid w:val="00811641"/>
    <w:rsid w:val="0081171D"/>
    <w:rsid w:val="00811A37"/>
    <w:rsid w:val="00811BB1"/>
    <w:rsid w:val="00814ED6"/>
    <w:rsid w:val="008155DF"/>
    <w:rsid w:val="00815ED7"/>
    <w:rsid w:val="008172E7"/>
    <w:rsid w:val="00817B99"/>
    <w:rsid w:val="00817E0A"/>
    <w:rsid w:val="0082121D"/>
    <w:rsid w:val="008219B1"/>
    <w:rsid w:val="0082229F"/>
    <w:rsid w:val="008233F5"/>
    <w:rsid w:val="008235AE"/>
    <w:rsid w:val="00823BA4"/>
    <w:rsid w:val="008240E2"/>
    <w:rsid w:val="008245A1"/>
    <w:rsid w:val="00825389"/>
    <w:rsid w:val="00825C89"/>
    <w:rsid w:val="00826B3D"/>
    <w:rsid w:val="00827EE3"/>
    <w:rsid w:val="00827F70"/>
    <w:rsid w:val="0083085A"/>
    <w:rsid w:val="00831290"/>
    <w:rsid w:val="008314DF"/>
    <w:rsid w:val="00831BFB"/>
    <w:rsid w:val="008321C3"/>
    <w:rsid w:val="00833BC4"/>
    <w:rsid w:val="0083402B"/>
    <w:rsid w:val="0083403A"/>
    <w:rsid w:val="00834CEE"/>
    <w:rsid w:val="00835DFD"/>
    <w:rsid w:val="00836AB3"/>
    <w:rsid w:val="008370D5"/>
    <w:rsid w:val="0083769B"/>
    <w:rsid w:val="00837D8A"/>
    <w:rsid w:val="00837FD6"/>
    <w:rsid w:val="00840318"/>
    <w:rsid w:val="00840F49"/>
    <w:rsid w:val="00841583"/>
    <w:rsid w:val="008419A9"/>
    <w:rsid w:val="00841DF3"/>
    <w:rsid w:val="00842122"/>
    <w:rsid w:val="00842B91"/>
    <w:rsid w:val="00842DD9"/>
    <w:rsid w:val="00843E02"/>
    <w:rsid w:val="00846CD6"/>
    <w:rsid w:val="00847550"/>
    <w:rsid w:val="00851134"/>
    <w:rsid w:val="00854499"/>
    <w:rsid w:val="00856420"/>
    <w:rsid w:val="00856C58"/>
    <w:rsid w:val="00856E29"/>
    <w:rsid w:val="00857909"/>
    <w:rsid w:val="008624BF"/>
    <w:rsid w:val="00862997"/>
    <w:rsid w:val="00862C73"/>
    <w:rsid w:val="008631F5"/>
    <w:rsid w:val="008637ED"/>
    <w:rsid w:val="00863B49"/>
    <w:rsid w:val="00864548"/>
    <w:rsid w:val="00864EEA"/>
    <w:rsid w:val="008721E7"/>
    <w:rsid w:val="00873E4B"/>
    <w:rsid w:val="00874634"/>
    <w:rsid w:val="0087558A"/>
    <w:rsid w:val="0087604C"/>
    <w:rsid w:val="008768D5"/>
    <w:rsid w:val="00876F61"/>
    <w:rsid w:val="00877009"/>
    <w:rsid w:val="0087745F"/>
    <w:rsid w:val="00877686"/>
    <w:rsid w:val="00877DAC"/>
    <w:rsid w:val="00880029"/>
    <w:rsid w:val="0088036E"/>
    <w:rsid w:val="008804F5"/>
    <w:rsid w:val="00883760"/>
    <w:rsid w:val="008847DE"/>
    <w:rsid w:val="00884ADC"/>
    <w:rsid w:val="0088623B"/>
    <w:rsid w:val="00886312"/>
    <w:rsid w:val="008868F0"/>
    <w:rsid w:val="0088787D"/>
    <w:rsid w:val="00887E78"/>
    <w:rsid w:val="008921CC"/>
    <w:rsid w:val="00892BB7"/>
    <w:rsid w:val="008932CB"/>
    <w:rsid w:val="00894037"/>
    <w:rsid w:val="0089594A"/>
    <w:rsid w:val="00896453"/>
    <w:rsid w:val="008970EA"/>
    <w:rsid w:val="008A0F4F"/>
    <w:rsid w:val="008A1C57"/>
    <w:rsid w:val="008A334E"/>
    <w:rsid w:val="008A3430"/>
    <w:rsid w:val="008A37BB"/>
    <w:rsid w:val="008A3D71"/>
    <w:rsid w:val="008A6FC8"/>
    <w:rsid w:val="008A776F"/>
    <w:rsid w:val="008A7ADE"/>
    <w:rsid w:val="008B1861"/>
    <w:rsid w:val="008B20D2"/>
    <w:rsid w:val="008B2F3D"/>
    <w:rsid w:val="008B3869"/>
    <w:rsid w:val="008B3B71"/>
    <w:rsid w:val="008B3CC4"/>
    <w:rsid w:val="008B4938"/>
    <w:rsid w:val="008B55C7"/>
    <w:rsid w:val="008B64FF"/>
    <w:rsid w:val="008B72A4"/>
    <w:rsid w:val="008B7602"/>
    <w:rsid w:val="008C0218"/>
    <w:rsid w:val="008C077F"/>
    <w:rsid w:val="008C10A4"/>
    <w:rsid w:val="008C188B"/>
    <w:rsid w:val="008C1C62"/>
    <w:rsid w:val="008C2EA1"/>
    <w:rsid w:val="008C52CB"/>
    <w:rsid w:val="008C54CC"/>
    <w:rsid w:val="008C65C2"/>
    <w:rsid w:val="008C6AB7"/>
    <w:rsid w:val="008C7721"/>
    <w:rsid w:val="008C7FFB"/>
    <w:rsid w:val="008D0BCD"/>
    <w:rsid w:val="008D1B94"/>
    <w:rsid w:val="008D2B12"/>
    <w:rsid w:val="008D3D60"/>
    <w:rsid w:val="008D4AC9"/>
    <w:rsid w:val="008D5560"/>
    <w:rsid w:val="008D6474"/>
    <w:rsid w:val="008D69CE"/>
    <w:rsid w:val="008E085C"/>
    <w:rsid w:val="008E23AF"/>
    <w:rsid w:val="008E2CCF"/>
    <w:rsid w:val="008E3272"/>
    <w:rsid w:val="008E3CA9"/>
    <w:rsid w:val="008E3F7D"/>
    <w:rsid w:val="008E4F97"/>
    <w:rsid w:val="008E54B3"/>
    <w:rsid w:val="008E5F94"/>
    <w:rsid w:val="008E676D"/>
    <w:rsid w:val="008E6FBA"/>
    <w:rsid w:val="008E7026"/>
    <w:rsid w:val="008E7462"/>
    <w:rsid w:val="008F10CA"/>
    <w:rsid w:val="008F2567"/>
    <w:rsid w:val="008F2F72"/>
    <w:rsid w:val="008F314E"/>
    <w:rsid w:val="008F325D"/>
    <w:rsid w:val="008F5621"/>
    <w:rsid w:val="008F5A69"/>
    <w:rsid w:val="008F5C55"/>
    <w:rsid w:val="008F6169"/>
    <w:rsid w:val="008F6A45"/>
    <w:rsid w:val="008F7109"/>
    <w:rsid w:val="008F71DC"/>
    <w:rsid w:val="008F765E"/>
    <w:rsid w:val="008F7937"/>
    <w:rsid w:val="008F7C45"/>
    <w:rsid w:val="00900174"/>
    <w:rsid w:val="00900758"/>
    <w:rsid w:val="00900BD7"/>
    <w:rsid w:val="0090312B"/>
    <w:rsid w:val="009046E9"/>
    <w:rsid w:val="00904DD6"/>
    <w:rsid w:val="00904F76"/>
    <w:rsid w:val="0090704D"/>
    <w:rsid w:val="00910510"/>
    <w:rsid w:val="00911165"/>
    <w:rsid w:val="00911636"/>
    <w:rsid w:val="00912800"/>
    <w:rsid w:val="009153DD"/>
    <w:rsid w:val="0091659F"/>
    <w:rsid w:val="00916622"/>
    <w:rsid w:val="00916F39"/>
    <w:rsid w:val="00917F41"/>
    <w:rsid w:val="00920176"/>
    <w:rsid w:val="009204ED"/>
    <w:rsid w:val="00921956"/>
    <w:rsid w:val="00921CD1"/>
    <w:rsid w:val="009226CF"/>
    <w:rsid w:val="00922E25"/>
    <w:rsid w:val="009233FF"/>
    <w:rsid w:val="00924D42"/>
    <w:rsid w:val="00924F5A"/>
    <w:rsid w:val="009256D6"/>
    <w:rsid w:val="00926AED"/>
    <w:rsid w:val="00926B2B"/>
    <w:rsid w:val="00926B30"/>
    <w:rsid w:val="00926E69"/>
    <w:rsid w:val="009270EC"/>
    <w:rsid w:val="0092712E"/>
    <w:rsid w:val="00927C12"/>
    <w:rsid w:val="00930026"/>
    <w:rsid w:val="009308CF"/>
    <w:rsid w:val="00930E78"/>
    <w:rsid w:val="00930FC5"/>
    <w:rsid w:val="0093121E"/>
    <w:rsid w:val="00931598"/>
    <w:rsid w:val="00934089"/>
    <w:rsid w:val="00934C32"/>
    <w:rsid w:val="00935885"/>
    <w:rsid w:val="00936137"/>
    <w:rsid w:val="009366AA"/>
    <w:rsid w:val="009369DC"/>
    <w:rsid w:val="00936E67"/>
    <w:rsid w:val="009400D7"/>
    <w:rsid w:val="00940219"/>
    <w:rsid w:val="00940D43"/>
    <w:rsid w:val="009411FA"/>
    <w:rsid w:val="0094127A"/>
    <w:rsid w:val="009419A1"/>
    <w:rsid w:val="00943169"/>
    <w:rsid w:val="00943AB7"/>
    <w:rsid w:val="00944D78"/>
    <w:rsid w:val="009450AF"/>
    <w:rsid w:val="009453E0"/>
    <w:rsid w:val="0094579D"/>
    <w:rsid w:val="009462AA"/>
    <w:rsid w:val="00946325"/>
    <w:rsid w:val="00946D1C"/>
    <w:rsid w:val="0094721D"/>
    <w:rsid w:val="00947285"/>
    <w:rsid w:val="00947B27"/>
    <w:rsid w:val="00951B74"/>
    <w:rsid w:val="0095252D"/>
    <w:rsid w:val="00953D07"/>
    <w:rsid w:val="00954568"/>
    <w:rsid w:val="00954AF1"/>
    <w:rsid w:val="00955873"/>
    <w:rsid w:val="00955B20"/>
    <w:rsid w:val="009561F2"/>
    <w:rsid w:val="009569CF"/>
    <w:rsid w:val="0095754E"/>
    <w:rsid w:val="0096149B"/>
    <w:rsid w:val="009616DE"/>
    <w:rsid w:val="0096188A"/>
    <w:rsid w:val="00961BCA"/>
    <w:rsid w:val="00961E75"/>
    <w:rsid w:val="00962396"/>
    <w:rsid w:val="00964F50"/>
    <w:rsid w:val="0096575F"/>
    <w:rsid w:val="009658B9"/>
    <w:rsid w:val="00965CB6"/>
    <w:rsid w:val="00965D00"/>
    <w:rsid w:val="009674D7"/>
    <w:rsid w:val="00970269"/>
    <w:rsid w:val="00970416"/>
    <w:rsid w:val="00970EAF"/>
    <w:rsid w:val="00970F98"/>
    <w:rsid w:val="00971FA9"/>
    <w:rsid w:val="00972CDC"/>
    <w:rsid w:val="00973794"/>
    <w:rsid w:val="00974E1F"/>
    <w:rsid w:val="00974E76"/>
    <w:rsid w:val="009751CC"/>
    <w:rsid w:val="00976944"/>
    <w:rsid w:val="00976A16"/>
    <w:rsid w:val="00976EEC"/>
    <w:rsid w:val="009774AD"/>
    <w:rsid w:val="00977C2B"/>
    <w:rsid w:val="009831AC"/>
    <w:rsid w:val="009833DD"/>
    <w:rsid w:val="0098342E"/>
    <w:rsid w:val="0098509F"/>
    <w:rsid w:val="009852FC"/>
    <w:rsid w:val="00985723"/>
    <w:rsid w:val="009862C7"/>
    <w:rsid w:val="00986870"/>
    <w:rsid w:val="00986C55"/>
    <w:rsid w:val="00986CA9"/>
    <w:rsid w:val="00986D2C"/>
    <w:rsid w:val="009874A8"/>
    <w:rsid w:val="00991273"/>
    <w:rsid w:val="009913AE"/>
    <w:rsid w:val="009917DA"/>
    <w:rsid w:val="0099190E"/>
    <w:rsid w:val="00991C16"/>
    <w:rsid w:val="00992C7B"/>
    <w:rsid w:val="009932CA"/>
    <w:rsid w:val="0099443F"/>
    <w:rsid w:val="009949A2"/>
    <w:rsid w:val="009953DC"/>
    <w:rsid w:val="00996BF6"/>
    <w:rsid w:val="009A29A3"/>
    <w:rsid w:val="009A4545"/>
    <w:rsid w:val="009A484F"/>
    <w:rsid w:val="009A4A87"/>
    <w:rsid w:val="009A4ADE"/>
    <w:rsid w:val="009A575C"/>
    <w:rsid w:val="009A6806"/>
    <w:rsid w:val="009A6F53"/>
    <w:rsid w:val="009A7D2B"/>
    <w:rsid w:val="009B0DCC"/>
    <w:rsid w:val="009B16A3"/>
    <w:rsid w:val="009B196F"/>
    <w:rsid w:val="009B357D"/>
    <w:rsid w:val="009B3F98"/>
    <w:rsid w:val="009B513A"/>
    <w:rsid w:val="009B5194"/>
    <w:rsid w:val="009B72CE"/>
    <w:rsid w:val="009B7BA1"/>
    <w:rsid w:val="009C14D1"/>
    <w:rsid w:val="009C32F6"/>
    <w:rsid w:val="009C3973"/>
    <w:rsid w:val="009C4213"/>
    <w:rsid w:val="009C4CB6"/>
    <w:rsid w:val="009C624E"/>
    <w:rsid w:val="009C6B70"/>
    <w:rsid w:val="009D1BC8"/>
    <w:rsid w:val="009D3025"/>
    <w:rsid w:val="009D3A17"/>
    <w:rsid w:val="009D416E"/>
    <w:rsid w:val="009D5B06"/>
    <w:rsid w:val="009D671A"/>
    <w:rsid w:val="009D6781"/>
    <w:rsid w:val="009D7404"/>
    <w:rsid w:val="009E1A34"/>
    <w:rsid w:val="009E3370"/>
    <w:rsid w:val="009E4202"/>
    <w:rsid w:val="009E4BA1"/>
    <w:rsid w:val="009E6376"/>
    <w:rsid w:val="009E6512"/>
    <w:rsid w:val="009E7077"/>
    <w:rsid w:val="009F0DFA"/>
    <w:rsid w:val="009F123B"/>
    <w:rsid w:val="009F15C3"/>
    <w:rsid w:val="009F2B9C"/>
    <w:rsid w:val="009F3B3A"/>
    <w:rsid w:val="009F4A8C"/>
    <w:rsid w:val="009F5528"/>
    <w:rsid w:val="009F58BD"/>
    <w:rsid w:val="009F5A4E"/>
    <w:rsid w:val="009F6406"/>
    <w:rsid w:val="009F6818"/>
    <w:rsid w:val="009F7C5C"/>
    <w:rsid w:val="00A0036B"/>
    <w:rsid w:val="00A01912"/>
    <w:rsid w:val="00A01EF6"/>
    <w:rsid w:val="00A02E8A"/>
    <w:rsid w:val="00A05015"/>
    <w:rsid w:val="00A05606"/>
    <w:rsid w:val="00A0676F"/>
    <w:rsid w:val="00A069F0"/>
    <w:rsid w:val="00A06EDC"/>
    <w:rsid w:val="00A0714A"/>
    <w:rsid w:val="00A073B5"/>
    <w:rsid w:val="00A07F15"/>
    <w:rsid w:val="00A11595"/>
    <w:rsid w:val="00A12F95"/>
    <w:rsid w:val="00A135CE"/>
    <w:rsid w:val="00A13911"/>
    <w:rsid w:val="00A1465B"/>
    <w:rsid w:val="00A14B2A"/>
    <w:rsid w:val="00A14D9D"/>
    <w:rsid w:val="00A168D3"/>
    <w:rsid w:val="00A16F3D"/>
    <w:rsid w:val="00A1711A"/>
    <w:rsid w:val="00A174A2"/>
    <w:rsid w:val="00A2123E"/>
    <w:rsid w:val="00A21B78"/>
    <w:rsid w:val="00A23615"/>
    <w:rsid w:val="00A262BF"/>
    <w:rsid w:val="00A26889"/>
    <w:rsid w:val="00A2747F"/>
    <w:rsid w:val="00A3107B"/>
    <w:rsid w:val="00A31BD7"/>
    <w:rsid w:val="00A32164"/>
    <w:rsid w:val="00A3292B"/>
    <w:rsid w:val="00A34613"/>
    <w:rsid w:val="00A34727"/>
    <w:rsid w:val="00A35405"/>
    <w:rsid w:val="00A35E2C"/>
    <w:rsid w:val="00A35F44"/>
    <w:rsid w:val="00A37653"/>
    <w:rsid w:val="00A3777E"/>
    <w:rsid w:val="00A37F25"/>
    <w:rsid w:val="00A40370"/>
    <w:rsid w:val="00A4162D"/>
    <w:rsid w:val="00A41C98"/>
    <w:rsid w:val="00A429B0"/>
    <w:rsid w:val="00A4334B"/>
    <w:rsid w:val="00A45BAB"/>
    <w:rsid w:val="00A45DE4"/>
    <w:rsid w:val="00A462B7"/>
    <w:rsid w:val="00A4666F"/>
    <w:rsid w:val="00A4696A"/>
    <w:rsid w:val="00A50313"/>
    <w:rsid w:val="00A510F4"/>
    <w:rsid w:val="00A51338"/>
    <w:rsid w:val="00A5140D"/>
    <w:rsid w:val="00A51DE0"/>
    <w:rsid w:val="00A52FDB"/>
    <w:rsid w:val="00A533DA"/>
    <w:rsid w:val="00A539B7"/>
    <w:rsid w:val="00A54BBD"/>
    <w:rsid w:val="00A5506C"/>
    <w:rsid w:val="00A571D4"/>
    <w:rsid w:val="00A60140"/>
    <w:rsid w:val="00A611B6"/>
    <w:rsid w:val="00A618CC"/>
    <w:rsid w:val="00A622E2"/>
    <w:rsid w:val="00A63927"/>
    <w:rsid w:val="00A63C86"/>
    <w:rsid w:val="00A63D84"/>
    <w:rsid w:val="00A64A40"/>
    <w:rsid w:val="00A66505"/>
    <w:rsid w:val="00A718F0"/>
    <w:rsid w:val="00A71B64"/>
    <w:rsid w:val="00A71D45"/>
    <w:rsid w:val="00A723ED"/>
    <w:rsid w:val="00A724F0"/>
    <w:rsid w:val="00A727EE"/>
    <w:rsid w:val="00A731C8"/>
    <w:rsid w:val="00A73A2C"/>
    <w:rsid w:val="00A7467C"/>
    <w:rsid w:val="00A74B58"/>
    <w:rsid w:val="00A74F8E"/>
    <w:rsid w:val="00A766D2"/>
    <w:rsid w:val="00A76C59"/>
    <w:rsid w:val="00A80127"/>
    <w:rsid w:val="00A801FF"/>
    <w:rsid w:val="00A80EEF"/>
    <w:rsid w:val="00A819BD"/>
    <w:rsid w:val="00A81B49"/>
    <w:rsid w:val="00A82638"/>
    <w:rsid w:val="00A8380A"/>
    <w:rsid w:val="00A8459B"/>
    <w:rsid w:val="00A84948"/>
    <w:rsid w:val="00A853D0"/>
    <w:rsid w:val="00A85D87"/>
    <w:rsid w:val="00A863A9"/>
    <w:rsid w:val="00A875A4"/>
    <w:rsid w:val="00A87696"/>
    <w:rsid w:val="00A87CB1"/>
    <w:rsid w:val="00A912C6"/>
    <w:rsid w:val="00A921FE"/>
    <w:rsid w:val="00A94092"/>
    <w:rsid w:val="00A94534"/>
    <w:rsid w:val="00A94CA2"/>
    <w:rsid w:val="00A97265"/>
    <w:rsid w:val="00AA00D8"/>
    <w:rsid w:val="00AA1524"/>
    <w:rsid w:val="00AA2A4F"/>
    <w:rsid w:val="00AA2AA3"/>
    <w:rsid w:val="00AA3A1D"/>
    <w:rsid w:val="00AA79CF"/>
    <w:rsid w:val="00AB0B54"/>
    <w:rsid w:val="00AB1968"/>
    <w:rsid w:val="00AB23A3"/>
    <w:rsid w:val="00AB242C"/>
    <w:rsid w:val="00AB3090"/>
    <w:rsid w:val="00AB35B9"/>
    <w:rsid w:val="00AB4587"/>
    <w:rsid w:val="00AB50D3"/>
    <w:rsid w:val="00AB6C24"/>
    <w:rsid w:val="00AB758B"/>
    <w:rsid w:val="00AC05B4"/>
    <w:rsid w:val="00AC11B7"/>
    <w:rsid w:val="00AC123E"/>
    <w:rsid w:val="00AC32AB"/>
    <w:rsid w:val="00AC37C8"/>
    <w:rsid w:val="00AC38E1"/>
    <w:rsid w:val="00AC3B0F"/>
    <w:rsid w:val="00AC5E52"/>
    <w:rsid w:val="00AC667F"/>
    <w:rsid w:val="00AC6798"/>
    <w:rsid w:val="00AC6EB1"/>
    <w:rsid w:val="00AC7670"/>
    <w:rsid w:val="00AD0F19"/>
    <w:rsid w:val="00AD1909"/>
    <w:rsid w:val="00AD1ECB"/>
    <w:rsid w:val="00AD2B92"/>
    <w:rsid w:val="00AD2F5D"/>
    <w:rsid w:val="00AD4473"/>
    <w:rsid w:val="00AD66A1"/>
    <w:rsid w:val="00AD6725"/>
    <w:rsid w:val="00AD76E9"/>
    <w:rsid w:val="00AE12B3"/>
    <w:rsid w:val="00AE29EB"/>
    <w:rsid w:val="00AE2D09"/>
    <w:rsid w:val="00AE3B79"/>
    <w:rsid w:val="00AE3C2F"/>
    <w:rsid w:val="00AE3F68"/>
    <w:rsid w:val="00AE5718"/>
    <w:rsid w:val="00AE6CC5"/>
    <w:rsid w:val="00AE7737"/>
    <w:rsid w:val="00AE7C0B"/>
    <w:rsid w:val="00AE7FEE"/>
    <w:rsid w:val="00AF01AE"/>
    <w:rsid w:val="00AF1752"/>
    <w:rsid w:val="00AF218C"/>
    <w:rsid w:val="00AF26D8"/>
    <w:rsid w:val="00AF2AA2"/>
    <w:rsid w:val="00AF3960"/>
    <w:rsid w:val="00AF3A40"/>
    <w:rsid w:val="00AF4246"/>
    <w:rsid w:val="00AF4618"/>
    <w:rsid w:val="00AF4DB6"/>
    <w:rsid w:val="00AF4E22"/>
    <w:rsid w:val="00AF4F47"/>
    <w:rsid w:val="00AF5120"/>
    <w:rsid w:val="00AF5B53"/>
    <w:rsid w:val="00B000A3"/>
    <w:rsid w:val="00B03622"/>
    <w:rsid w:val="00B05581"/>
    <w:rsid w:val="00B056F1"/>
    <w:rsid w:val="00B06506"/>
    <w:rsid w:val="00B0663F"/>
    <w:rsid w:val="00B0700D"/>
    <w:rsid w:val="00B07F2A"/>
    <w:rsid w:val="00B10223"/>
    <w:rsid w:val="00B109A0"/>
    <w:rsid w:val="00B114F2"/>
    <w:rsid w:val="00B12C64"/>
    <w:rsid w:val="00B12DD3"/>
    <w:rsid w:val="00B13B79"/>
    <w:rsid w:val="00B14EDA"/>
    <w:rsid w:val="00B166AD"/>
    <w:rsid w:val="00B211C3"/>
    <w:rsid w:val="00B212F2"/>
    <w:rsid w:val="00B23C33"/>
    <w:rsid w:val="00B23CF0"/>
    <w:rsid w:val="00B24525"/>
    <w:rsid w:val="00B252CD"/>
    <w:rsid w:val="00B26644"/>
    <w:rsid w:val="00B2725B"/>
    <w:rsid w:val="00B27F25"/>
    <w:rsid w:val="00B305E6"/>
    <w:rsid w:val="00B31316"/>
    <w:rsid w:val="00B32266"/>
    <w:rsid w:val="00B32958"/>
    <w:rsid w:val="00B32B32"/>
    <w:rsid w:val="00B32B7E"/>
    <w:rsid w:val="00B3325B"/>
    <w:rsid w:val="00B33456"/>
    <w:rsid w:val="00B33C68"/>
    <w:rsid w:val="00B343AC"/>
    <w:rsid w:val="00B36BEC"/>
    <w:rsid w:val="00B370A9"/>
    <w:rsid w:val="00B37C53"/>
    <w:rsid w:val="00B40F69"/>
    <w:rsid w:val="00B44B09"/>
    <w:rsid w:val="00B44D5A"/>
    <w:rsid w:val="00B450B3"/>
    <w:rsid w:val="00B4515C"/>
    <w:rsid w:val="00B459F8"/>
    <w:rsid w:val="00B473E8"/>
    <w:rsid w:val="00B47872"/>
    <w:rsid w:val="00B5060D"/>
    <w:rsid w:val="00B506D8"/>
    <w:rsid w:val="00B50B6A"/>
    <w:rsid w:val="00B52631"/>
    <w:rsid w:val="00B54F09"/>
    <w:rsid w:val="00B5582F"/>
    <w:rsid w:val="00B56671"/>
    <w:rsid w:val="00B57A06"/>
    <w:rsid w:val="00B57E2F"/>
    <w:rsid w:val="00B612F6"/>
    <w:rsid w:val="00B61A24"/>
    <w:rsid w:val="00B65BDF"/>
    <w:rsid w:val="00B66065"/>
    <w:rsid w:val="00B66095"/>
    <w:rsid w:val="00B66B19"/>
    <w:rsid w:val="00B676A3"/>
    <w:rsid w:val="00B70792"/>
    <w:rsid w:val="00B71824"/>
    <w:rsid w:val="00B718FC"/>
    <w:rsid w:val="00B72275"/>
    <w:rsid w:val="00B73212"/>
    <w:rsid w:val="00B73FFF"/>
    <w:rsid w:val="00B741C8"/>
    <w:rsid w:val="00B74867"/>
    <w:rsid w:val="00B74C61"/>
    <w:rsid w:val="00B74EB4"/>
    <w:rsid w:val="00B751CE"/>
    <w:rsid w:val="00B75367"/>
    <w:rsid w:val="00B754CA"/>
    <w:rsid w:val="00B755C0"/>
    <w:rsid w:val="00B76624"/>
    <w:rsid w:val="00B8134F"/>
    <w:rsid w:val="00B82B62"/>
    <w:rsid w:val="00B83F7B"/>
    <w:rsid w:val="00B8462B"/>
    <w:rsid w:val="00B846C7"/>
    <w:rsid w:val="00B84A46"/>
    <w:rsid w:val="00B85CAF"/>
    <w:rsid w:val="00B860C3"/>
    <w:rsid w:val="00B87827"/>
    <w:rsid w:val="00B9084F"/>
    <w:rsid w:val="00B910AA"/>
    <w:rsid w:val="00B91270"/>
    <w:rsid w:val="00B92294"/>
    <w:rsid w:val="00B9311C"/>
    <w:rsid w:val="00B93EE3"/>
    <w:rsid w:val="00B947D0"/>
    <w:rsid w:val="00B960BE"/>
    <w:rsid w:val="00B96BED"/>
    <w:rsid w:val="00B9741D"/>
    <w:rsid w:val="00B97EF4"/>
    <w:rsid w:val="00BA0837"/>
    <w:rsid w:val="00BA09AB"/>
    <w:rsid w:val="00BA0D84"/>
    <w:rsid w:val="00BA14EB"/>
    <w:rsid w:val="00BA1C70"/>
    <w:rsid w:val="00BA4900"/>
    <w:rsid w:val="00BA4D6C"/>
    <w:rsid w:val="00BA50EB"/>
    <w:rsid w:val="00BA52F5"/>
    <w:rsid w:val="00BA533D"/>
    <w:rsid w:val="00BA575A"/>
    <w:rsid w:val="00BA591E"/>
    <w:rsid w:val="00BA5B96"/>
    <w:rsid w:val="00BA620C"/>
    <w:rsid w:val="00BA6E27"/>
    <w:rsid w:val="00BA7C80"/>
    <w:rsid w:val="00BB0CC7"/>
    <w:rsid w:val="00BB1608"/>
    <w:rsid w:val="00BB1E93"/>
    <w:rsid w:val="00BB3EB4"/>
    <w:rsid w:val="00BB42E3"/>
    <w:rsid w:val="00BB47F5"/>
    <w:rsid w:val="00BB62B9"/>
    <w:rsid w:val="00BB62CE"/>
    <w:rsid w:val="00BB6F2C"/>
    <w:rsid w:val="00BB78DB"/>
    <w:rsid w:val="00BC0CF0"/>
    <w:rsid w:val="00BC1AD3"/>
    <w:rsid w:val="00BC1B42"/>
    <w:rsid w:val="00BC1BAB"/>
    <w:rsid w:val="00BC29B1"/>
    <w:rsid w:val="00BC3CFA"/>
    <w:rsid w:val="00BC3F87"/>
    <w:rsid w:val="00BC5D67"/>
    <w:rsid w:val="00BC5DCC"/>
    <w:rsid w:val="00BC62C3"/>
    <w:rsid w:val="00BC7C6E"/>
    <w:rsid w:val="00BD0510"/>
    <w:rsid w:val="00BD05A2"/>
    <w:rsid w:val="00BD1066"/>
    <w:rsid w:val="00BD2A95"/>
    <w:rsid w:val="00BD3137"/>
    <w:rsid w:val="00BD399A"/>
    <w:rsid w:val="00BD415A"/>
    <w:rsid w:val="00BD56F1"/>
    <w:rsid w:val="00BD6EF1"/>
    <w:rsid w:val="00BE0900"/>
    <w:rsid w:val="00BE0B42"/>
    <w:rsid w:val="00BE151F"/>
    <w:rsid w:val="00BE269B"/>
    <w:rsid w:val="00BE3063"/>
    <w:rsid w:val="00BE593C"/>
    <w:rsid w:val="00BE781B"/>
    <w:rsid w:val="00BF027E"/>
    <w:rsid w:val="00BF0579"/>
    <w:rsid w:val="00BF0776"/>
    <w:rsid w:val="00BF093E"/>
    <w:rsid w:val="00BF2BF5"/>
    <w:rsid w:val="00BF31F9"/>
    <w:rsid w:val="00BF34CA"/>
    <w:rsid w:val="00BF3630"/>
    <w:rsid w:val="00BF4735"/>
    <w:rsid w:val="00BF4939"/>
    <w:rsid w:val="00BF647A"/>
    <w:rsid w:val="00BF652B"/>
    <w:rsid w:val="00BF665F"/>
    <w:rsid w:val="00BF69C3"/>
    <w:rsid w:val="00BF6FA9"/>
    <w:rsid w:val="00BF75E9"/>
    <w:rsid w:val="00BF793F"/>
    <w:rsid w:val="00C005B9"/>
    <w:rsid w:val="00C006EE"/>
    <w:rsid w:val="00C0115D"/>
    <w:rsid w:val="00C0212D"/>
    <w:rsid w:val="00C021DB"/>
    <w:rsid w:val="00C0348D"/>
    <w:rsid w:val="00C03745"/>
    <w:rsid w:val="00C037B2"/>
    <w:rsid w:val="00C040E8"/>
    <w:rsid w:val="00C05BDD"/>
    <w:rsid w:val="00C05D0A"/>
    <w:rsid w:val="00C05D98"/>
    <w:rsid w:val="00C05EBD"/>
    <w:rsid w:val="00C0625D"/>
    <w:rsid w:val="00C06919"/>
    <w:rsid w:val="00C069D1"/>
    <w:rsid w:val="00C07ADB"/>
    <w:rsid w:val="00C10266"/>
    <w:rsid w:val="00C1052E"/>
    <w:rsid w:val="00C135EF"/>
    <w:rsid w:val="00C166D4"/>
    <w:rsid w:val="00C1704A"/>
    <w:rsid w:val="00C17736"/>
    <w:rsid w:val="00C17EB5"/>
    <w:rsid w:val="00C24716"/>
    <w:rsid w:val="00C2656B"/>
    <w:rsid w:val="00C27E2C"/>
    <w:rsid w:val="00C3117D"/>
    <w:rsid w:val="00C31946"/>
    <w:rsid w:val="00C32BFE"/>
    <w:rsid w:val="00C33653"/>
    <w:rsid w:val="00C34C14"/>
    <w:rsid w:val="00C34C66"/>
    <w:rsid w:val="00C376E0"/>
    <w:rsid w:val="00C376F3"/>
    <w:rsid w:val="00C41B2B"/>
    <w:rsid w:val="00C420F0"/>
    <w:rsid w:val="00C44137"/>
    <w:rsid w:val="00C4508A"/>
    <w:rsid w:val="00C452E3"/>
    <w:rsid w:val="00C45A2F"/>
    <w:rsid w:val="00C45C74"/>
    <w:rsid w:val="00C46620"/>
    <w:rsid w:val="00C4668F"/>
    <w:rsid w:val="00C47478"/>
    <w:rsid w:val="00C475B8"/>
    <w:rsid w:val="00C47F2F"/>
    <w:rsid w:val="00C5079A"/>
    <w:rsid w:val="00C50945"/>
    <w:rsid w:val="00C50C2E"/>
    <w:rsid w:val="00C5110A"/>
    <w:rsid w:val="00C5234F"/>
    <w:rsid w:val="00C537B0"/>
    <w:rsid w:val="00C54A00"/>
    <w:rsid w:val="00C55088"/>
    <w:rsid w:val="00C56139"/>
    <w:rsid w:val="00C5640D"/>
    <w:rsid w:val="00C56500"/>
    <w:rsid w:val="00C56681"/>
    <w:rsid w:val="00C56C92"/>
    <w:rsid w:val="00C579F3"/>
    <w:rsid w:val="00C627DA"/>
    <w:rsid w:val="00C6384E"/>
    <w:rsid w:val="00C64044"/>
    <w:rsid w:val="00C640FE"/>
    <w:rsid w:val="00C64E95"/>
    <w:rsid w:val="00C65182"/>
    <w:rsid w:val="00C652A1"/>
    <w:rsid w:val="00C658B1"/>
    <w:rsid w:val="00C65D82"/>
    <w:rsid w:val="00C6648C"/>
    <w:rsid w:val="00C66806"/>
    <w:rsid w:val="00C671CF"/>
    <w:rsid w:val="00C671FB"/>
    <w:rsid w:val="00C67AE0"/>
    <w:rsid w:val="00C67BB6"/>
    <w:rsid w:val="00C7044A"/>
    <w:rsid w:val="00C71572"/>
    <w:rsid w:val="00C7179C"/>
    <w:rsid w:val="00C71906"/>
    <w:rsid w:val="00C75216"/>
    <w:rsid w:val="00C76B2D"/>
    <w:rsid w:val="00C76FC0"/>
    <w:rsid w:val="00C80367"/>
    <w:rsid w:val="00C80ADE"/>
    <w:rsid w:val="00C828C8"/>
    <w:rsid w:val="00C840DF"/>
    <w:rsid w:val="00C85755"/>
    <w:rsid w:val="00C867E8"/>
    <w:rsid w:val="00C8730F"/>
    <w:rsid w:val="00C9026F"/>
    <w:rsid w:val="00C90BAD"/>
    <w:rsid w:val="00C91112"/>
    <w:rsid w:val="00C93016"/>
    <w:rsid w:val="00C939BB"/>
    <w:rsid w:val="00C940A0"/>
    <w:rsid w:val="00C94AAC"/>
    <w:rsid w:val="00C94B66"/>
    <w:rsid w:val="00C953AE"/>
    <w:rsid w:val="00C959F1"/>
    <w:rsid w:val="00C960CE"/>
    <w:rsid w:val="00C96588"/>
    <w:rsid w:val="00C96E54"/>
    <w:rsid w:val="00C97543"/>
    <w:rsid w:val="00C97D6E"/>
    <w:rsid w:val="00C97DE3"/>
    <w:rsid w:val="00CA0EAD"/>
    <w:rsid w:val="00CA1886"/>
    <w:rsid w:val="00CA196B"/>
    <w:rsid w:val="00CA2AC7"/>
    <w:rsid w:val="00CA33B8"/>
    <w:rsid w:val="00CA35C3"/>
    <w:rsid w:val="00CA36EF"/>
    <w:rsid w:val="00CA3D33"/>
    <w:rsid w:val="00CA4C58"/>
    <w:rsid w:val="00CA5135"/>
    <w:rsid w:val="00CA517A"/>
    <w:rsid w:val="00CA5A71"/>
    <w:rsid w:val="00CA6457"/>
    <w:rsid w:val="00CA7F06"/>
    <w:rsid w:val="00CB0BB3"/>
    <w:rsid w:val="00CB0F4D"/>
    <w:rsid w:val="00CB1114"/>
    <w:rsid w:val="00CB1BA8"/>
    <w:rsid w:val="00CB2EC9"/>
    <w:rsid w:val="00CB3D66"/>
    <w:rsid w:val="00CB496B"/>
    <w:rsid w:val="00CB7A2A"/>
    <w:rsid w:val="00CB7BCB"/>
    <w:rsid w:val="00CC00F5"/>
    <w:rsid w:val="00CC2EC2"/>
    <w:rsid w:val="00CC5A43"/>
    <w:rsid w:val="00CC5D57"/>
    <w:rsid w:val="00CC6874"/>
    <w:rsid w:val="00CC6B60"/>
    <w:rsid w:val="00CC70D2"/>
    <w:rsid w:val="00CD4A2F"/>
    <w:rsid w:val="00CD4E4B"/>
    <w:rsid w:val="00CD55D6"/>
    <w:rsid w:val="00CD6749"/>
    <w:rsid w:val="00CD6DA0"/>
    <w:rsid w:val="00CD76F2"/>
    <w:rsid w:val="00CD79AB"/>
    <w:rsid w:val="00CE0B8F"/>
    <w:rsid w:val="00CE1071"/>
    <w:rsid w:val="00CE109F"/>
    <w:rsid w:val="00CE19BB"/>
    <w:rsid w:val="00CE1DCF"/>
    <w:rsid w:val="00CE355D"/>
    <w:rsid w:val="00CE400B"/>
    <w:rsid w:val="00CE4185"/>
    <w:rsid w:val="00CE4480"/>
    <w:rsid w:val="00CE4A5A"/>
    <w:rsid w:val="00CE4C1F"/>
    <w:rsid w:val="00CE4C27"/>
    <w:rsid w:val="00CE5C67"/>
    <w:rsid w:val="00CE5C74"/>
    <w:rsid w:val="00CF0704"/>
    <w:rsid w:val="00CF1977"/>
    <w:rsid w:val="00CF19AD"/>
    <w:rsid w:val="00CF2410"/>
    <w:rsid w:val="00CF28C7"/>
    <w:rsid w:val="00CF299D"/>
    <w:rsid w:val="00CF2C8D"/>
    <w:rsid w:val="00CF2EE5"/>
    <w:rsid w:val="00CF365A"/>
    <w:rsid w:val="00CF3BBE"/>
    <w:rsid w:val="00CF5316"/>
    <w:rsid w:val="00CF5C57"/>
    <w:rsid w:val="00CF5F33"/>
    <w:rsid w:val="00CF67F7"/>
    <w:rsid w:val="00CF68DC"/>
    <w:rsid w:val="00CF6FC3"/>
    <w:rsid w:val="00CF749D"/>
    <w:rsid w:val="00CF78F9"/>
    <w:rsid w:val="00D016EC"/>
    <w:rsid w:val="00D01BC4"/>
    <w:rsid w:val="00D01F5B"/>
    <w:rsid w:val="00D029C3"/>
    <w:rsid w:val="00D02B51"/>
    <w:rsid w:val="00D02D9C"/>
    <w:rsid w:val="00D03102"/>
    <w:rsid w:val="00D03AC0"/>
    <w:rsid w:val="00D04A2E"/>
    <w:rsid w:val="00D04C28"/>
    <w:rsid w:val="00D052E7"/>
    <w:rsid w:val="00D053C3"/>
    <w:rsid w:val="00D0572A"/>
    <w:rsid w:val="00D0585D"/>
    <w:rsid w:val="00D0592F"/>
    <w:rsid w:val="00D05964"/>
    <w:rsid w:val="00D05A37"/>
    <w:rsid w:val="00D06A91"/>
    <w:rsid w:val="00D06B22"/>
    <w:rsid w:val="00D101EE"/>
    <w:rsid w:val="00D11206"/>
    <w:rsid w:val="00D12BC3"/>
    <w:rsid w:val="00D137A6"/>
    <w:rsid w:val="00D13B1D"/>
    <w:rsid w:val="00D13E08"/>
    <w:rsid w:val="00D14CF4"/>
    <w:rsid w:val="00D151A1"/>
    <w:rsid w:val="00D162DA"/>
    <w:rsid w:val="00D16643"/>
    <w:rsid w:val="00D1755A"/>
    <w:rsid w:val="00D1781A"/>
    <w:rsid w:val="00D17858"/>
    <w:rsid w:val="00D2174A"/>
    <w:rsid w:val="00D22025"/>
    <w:rsid w:val="00D226BC"/>
    <w:rsid w:val="00D2369D"/>
    <w:rsid w:val="00D251B6"/>
    <w:rsid w:val="00D25528"/>
    <w:rsid w:val="00D256CF"/>
    <w:rsid w:val="00D263D0"/>
    <w:rsid w:val="00D26921"/>
    <w:rsid w:val="00D273BE"/>
    <w:rsid w:val="00D305AB"/>
    <w:rsid w:val="00D30B04"/>
    <w:rsid w:val="00D30BCD"/>
    <w:rsid w:val="00D3135D"/>
    <w:rsid w:val="00D32320"/>
    <w:rsid w:val="00D32A19"/>
    <w:rsid w:val="00D32A2A"/>
    <w:rsid w:val="00D3585E"/>
    <w:rsid w:val="00D36349"/>
    <w:rsid w:val="00D36562"/>
    <w:rsid w:val="00D3768D"/>
    <w:rsid w:val="00D4136C"/>
    <w:rsid w:val="00D417FE"/>
    <w:rsid w:val="00D41F61"/>
    <w:rsid w:val="00D42167"/>
    <w:rsid w:val="00D42D90"/>
    <w:rsid w:val="00D438B7"/>
    <w:rsid w:val="00D43F58"/>
    <w:rsid w:val="00D443A7"/>
    <w:rsid w:val="00D4446A"/>
    <w:rsid w:val="00D44E07"/>
    <w:rsid w:val="00D46F05"/>
    <w:rsid w:val="00D4716A"/>
    <w:rsid w:val="00D47444"/>
    <w:rsid w:val="00D47518"/>
    <w:rsid w:val="00D50D46"/>
    <w:rsid w:val="00D50D68"/>
    <w:rsid w:val="00D514DE"/>
    <w:rsid w:val="00D51948"/>
    <w:rsid w:val="00D5207D"/>
    <w:rsid w:val="00D522C1"/>
    <w:rsid w:val="00D531F0"/>
    <w:rsid w:val="00D53E94"/>
    <w:rsid w:val="00D540EC"/>
    <w:rsid w:val="00D54D0F"/>
    <w:rsid w:val="00D54E1C"/>
    <w:rsid w:val="00D553E7"/>
    <w:rsid w:val="00D56C8C"/>
    <w:rsid w:val="00D5724C"/>
    <w:rsid w:val="00D60365"/>
    <w:rsid w:val="00D60641"/>
    <w:rsid w:val="00D6076F"/>
    <w:rsid w:val="00D60C45"/>
    <w:rsid w:val="00D613DD"/>
    <w:rsid w:val="00D62308"/>
    <w:rsid w:val="00D62768"/>
    <w:rsid w:val="00D64ED4"/>
    <w:rsid w:val="00D65167"/>
    <w:rsid w:val="00D6533A"/>
    <w:rsid w:val="00D65422"/>
    <w:rsid w:val="00D6598B"/>
    <w:rsid w:val="00D66181"/>
    <w:rsid w:val="00D668CF"/>
    <w:rsid w:val="00D70949"/>
    <w:rsid w:val="00D70A7F"/>
    <w:rsid w:val="00D7151C"/>
    <w:rsid w:val="00D718D8"/>
    <w:rsid w:val="00D7266F"/>
    <w:rsid w:val="00D72DB5"/>
    <w:rsid w:val="00D742CB"/>
    <w:rsid w:val="00D74A37"/>
    <w:rsid w:val="00D74B80"/>
    <w:rsid w:val="00D75A36"/>
    <w:rsid w:val="00D76B3D"/>
    <w:rsid w:val="00D771A9"/>
    <w:rsid w:val="00D77C99"/>
    <w:rsid w:val="00D82D90"/>
    <w:rsid w:val="00D83A54"/>
    <w:rsid w:val="00D85E22"/>
    <w:rsid w:val="00D8615E"/>
    <w:rsid w:val="00D86BE7"/>
    <w:rsid w:val="00D87C87"/>
    <w:rsid w:val="00D90072"/>
    <w:rsid w:val="00D90253"/>
    <w:rsid w:val="00D90460"/>
    <w:rsid w:val="00D91B0C"/>
    <w:rsid w:val="00D91B3F"/>
    <w:rsid w:val="00D92C64"/>
    <w:rsid w:val="00D931C9"/>
    <w:rsid w:val="00D96E16"/>
    <w:rsid w:val="00DA0DF7"/>
    <w:rsid w:val="00DA29AD"/>
    <w:rsid w:val="00DA392A"/>
    <w:rsid w:val="00DA4355"/>
    <w:rsid w:val="00DA4872"/>
    <w:rsid w:val="00DA497A"/>
    <w:rsid w:val="00DA4D2D"/>
    <w:rsid w:val="00DA5310"/>
    <w:rsid w:val="00DA5FE9"/>
    <w:rsid w:val="00DA6264"/>
    <w:rsid w:val="00DA7DFF"/>
    <w:rsid w:val="00DA7FD9"/>
    <w:rsid w:val="00DB0F9D"/>
    <w:rsid w:val="00DB0FC4"/>
    <w:rsid w:val="00DB50D8"/>
    <w:rsid w:val="00DB5D60"/>
    <w:rsid w:val="00DB608B"/>
    <w:rsid w:val="00DB624D"/>
    <w:rsid w:val="00DB632B"/>
    <w:rsid w:val="00DC15FD"/>
    <w:rsid w:val="00DC1695"/>
    <w:rsid w:val="00DC2069"/>
    <w:rsid w:val="00DC43C4"/>
    <w:rsid w:val="00DC4711"/>
    <w:rsid w:val="00DC57E7"/>
    <w:rsid w:val="00DC5926"/>
    <w:rsid w:val="00DC62AB"/>
    <w:rsid w:val="00DC76E8"/>
    <w:rsid w:val="00DC7B23"/>
    <w:rsid w:val="00DD0943"/>
    <w:rsid w:val="00DD0A21"/>
    <w:rsid w:val="00DD123C"/>
    <w:rsid w:val="00DD1971"/>
    <w:rsid w:val="00DD23E0"/>
    <w:rsid w:val="00DD4B9D"/>
    <w:rsid w:val="00DD5383"/>
    <w:rsid w:val="00DD5C4D"/>
    <w:rsid w:val="00DD624A"/>
    <w:rsid w:val="00DD78E4"/>
    <w:rsid w:val="00DE1361"/>
    <w:rsid w:val="00DE1418"/>
    <w:rsid w:val="00DE14BD"/>
    <w:rsid w:val="00DE2E87"/>
    <w:rsid w:val="00DE316B"/>
    <w:rsid w:val="00DE3C41"/>
    <w:rsid w:val="00DE4037"/>
    <w:rsid w:val="00DE464D"/>
    <w:rsid w:val="00DE5160"/>
    <w:rsid w:val="00DE55A9"/>
    <w:rsid w:val="00DE5FBC"/>
    <w:rsid w:val="00DE60AD"/>
    <w:rsid w:val="00DE6387"/>
    <w:rsid w:val="00DE6C75"/>
    <w:rsid w:val="00DE7213"/>
    <w:rsid w:val="00DE7A49"/>
    <w:rsid w:val="00DE7CB7"/>
    <w:rsid w:val="00DF0942"/>
    <w:rsid w:val="00DF1639"/>
    <w:rsid w:val="00DF1B91"/>
    <w:rsid w:val="00DF292D"/>
    <w:rsid w:val="00DF33B6"/>
    <w:rsid w:val="00DF3BB8"/>
    <w:rsid w:val="00DF41BB"/>
    <w:rsid w:val="00DF634E"/>
    <w:rsid w:val="00DF7602"/>
    <w:rsid w:val="00DF7BFA"/>
    <w:rsid w:val="00E00B23"/>
    <w:rsid w:val="00E01473"/>
    <w:rsid w:val="00E024C8"/>
    <w:rsid w:val="00E02708"/>
    <w:rsid w:val="00E028BF"/>
    <w:rsid w:val="00E06665"/>
    <w:rsid w:val="00E07397"/>
    <w:rsid w:val="00E07CDF"/>
    <w:rsid w:val="00E13413"/>
    <w:rsid w:val="00E139B9"/>
    <w:rsid w:val="00E14167"/>
    <w:rsid w:val="00E1491E"/>
    <w:rsid w:val="00E14B23"/>
    <w:rsid w:val="00E14C4C"/>
    <w:rsid w:val="00E15306"/>
    <w:rsid w:val="00E15AB1"/>
    <w:rsid w:val="00E17525"/>
    <w:rsid w:val="00E176AC"/>
    <w:rsid w:val="00E17814"/>
    <w:rsid w:val="00E201CA"/>
    <w:rsid w:val="00E20898"/>
    <w:rsid w:val="00E212AB"/>
    <w:rsid w:val="00E2298F"/>
    <w:rsid w:val="00E233B9"/>
    <w:rsid w:val="00E23637"/>
    <w:rsid w:val="00E23E65"/>
    <w:rsid w:val="00E24129"/>
    <w:rsid w:val="00E24E9E"/>
    <w:rsid w:val="00E2604E"/>
    <w:rsid w:val="00E269A4"/>
    <w:rsid w:val="00E27A1D"/>
    <w:rsid w:val="00E27DE0"/>
    <w:rsid w:val="00E301AA"/>
    <w:rsid w:val="00E3029E"/>
    <w:rsid w:val="00E30B4E"/>
    <w:rsid w:val="00E30F90"/>
    <w:rsid w:val="00E31248"/>
    <w:rsid w:val="00E32BA0"/>
    <w:rsid w:val="00E34ACC"/>
    <w:rsid w:val="00E350C4"/>
    <w:rsid w:val="00E36575"/>
    <w:rsid w:val="00E3695C"/>
    <w:rsid w:val="00E36F1E"/>
    <w:rsid w:val="00E40145"/>
    <w:rsid w:val="00E40293"/>
    <w:rsid w:val="00E4050A"/>
    <w:rsid w:val="00E40CB8"/>
    <w:rsid w:val="00E41E65"/>
    <w:rsid w:val="00E42166"/>
    <w:rsid w:val="00E436FA"/>
    <w:rsid w:val="00E43C14"/>
    <w:rsid w:val="00E44766"/>
    <w:rsid w:val="00E4490B"/>
    <w:rsid w:val="00E461FA"/>
    <w:rsid w:val="00E477F8"/>
    <w:rsid w:val="00E47857"/>
    <w:rsid w:val="00E47E14"/>
    <w:rsid w:val="00E47F00"/>
    <w:rsid w:val="00E50327"/>
    <w:rsid w:val="00E508E6"/>
    <w:rsid w:val="00E50EAC"/>
    <w:rsid w:val="00E510AC"/>
    <w:rsid w:val="00E54636"/>
    <w:rsid w:val="00E54921"/>
    <w:rsid w:val="00E55364"/>
    <w:rsid w:val="00E56368"/>
    <w:rsid w:val="00E57CC8"/>
    <w:rsid w:val="00E611C8"/>
    <w:rsid w:val="00E6199D"/>
    <w:rsid w:val="00E61B19"/>
    <w:rsid w:val="00E622EF"/>
    <w:rsid w:val="00E64455"/>
    <w:rsid w:val="00E647D9"/>
    <w:rsid w:val="00E64AE8"/>
    <w:rsid w:val="00E66FC4"/>
    <w:rsid w:val="00E70209"/>
    <w:rsid w:val="00E707E8"/>
    <w:rsid w:val="00E72ADF"/>
    <w:rsid w:val="00E73131"/>
    <w:rsid w:val="00E742B1"/>
    <w:rsid w:val="00E74BCA"/>
    <w:rsid w:val="00E7525E"/>
    <w:rsid w:val="00E75722"/>
    <w:rsid w:val="00E769DA"/>
    <w:rsid w:val="00E76CF4"/>
    <w:rsid w:val="00E77487"/>
    <w:rsid w:val="00E77DE6"/>
    <w:rsid w:val="00E80484"/>
    <w:rsid w:val="00E805E4"/>
    <w:rsid w:val="00E81153"/>
    <w:rsid w:val="00E811F5"/>
    <w:rsid w:val="00E83031"/>
    <w:rsid w:val="00E83909"/>
    <w:rsid w:val="00E83B83"/>
    <w:rsid w:val="00E83FFE"/>
    <w:rsid w:val="00E849BE"/>
    <w:rsid w:val="00E85398"/>
    <w:rsid w:val="00E85ED0"/>
    <w:rsid w:val="00E86718"/>
    <w:rsid w:val="00E86CA4"/>
    <w:rsid w:val="00E86CA8"/>
    <w:rsid w:val="00E87985"/>
    <w:rsid w:val="00E90579"/>
    <w:rsid w:val="00E90BCC"/>
    <w:rsid w:val="00E90EEC"/>
    <w:rsid w:val="00E919F3"/>
    <w:rsid w:val="00E92B7B"/>
    <w:rsid w:val="00E9320E"/>
    <w:rsid w:val="00E93D1D"/>
    <w:rsid w:val="00E95B49"/>
    <w:rsid w:val="00E95BF2"/>
    <w:rsid w:val="00E95FD0"/>
    <w:rsid w:val="00E96FEC"/>
    <w:rsid w:val="00E977AC"/>
    <w:rsid w:val="00EA0629"/>
    <w:rsid w:val="00EA1DC2"/>
    <w:rsid w:val="00EA3BD6"/>
    <w:rsid w:val="00EA4219"/>
    <w:rsid w:val="00EB053B"/>
    <w:rsid w:val="00EB3717"/>
    <w:rsid w:val="00EB3D2A"/>
    <w:rsid w:val="00EB42E3"/>
    <w:rsid w:val="00EB43E1"/>
    <w:rsid w:val="00EB4AB4"/>
    <w:rsid w:val="00EB5E22"/>
    <w:rsid w:val="00EB603E"/>
    <w:rsid w:val="00EB74C3"/>
    <w:rsid w:val="00EB7EF8"/>
    <w:rsid w:val="00EC090C"/>
    <w:rsid w:val="00EC0BC3"/>
    <w:rsid w:val="00EC1EDA"/>
    <w:rsid w:val="00EC2543"/>
    <w:rsid w:val="00EC2DA7"/>
    <w:rsid w:val="00EC3254"/>
    <w:rsid w:val="00EC3A0A"/>
    <w:rsid w:val="00EC4AAB"/>
    <w:rsid w:val="00EC5451"/>
    <w:rsid w:val="00EC5A39"/>
    <w:rsid w:val="00EC60C0"/>
    <w:rsid w:val="00EC6339"/>
    <w:rsid w:val="00EC6704"/>
    <w:rsid w:val="00EC67E0"/>
    <w:rsid w:val="00EC6D15"/>
    <w:rsid w:val="00EC6DBA"/>
    <w:rsid w:val="00EC7641"/>
    <w:rsid w:val="00EC7B8E"/>
    <w:rsid w:val="00EC7F00"/>
    <w:rsid w:val="00ED04A2"/>
    <w:rsid w:val="00ED0A9C"/>
    <w:rsid w:val="00ED2B3F"/>
    <w:rsid w:val="00ED3557"/>
    <w:rsid w:val="00ED497B"/>
    <w:rsid w:val="00ED4B55"/>
    <w:rsid w:val="00ED4C20"/>
    <w:rsid w:val="00ED4D68"/>
    <w:rsid w:val="00ED58E3"/>
    <w:rsid w:val="00ED66E6"/>
    <w:rsid w:val="00ED72BC"/>
    <w:rsid w:val="00ED757A"/>
    <w:rsid w:val="00EE078C"/>
    <w:rsid w:val="00EE25CF"/>
    <w:rsid w:val="00EE2A40"/>
    <w:rsid w:val="00EE2CA2"/>
    <w:rsid w:val="00EE2E3C"/>
    <w:rsid w:val="00EE4602"/>
    <w:rsid w:val="00EE4ACF"/>
    <w:rsid w:val="00EE4CD3"/>
    <w:rsid w:val="00EE5EA7"/>
    <w:rsid w:val="00EE5F6B"/>
    <w:rsid w:val="00EE6A11"/>
    <w:rsid w:val="00EE74FC"/>
    <w:rsid w:val="00EE788B"/>
    <w:rsid w:val="00EF0EE5"/>
    <w:rsid w:val="00EF2658"/>
    <w:rsid w:val="00EF2903"/>
    <w:rsid w:val="00EF4619"/>
    <w:rsid w:val="00EF4F6B"/>
    <w:rsid w:val="00EF5E6A"/>
    <w:rsid w:val="00EF60C6"/>
    <w:rsid w:val="00EF6814"/>
    <w:rsid w:val="00EF6DD8"/>
    <w:rsid w:val="00F00039"/>
    <w:rsid w:val="00F01D58"/>
    <w:rsid w:val="00F01F0B"/>
    <w:rsid w:val="00F025AC"/>
    <w:rsid w:val="00F02644"/>
    <w:rsid w:val="00F03952"/>
    <w:rsid w:val="00F03ABD"/>
    <w:rsid w:val="00F03F59"/>
    <w:rsid w:val="00F03F72"/>
    <w:rsid w:val="00F043A2"/>
    <w:rsid w:val="00F0686F"/>
    <w:rsid w:val="00F073F7"/>
    <w:rsid w:val="00F075DD"/>
    <w:rsid w:val="00F07D99"/>
    <w:rsid w:val="00F11934"/>
    <w:rsid w:val="00F119B8"/>
    <w:rsid w:val="00F1233A"/>
    <w:rsid w:val="00F134B0"/>
    <w:rsid w:val="00F13B34"/>
    <w:rsid w:val="00F13FB5"/>
    <w:rsid w:val="00F1404E"/>
    <w:rsid w:val="00F14676"/>
    <w:rsid w:val="00F14C2D"/>
    <w:rsid w:val="00F15147"/>
    <w:rsid w:val="00F15DB7"/>
    <w:rsid w:val="00F16D3D"/>
    <w:rsid w:val="00F17958"/>
    <w:rsid w:val="00F17A29"/>
    <w:rsid w:val="00F219D3"/>
    <w:rsid w:val="00F21FE7"/>
    <w:rsid w:val="00F2222D"/>
    <w:rsid w:val="00F222C1"/>
    <w:rsid w:val="00F22A9B"/>
    <w:rsid w:val="00F23305"/>
    <w:rsid w:val="00F241F5"/>
    <w:rsid w:val="00F2422B"/>
    <w:rsid w:val="00F24363"/>
    <w:rsid w:val="00F2454A"/>
    <w:rsid w:val="00F2541E"/>
    <w:rsid w:val="00F25FFE"/>
    <w:rsid w:val="00F27475"/>
    <w:rsid w:val="00F27483"/>
    <w:rsid w:val="00F27ABC"/>
    <w:rsid w:val="00F30098"/>
    <w:rsid w:val="00F30623"/>
    <w:rsid w:val="00F315BA"/>
    <w:rsid w:val="00F32A56"/>
    <w:rsid w:val="00F336E0"/>
    <w:rsid w:val="00F33965"/>
    <w:rsid w:val="00F345A9"/>
    <w:rsid w:val="00F34713"/>
    <w:rsid w:val="00F364BF"/>
    <w:rsid w:val="00F36573"/>
    <w:rsid w:val="00F37A84"/>
    <w:rsid w:val="00F37BBB"/>
    <w:rsid w:val="00F40A01"/>
    <w:rsid w:val="00F4203D"/>
    <w:rsid w:val="00F4216E"/>
    <w:rsid w:val="00F431CF"/>
    <w:rsid w:val="00F4626E"/>
    <w:rsid w:val="00F47F4E"/>
    <w:rsid w:val="00F50BF4"/>
    <w:rsid w:val="00F51228"/>
    <w:rsid w:val="00F5136C"/>
    <w:rsid w:val="00F521E9"/>
    <w:rsid w:val="00F5249B"/>
    <w:rsid w:val="00F5481B"/>
    <w:rsid w:val="00F55765"/>
    <w:rsid w:val="00F5645E"/>
    <w:rsid w:val="00F56B15"/>
    <w:rsid w:val="00F57091"/>
    <w:rsid w:val="00F57F82"/>
    <w:rsid w:val="00F605EB"/>
    <w:rsid w:val="00F62C6D"/>
    <w:rsid w:val="00F6335F"/>
    <w:rsid w:val="00F64541"/>
    <w:rsid w:val="00F6456A"/>
    <w:rsid w:val="00F647AB"/>
    <w:rsid w:val="00F64AB6"/>
    <w:rsid w:val="00F64AFE"/>
    <w:rsid w:val="00F666D0"/>
    <w:rsid w:val="00F67C18"/>
    <w:rsid w:val="00F70D46"/>
    <w:rsid w:val="00F72094"/>
    <w:rsid w:val="00F724AB"/>
    <w:rsid w:val="00F72521"/>
    <w:rsid w:val="00F737B3"/>
    <w:rsid w:val="00F75A51"/>
    <w:rsid w:val="00F76670"/>
    <w:rsid w:val="00F77601"/>
    <w:rsid w:val="00F814F5"/>
    <w:rsid w:val="00F82B6D"/>
    <w:rsid w:val="00F82CD3"/>
    <w:rsid w:val="00F83521"/>
    <w:rsid w:val="00F84851"/>
    <w:rsid w:val="00F848E1"/>
    <w:rsid w:val="00F84F01"/>
    <w:rsid w:val="00F853FC"/>
    <w:rsid w:val="00F85934"/>
    <w:rsid w:val="00F86238"/>
    <w:rsid w:val="00F86DBD"/>
    <w:rsid w:val="00F87918"/>
    <w:rsid w:val="00F87B99"/>
    <w:rsid w:val="00F90761"/>
    <w:rsid w:val="00F9090B"/>
    <w:rsid w:val="00F90CE6"/>
    <w:rsid w:val="00F92DBD"/>
    <w:rsid w:val="00F93227"/>
    <w:rsid w:val="00F9326F"/>
    <w:rsid w:val="00F93383"/>
    <w:rsid w:val="00F952B4"/>
    <w:rsid w:val="00F95596"/>
    <w:rsid w:val="00F955F4"/>
    <w:rsid w:val="00F95A7D"/>
    <w:rsid w:val="00F95F07"/>
    <w:rsid w:val="00F968A3"/>
    <w:rsid w:val="00F9787E"/>
    <w:rsid w:val="00F97D7C"/>
    <w:rsid w:val="00FA14E7"/>
    <w:rsid w:val="00FA19E3"/>
    <w:rsid w:val="00FA1B21"/>
    <w:rsid w:val="00FA1B55"/>
    <w:rsid w:val="00FA2E38"/>
    <w:rsid w:val="00FA2E73"/>
    <w:rsid w:val="00FA30D4"/>
    <w:rsid w:val="00FA3C0A"/>
    <w:rsid w:val="00FA43BA"/>
    <w:rsid w:val="00FA521C"/>
    <w:rsid w:val="00FA530A"/>
    <w:rsid w:val="00FA55FE"/>
    <w:rsid w:val="00FA6CF8"/>
    <w:rsid w:val="00FA7870"/>
    <w:rsid w:val="00FA7886"/>
    <w:rsid w:val="00FB30E4"/>
    <w:rsid w:val="00FB3336"/>
    <w:rsid w:val="00FB3434"/>
    <w:rsid w:val="00FB3AA3"/>
    <w:rsid w:val="00FB4510"/>
    <w:rsid w:val="00FB71B0"/>
    <w:rsid w:val="00FB74A4"/>
    <w:rsid w:val="00FB78BA"/>
    <w:rsid w:val="00FB79D6"/>
    <w:rsid w:val="00FC15B7"/>
    <w:rsid w:val="00FC1D2D"/>
    <w:rsid w:val="00FC27D9"/>
    <w:rsid w:val="00FC2F12"/>
    <w:rsid w:val="00FC347C"/>
    <w:rsid w:val="00FC58E4"/>
    <w:rsid w:val="00FC626F"/>
    <w:rsid w:val="00FD089C"/>
    <w:rsid w:val="00FD08C6"/>
    <w:rsid w:val="00FD08D7"/>
    <w:rsid w:val="00FD1214"/>
    <w:rsid w:val="00FD1841"/>
    <w:rsid w:val="00FD1A1F"/>
    <w:rsid w:val="00FD1B44"/>
    <w:rsid w:val="00FD4875"/>
    <w:rsid w:val="00FD4912"/>
    <w:rsid w:val="00FD5BDA"/>
    <w:rsid w:val="00FD628D"/>
    <w:rsid w:val="00FD669B"/>
    <w:rsid w:val="00FD6EEE"/>
    <w:rsid w:val="00FD7324"/>
    <w:rsid w:val="00FD7AE3"/>
    <w:rsid w:val="00FE0468"/>
    <w:rsid w:val="00FE09AD"/>
    <w:rsid w:val="00FE1100"/>
    <w:rsid w:val="00FE1488"/>
    <w:rsid w:val="00FE21B8"/>
    <w:rsid w:val="00FE31FD"/>
    <w:rsid w:val="00FE4011"/>
    <w:rsid w:val="00FE4E88"/>
    <w:rsid w:val="00FE6A29"/>
    <w:rsid w:val="00FE6AF2"/>
    <w:rsid w:val="00FE708B"/>
    <w:rsid w:val="00FF06D7"/>
    <w:rsid w:val="00FF0EC8"/>
    <w:rsid w:val="00FF15DD"/>
    <w:rsid w:val="00FF43C7"/>
    <w:rsid w:val="00FF462A"/>
    <w:rsid w:val="00FF4768"/>
    <w:rsid w:val="00FF51A5"/>
    <w:rsid w:val="00FF6A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15:docId w15:val="{0F8CB32E-9D6F-43CE-B22C-140D3D0EE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43C"/>
    <w:pPr>
      <w:spacing w:after="0" w:line="360" w:lineRule="auto"/>
      <w:ind w:right="-34"/>
      <w:jc w:val="lowKashida"/>
    </w:pPr>
    <w:rPr>
      <w:rFonts w:eastAsiaTheme="minorEastAsia"/>
    </w:rPr>
  </w:style>
  <w:style w:type="paragraph" w:styleId="Heading1">
    <w:name w:val="heading 1"/>
    <w:basedOn w:val="Normal"/>
    <w:next w:val="Normal"/>
    <w:link w:val="Heading1Char"/>
    <w:uiPriority w:val="9"/>
    <w:qFormat/>
    <w:rsid w:val="008117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03FF"/>
    <w:pPr>
      <w:keepNext/>
      <w:keepLines/>
      <w:spacing w:before="40" w:line="276" w:lineRule="auto"/>
      <w:ind w:right="0"/>
      <w:jc w:val="left"/>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3643C"/>
    <w:pPr>
      <w:spacing w:line="240" w:lineRule="auto"/>
    </w:pPr>
    <w:rPr>
      <w:sz w:val="20"/>
      <w:szCs w:val="20"/>
    </w:rPr>
  </w:style>
  <w:style w:type="character" w:customStyle="1" w:styleId="FootnoteTextChar">
    <w:name w:val="Footnote Text Char"/>
    <w:basedOn w:val="DefaultParagraphFont"/>
    <w:link w:val="FootnoteText"/>
    <w:uiPriority w:val="99"/>
    <w:semiHidden/>
    <w:rsid w:val="0013643C"/>
    <w:rPr>
      <w:rFonts w:eastAsiaTheme="minorEastAsia"/>
      <w:sz w:val="20"/>
      <w:szCs w:val="20"/>
    </w:rPr>
  </w:style>
  <w:style w:type="character" w:styleId="FootnoteReference">
    <w:name w:val="footnote reference"/>
    <w:basedOn w:val="DefaultParagraphFont"/>
    <w:uiPriority w:val="99"/>
    <w:semiHidden/>
    <w:unhideWhenUsed/>
    <w:rsid w:val="0013643C"/>
    <w:rPr>
      <w:vertAlign w:val="superscript"/>
    </w:rPr>
  </w:style>
  <w:style w:type="paragraph" w:styleId="Footer">
    <w:name w:val="footer"/>
    <w:basedOn w:val="Normal"/>
    <w:link w:val="FooterChar"/>
    <w:uiPriority w:val="99"/>
    <w:unhideWhenUsed/>
    <w:rsid w:val="0013643C"/>
    <w:pPr>
      <w:tabs>
        <w:tab w:val="center" w:pos="4680"/>
        <w:tab w:val="right" w:pos="9360"/>
      </w:tabs>
      <w:spacing w:line="240" w:lineRule="auto"/>
    </w:pPr>
  </w:style>
  <w:style w:type="character" w:customStyle="1" w:styleId="FooterChar">
    <w:name w:val="Footer Char"/>
    <w:basedOn w:val="DefaultParagraphFont"/>
    <w:link w:val="Footer"/>
    <w:uiPriority w:val="99"/>
    <w:rsid w:val="0013643C"/>
    <w:rPr>
      <w:rFonts w:eastAsiaTheme="minorEastAsia"/>
    </w:rPr>
  </w:style>
  <w:style w:type="table" w:styleId="TableGrid">
    <w:name w:val="Table Grid"/>
    <w:basedOn w:val="TableNormal"/>
    <w:uiPriority w:val="59"/>
    <w:rsid w:val="0013643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36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43C"/>
    <w:rPr>
      <w:rFonts w:ascii="Tahoma" w:eastAsiaTheme="minorEastAsia" w:hAnsi="Tahoma" w:cs="Tahoma"/>
      <w:sz w:val="16"/>
      <w:szCs w:val="16"/>
    </w:rPr>
  </w:style>
  <w:style w:type="paragraph" w:styleId="Header">
    <w:name w:val="header"/>
    <w:basedOn w:val="Normal"/>
    <w:link w:val="HeaderChar"/>
    <w:uiPriority w:val="99"/>
    <w:semiHidden/>
    <w:unhideWhenUsed/>
    <w:rsid w:val="00C50945"/>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C50945"/>
    <w:rPr>
      <w:rFonts w:eastAsiaTheme="minorEastAsia"/>
    </w:rPr>
  </w:style>
  <w:style w:type="character" w:customStyle="1" w:styleId="hps">
    <w:name w:val="hps"/>
    <w:basedOn w:val="DefaultParagraphFont"/>
    <w:rsid w:val="00ED04A2"/>
  </w:style>
  <w:style w:type="character" w:styleId="CommentReference">
    <w:name w:val="annotation reference"/>
    <w:basedOn w:val="DefaultParagraphFont"/>
    <w:uiPriority w:val="99"/>
    <w:semiHidden/>
    <w:unhideWhenUsed/>
    <w:rsid w:val="00B52631"/>
    <w:rPr>
      <w:sz w:val="16"/>
      <w:szCs w:val="16"/>
    </w:rPr>
  </w:style>
  <w:style w:type="paragraph" w:styleId="CommentText">
    <w:name w:val="annotation text"/>
    <w:basedOn w:val="Normal"/>
    <w:link w:val="CommentTextChar"/>
    <w:uiPriority w:val="99"/>
    <w:semiHidden/>
    <w:unhideWhenUsed/>
    <w:rsid w:val="00B52631"/>
    <w:pPr>
      <w:spacing w:line="240" w:lineRule="auto"/>
    </w:pPr>
    <w:rPr>
      <w:sz w:val="20"/>
      <w:szCs w:val="20"/>
    </w:rPr>
  </w:style>
  <w:style w:type="character" w:customStyle="1" w:styleId="CommentTextChar">
    <w:name w:val="Comment Text Char"/>
    <w:basedOn w:val="DefaultParagraphFont"/>
    <w:link w:val="CommentText"/>
    <w:uiPriority w:val="99"/>
    <w:semiHidden/>
    <w:rsid w:val="00B5263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52631"/>
    <w:rPr>
      <w:b/>
      <w:bCs/>
    </w:rPr>
  </w:style>
  <w:style w:type="character" w:customStyle="1" w:styleId="CommentSubjectChar">
    <w:name w:val="Comment Subject Char"/>
    <w:basedOn w:val="CommentTextChar"/>
    <w:link w:val="CommentSubject"/>
    <w:uiPriority w:val="99"/>
    <w:semiHidden/>
    <w:rsid w:val="00B52631"/>
    <w:rPr>
      <w:rFonts w:eastAsiaTheme="minorEastAsia"/>
      <w:b/>
      <w:bCs/>
      <w:sz w:val="20"/>
      <w:szCs w:val="20"/>
    </w:rPr>
  </w:style>
  <w:style w:type="character" w:styleId="Hyperlink">
    <w:name w:val="Hyperlink"/>
    <w:basedOn w:val="DefaultParagraphFont"/>
    <w:uiPriority w:val="99"/>
    <w:semiHidden/>
    <w:unhideWhenUsed/>
    <w:rsid w:val="00251A63"/>
    <w:rPr>
      <w:color w:val="0000FF"/>
      <w:u w:val="single"/>
    </w:rPr>
  </w:style>
  <w:style w:type="character" w:styleId="Emphasis">
    <w:name w:val="Emphasis"/>
    <w:basedOn w:val="DefaultParagraphFont"/>
    <w:uiPriority w:val="20"/>
    <w:qFormat/>
    <w:rsid w:val="005C5622"/>
    <w:rPr>
      <w:b/>
      <w:bCs/>
      <w:i w:val="0"/>
      <w:iCs w:val="0"/>
    </w:rPr>
  </w:style>
  <w:style w:type="character" w:customStyle="1" w:styleId="Heading2Char">
    <w:name w:val="Heading 2 Char"/>
    <w:basedOn w:val="DefaultParagraphFont"/>
    <w:link w:val="Heading2"/>
    <w:uiPriority w:val="9"/>
    <w:rsid w:val="004003FF"/>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5257D4"/>
    <w:rPr>
      <w:b/>
      <w:bCs/>
    </w:rPr>
  </w:style>
  <w:style w:type="character" w:customStyle="1" w:styleId="doilink">
    <w:name w:val="doilink"/>
    <w:basedOn w:val="DefaultParagraphFont"/>
    <w:rsid w:val="00024DF1"/>
  </w:style>
  <w:style w:type="character" w:customStyle="1" w:styleId="chapter">
    <w:name w:val="chapter"/>
    <w:basedOn w:val="DefaultParagraphFont"/>
    <w:rsid w:val="00F85934"/>
  </w:style>
  <w:style w:type="character" w:customStyle="1" w:styleId="slug-doi">
    <w:name w:val="slug-doi"/>
    <w:basedOn w:val="DefaultParagraphFont"/>
    <w:rsid w:val="00571B32"/>
  </w:style>
  <w:style w:type="character" w:customStyle="1" w:styleId="Heading1Char">
    <w:name w:val="Heading 1 Char"/>
    <w:basedOn w:val="DefaultParagraphFont"/>
    <w:link w:val="Heading1"/>
    <w:uiPriority w:val="9"/>
    <w:rsid w:val="0081171D"/>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81171D"/>
  </w:style>
  <w:style w:type="character" w:customStyle="1" w:styleId="selecttomark">
    <w:name w:val="selecttomark"/>
    <w:basedOn w:val="DefaultParagraphFont"/>
    <w:rsid w:val="00723B5E"/>
  </w:style>
  <w:style w:type="character" w:styleId="LineNumber">
    <w:name w:val="line number"/>
    <w:basedOn w:val="DefaultParagraphFont"/>
    <w:uiPriority w:val="99"/>
    <w:semiHidden/>
    <w:unhideWhenUsed/>
    <w:rsid w:val="00317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99">
      <w:bodyDiv w:val="1"/>
      <w:marLeft w:val="0"/>
      <w:marRight w:val="0"/>
      <w:marTop w:val="0"/>
      <w:marBottom w:val="0"/>
      <w:divBdr>
        <w:top w:val="none" w:sz="0" w:space="0" w:color="auto"/>
        <w:left w:val="none" w:sz="0" w:space="0" w:color="auto"/>
        <w:bottom w:val="none" w:sz="0" w:space="0" w:color="auto"/>
        <w:right w:val="none" w:sz="0" w:space="0" w:color="auto"/>
      </w:divBdr>
    </w:div>
    <w:div w:id="42025488">
      <w:bodyDiv w:val="1"/>
      <w:marLeft w:val="0"/>
      <w:marRight w:val="0"/>
      <w:marTop w:val="0"/>
      <w:marBottom w:val="0"/>
      <w:divBdr>
        <w:top w:val="none" w:sz="0" w:space="0" w:color="auto"/>
        <w:left w:val="none" w:sz="0" w:space="0" w:color="auto"/>
        <w:bottom w:val="none" w:sz="0" w:space="0" w:color="auto"/>
        <w:right w:val="none" w:sz="0" w:space="0" w:color="auto"/>
      </w:divBdr>
    </w:div>
    <w:div w:id="258173194">
      <w:bodyDiv w:val="1"/>
      <w:marLeft w:val="0"/>
      <w:marRight w:val="0"/>
      <w:marTop w:val="0"/>
      <w:marBottom w:val="0"/>
      <w:divBdr>
        <w:top w:val="none" w:sz="0" w:space="0" w:color="auto"/>
        <w:left w:val="none" w:sz="0" w:space="0" w:color="auto"/>
        <w:bottom w:val="none" w:sz="0" w:space="0" w:color="auto"/>
        <w:right w:val="none" w:sz="0" w:space="0" w:color="auto"/>
      </w:divBdr>
      <w:divsChild>
        <w:div w:id="1098409454">
          <w:marLeft w:val="0"/>
          <w:marRight w:val="0"/>
          <w:marTop w:val="0"/>
          <w:marBottom w:val="0"/>
          <w:divBdr>
            <w:top w:val="single" w:sz="2" w:space="0" w:color="2E2E2E"/>
            <w:left w:val="single" w:sz="2" w:space="0" w:color="2E2E2E"/>
            <w:bottom w:val="single" w:sz="2" w:space="0" w:color="2E2E2E"/>
            <w:right w:val="single" w:sz="2" w:space="0" w:color="2E2E2E"/>
          </w:divBdr>
          <w:divsChild>
            <w:div w:id="133913691">
              <w:marLeft w:val="0"/>
              <w:marRight w:val="0"/>
              <w:marTop w:val="0"/>
              <w:marBottom w:val="0"/>
              <w:divBdr>
                <w:top w:val="single" w:sz="6" w:space="0" w:color="C9C9C9"/>
                <w:left w:val="none" w:sz="0" w:space="0" w:color="auto"/>
                <w:bottom w:val="none" w:sz="0" w:space="0" w:color="auto"/>
                <w:right w:val="none" w:sz="0" w:space="0" w:color="auto"/>
              </w:divBdr>
              <w:divsChild>
                <w:div w:id="1272007108">
                  <w:marLeft w:val="0"/>
                  <w:marRight w:val="0"/>
                  <w:marTop w:val="0"/>
                  <w:marBottom w:val="0"/>
                  <w:divBdr>
                    <w:top w:val="none" w:sz="0" w:space="0" w:color="auto"/>
                    <w:left w:val="none" w:sz="0" w:space="0" w:color="auto"/>
                    <w:bottom w:val="none" w:sz="0" w:space="0" w:color="auto"/>
                    <w:right w:val="none" w:sz="0" w:space="0" w:color="auto"/>
                  </w:divBdr>
                  <w:divsChild>
                    <w:div w:id="64306666">
                      <w:marLeft w:val="0"/>
                      <w:marRight w:val="0"/>
                      <w:marTop w:val="0"/>
                      <w:marBottom w:val="0"/>
                      <w:divBdr>
                        <w:top w:val="none" w:sz="0" w:space="0" w:color="auto"/>
                        <w:left w:val="none" w:sz="0" w:space="0" w:color="auto"/>
                        <w:bottom w:val="none" w:sz="0" w:space="0" w:color="auto"/>
                        <w:right w:val="none" w:sz="0" w:space="0" w:color="auto"/>
                      </w:divBdr>
                      <w:divsChild>
                        <w:div w:id="6683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753187">
      <w:bodyDiv w:val="1"/>
      <w:marLeft w:val="0"/>
      <w:marRight w:val="0"/>
      <w:marTop w:val="0"/>
      <w:marBottom w:val="0"/>
      <w:divBdr>
        <w:top w:val="none" w:sz="0" w:space="0" w:color="auto"/>
        <w:left w:val="none" w:sz="0" w:space="0" w:color="auto"/>
        <w:bottom w:val="none" w:sz="0" w:space="0" w:color="auto"/>
        <w:right w:val="none" w:sz="0" w:space="0" w:color="auto"/>
      </w:divBdr>
    </w:div>
    <w:div w:id="362441373">
      <w:bodyDiv w:val="1"/>
      <w:marLeft w:val="0"/>
      <w:marRight w:val="0"/>
      <w:marTop w:val="0"/>
      <w:marBottom w:val="0"/>
      <w:divBdr>
        <w:top w:val="none" w:sz="0" w:space="0" w:color="auto"/>
        <w:left w:val="none" w:sz="0" w:space="0" w:color="auto"/>
        <w:bottom w:val="none" w:sz="0" w:space="0" w:color="auto"/>
        <w:right w:val="none" w:sz="0" w:space="0" w:color="auto"/>
      </w:divBdr>
    </w:div>
    <w:div w:id="401297586">
      <w:bodyDiv w:val="1"/>
      <w:marLeft w:val="0"/>
      <w:marRight w:val="0"/>
      <w:marTop w:val="0"/>
      <w:marBottom w:val="0"/>
      <w:divBdr>
        <w:top w:val="none" w:sz="0" w:space="0" w:color="auto"/>
        <w:left w:val="none" w:sz="0" w:space="0" w:color="auto"/>
        <w:bottom w:val="none" w:sz="0" w:space="0" w:color="auto"/>
        <w:right w:val="none" w:sz="0" w:space="0" w:color="auto"/>
      </w:divBdr>
      <w:divsChild>
        <w:div w:id="1727794154">
          <w:marLeft w:val="0"/>
          <w:marRight w:val="0"/>
          <w:marTop w:val="0"/>
          <w:marBottom w:val="0"/>
          <w:divBdr>
            <w:top w:val="single" w:sz="2" w:space="0" w:color="2E2E2E"/>
            <w:left w:val="single" w:sz="2" w:space="0" w:color="2E2E2E"/>
            <w:bottom w:val="single" w:sz="2" w:space="0" w:color="2E2E2E"/>
            <w:right w:val="single" w:sz="2" w:space="0" w:color="2E2E2E"/>
          </w:divBdr>
          <w:divsChild>
            <w:div w:id="463550447">
              <w:marLeft w:val="0"/>
              <w:marRight w:val="0"/>
              <w:marTop w:val="0"/>
              <w:marBottom w:val="0"/>
              <w:divBdr>
                <w:top w:val="single" w:sz="6" w:space="0" w:color="C9C9C9"/>
                <w:left w:val="none" w:sz="0" w:space="0" w:color="auto"/>
                <w:bottom w:val="none" w:sz="0" w:space="0" w:color="auto"/>
                <w:right w:val="none" w:sz="0" w:space="0" w:color="auto"/>
              </w:divBdr>
              <w:divsChild>
                <w:div w:id="1339649099">
                  <w:marLeft w:val="0"/>
                  <w:marRight w:val="0"/>
                  <w:marTop w:val="0"/>
                  <w:marBottom w:val="0"/>
                  <w:divBdr>
                    <w:top w:val="none" w:sz="0" w:space="0" w:color="auto"/>
                    <w:left w:val="none" w:sz="0" w:space="0" w:color="auto"/>
                    <w:bottom w:val="none" w:sz="0" w:space="0" w:color="auto"/>
                    <w:right w:val="none" w:sz="0" w:space="0" w:color="auto"/>
                  </w:divBdr>
                  <w:divsChild>
                    <w:div w:id="669144552">
                      <w:marLeft w:val="0"/>
                      <w:marRight w:val="0"/>
                      <w:marTop w:val="0"/>
                      <w:marBottom w:val="0"/>
                      <w:divBdr>
                        <w:top w:val="none" w:sz="0" w:space="0" w:color="auto"/>
                        <w:left w:val="none" w:sz="0" w:space="0" w:color="auto"/>
                        <w:bottom w:val="none" w:sz="0" w:space="0" w:color="auto"/>
                        <w:right w:val="none" w:sz="0" w:space="0" w:color="auto"/>
                      </w:divBdr>
                      <w:divsChild>
                        <w:div w:id="11610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720048">
      <w:bodyDiv w:val="1"/>
      <w:marLeft w:val="0"/>
      <w:marRight w:val="0"/>
      <w:marTop w:val="0"/>
      <w:marBottom w:val="0"/>
      <w:divBdr>
        <w:top w:val="none" w:sz="0" w:space="0" w:color="auto"/>
        <w:left w:val="none" w:sz="0" w:space="0" w:color="auto"/>
        <w:bottom w:val="none" w:sz="0" w:space="0" w:color="auto"/>
        <w:right w:val="none" w:sz="0" w:space="0" w:color="auto"/>
      </w:divBdr>
    </w:div>
    <w:div w:id="888346639">
      <w:bodyDiv w:val="1"/>
      <w:marLeft w:val="0"/>
      <w:marRight w:val="0"/>
      <w:marTop w:val="0"/>
      <w:marBottom w:val="0"/>
      <w:divBdr>
        <w:top w:val="none" w:sz="0" w:space="0" w:color="auto"/>
        <w:left w:val="none" w:sz="0" w:space="0" w:color="auto"/>
        <w:bottom w:val="none" w:sz="0" w:space="0" w:color="auto"/>
        <w:right w:val="none" w:sz="0" w:space="0" w:color="auto"/>
      </w:divBdr>
    </w:div>
    <w:div w:id="1107382380">
      <w:bodyDiv w:val="1"/>
      <w:marLeft w:val="0"/>
      <w:marRight w:val="0"/>
      <w:marTop w:val="0"/>
      <w:marBottom w:val="0"/>
      <w:divBdr>
        <w:top w:val="none" w:sz="0" w:space="0" w:color="auto"/>
        <w:left w:val="none" w:sz="0" w:space="0" w:color="auto"/>
        <w:bottom w:val="none" w:sz="0" w:space="0" w:color="auto"/>
        <w:right w:val="none" w:sz="0" w:space="0" w:color="auto"/>
      </w:divBdr>
      <w:divsChild>
        <w:div w:id="1098525127">
          <w:marLeft w:val="0"/>
          <w:marRight w:val="0"/>
          <w:marTop w:val="0"/>
          <w:marBottom w:val="0"/>
          <w:divBdr>
            <w:top w:val="single" w:sz="2" w:space="0" w:color="2E2E2E"/>
            <w:left w:val="single" w:sz="2" w:space="0" w:color="2E2E2E"/>
            <w:bottom w:val="single" w:sz="2" w:space="0" w:color="2E2E2E"/>
            <w:right w:val="single" w:sz="2" w:space="0" w:color="2E2E2E"/>
          </w:divBdr>
          <w:divsChild>
            <w:div w:id="717970684">
              <w:marLeft w:val="0"/>
              <w:marRight w:val="0"/>
              <w:marTop w:val="0"/>
              <w:marBottom w:val="0"/>
              <w:divBdr>
                <w:top w:val="single" w:sz="6" w:space="0" w:color="C9C9C9"/>
                <w:left w:val="none" w:sz="0" w:space="0" w:color="auto"/>
                <w:bottom w:val="none" w:sz="0" w:space="0" w:color="auto"/>
                <w:right w:val="none" w:sz="0" w:space="0" w:color="auto"/>
              </w:divBdr>
              <w:divsChild>
                <w:div w:id="78411729">
                  <w:marLeft w:val="0"/>
                  <w:marRight w:val="0"/>
                  <w:marTop w:val="0"/>
                  <w:marBottom w:val="0"/>
                  <w:divBdr>
                    <w:top w:val="none" w:sz="0" w:space="0" w:color="auto"/>
                    <w:left w:val="none" w:sz="0" w:space="0" w:color="auto"/>
                    <w:bottom w:val="none" w:sz="0" w:space="0" w:color="auto"/>
                    <w:right w:val="none" w:sz="0" w:space="0" w:color="auto"/>
                  </w:divBdr>
                  <w:divsChild>
                    <w:div w:id="1487355231">
                      <w:marLeft w:val="0"/>
                      <w:marRight w:val="0"/>
                      <w:marTop w:val="0"/>
                      <w:marBottom w:val="0"/>
                      <w:divBdr>
                        <w:top w:val="none" w:sz="0" w:space="0" w:color="auto"/>
                        <w:left w:val="none" w:sz="0" w:space="0" w:color="auto"/>
                        <w:bottom w:val="none" w:sz="0" w:space="0" w:color="auto"/>
                        <w:right w:val="none" w:sz="0" w:space="0" w:color="auto"/>
                      </w:divBdr>
                      <w:divsChild>
                        <w:div w:id="4555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735708">
      <w:bodyDiv w:val="1"/>
      <w:marLeft w:val="0"/>
      <w:marRight w:val="0"/>
      <w:marTop w:val="0"/>
      <w:marBottom w:val="0"/>
      <w:divBdr>
        <w:top w:val="none" w:sz="0" w:space="0" w:color="auto"/>
        <w:left w:val="none" w:sz="0" w:space="0" w:color="auto"/>
        <w:bottom w:val="none" w:sz="0" w:space="0" w:color="auto"/>
        <w:right w:val="none" w:sz="0" w:space="0" w:color="auto"/>
      </w:divBdr>
      <w:divsChild>
        <w:div w:id="1113016080">
          <w:marLeft w:val="0"/>
          <w:marRight w:val="0"/>
          <w:marTop w:val="0"/>
          <w:marBottom w:val="0"/>
          <w:divBdr>
            <w:top w:val="none" w:sz="0" w:space="0" w:color="auto"/>
            <w:left w:val="none" w:sz="0" w:space="0" w:color="auto"/>
            <w:bottom w:val="none" w:sz="0" w:space="0" w:color="auto"/>
            <w:right w:val="none" w:sz="0" w:space="0" w:color="auto"/>
          </w:divBdr>
          <w:divsChild>
            <w:div w:id="2024211401">
              <w:marLeft w:val="0"/>
              <w:marRight w:val="0"/>
              <w:marTop w:val="0"/>
              <w:marBottom w:val="0"/>
              <w:divBdr>
                <w:top w:val="none" w:sz="0" w:space="0" w:color="auto"/>
                <w:left w:val="none" w:sz="0" w:space="0" w:color="auto"/>
                <w:bottom w:val="none" w:sz="0" w:space="0" w:color="auto"/>
                <w:right w:val="none" w:sz="0" w:space="0" w:color="auto"/>
              </w:divBdr>
              <w:divsChild>
                <w:div w:id="1131826878">
                  <w:marLeft w:val="0"/>
                  <w:marRight w:val="0"/>
                  <w:marTop w:val="0"/>
                  <w:marBottom w:val="0"/>
                  <w:divBdr>
                    <w:top w:val="none" w:sz="0" w:space="0" w:color="auto"/>
                    <w:left w:val="none" w:sz="0" w:space="0" w:color="auto"/>
                    <w:bottom w:val="none" w:sz="0" w:space="0" w:color="auto"/>
                    <w:right w:val="none" w:sz="0" w:space="0" w:color="auto"/>
                  </w:divBdr>
                  <w:divsChild>
                    <w:div w:id="1889024820">
                      <w:marLeft w:val="0"/>
                      <w:marRight w:val="0"/>
                      <w:marTop w:val="136"/>
                      <w:marBottom w:val="136"/>
                      <w:divBdr>
                        <w:top w:val="none" w:sz="0" w:space="0" w:color="auto"/>
                        <w:left w:val="none" w:sz="0" w:space="0" w:color="auto"/>
                        <w:bottom w:val="none" w:sz="0" w:space="0" w:color="auto"/>
                        <w:right w:val="none" w:sz="0" w:space="0" w:color="auto"/>
                      </w:divBdr>
                      <w:divsChild>
                        <w:div w:id="1666393670">
                          <w:marLeft w:val="272"/>
                          <w:marRight w:val="0"/>
                          <w:marTop w:val="0"/>
                          <w:marBottom w:val="0"/>
                          <w:divBdr>
                            <w:top w:val="none" w:sz="0" w:space="0" w:color="auto"/>
                            <w:left w:val="none" w:sz="0" w:space="0" w:color="auto"/>
                            <w:bottom w:val="none" w:sz="0" w:space="0" w:color="auto"/>
                            <w:right w:val="none" w:sz="0" w:space="0" w:color="auto"/>
                          </w:divBdr>
                          <w:divsChild>
                            <w:div w:id="709917253">
                              <w:marLeft w:val="0"/>
                              <w:marRight w:val="0"/>
                              <w:marTop w:val="0"/>
                              <w:marBottom w:val="0"/>
                              <w:divBdr>
                                <w:top w:val="none" w:sz="0" w:space="0" w:color="auto"/>
                                <w:left w:val="none" w:sz="0" w:space="0" w:color="auto"/>
                                <w:bottom w:val="none" w:sz="0" w:space="0" w:color="auto"/>
                                <w:right w:val="none" w:sz="0" w:space="0" w:color="auto"/>
                              </w:divBdr>
                            </w:div>
                            <w:div w:id="10612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359339">
      <w:bodyDiv w:val="1"/>
      <w:marLeft w:val="0"/>
      <w:marRight w:val="0"/>
      <w:marTop w:val="0"/>
      <w:marBottom w:val="0"/>
      <w:divBdr>
        <w:top w:val="none" w:sz="0" w:space="0" w:color="auto"/>
        <w:left w:val="none" w:sz="0" w:space="0" w:color="auto"/>
        <w:bottom w:val="none" w:sz="0" w:space="0" w:color="auto"/>
        <w:right w:val="none" w:sz="0" w:space="0" w:color="auto"/>
      </w:divBdr>
      <w:divsChild>
        <w:div w:id="34156322">
          <w:marLeft w:val="0"/>
          <w:marRight w:val="0"/>
          <w:marTop w:val="0"/>
          <w:marBottom w:val="0"/>
          <w:divBdr>
            <w:top w:val="single" w:sz="2" w:space="0" w:color="2E2E2E"/>
            <w:left w:val="single" w:sz="2" w:space="0" w:color="2E2E2E"/>
            <w:bottom w:val="single" w:sz="2" w:space="0" w:color="2E2E2E"/>
            <w:right w:val="single" w:sz="2" w:space="0" w:color="2E2E2E"/>
          </w:divBdr>
          <w:divsChild>
            <w:div w:id="382489312">
              <w:marLeft w:val="0"/>
              <w:marRight w:val="0"/>
              <w:marTop w:val="0"/>
              <w:marBottom w:val="0"/>
              <w:divBdr>
                <w:top w:val="single" w:sz="6" w:space="0" w:color="C9C9C9"/>
                <w:left w:val="none" w:sz="0" w:space="0" w:color="auto"/>
                <w:bottom w:val="none" w:sz="0" w:space="0" w:color="auto"/>
                <w:right w:val="none" w:sz="0" w:space="0" w:color="auto"/>
              </w:divBdr>
              <w:divsChild>
                <w:div w:id="1376999744">
                  <w:marLeft w:val="0"/>
                  <w:marRight w:val="0"/>
                  <w:marTop w:val="0"/>
                  <w:marBottom w:val="0"/>
                  <w:divBdr>
                    <w:top w:val="none" w:sz="0" w:space="0" w:color="auto"/>
                    <w:left w:val="none" w:sz="0" w:space="0" w:color="auto"/>
                    <w:bottom w:val="none" w:sz="0" w:space="0" w:color="auto"/>
                    <w:right w:val="none" w:sz="0" w:space="0" w:color="auto"/>
                  </w:divBdr>
                  <w:divsChild>
                    <w:div w:id="609237769">
                      <w:marLeft w:val="0"/>
                      <w:marRight w:val="0"/>
                      <w:marTop w:val="0"/>
                      <w:marBottom w:val="0"/>
                      <w:divBdr>
                        <w:top w:val="none" w:sz="0" w:space="0" w:color="auto"/>
                        <w:left w:val="none" w:sz="0" w:space="0" w:color="auto"/>
                        <w:bottom w:val="none" w:sz="0" w:space="0" w:color="auto"/>
                        <w:right w:val="none" w:sz="0" w:space="0" w:color="auto"/>
                      </w:divBdr>
                      <w:divsChild>
                        <w:div w:id="9913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195214">
      <w:bodyDiv w:val="1"/>
      <w:marLeft w:val="0"/>
      <w:marRight w:val="0"/>
      <w:marTop w:val="0"/>
      <w:marBottom w:val="0"/>
      <w:divBdr>
        <w:top w:val="none" w:sz="0" w:space="0" w:color="auto"/>
        <w:left w:val="none" w:sz="0" w:space="0" w:color="auto"/>
        <w:bottom w:val="none" w:sz="0" w:space="0" w:color="auto"/>
        <w:right w:val="none" w:sz="0" w:space="0" w:color="auto"/>
      </w:divBdr>
    </w:div>
    <w:div w:id="1446584350">
      <w:bodyDiv w:val="1"/>
      <w:marLeft w:val="0"/>
      <w:marRight w:val="0"/>
      <w:marTop w:val="0"/>
      <w:marBottom w:val="0"/>
      <w:divBdr>
        <w:top w:val="none" w:sz="0" w:space="0" w:color="auto"/>
        <w:left w:val="none" w:sz="0" w:space="0" w:color="auto"/>
        <w:bottom w:val="none" w:sz="0" w:space="0" w:color="auto"/>
        <w:right w:val="none" w:sz="0" w:space="0" w:color="auto"/>
      </w:divBdr>
      <w:divsChild>
        <w:div w:id="1027948037">
          <w:marLeft w:val="0"/>
          <w:marRight w:val="0"/>
          <w:marTop w:val="0"/>
          <w:marBottom w:val="0"/>
          <w:divBdr>
            <w:top w:val="single" w:sz="2" w:space="0" w:color="2E2E2E"/>
            <w:left w:val="single" w:sz="2" w:space="0" w:color="2E2E2E"/>
            <w:bottom w:val="single" w:sz="2" w:space="0" w:color="2E2E2E"/>
            <w:right w:val="single" w:sz="2" w:space="0" w:color="2E2E2E"/>
          </w:divBdr>
          <w:divsChild>
            <w:div w:id="1617365962">
              <w:marLeft w:val="0"/>
              <w:marRight w:val="0"/>
              <w:marTop w:val="0"/>
              <w:marBottom w:val="0"/>
              <w:divBdr>
                <w:top w:val="single" w:sz="6" w:space="0" w:color="C9C9C9"/>
                <w:left w:val="none" w:sz="0" w:space="0" w:color="auto"/>
                <w:bottom w:val="none" w:sz="0" w:space="0" w:color="auto"/>
                <w:right w:val="none" w:sz="0" w:space="0" w:color="auto"/>
              </w:divBdr>
              <w:divsChild>
                <w:div w:id="49424860">
                  <w:marLeft w:val="0"/>
                  <w:marRight w:val="0"/>
                  <w:marTop w:val="0"/>
                  <w:marBottom w:val="0"/>
                  <w:divBdr>
                    <w:top w:val="none" w:sz="0" w:space="0" w:color="auto"/>
                    <w:left w:val="none" w:sz="0" w:space="0" w:color="auto"/>
                    <w:bottom w:val="none" w:sz="0" w:space="0" w:color="auto"/>
                    <w:right w:val="none" w:sz="0" w:space="0" w:color="auto"/>
                  </w:divBdr>
                  <w:divsChild>
                    <w:div w:id="2124879814">
                      <w:marLeft w:val="0"/>
                      <w:marRight w:val="0"/>
                      <w:marTop w:val="0"/>
                      <w:marBottom w:val="0"/>
                      <w:divBdr>
                        <w:top w:val="none" w:sz="0" w:space="0" w:color="auto"/>
                        <w:left w:val="none" w:sz="0" w:space="0" w:color="auto"/>
                        <w:bottom w:val="none" w:sz="0" w:space="0" w:color="auto"/>
                        <w:right w:val="none" w:sz="0" w:space="0" w:color="auto"/>
                      </w:divBdr>
                      <w:divsChild>
                        <w:div w:id="1752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248257">
      <w:bodyDiv w:val="1"/>
      <w:marLeft w:val="0"/>
      <w:marRight w:val="0"/>
      <w:marTop w:val="0"/>
      <w:marBottom w:val="0"/>
      <w:divBdr>
        <w:top w:val="none" w:sz="0" w:space="0" w:color="auto"/>
        <w:left w:val="none" w:sz="0" w:space="0" w:color="auto"/>
        <w:bottom w:val="none" w:sz="0" w:space="0" w:color="auto"/>
        <w:right w:val="none" w:sz="0" w:space="0" w:color="auto"/>
      </w:divBdr>
    </w:div>
    <w:div w:id="1934195719">
      <w:bodyDiv w:val="1"/>
      <w:marLeft w:val="0"/>
      <w:marRight w:val="0"/>
      <w:marTop w:val="0"/>
      <w:marBottom w:val="0"/>
      <w:divBdr>
        <w:top w:val="none" w:sz="0" w:space="0" w:color="auto"/>
        <w:left w:val="none" w:sz="0" w:space="0" w:color="auto"/>
        <w:bottom w:val="none" w:sz="0" w:space="0" w:color="auto"/>
        <w:right w:val="none" w:sz="0" w:space="0" w:color="auto"/>
      </w:divBdr>
    </w:div>
    <w:div w:id="2005161712">
      <w:bodyDiv w:val="1"/>
      <w:marLeft w:val="0"/>
      <w:marRight w:val="0"/>
      <w:marTop w:val="0"/>
      <w:marBottom w:val="0"/>
      <w:divBdr>
        <w:top w:val="none" w:sz="0" w:space="0" w:color="auto"/>
        <w:left w:val="none" w:sz="0" w:space="0" w:color="auto"/>
        <w:bottom w:val="none" w:sz="0" w:space="0" w:color="auto"/>
        <w:right w:val="none" w:sz="0" w:space="0" w:color="auto"/>
      </w:divBdr>
    </w:div>
    <w:div w:id="2075854180">
      <w:bodyDiv w:val="1"/>
      <w:marLeft w:val="0"/>
      <w:marRight w:val="0"/>
      <w:marTop w:val="0"/>
      <w:marBottom w:val="0"/>
      <w:divBdr>
        <w:top w:val="none" w:sz="0" w:space="0" w:color="auto"/>
        <w:left w:val="none" w:sz="0" w:space="0" w:color="auto"/>
        <w:bottom w:val="none" w:sz="0" w:space="0" w:color="auto"/>
        <w:right w:val="none" w:sz="0" w:space="0" w:color="auto"/>
      </w:divBdr>
      <w:divsChild>
        <w:div w:id="63602270">
          <w:marLeft w:val="0"/>
          <w:marRight w:val="0"/>
          <w:marTop w:val="0"/>
          <w:marBottom w:val="0"/>
          <w:divBdr>
            <w:top w:val="single" w:sz="2" w:space="0" w:color="2E2E2E"/>
            <w:left w:val="single" w:sz="2" w:space="0" w:color="2E2E2E"/>
            <w:bottom w:val="single" w:sz="2" w:space="0" w:color="2E2E2E"/>
            <w:right w:val="single" w:sz="2" w:space="0" w:color="2E2E2E"/>
          </w:divBdr>
          <w:divsChild>
            <w:div w:id="1019938993">
              <w:marLeft w:val="0"/>
              <w:marRight w:val="0"/>
              <w:marTop w:val="0"/>
              <w:marBottom w:val="0"/>
              <w:divBdr>
                <w:top w:val="single" w:sz="6" w:space="0" w:color="C9C9C9"/>
                <w:left w:val="none" w:sz="0" w:space="0" w:color="auto"/>
                <w:bottom w:val="none" w:sz="0" w:space="0" w:color="auto"/>
                <w:right w:val="none" w:sz="0" w:space="0" w:color="auto"/>
              </w:divBdr>
              <w:divsChild>
                <w:div w:id="634798893">
                  <w:marLeft w:val="0"/>
                  <w:marRight w:val="0"/>
                  <w:marTop w:val="0"/>
                  <w:marBottom w:val="0"/>
                  <w:divBdr>
                    <w:top w:val="none" w:sz="0" w:space="0" w:color="auto"/>
                    <w:left w:val="none" w:sz="0" w:space="0" w:color="auto"/>
                    <w:bottom w:val="none" w:sz="0" w:space="0" w:color="auto"/>
                    <w:right w:val="none" w:sz="0" w:space="0" w:color="auto"/>
                  </w:divBdr>
                  <w:divsChild>
                    <w:div w:id="1895237707">
                      <w:marLeft w:val="0"/>
                      <w:marRight w:val="0"/>
                      <w:marTop w:val="0"/>
                      <w:marBottom w:val="0"/>
                      <w:divBdr>
                        <w:top w:val="none" w:sz="0" w:space="0" w:color="auto"/>
                        <w:left w:val="none" w:sz="0" w:space="0" w:color="auto"/>
                        <w:bottom w:val="none" w:sz="0" w:space="0" w:color="auto"/>
                        <w:right w:val="none" w:sz="0" w:space="0" w:color="auto"/>
                      </w:divBdr>
                      <w:divsChild>
                        <w:div w:id="570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069661">
      <w:bodyDiv w:val="1"/>
      <w:marLeft w:val="0"/>
      <w:marRight w:val="0"/>
      <w:marTop w:val="0"/>
      <w:marBottom w:val="0"/>
      <w:divBdr>
        <w:top w:val="none" w:sz="0" w:space="0" w:color="auto"/>
        <w:left w:val="none" w:sz="0" w:space="0" w:color="auto"/>
        <w:bottom w:val="none" w:sz="0" w:space="0" w:color="auto"/>
        <w:right w:val="none" w:sz="0" w:space="0" w:color="auto"/>
      </w:divBdr>
      <w:divsChild>
        <w:div w:id="1804499449">
          <w:marLeft w:val="0"/>
          <w:marRight w:val="0"/>
          <w:marTop w:val="0"/>
          <w:marBottom w:val="0"/>
          <w:divBdr>
            <w:top w:val="none" w:sz="0" w:space="0" w:color="auto"/>
            <w:left w:val="none" w:sz="0" w:space="0" w:color="auto"/>
            <w:bottom w:val="none" w:sz="0" w:space="0" w:color="auto"/>
            <w:right w:val="none" w:sz="0" w:space="0" w:color="auto"/>
          </w:divBdr>
          <w:divsChild>
            <w:div w:id="719986543">
              <w:marLeft w:val="0"/>
              <w:marRight w:val="0"/>
              <w:marTop w:val="0"/>
              <w:marBottom w:val="0"/>
              <w:divBdr>
                <w:top w:val="none" w:sz="0" w:space="0" w:color="auto"/>
                <w:left w:val="none" w:sz="0" w:space="0" w:color="auto"/>
                <w:bottom w:val="none" w:sz="0" w:space="0" w:color="auto"/>
                <w:right w:val="none" w:sz="0" w:space="0" w:color="auto"/>
              </w:divBdr>
              <w:divsChild>
                <w:div w:id="734160110">
                  <w:marLeft w:val="0"/>
                  <w:marRight w:val="0"/>
                  <w:marTop w:val="0"/>
                  <w:marBottom w:val="0"/>
                  <w:divBdr>
                    <w:top w:val="none" w:sz="0" w:space="0" w:color="auto"/>
                    <w:left w:val="none" w:sz="0" w:space="0" w:color="auto"/>
                    <w:bottom w:val="none" w:sz="0" w:space="0" w:color="auto"/>
                    <w:right w:val="none" w:sz="0" w:space="0" w:color="auto"/>
                  </w:divBdr>
                  <w:divsChild>
                    <w:div w:id="1293829683">
                      <w:marLeft w:val="0"/>
                      <w:marRight w:val="0"/>
                      <w:marTop w:val="0"/>
                      <w:marBottom w:val="0"/>
                      <w:divBdr>
                        <w:top w:val="none" w:sz="0" w:space="0" w:color="auto"/>
                        <w:left w:val="none" w:sz="0" w:space="0" w:color="auto"/>
                        <w:bottom w:val="none" w:sz="0" w:space="0" w:color="auto"/>
                        <w:right w:val="none" w:sz="0" w:space="0" w:color="auto"/>
                      </w:divBdr>
                      <w:divsChild>
                        <w:div w:id="715085345">
                          <w:marLeft w:val="0"/>
                          <w:marRight w:val="0"/>
                          <w:marTop w:val="0"/>
                          <w:marBottom w:val="0"/>
                          <w:divBdr>
                            <w:top w:val="none" w:sz="0" w:space="0" w:color="auto"/>
                            <w:left w:val="none" w:sz="0" w:space="0" w:color="auto"/>
                            <w:bottom w:val="none" w:sz="0" w:space="0" w:color="auto"/>
                            <w:right w:val="none" w:sz="0" w:space="0" w:color="auto"/>
                          </w:divBdr>
                          <w:divsChild>
                            <w:div w:id="721245278">
                              <w:marLeft w:val="0"/>
                              <w:marRight w:val="0"/>
                              <w:marTop w:val="0"/>
                              <w:marBottom w:val="0"/>
                              <w:divBdr>
                                <w:top w:val="none" w:sz="0" w:space="0" w:color="auto"/>
                                <w:left w:val="none" w:sz="0" w:space="0" w:color="auto"/>
                                <w:bottom w:val="none" w:sz="0" w:space="0" w:color="auto"/>
                                <w:right w:val="none" w:sz="0" w:space="0" w:color="auto"/>
                              </w:divBdr>
                              <w:divsChild>
                                <w:div w:id="1714230438">
                                  <w:marLeft w:val="0"/>
                                  <w:marRight w:val="0"/>
                                  <w:marTop w:val="0"/>
                                  <w:marBottom w:val="0"/>
                                  <w:divBdr>
                                    <w:top w:val="none" w:sz="0" w:space="0" w:color="auto"/>
                                    <w:left w:val="none" w:sz="0" w:space="0" w:color="auto"/>
                                    <w:bottom w:val="none" w:sz="0" w:space="0" w:color="auto"/>
                                    <w:right w:val="none" w:sz="0" w:space="0" w:color="auto"/>
                                  </w:divBdr>
                                  <w:divsChild>
                                    <w:div w:id="804473610">
                                      <w:marLeft w:val="0"/>
                                      <w:marRight w:val="0"/>
                                      <w:marTop w:val="0"/>
                                      <w:marBottom w:val="0"/>
                                      <w:divBdr>
                                        <w:top w:val="none" w:sz="0" w:space="0" w:color="auto"/>
                                        <w:left w:val="none" w:sz="0" w:space="0" w:color="auto"/>
                                        <w:bottom w:val="none" w:sz="0" w:space="0" w:color="auto"/>
                                        <w:right w:val="none" w:sz="0" w:space="0" w:color="auto"/>
                                      </w:divBdr>
                                      <w:divsChild>
                                        <w:div w:id="888801348">
                                          <w:marLeft w:val="0"/>
                                          <w:marRight w:val="0"/>
                                          <w:marTop w:val="0"/>
                                          <w:marBottom w:val="0"/>
                                          <w:divBdr>
                                            <w:top w:val="none" w:sz="0" w:space="0" w:color="auto"/>
                                            <w:left w:val="none" w:sz="0" w:space="0" w:color="auto"/>
                                            <w:bottom w:val="none" w:sz="0" w:space="0" w:color="auto"/>
                                            <w:right w:val="none" w:sz="0" w:space="0" w:color="auto"/>
                                          </w:divBdr>
                                          <w:divsChild>
                                            <w:div w:id="343365389">
                                              <w:marLeft w:val="0"/>
                                              <w:marRight w:val="0"/>
                                              <w:marTop w:val="0"/>
                                              <w:marBottom w:val="0"/>
                                              <w:divBdr>
                                                <w:top w:val="none" w:sz="0" w:space="0" w:color="auto"/>
                                                <w:left w:val="none" w:sz="0" w:space="0" w:color="auto"/>
                                                <w:bottom w:val="none" w:sz="0" w:space="0" w:color="auto"/>
                                                <w:right w:val="none" w:sz="0" w:space="0" w:color="auto"/>
                                              </w:divBdr>
                                              <w:divsChild>
                                                <w:div w:id="544827500">
                                                  <w:marLeft w:val="0"/>
                                                  <w:marRight w:val="0"/>
                                                  <w:marTop w:val="0"/>
                                                  <w:marBottom w:val="0"/>
                                                  <w:divBdr>
                                                    <w:top w:val="none" w:sz="0" w:space="0" w:color="auto"/>
                                                    <w:left w:val="none" w:sz="0" w:space="0" w:color="auto"/>
                                                    <w:bottom w:val="none" w:sz="0" w:space="0" w:color="auto"/>
                                                    <w:right w:val="none" w:sz="0" w:space="0" w:color="auto"/>
                                                  </w:divBdr>
                                                  <w:divsChild>
                                                    <w:div w:id="16458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4671051">
      <w:bodyDiv w:val="1"/>
      <w:marLeft w:val="0"/>
      <w:marRight w:val="0"/>
      <w:marTop w:val="0"/>
      <w:marBottom w:val="0"/>
      <w:divBdr>
        <w:top w:val="none" w:sz="0" w:space="0" w:color="auto"/>
        <w:left w:val="none" w:sz="0" w:space="0" w:color="auto"/>
        <w:bottom w:val="none" w:sz="0" w:space="0" w:color="auto"/>
        <w:right w:val="none" w:sz="0" w:space="0" w:color="auto"/>
      </w:divBdr>
      <w:divsChild>
        <w:div w:id="1094588331">
          <w:marLeft w:val="0"/>
          <w:marRight w:val="0"/>
          <w:marTop w:val="0"/>
          <w:marBottom w:val="0"/>
          <w:divBdr>
            <w:top w:val="single" w:sz="2" w:space="0" w:color="2E2E2E"/>
            <w:left w:val="single" w:sz="2" w:space="0" w:color="2E2E2E"/>
            <w:bottom w:val="single" w:sz="2" w:space="0" w:color="2E2E2E"/>
            <w:right w:val="single" w:sz="2" w:space="0" w:color="2E2E2E"/>
          </w:divBdr>
          <w:divsChild>
            <w:div w:id="299459132">
              <w:marLeft w:val="0"/>
              <w:marRight w:val="0"/>
              <w:marTop w:val="0"/>
              <w:marBottom w:val="0"/>
              <w:divBdr>
                <w:top w:val="single" w:sz="6" w:space="0" w:color="C9C9C9"/>
                <w:left w:val="none" w:sz="0" w:space="0" w:color="auto"/>
                <w:bottom w:val="none" w:sz="0" w:space="0" w:color="auto"/>
                <w:right w:val="none" w:sz="0" w:space="0" w:color="auto"/>
              </w:divBdr>
              <w:divsChild>
                <w:div w:id="2081444126">
                  <w:marLeft w:val="0"/>
                  <w:marRight w:val="0"/>
                  <w:marTop w:val="0"/>
                  <w:marBottom w:val="0"/>
                  <w:divBdr>
                    <w:top w:val="none" w:sz="0" w:space="0" w:color="auto"/>
                    <w:left w:val="none" w:sz="0" w:space="0" w:color="auto"/>
                    <w:bottom w:val="none" w:sz="0" w:space="0" w:color="auto"/>
                    <w:right w:val="none" w:sz="0" w:space="0" w:color="auto"/>
                  </w:divBdr>
                  <w:divsChild>
                    <w:div w:id="635570013">
                      <w:marLeft w:val="0"/>
                      <w:marRight w:val="0"/>
                      <w:marTop w:val="0"/>
                      <w:marBottom w:val="0"/>
                      <w:divBdr>
                        <w:top w:val="none" w:sz="0" w:space="0" w:color="auto"/>
                        <w:left w:val="none" w:sz="0" w:space="0" w:color="auto"/>
                        <w:bottom w:val="none" w:sz="0" w:space="0" w:color="auto"/>
                        <w:right w:val="none" w:sz="0" w:space="0" w:color="auto"/>
                      </w:divBdr>
                      <w:divsChild>
                        <w:div w:id="5488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t&amp;rct=j&amp;q=&amp;esrc=s&amp;frm=1&amp;source=web&amp;cd=1&amp;cad=rja&amp;uact=8&amp;ved=0CB0QFjAA&amp;url=http%3A%2F%2Fen.wikipedia.org%2Fwiki%2FFourier_transform_infrared_spectroscopy&amp;ei=66grVOqwIpXcapu8gZAB&amp;usg=AFQjCNGjtZiMOS4ehEw2Lkiz2JCTOTimaQ&amp;sig2=fydNyMzhvlvLWVEDa9G2KQ" TargetMode="External"/><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oleObject" Target="embeddings/oleObject9.bin"/><Relationship Id="rId7" Type="http://schemas.openxmlformats.org/officeDocument/2006/relationships/hyperlink" Target="http://en.wikipedia.org/wiki/Cetyl_trimethylammonium_bromide" TargetMode="External"/><Relationship Id="rId12" Type="http://schemas.openxmlformats.org/officeDocument/2006/relationships/image" Target="media/image4.tiff"/><Relationship Id="rId17" Type="http://schemas.openxmlformats.org/officeDocument/2006/relationships/oleObject" Target="embeddings/oleObject1.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oleObject" Target="embeddings/oleObject2.bin"/><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0.wmf"/><Relationship Id="rId28" Type="http://schemas.openxmlformats.org/officeDocument/2006/relationships/oleObject" Target="embeddings/oleObject6.bin"/><Relationship Id="rId36"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image" Target="media/image8.wmf"/><Relationship Id="rId31"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oleObject" Target="embeddings/oleObject3.bin"/><Relationship Id="rId27" Type="http://schemas.openxmlformats.org/officeDocument/2006/relationships/image" Target="media/image12.wmf"/><Relationship Id="rId30" Type="http://schemas.openxmlformats.org/officeDocument/2006/relationships/oleObject" Target="embeddings/oleObject7.bin"/><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rj\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mputer%20nobel\Desktop\paper2\Book1%20(Autosaved).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computer%20nobel\Desktop\paper2\nemudar\run%20paper2.xlsx" TargetMode="External"/><Relationship Id="rId1" Type="http://schemas.openxmlformats.org/officeDocument/2006/relationships/image" Target="../media/image16.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305590391700025"/>
          <c:y val="5.1400549151166139E-2"/>
          <c:w val="0.74234498076803179"/>
          <c:h val="0.72272524279105532"/>
        </c:manualLayout>
      </c:layout>
      <c:scatterChart>
        <c:scatterStyle val="smoothMarker"/>
        <c:varyColors val="0"/>
        <c:ser>
          <c:idx val="0"/>
          <c:order val="0"/>
          <c:tx>
            <c:v>PW</c:v>
          </c:tx>
          <c:spPr>
            <a:ln w="19050" cap="sq">
              <a:solidFill>
                <a:srgbClr val="1F497D"/>
              </a:solidFill>
              <a:bevel/>
            </a:ln>
          </c:spPr>
          <c:marker>
            <c:symbol val="circle"/>
            <c:size val="5"/>
          </c:marker>
          <c:xVal>
            <c:numRef>
              <c:f>Sheet1!$B$2:$B$11</c:f>
              <c:numCache>
                <c:formatCode>General</c:formatCode>
                <c:ptCount val="10"/>
                <c:pt idx="0">
                  <c:v>0</c:v>
                </c:pt>
                <c:pt idx="1">
                  <c:v>6.0000000000000032E-2</c:v>
                </c:pt>
                <c:pt idx="2">
                  <c:v>0.1</c:v>
                </c:pt>
                <c:pt idx="3">
                  <c:v>0.2</c:v>
                </c:pt>
                <c:pt idx="4">
                  <c:v>0.4</c:v>
                </c:pt>
                <c:pt idx="5">
                  <c:v>0.8</c:v>
                </c:pt>
                <c:pt idx="6">
                  <c:v>1.4</c:v>
                </c:pt>
                <c:pt idx="7">
                  <c:v>1.6</c:v>
                </c:pt>
                <c:pt idx="8">
                  <c:v>2</c:v>
                </c:pt>
              </c:numCache>
            </c:numRef>
          </c:xVal>
          <c:yVal>
            <c:numRef>
              <c:f>Sheet1!$C$2:$C$11</c:f>
              <c:numCache>
                <c:formatCode>General</c:formatCode>
                <c:ptCount val="10"/>
                <c:pt idx="0">
                  <c:v>650</c:v>
                </c:pt>
                <c:pt idx="1">
                  <c:v>638.70000000000005</c:v>
                </c:pt>
                <c:pt idx="2">
                  <c:v>613.9</c:v>
                </c:pt>
                <c:pt idx="3">
                  <c:v>575</c:v>
                </c:pt>
                <c:pt idx="4">
                  <c:v>500</c:v>
                </c:pt>
                <c:pt idx="5">
                  <c:v>461</c:v>
                </c:pt>
                <c:pt idx="6">
                  <c:v>-88.2</c:v>
                </c:pt>
                <c:pt idx="7">
                  <c:v>-102.3</c:v>
                </c:pt>
                <c:pt idx="8">
                  <c:v>-118.7</c:v>
                </c:pt>
              </c:numCache>
            </c:numRef>
          </c:yVal>
          <c:smooth val="1"/>
        </c:ser>
        <c:ser>
          <c:idx val="1"/>
          <c:order val="1"/>
          <c:tx>
            <c:v>PW/HKUST-1 </c:v>
          </c:tx>
          <c:spPr>
            <a:ln w="19050"/>
          </c:spPr>
          <c:marker>
            <c:symbol val="triangle"/>
            <c:size val="5"/>
          </c:marker>
          <c:xVal>
            <c:numRef>
              <c:f>Sheet1!$B$2:$B$11</c:f>
              <c:numCache>
                <c:formatCode>General</c:formatCode>
                <c:ptCount val="10"/>
                <c:pt idx="0">
                  <c:v>0</c:v>
                </c:pt>
                <c:pt idx="1">
                  <c:v>6.0000000000000032E-2</c:v>
                </c:pt>
                <c:pt idx="2">
                  <c:v>0.1</c:v>
                </c:pt>
                <c:pt idx="3">
                  <c:v>0.2</c:v>
                </c:pt>
                <c:pt idx="4">
                  <c:v>0.4</c:v>
                </c:pt>
                <c:pt idx="5">
                  <c:v>0.8</c:v>
                </c:pt>
                <c:pt idx="6">
                  <c:v>1.4</c:v>
                </c:pt>
                <c:pt idx="7">
                  <c:v>1.6</c:v>
                </c:pt>
                <c:pt idx="8">
                  <c:v>2</c:v>
                </c:pt>
              </c:numCache>
            </c:numRef>
          </c:xVal>
          <c:yVal>
            <c:numRef>
              <c:f>Sheet1!$D$2:$D$11</c:f>
              <c:numCache>
                <c:formatCode>General</c:formatCode>
                <c:ptCount val="10"/>
                <c:pt idx="0">
                  <c:v>432</c:v>
                </c:pt>
                <c:pt idx="1">
                  <c:v>145</c:v>
                </c:pt>
                <c:pt idx="2">
                  <c:v>117</c:v>
                </c:pt>
                <c:pt idx="3">
                  <c:v>104</c:v>
                </c:pt>
                <c:pt idx="4">
                  <c:v>100</c:v>
                </c:pt>
                <c:pt idx="5">
                  <c:v>80</c:v>
                </c:pt>
                <c:pt idx="6">
                  <c:v>-4.8</c:v>
                </c:pt>
                <c:pt idx="7">
                  <c:v>-10</c:v>
                </c:pt>
                <c:pt idx="8">
                  <c:v>-23.6</c:v>
                </c:pt>
              </c:numCache>
            </c:numRef>
          </c:yVal>
          <c:smooth val="1"/>
        </c:ser>
        <c:ser>
          <c:idx val="2"/>
          <c:order val="2"/>
          <c:tx>
            <c:v>HKUST-1 </c:v>
          </c:tx>
          <c:spPr>
            <a:ln w="19050">
              <a:solidFill>
                <a:schemeClr val="accent3">
                  <a:lumMod val="50000"/>
                </a:schemeClr>
              </a:solidFill>
            </a:ln>
          </c:spPr>
          <c:marker>
            <c:symbol val="x"/>
            <c:size val="5"/>
            <c:spPr>
              <a:solidFill>
                <a:sysClr val="windowText" lastClr="000000"/>
              </a:solidFill>
            </c:spPr>
          </c:marker>
          <c:xVal>
            <c:numRef>
              <c:f>Sheet1!$B$2:$B$11</c:f>
              <c:numCache>
                <c:formatCode>General</c:formatCode>
                <c:ptCount val="10"/>
                <c:pt idx="0">
                  <c:v>0</c:v>
                </c:pt>
                <c:pt idx="1">
                  <c:v>6.0000000000000032E-2</c:v>
                </c:pt>
                <c:pt idx="2">
                  <c:v>0.1</c:v>
                </c:pt>
                <c:pt idx="3">
                  <c:v>0.2</c:v>
                </c:pt>
                <c:pt idx="4">
                  <c:v>0.4</c:v>
                </c:pt>
                <c:pt idx="5">
                  <c:v>0.8</c:v>
                </c:pt>
                <c:pt idx="6">
                  <c:v>1.4</c:v>
                </c:pt>
                <c:pt idx="7">
                  <c:v>1.6</c:v>
                </c:pt>
                <c:pt idx="8">
                  <c:v>2</c:v>
                </c:pt>
              </c:numCache>
            </c:numRef>
          </c:xVal>
          <c:yVal>
            <c:numRef>
              <c:f>Sheet1!$E$2:$E$11</c:f>
              <c:numCache>
                <c:formatCode>General</c:formatCode>
                <c:ptCount val="10"/>
                <c:pt idx="0">
                  <c:v>165.8</c:v>
                </c:pt>
                <c:pt idx="1">
                  <c:v>15</c:v>
                </c:pt>
                <c:pt idx="2">
                  <c:v>5</c:v>
                </c:pt>
                <c:pt idx="3">
                  <c:v>-8.7000000000000011</c:v>
                </c:pt>
                <c:pt idx="4">
                  <c:v>-24</c:v>
                </c:pt>
                <c:pt idx="5">
                  <c:v>-43.8</c:v>
                </c:pt>
                <c:pt idx="6">
                  <c:v>-60.8</c:v>
                </c:pt>
                <c:pt idx="7">
                  <c:v>-90.5</c:v>
                </c:pt>
                <c:pt idx="8">
                  <c:v>-101</c:v>
                </c:pt>
              </c:numCache>
            </c:numRef>
          </c:yVal>
          <c:smooth val="1"/>
        </c:ser>
        <c:dLbls>
          <c:showLegendKey val="0"/>
          <c:showVal val="0"/>
          <c:showCatName val="0"/>
          <c:showSerName val="0"/>
          <c:showPercent val="0"/>
          <c:showBubbleSize val="0"/>
        </c:dLbls>
        <c:axId val="300927744"/>
        <c:axId val="394102152"/>
      </c:scatterChart>
      <c:valAx>
        <c:axId val="300927744"/>
        <c:scaling>
          <c:orientation val="minMax"/>
          <c:max val="2"/>
        </c:scaling>
        <c:delete val="0"/>
        <c:axPos val="b"/>
        <c:title>
          <c:tx>
            <c:rich>
              <a:bodyPr/>
              <a:lstStyle/>
              <a:p>
                <a:pPr>
                  <a:defRPr sz="1200"/>
                </a:pPr>
                <a:r>
                  <a:rPr lang="en-US" sz="1200">
                    <a:latin typeface="Times New Roman" pitchFamily="18" charset="0"/>
                    <a:cs typeface="Times New Roman" pitchFamily="18" charset="0"/>
                  </a:rPr>
                  <a:t>mmol</a:t>
                </a:r>
                <a:r>
                  <a:rPr lang="en-US" sz="1200" baseline="0">
                    <a:latin typeface="Times New Roman" pitchFamily="18" charset="0"/>
                    <a:cs typeface="Times New Roman" pitchFamily="18" charset="0"/>
                  </a:rPr>
                  <a:t> amine/g catalyst</a:t>
                </a:r>
                <a:endParaRPr lang="en-US" sz="1200">
                  <a:latin typeface="Times New Roman" pitchFamily="18" charset="0"/>
                  <a:cs typeface="Times New Roman" pitchFamily="18" charset="0"/>
                </a:endParaRPr>
              </a:p>
            </c:rich>
          </c:tx>
          <c:layout>
            <c:manualLayout>
              <c:xMode val="edge"/>
              <c:yMode val="edge"/>
              <c:x val="0.28473896572171714"/>
              <c:y val="0.89796472184531884"/>
            </c:manualLayout>
          </c:layout>
          <c:overlay val="0"/>
        </c:title>
        <c:numFmt formatCode="General" sourceLinked="1"/>
        <c:majorTickMark val="out"/>
        <c:minorTickMark val="none"/>
        <c:tickLblPos val="nextTo"/>
        <c:spPr>
          <a:ln>
            <a:solidFill>
              <a:schemeClr val="tx1"/>
            </a:solidFill>
          </a:ln>
        </c:spPr>
        <c:txPr>
          <a:bodyPr/>
          <a:lstStyle/>
          <a:p>
            <a:pPr>
              <a:defRPr sz="1200"/>
            </a:pPr>
            <a:endParaRPr lang="en-US"/>
          </a:p>
        </c:txPr>
        <c:crossAx val="394102152"/>
        <c:crossesAt val="-200"/>
        <c:crossBetween val="midCat"/>
      </c:valAx>
      <c:valAx>
        <c:axId val="394102152"/>
        <c:scaling>
          <c:orientation val="minMax"/>
        </c:scaling>
        <c:delete val="0"/>
        <c:axPos val="l"/>
        <c:title>
          <c:tx>
            <c:rich>
              <a:bodyPr rot="-5400000" vert="horz"/>
              <a:lstStyle/>
              <a:p>
                <a:pPr>
                  <a:defRPr sz="1200"/>
                </a:pPr>
                <a:r>
                  <a:rPr lang="en-US" sz="1200" i="1">
                    <a:latin typeface="Times New Roman" pitchFamily="18" charset="0"/>
                    <a:cs typeface="Times New Roman" pitchFamily="18" charset="0"/>
                  </a:rPr>
                  <a:t>E</a:t>
                </a:r>
                <a:r>
                  <a:rPr lang="en-US" sz="1200" baseline="0">
                    <a:latin typeface="Times New Roman" pitchFamily="18" charset="0"/>
                    <a:cs typeface="Times New Roman" pitchFamily="18" charset="0"/>
                  </a:rPr>
                  <a:t> (mV)</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spPr>
          <a:ln>
            <a:solidFill>
              <a:schemeClr val="tx1"/>
            </a:solidFill>
          </a:ln>
        </c:spPr>
        <c:txPr>
          <a:bodyPr/>
          <a:lstStyle/>
          <a:p>
            <a:pPr>
              <a:defRPr sz="1200"/>
            </a:pPr>
            <a:endParaRPr lang="en-US"/>
          </a:p>
        </c:txPr>
        <c:crossAx val="300927744"/>
        <c:crosses val="autoZero"/>
        <c:crossBetween val="midCat"/>
      </c:valAx>
      <c:spPr>
        <a:ln>
          <a:solidFill>
            <a:schemeClr val="tx1"/>
          </a:solidFill>
        </a:ln>
      </c:spPr>
    </c:plotArea>
    <c:legend>
      <c:legendPos val="r"/>
      <c:layout>
        <c:manualLayout>
          <c:xMode val="edge"/>
          <c:yMode val="edge"/>
          <c:x val="0.59634548291381273"/>
          <c:y val="7.4532859863105413E-2"/>
          <c:w val="0.34378733676158379"/>
          <c:h val="0.28365354330708681"/>
        </c:manualLayout>
      </c:layout>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56901541153511"/>
          <c:y val="6.559552055993001E-2"/>
          <c:w val="0.67100897452415076"/>
          <c:h val="0.69375301141286705"/>
        </c:manualLayout>
      </c:layout>
      <c:lineChart>
        <c:grouping val="standard"/>
        <c:varyColors val="0"/>
        <c:ser>
          <c:idx val="0"/>
          <c:order val="0"/>
          <c:tx>
            <c:v>0.02 g</c:v>
          </c:tx>
          <c:spPr>
            <a:ln w="19050"/>
          </c:spPr>
          <c:marker>
            <c:symbol val="diamond"/>
            <c:size val="8"/>
          </c:marker>
          <c:cat>
            <c:numRef>
              <c:f>Sheet1!$C$3:$C$12</c:f>
              <c:numCache>
                <c:formatCode>General</c:formatCode>
                <c:ptCount val="10"/>
                <c:pt idx="0">
                  <c:v>0</c:v>
                </c:pt>
                <c:pt idx="1">
                  <c:v>5</c:v>
                </c:pt>
                <c:pt idx="2">
                  <c:v>10</c:v>
                </c:pt>
                <c:pt idx="3">
                  <c:v>15</c:v>
                </c:pt>
                <c:pt idx="4">
                  <c:v>20</c:v>
                </c:pt>
                <c:pt idx="5">
                  <c:v>25</c:v>
                </c:pt>
                <c:pt idx="6">
                  <c:v>30</c:v>
                </c:pt>
                <c:pt idx="7">
                  <c:v>35</c:v>
                </c:pt>
                <c:pt idx="8">
                  <c:v>40</c:v>
                </c:pt>
              </c:numCache>
            </c:numRef>
          </c:cat>
          <c:val>
            <c:numRef>
              <c:f>Sheet1!$D$3:$D$12</c:f>
              <c:numCache>
                <c:formatCode>General</c:formatCode>
                <c:ptCount val="10"/>
                <c:pt idx="0">
                  <c:v>0</c:v>
                </c:pt>
                <c:pt idx="1">
                  <c:v>40</c:v>
                </c:pt>
                <c:pt idx="2">
                  <c:v>45</c:v>
                </c:pt>
                <c:pt idx="3">
                  <c:v>50</c:v>
                </c:pt>
                <c:pt idx="4">
                  <c:v>60</c:v>
                </c:pt>
                <c:pt idx="5">
                  <c:v>66</c:v>
                </c:pt>
                <c:pt idx="6">
                  <c:v>72</c:v>
                </c:pt>
                <c:pt idx="7">
                  <c:v>75</c:v>
                </c:pt>
                <c:pt idx="8">
                  <c:v>75</c:v>
                </c:pt>
              </c:numCache>
            </c:numRef>
          </c:val>
          <c:smooth val="0"/>
        </c:ser>
        <c:ser>
          <c:idx val="1"/>
          <c:order val="1"/>
          <c:tx>
            <c:v>0.04 g</c:v>
          </c:tx>
          <c:spPr>
            <a:ln w="19050"/>
          </c:spPr>
          <c:marker>
            <c:symbol val="circle"/>
            <c:size val="7"/>
          </c:marker>
          <c:cat>
            <c:numRef>
              <c:f>Sheet1!$C$3:$C$12</c:f>
              <c:numCache>
                <c:formatCode>General</c:formatCode>
                <c:ptCount val="10"/>
                <c:pt idx="0">
                  <c:v>0</c:v>
                </c:pt>
                <c:pt idx="1">
                  <c:v>5</c:v>
                </c:pt>
                <c:pt idx="2">
                  <c:v>10</c:v>
                </c:pt>
                <c:pt idx="3">
                  <c:v>15</c:v>
                </c:pt>
                <c:pt idx="4">
                  <c:v>20</c:v>
                </c:pt>
                <c:pt idx="5">
                  <c:v>25</c:v>
                </c:pt>
                <c:pt idx="6">
                  <c:v>30</c:v>
                </c:pt>
                <c:pt idx="7">
                  <c:v>35</c:v>
                </c:pt>
                <c:pt idx="8">
                  <c:v>40</c:v>
                </c:pt>
              </c:numCache>
            </c:numRef>
          </c:cat>
          <c:val>
            <c:numRef>
              <c:f>Sheet1!$E$3:$E$12</c:f>
              <c:numCache>
                <c:formatCode>General</c:formatCode>
                <c:ptCount val="10"/>
                <c:pt idx="0">
                  <c:v>0</c:v>
                </c:pt>
                <c:pt idx="1">
                  <c:v>55</c:v>
                </c:pt>
                <c:pt idx="2">
                  <c:v>62</c:v>
                </c:pt>
                <c:pt idx="3">
                  <c:v>72</c:v>
                </c:pt>
                <c:pt idx="4">
                  <c:v>78</c:v>
                </c:pt>
                <c:pt idx="5">
                  <c:v>82</c:v>
                </c:pt>
                <c:pt idx="6">
                  <c:v>86</c:v>
                </c:pt>
                <c:pt idx="7">
                  <c:v>88</c:v>
                </c:pt>
                <c:pt idx="8">
                  <c:v>90</c:v>
                </c:pt>
              </c:numCache>
            </c:numRef>
          </c:val>
          <c:smooth val="0"/>
        </c:ser>
        <c:ser>
          <c:idx val="2"/>
          <c:order val="2"/>
          <c:tx>
            <c:v>006 g</c:v>
          </c:tx>
          <c:spPr>
            <a:ln w="19050">
              <a:solidFill>
                <a:schemeClr val="tx1">
                  <a:lumMod val="95000"/>
                  <a:lumOff val="5000"/>
                </a:schemeClr>
              </a:solidFill>
            </a:ln>
          </c:spPr>
          <c:marker>
            <c:symbol val="triangle"/>
            <c:size val="8"/>
            <c:spPr>
              <a:solidFill>
                <a:srgbClr val="7030A0"/>
              </a:solidFill>
              <a:ln>
                <a:solidFill>
                  <a:schemeClr val="tx1"/>
                </a:solidFill>
              </a:ln>
            </c:spPr>
          </c:marker>
          <c:cat>
            <c:numRef>
              <c:f>Sheet1!$C$3:$C$12</c:f>
              <c:numCache>
                <c:formatCode>General</c:formatCode>
                <c:ptCount val="10"/>
                <c:pt idx="0">
                  <c:v>0</c:v>
                </c:pt>
                <c:pt idx="1">
                  <c:v>5</c:v>
                </c:pt>
                <c:pt idx="2">
                  <c:v>10</c:v>
                </c:pt>
                <c:pt idx="3">
                  <c:v>15</c:v>
                </c:pt>
                <c:pt idx="4">
                  <c:v>20</c:v>
                </c:pt>
                <c:pt idx="5">
                  <c:v>25</c:v>
                </c:pt>
                <c:pt idx="6">
                  <c:v>30</c:v>
                </c:pt>
                <c:pt idx="7">
                  <c:v>35</c:v>
                </c:pt>
                <c:pt idx="8">
                  <c:v>40</c:v>
                </c:pt>
              </c:numCache>
            </c:numRef>
          </c:cat>
          <c:val>
            <c:numRef>
              <c:f>Sheet1!$F$3:$F$12</c:f>
              <c:numCache>
                <c:formatCode>General</c:formatCode>
                <c:ptCount val="10"/>
                <c:pt idx="0">
                  <c:v>0</c:v>
                </c:pt>
                <c:pt idx="1">
                  <c:v>98</c:v>
                </c:pt>
                <c:pt idx="2">
                  <c:v>98</c:v>
                </c:pt>
                <c:pt idx="3">
                  <c:v>98</c:v>
                </c:pt>
                <c:pt idx="4">
                  <c:v>98</c:v>
                </c:pt>
                <c:pt idx="5">
                  <c:v>98</c:v>
                </c:pt>
                <c:pt idx="6">
                  <c:v>98</c:v>
                </c:pt>
                <c:pt idx="7">
                  <c:v>98</c:v>
                </c:pt>
                <c:pt idx="8">
                  <c:v>98</c:v>
                </c:pt>
              </c:numCache>
            </c:numRef>
          </c:val>
          <c:smooth val="0"/>
        </c:ser>
        <c:ser>
          <c:idx val="3"/>
          <c:order val="3"/>
          <c:tx>
            <c:v>0.08 g</c:v>
          </c:tx>
          <c:spPr>
            <a:ln w="19050">
              <a:solidFill>
                <a:srgbClr val="7030A0"/>
              </a:solidFill>
            </a:ln>
          </c:spPr>
          <c:marker>
            <c:symbol val="x"/>
            <c:size val="6"/>
            <c:spPr>
              <a:solidFill>
                <a:schemeClr val="accent6">
                  <a:lumMod val="75000"/>
                </a:schemeClr>
              </a:solidFill>
              <a:ln>
                <a:solidFill>
                  <a:schemeClr val="accent6">
                    <a:lumMod val="75000"/>
                  </a:schemeClr>
                </a:solidFill>
              </a:ln>
            </c:spPr>
          </c:marker>
          <c:cat>
            <c:numRef>
              <c:f>Sheet1!$C$3:$C$12</c:f>
              <c:numCache>
                <c:formatCode>General</c:formatCode>
                <c:ptCount val="10"/>
                <c:pt idx="0">
                  <c:v>0</c:v>
                </c:pt>
                <c:pt idx="1">
                  <c:v>5</c:v>
                </c:pt>
                <c:pt idx="2">
                  <c:v>10</c:v>
                </c:pt>
                <c:pt idx="3">
                  <c:v>15</c:v>
                </c:pt>
                <c:pt idx="4">
                  <c:v>20</c:v>
                </c:pt>
                <c:pt idx="5">
                  <c:v>25</c:v>
                </c:pt>
                <c:pt idx="6">
                  <c:v>30</c:v>
                </c:pt>
                <c:pt idx="7">
                  <c:v>35</c:v>
                </c:pt>
                <c:pt idx="8">
                  <c:v>40</c:v>
                </c:pt>
              </c:numCache>
            </c:numRef>
          </c:cat>
          <c:val>
            <c:numRef>
              <c:f>Sheet1!$G$3:$G$12</c:f>
              <c:numCache>
                <c:formatCode>General</c:formatCode>
                <c:ptCount val="10"/>
                <c:pt idx="0">
                  <c:v>0</c:v>
                </c:pt>
                <c:pt idx="1">
                  <c:v>95</c:v>
                </c:pt>
                <c:pt idx="2">
                  <c:v>98</c:v>
                </c:pt>
                <c:pt idx="3">
                  <c:v>99</c:v>
                </c:pt>
                <c:pt idx="4">
                  <c:v>99</c:v>
                </c:pt>
                <c:pt idx="5">
                  <c:v>99</c:v>
                </c:pt>
                <c:pt idx="6">
                  <c:v>99</c:v>
                </c:pt>
                <c:pt idx="7">
                  <c:v>99</c:v>
                </c:pt>
                <c:pt idx="8">
                  <c:v>99</c:v>
                </c:pt>
              </c:numCache>
            </c:numRef>
          </c:val>
          <c:smooth val="0"/>
        </c:ser>
        <c:dLbls>
          <c:showLegendKey val="0"/>
          <c:showVal val="0"/>
          <c:showCatName val="0"/>
          <c:showSerName val="0"/>
          <c:showPercent val="0"/>
          <c:showBubbleSize val="0"/>
        </c:dLbls>
        <c:marker val="1"/>
        <c:smooth val="0"/>
        <c:axId val="397899760"/>
        <c:axId val="390750840"/>
      </c:lineChart>
      <c:catAx>
        <c:axId val="397899760"/>
        <c:scaling>
          <c:orientation val="minMax"/>
        </c:scaling>
        <c:delete val="0"/>
        <c:axPos val="b"/>
        <c:title>
          <c:tx>
            <c:rich>
              <a:bodyPr/>
              <a:lstStyle/>
              <a:p>
                <a:pPr>
                  <a:defRPr sz="1200"/>
                </a:pPr>
                <a:r>
                  <a:rPr lang="en-US" sz="1200">
                    <a:latin typeface="Times New Roman" pitchFamily="18" charset="0"/>
                    <a:cs typeface="Times New Roman" pitchFamily="18" charset="0"/>
                  </a:rPr>
                  <a:t>Time</a:t>
                </a:r>
                <a:r>
                  <a:rPr lang="en-US" sz="1200" baseline="0">
                    <a:latin typeface="Times New Roman" pitchFamily="18" charset="0"/>
                    <a:cs typeface="Times New Roman" pitchFamily="18" charset="0"/>
                  </a:rPr>
                  <a:t> (min)</a:t>
                </a:r>
                <a:endParaRPr lang="en-US" sz="1200">
                  <a:latin typeface="Times New Roman" pitchFamily="18" charset="0"/>
                  <a:cs typeface="Times New Roman" pitchFamily="18" charset="0"/>
                </a:endParaRPr>
              </a:p>
            </c:rich>
          </c:tx>
          <c:layout>
            <c:manualLayout>
              <c:xMode val="edge"/>
              <c:yMode val="edge"/>
              <c:x val="0.41732922807726142"/>
              <c:y val="0.90760564692727064"/>
            </c:manualLayout>
          </c:layout>
          <c:overlay val="0"/>
        </c:title>
        <c:numFmt formatCode="General" sourceLinked="0"/>
        <c:majorTickMark val="out"/>
        <c:minorTickMark val="none"/>
        <c:tickLblPos val="nextTo"/>
        <c:spPr>
          <a:ln>
            <a:solidFill>
              <a:schemeClr val="tx1"/>
            </a:solidFill>
          </a:ln>
        </c:spPr>
        <c:txPr>
          <a:bodyPr/>
          <a:lstStyle/>
          <a:p>
            <a:pPr>
              <a:defRPr sz="1200"/>
            </a:pPr>
            <a:endParaRPr lang="en-US"/>
          </a:p>
        </c:txPr>
        <c:crossAx val="390750840"/>
        <c:crosses val="autoZero"/>
        <c:auto val="1"/>
        <c:lblAlgn val="ctr"/>
        <c:lblOffset val="100"/>
        <c:noMultiLvlLbl val="0"/>
      </c:catAx>
      <c:valAx>
        <c:axId val="390750840"/>
        <c:scaling>
          <c:orientation val="minMax"/>
          <c:max val="100"/>
        </c:scaling>
        <c:delete val="0"/>
        <c:axPos val="l"/>
        <c:title>
          <c:tx>
            <c:rich>
              <a:bodyPr rot="-5400000" vert="horz"/>
              <a:lstStyle/>
              <a:p>
                <a:pPr>
                  <a:defRPr sz="1200"/>
                </a:pPr>
                <a:r>
                  <a:rPr lang="en-US" sz="1200">
                    <a:latin typeface="Times New Roman" pitchFamily="18" charset="0"/>
                    <a:cs typeface="Times New Roman" pitchFamily="18" charset="0"/>
                  </a:rPr>
                  <a:t>Yield (%)</a:t>
                </a:r>
              </a:p>
            </c:rich>
          </c:tx>
          <c:layout>
            <c:manualLayout>
              <c:xMode val="edge"/>
              <c:yMode val="edge"/>
              <c:x val="1.9678847836328155E-2"/>
              <c:y val="0.32663713035870517"/>
            </c:manualLayout>
          </c:layout>
          <c:overlay val="0"/>
        </c:title>
        <c:numFmt formatCode="General" sourceLinked="1"/>
        <c:majorTickMark val="out"/>
        <c:minorTickMark val="none"/>
        <c:tickLblPos val="nextTo"/>
        <c:spPr>
          <a:ln>
            <a:solidFill>
              <a:schemeClr val="tx1"/>
            </a:solidFill>
          </a:ln>
        </c:spPr>
        <c:txPr>
          <a:bodyPr/>
          <a:lstStyle/>
          <a:p>
            <a:pPr>
              <a:defRPr sz="1200"/>
            </a:pPr>
            <a:endParaRPr lang="en-US"/>
          </a:p>
        </c:txPr>
        <c:crossAx val="397899760"/>
        <c:crosses val="autoZero"/>
        <c:crossBetween val="midCat"/>
        <c:majorUnit val="20"/>
      </c:valAx>
      <c:spPr>
        <a:noFill/>
        <a:ln>
          <a:solidFill>
            <a:schemeClr val="tx1"/>
          </a:solidFill>
        </a:ln>
      </c:spPr>
    </c:plotArea>
    <c:legend>
      <c:legendPos val="r"/>
      <c:layout>
        <c:manualLayout>
          <c:xMode val="edge"/>
          <c:yMode val="edge"/>
          <c:x val="0.54994173450920392"/>
          <c:y val="0.36924043271711354"/>
          <c:w val="0.23376068376068376"/>
          <c:h val="0.32482290798462976"/>
        </c:manualLayout>
      </c:layout>
      <c:overlay val="0"/>
      <c:txPr>
        <a:bodyPr/>
        <a:lstStyle/>
        <a:p>
          <a:pPr>
            <a:defRPr sz="1200"/>
          </a:pPr>
          <a:endParaRPr lang="en-US"/>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0068276451723424"/>
          <c:y val="8.6948539551830295E-2"/>
          <c:w val="0.76551144062695808"/>
          <c:h val="0.6368382169735487"/>
        </c:manualLayout>
      </c:layout>
      <c:barChart>
        <c:barDir val="col"/>
        <c:grouping val="clustered"/>
        <c:varyColors val="0"/>
        <c:ser>
          <c:idx val="0"/>
          <c:order val="0"/>
          <c:tx>
            <c:v>Yield of product</c:v>
          </c:tx>
          <c:spPr>
            <a:solidFill>
              <a:schemeClr val="tx2">
                <a:lumMod val="50000"/>
              </a:schemeClr>
            </a:solidFill>
            <a:ln>
              <a:solidFill>
                <a:schemeClr val="tx2">
                  <a:lumMod val="50000"/>
                </a:schemeClr>
              </a:solidFill>
            </a:ln>
          </c:spPr>
          <c:invertIfNegative val="0"/>
          <c:cat>
            <c:numRef>
              <c:f>Sheet4!$B$4:$B$7</c:f>
              <c:numCache>
                <c:formatCode>General</c:formatCode>
                <c:ptCount val="4"/>
                <c:pt idx="0">
                  <c:v>1</c:v>
                </c:pt>
                <c:pt idx="1">
                  <c:v>2</c:v>
                </c:pt>
                <c:pt idx="2">
                  <c:v>3</c:v>
                </c:pt>
                <c:pt idx="3">
                  <c:v>4</c:v>
                </c:pt>
              </c:numCache>
            </c:numRef>
          </c:cat>
          <c:val>
            <c:numRef>
              <c:f>Sheet4!$C$4:$C$7</c:f>
              <c:numCache>
                <c:formatCode>General</c:formatCode>
                <c:ptCount val="4"/>
                <c:pt idx="0">
                  <c:v>98</c:v>
                </c:pt>
                <c:pt idx="1">
                  <c:v>98</c:v>
                </c:pt>
                <c:pt idx="2">
                  <c:v>95</c:v>
                </c:pt>
                <c:pt idx="3">
                  <c:v>94</c:v>
                </c:pt>
              </c:numCache>
            </c:numRef>
          </c:val>
        </c:ser>
        <c:ser>
          <c:idx val="1"/>
          <c:order val="1"/>
          <c:tx>
            <c:v>Thiophene</c:v>
          </c:tx>
          <c:spPr>
            <a:blipFill>
              <a:blip xmlns:r="http://schemas.openxmlformats.org/officeDocument/2006/relationships" r:embed="rId1"/>
              <a:tile tx="0" ty="0" sx="100000" sy="100000" flip="none" algn="tl"/>
            </a:blipFill>
          </c:spPr>
          <c:invertIfNegative val="0"/>
          <c:pictureOptions>
            <c:pictureFormat val="stretch"/>
          </c:pictureOptions>
          <c:cat>
            <c:numRef>
              <c:f>Sheet4!$B$4:$B$7</c:f>
              <c:numCache>
                <c:formatCode>General</c:formatCode>
                <c:ptCount val="4"/>
                <c:pt idx="0">
                  <c:v>1</c:v>
                </c:pt>
                <c:pt idx="1">
                  <c:v>2</c:v>
                </c:pt>
                <c:pt idx="2">
                  <c:v>3</c:v>
                </c:pt>
                <c:pt idx="3">
                  <c:v>4</c:v>
                </c:pt>
              </c:numCache>
            </c:numRef>
          </c:cat>
          <c:val>
            <c:numRef>
              <c:f>Sheet4!$D$4:$D$7</c:f>
              <c:numCache>
                <c:formatCode>General</c:formatCode>
                <c:ptCount val="4"/>
              </c:numCache>
            </c:numRef>
          </c:val>
        </c:ser>
        <c:ser>
          <c:idx val="2"/>
          <c:order val="2"/>
          <c:tx>
            <c:v>DBT</c:v>
          </c:tx>
          <c:spPr>
            <a:solidFill>
              <a:schemeClr val="accent1">
                <a:lumMod val="40000"/>
                <a:lumOff val="60000"/>
              </a:schemeClr>
            </a:solidFill>
          </c:spPr>
          <c:invertIfNegative val="0"/>
          <c:cat>
            <c:numRef>
              <c:f>Sheet4!$B$4:$B$7</c:f>
              <c:numCache>
                <c:formatCode>General</c:formatCode>
                <c:ptCount val="4"/>
                <c:pt idx="0">
                  <c:v>1</c:v>
                </c:pt>
                <c:pt idx="1">
                  <c:v>2</c:v>
                </c:pt>
                <c:pt idx="2">
                  <c:v>3</c:v>
                </c:pt>
                <c:pt idx="3">
                  <c:v>4</c:v>
                </c:pt>
              </c:numCache>
            </c:numRef>
          </c:cat>
          <c:val>
            <c:numRef>
              <c:f>Sheet4!$E$4:$E$7</c:f>
              <c:numCache>
                <c:formatCode>General</c:formatCode>
                <c:ptCount val="4"/>
              </c:numCache>
            </c:numRef>
          </c:val>
        </c:ser>
        <c:dLbls>
          <c:showLegendKey val="0"/>
          <c:showVal val="0"/>
          <c:showCatName val="0"/>
          <c:showSerName val="0"/>
          <c:showPercent val="0"/>
          <c:showBubbleSize val="0"/>
        </c:dLbls>
        <c:gapWidth val="217"/>
        <c:overlap val="8"/>
        <c:axId val="390752016"/>
        <c:axId val="390751232"/>
      </c:barChart>
      <c:lineChart>
        <c:grouping val="standard"/>
        <c:varyColors val="0"/>
        <c:ser>
          <c:idx val="3"/>
          <c:order val="3"/>
          <c:tx>
            <c:v>Wt% of recovered catalyst</c:v>
          </c:tx>
          <c:spPr>
            <a:ln w="19050">
              <a:solidFill>
                <a:srgbClr val="FF0000"/>
              </a:solidFill>
            </a:ln>
          </c:spPr>
          <c:marker>
            <c:symbol val="x"/>
            <c:size val="5"/>
            <c:spPr>
              <a:solidFill>
                <a:srgbClr val="FF0000"/>
              </a:solidFill>
            </c:spPr>
          </c:marker>
          <c:dLbls>
            <c:dLbl>
              <c:idx val="1"/>
              <c:layout>
                <c:manualLayout>
                  <c:x val="-9.9054635901481586E-2"/>
                  <c:y val="-3.85020196712514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9611556660235736E-2"/>
                  <c:y val="-4.687538245328936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0716335110433323E-2"/>
                  <c:y val="-3.0790020856833425E-2"/>
                </c:manualLayout>
              </c:layout>
              <c:dLblPos val="r"/>
              <c:showLegendKey val="0"/>
              <c:showVal val="1"/>
              <c:showCatName val="0"/>
              <c:showSerName val="0"/>
              <c:showPercent val="0"/>
              <c:showBubbleSize val="0"/>
              <c:extLst>
                <c:ext xmlns:c15="http://schemas.microsoft.com/office/drawing/2012/chart" uri="{CE6537A1-D6FC-4f65-9D91-7224C49458BB}"/>
              </c:extLst>
            </c:dLbl>
            <c:spPr>
              <a:ln w="12700"/>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Sheet4!$C$10:$C$13</c:f>
              <c:numCache>
                <c:formatCode>General</c:formatCode>
                <c:ptCount val="4"/>
                <c:pt idx="1">
                  <c:v>98.3</c:v>
                </c:pt>
                <c:pt idx="2">
                  <c:v>95.8</c:v>
                </c:pt>
                <c:pt idx="3">
                  <c:v>94.5</c:v>
                </c:pt>
              </c:numCache>
            </c:numRef>
          </c:val>
          <c:smooth val="0"/>
        </c:ser>
        <c:dLbls>
          <c:showLegendKey val="0"/>
          <c:showVal val="0"/>
          <c:showCatName val="0"/>
          <c:showSerName val="0"/>
          <c:showPercent val="0"/>
          <c:showBubbleSize val="0"/>
        </c:dLbls>
        <c:marker val="1"/>
        <c:smooth val="0"/>
        <c:axId val="390752016"/>
        <c:axId val="390751232"/>
      </c:lineChart>
      <c:catAx>
        <c:axId val="390752016"/>
        <c:scaling>
          <c:orientation val="minMax"/>
        </c:scaling>
        <c:delete val="0"/>
        <c:axPos val="b"/>
        <c:title>
          <c:tx>
            <c:rich>
              <a:bodyPr/>
              <a:lstStyle/>
              <a:p>
                <a:pPr>
                  <a:defRPr/>
                </a:pPr>
                <a:r>
                  <a:rPr lang="en-US">
                    <a:latin typeface="Times New Roman" pitchFamily="18" charset="0"/>
                    <a:cs typeface="Times New Roman" pitchFamily="18" charset="0"/>
                  </a:rPr>
                  <a:t>Run</a:t>
                </a:r>
                <a:r>
                  <a:rPr lang="en-US" baseline="0">
                    <a:latin typeface="Times New Roman" pitchFamily="18" charset="0"/>
                    <a:cs typeface="Times New Roman" pitchFamily="18" charset="0"/>
                  </a:rPr>
                  <a:t> </a:t>
                </a:r>
                <a:endParaRPr lang="en-US">
                  <a:latin typeface="Times New Roman" pitchFamily="18" charset="0"/>
                  <a:cs typeface="Times New Roman" pitchFamily="18" charset="0"/>
                </a:endParaRPr>
              </a:p>
            </c:rich>
          </c:tx>
          <c:layout>
            <c:manualLayout>
              <c:xMode val="edge"/>
              <c:yMode val="edge"/>
              <c:x val="0.56007548067043722"/>
              <c:y val="0.79777256639764216"/>
            </c:manualLayout>
          </c:layout>
          <c:overlay val="0"/>
        </c:title>
        <c:numFmt formatCode="General" sourceLinked="1"/>
        <c:majorTickMark val="out"/>
        <c:minorTickMark val="none"/>
        <c:tickLblPos val="nextTo"/>
        <c:spPr>
          <a:ln w="12700">
            <a:solidFill>
              <a:schemeClr val="tx1"/>
            </a:solidFill>
          </a:ln>
        </c:spPr>
        <c:txPr>
          <a:bodyPr/>
          <a:lstStyle/>
          <a:p>
            <a:pPr>
              <a:defRPr sz="1200"/>
            </a:pPr>
            <a:endParaRPr lang="en-US"/>
          </a:p>
        </c:txPr>
        <c:crossAx val="390751232"/>
        <c:crosses val="autoZero"/>
        <c:auto val="1"/>
        <c:lblAlgn val="ctr"/>
        <c:lblOffset val="100"/>
        <c:noMultiLvlLbl val="0"/>
      </c:catAx>
      <c:valAx>
        <c:axId val="390751232"/>
        <c:scaling>
          <c:orientation val="minMax"/>
          <c:max val="100"/>
          <c:min val="0"/>
        </c:scaling>
        <c:delete val="0"/>
        <c:axPos val="l"/>
        <c:title>
          <c:tx>
            <c:rich>
              <a:bodyPr rot="-5400000" vert="horz"/>
              <a:lstStyle/>
              <a:p>
                <a:pPr>
                  <a:defRPr/>
                </a:pPr>
                <a:r>
                  <a:rPr lang="en-US" sz="1100">
                    <a:latin typeface="Times New Roman" pitchFamily="18" charset="0"/>
                    <a:cs typeface="Times New Roman" pitchFamily="18" charset="0"/>
                  </a:rPr>
                  <a:t>Yield (%) </a:t>
                </a:r>
              </a:p>
            </c:rich>
          </c:tx>
          <c:layout>
            <c:manualLayout>
              <c:xMode val="edge"/>
              <c:yMode val="edge"/>
              <c:x val="2.4265638670166224E-2"/>
              <c:y val="0.30146755578997603"/>
            </c:manualLayout>
          </c:layout>
          <c:overlay val="0"/>
        </c:title>
        <c:numFmt formatCode="General" sourceLinked="1"/>
        <c:majorTickMark val="out"/>
        <c:minorTickMark val="none"/>
        <c:tickLblPos val="nextTo"/>
        <c:spPr>
          <a:ln w="12700">
            <a:solidFill>
              <a:schemeClr val="tx1"/>
            </a:solidFill>
          </a:ln>
        </c:spPr>
        <c:txPr>
          <a:bodyPr/>
          <a:lstStyle/>
          <a:p>
            <a:pPr>
              <a:defRPr sz="1200"/>
            </a:pPr>
            <a:endParaRPr lang="en-US"/>
          </a:p>
        </c:txPr>
        <c:crossAx val="390752016"/>
        <c:crosses val="autoZero"/>
        <c:crossBetween val="between"/>
        <c:majorUnit val="20"/>
      </c:valAx>
      <c:spPr>
        <a:noFill/>
        <a:ln w="15875">
          <a:solidFill>
            <a:schemeClr val="tx1"/>
          </a:solidFill>
        </a:ln>
      </c:spPr>
    </c:plotArea>
    <c:legend>
      <c:legendPos val="b"/>
      <c:legendEntry>
        <c:idx val="1"/>
        <c:delete val="1"/>
      </c:legendEntry>
      <c:legendEntry>
        <c:idx val="2"/>
        <c:delete val="1"/>
      </c:legendEntry>
      <c:layout>
        <c:manualLayout>
          <c:xMode val="edge"/>
          <c:yMode val="edge"/>
          <c:x val="3.9329550284983278E-2"/>
          <c:y val="0.86336796657814263"/>
          <c:w val="0.86684402528790661"/>
          <c:h val="0.13663203342185776"/>
        </c:manualLayout>
      </c:layout>
      <c:overlay val="0"/>
      <c:txPr>
        <a:bodyPr/>
        <a:lstStyle/>
        <a:p>
          <a:pPr>
            <a:defRPr sz="1200"/>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F448B9-F256-4616-9A26-CB10A78AB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14</Pages>
  <Words>2772</Words>
  <Characters>15801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 nobel</dc:creator>
  <cp:keywords/>
  <dc:description/>
  <cp:lastModifiedBy>Windows User</cp:lastModifiedBy>
  <cp:revision>9</cp:revision>
  <dcterms:created xsi:type="dcterms:W3CDTF">2016-01-07T13:53:00Z</dcterms:created>
  <dcterms:modified xsi:type="dcterms:W3CDTF">2016-01-08T20:14:00Z</dcterms:modified>
</cp:coreProperties>
</file>