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B7" w:rsidRPr="00C569B7" w:rsidRDefault="00C569B7" w:rsidP="00C56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69B7">
        <w:rPr>
          <w:rFonts w:ascii="Times New Roman" w:hAnsi="Times New Roman"/>
          <w:b/>
          <w:sz w:val="24"/>
          <w:szCs w:val="24"/>
          <w:u w:val="single"/>
        </w:rPr>
        <w:t xml:space="preserve">Statement of Novelty  </w:t>
      </w:r>
    </w:p>
    <w:p w:rsidR="00A75DD4" w:rsidRPr="00C569B7" w:rsidRDefault="00A75DD4" w:rsidP="00A75DD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eastAsia="AdvEPSTIM" w:hAnsi="Times New Roman"/>
          <w:sz w:val="24"/>
          <w:szCs w:val="24"/>
        </w:rPr>
      </w:pPr>
      <w:proofErr w:type="spellStart"/>
      <w:r w:rsidRPr="00C569B7">
        <w:rPr>
          <w:rFonts w:ascii="Times New Roman" w:hAnsi="Times New Roman"/>
          <w:sz w:val="24"/>
          <w:szCs w:val="24"/>
        </w:rPr>
        <w:t>Methylene</w:t>
      </w:r>
      <w:proofErr w:type="spellEnd"/>
      <w:r w:rsidRPr="00C569B7">
        <w:rPr>
          <w:rFonts w:ascii="Times New Roman" w:hAnsi="Times New Roman"/>
          <w:sz w:val="24"/>
          <w:szCs w:val="24"/>
        </w:rPr>
        <w:t xml:space="preserve"> Blue is </w:t>
      </w:r>
      <w:r w:rsidRPr="00C569B7">
        <w:rPr>
          <w:rFonts w:ascii="Times New Roman" w:hAnsi="Times New Roman"/>
          <w:sz w:val="24"/>
          <w:szCs w:val="24"/>
          <w:lang w:val="en-MY"/>
        </w:rPr>
        <w:t xml:space="preserve">generally more toxic than other classes of dyes. </w:t>
      </w:r>
      <w:r w:rsidRPr="00C569B7">
        <w:rPr>
          <w:rFonts w:ascii="Times New Roman" w:hAnsi="Times New Roman"/>
          <w:sz w:val="24"/>
          <w:szCs w:val="24"/>
        </w:rPr>
        <w:t>The usage of activated carbon to remove dyes in wastewater is limited due to its high cost</w:t>
      </w:r>
      <w:r w:rsidR="00C569B7">
        <w:rPr>
          <w:rFonts w:ascii="Times New Roman" w:hAnsi="Times New Roman"/>
          <w:sz w:val="24"/>
          <w:szCs w:val="24"/>
        </w:rPr>
        <w:t xml:space="preserve">. Therefore, finding </w:t>
      </w:r>
      <w:r w:rsidRPr="00C569B7">
        <w:rPr>
          <w:rFonts w:ascii="Times New Roman" w:hAnsi="Times New Roman"/>
          <w:sz w:val="24"/>
          <w:szCs w:val="24"/>
        </w:rPr>
        <w:t>low-cost adsorbents</w:t>
      </w:r>
      <w:r w:rsidR="00C569B7" w:rsidRPr="00C569B7">
        <w:rPr>
          <w:rFonts w:ascii="Times New Roman" w:hAnsi="Times New Roman"/>
          <w:sz w:val="24"/>
          <w:szCs w:val="24"/>
        </w:rPr>
        <w:t xml:space="preserve"> serve as an attractive alternative. </w:t>
      </w:r>
      <w:r w:rsidRPr="00C569B7">
        <w:rPr>
          <w:rFonts w:ascii="Times New Roman" w:hAnsi="Times New Roman"/>
          <w:bCs/>
          <w:sz w:val="24"/>
          <w:szCs w:val="24"/>
        </w:rPr>
        <w:t xml:space="preserve">The present project aims to modify banana pith with </w:t>
      </w:r>
      <w:proofErr w:type="spellStart"/>
      <w:r w:rsidRPr="00C569B7">
        <w:rPr>
          <w:rFonts w:ascii="Times New Roman" w:hAnsi="Times New Roman"/>
          <w:bCs/>
          <w:sz w:val="24"/>
          <w:szCs w:val="24"/>
        </w:rPr>
        <w:t>nitrilotriacetic</w:t>
      </w:r>
      <w:proofErr w:type="spellEnd"/>
      <w:r w:rsidRPr="00C569B7">
        <w:rPr>
          <w:rFonts w:ascii="Times New Roman" w:hAnsi="Times New Roman"/>
          <w:bCs/>
          <w:sz w:val="24"/>
          <w:szCs w:val="24"/>
        </w:rPr>
        <w:t xml:space="preserve"> acid to enhance its usefulness and effectiveness for MB removal. </w:t>
      </w:r>
      <w:r w:rsidR="00C569B7">
        <w:rPr>
          <w:rFonts w:ascii="Times New Roman" w:hAnsi="Times New Roman"/>
          <w:bCs/>
          <w:sz w:val="24"/>
          <w:szCs w:val="24"/>
        </w:rPr>
        <w:t xml:space="preserve">To overcome the limitations in conventional methods of </w:t>
      </w:r>
      <w:r w:rsidRPr="00C569B7">
        <w:rPr>
          <w:rFonts w:ascii="Times New Roman" w:eastAsia="AdvEPSTIM" w:hAnsi="Times New Roman"/>
          <w:sz w:val="24"/>
          <w:szCs w:val="24"/>
        </w:rPr>
        <w:t>investigating a process</w:t>
      </w:r>
      <w:r w:rsidR="00C569B7">
        <w:rPr>
          <w:rFonts w:ascii="Times New Roman" w:eastAsia="AdvEPSTIM" w:hAnsi="Times New Roman"/>
          <w:sz w:val="24"/>
          <w:szCs w:val="24"/>
        </w:rPr>
        <w:t xml:space="preserve"> (e.g.: time consuming and </w:t>
      </w:r>
      <w:r w:rsidR="00C569B7" w:rsidRPr="00C569B7">
        <w:rPr>
          <w:rFonts w:ascii="Times New Roman" w:eastAsia="AdvEPSTIM" w:hAnsi="Times New Roman"/>
          <w:sz w:val="24"/>
          <w:szCs w:val="24"/>
        </w:rPr>
        <w:t>inadequa</w:t>
      </w:r>
      <w:r w:rsidR="00C569B7">
        <w:rPr>
          <w:rFonts w:ascii="Times New Roman" w:eastAsia="AdvEPSTIM" w:hAnsi="Times New Roman"/>
          <w:sz w:val="24"/>
          <w:szCs w:val="24"/>
        </w:rPr>
        <w:t>cy</w:t>
      </w:r>
      <w:r w:rsidRPr="00C569B7">
        <w:rPr>
          <w:rFonts w:ascii="Times New Roman" w:eastAsia="AdvEPSTIM" w:hAnsi="Times New Roman"/>
          <w:sz w:val="24"/>
          <w:szCs w:val="24"/>
        </w:rPr>
        <w:t xml:space="preserve"> to describe the combined effect of all the</w:t>
      </w:r>
      <w:r w:rsidRPr="00C569B7">
        <w:rPr>
          <w:rFonts w:ascii="Times New Roman" w:hAnsi="Times New Roman"/>
          <w:sz w:val="24"/>
          <w:szCs w:val="24"/>
        </w:rPr>
        <w:t xml:space="preserve"> </w:t>
      </w:r>
      <w:r w:rsidRPr="00C569B7">
        <w:rPr>
          <w:rFonts w:ascii="Times New Roman" w:eastAsia="AdvEPSTIM" w:hAnsi="Times New Roman"/>
          <w:sz w:val="24"/>
          <w:szCs w:val="24"/>
        </w:rPr>
        <w:t>factors</w:t>
      </w:r>
      <w:r w:rsidR="00C569B7">
        <w:rPr>
          <w:rFonts w:ascii="Times New Roman" w:eastAsia="AdvEPSTIM" w:hAnsi="Times New Roman"/>
          <w:sz w:val="24"/>
          <w:szCs w:val="24"/>
        </w:rPr>
        <w:t xml:space="preserve">), the current </w:t>
      </w:r>
      <w:r w:rsidRPr="00C569B7">
        <w:rPr>
          <w:rFonts w:ascii="Times New Roman" w:eastAsia="AdvEPSTIM" w:hAnsi="Times New Roman"/>
          <w:sz w:val="24"/>
          <w:szCs w:val="24"/>
        </w:rPr>
        <w:t xml:space="preserve">study </w:t>
      </w:r>
      <w:r w:rsidR="00C569B7">
        <w:rPr>
          <w:rFonts w:ascii="Times New Roman" w:eastAsia="AdvEPSTIM" w:hAnsi="Times New Roman"/>
          <w:sz w:val="24"/>
          <w:szCs w:val="24"/>
        </w:rPr>
        <w:t>included</w:t>
      </w:r>
      <w:r w:rsidRPr="00C569B7">
        <w:rPr>
          <w:rFonts w:ascii="Times New Roman" w:eastAsia="AdvEPSTIM" w:hAnsi="Times New Roman"/>
          <w:sz w:val="24"/>
          <w:szCs w:val="24"/>
        </w:rPr>
        <w:t xml:space="preserve"> the experimental design involving </w:t>
      </w:r>
      <w:proofErr w:type="spellStart"/>
      <w:r w:rsidRPr="00C569B7">
        <w:rPr>
          <w:rFonts w:ascii="Times New Roman" w:eastAsia="AdvEPSTIM" w:hAnsi="Times New Roman"/>
          <w:sz w:val="24"/>
          <w:szCs w:val="24"/>
        </w:rPr>
        <w:t>Plackett</w:t>
      </w:r>
      <w:proofErr w:type="spellEnd"/>
      <w:r w:rsidRPr="00C569B7">
        <w:rPr>
          <w:rFonts w:ascii="Times New Roman" w:eastAsia="AdvEPSTIM" w:hAnsi="Times New Roman"/>
          <w:sz w:val="24"/>
          <w:szCs w:val="24"/>
        </w:rPr>
        <w:t xml:space="preserve"> </w:t>
      </w:r>
      <w:proofErr w:type="spellStart"/>
      <w:r w:rsidRPr="00C569B7">
        <w:rPr>
          <w:rFonts w:ascii="Times New Roman" w:eastAsia="AdvEPSTIM" w:hAnsi="Times New Roman"/>
          <w:sz w:val="24"/>
          <w:szCs w:val="24"/>
        </w:rPr>
        <w:t>Burman</w:t>
      </w:r>
      <w:proofErr w:type="spellEnd"/>
      <w:r w:rsidRPr="00C569B7">
        <w:rPr>
          <w:rFonts w:ascii="Times New Roman" w:eastAsia="AdvEPSTIM" w:hAnsi="Times New Roman"/>
          <w:sz w:val="24"/>
          <w:szCs w:val="24"/>
        </w:rPr>
        <w:t xml:space="preserve"> and response surface methodology (RSM)</w:t>
      </w:r>
      <w:r w:rsidR="00C569B7">
        <w:rPr>
          <w:rFonts w:ascii="Times New Roman" w:eastAsia="AdvEPSTIM" w:hAnsi="Times New Roman"/>
          <w:sz w:val="24"/>
          <w:szCs w:val="24"/>
        </w:rPr>
        <w:t xml:space="preserve">. </w:t>
      </w:r>
      <w:r w:rsidRPr="00C569B7">
        <w:rPr>
          <w:rFonts w:ascii="Times New Roman" w:eastAsia="AdvEPSTIM" w:hAnsi="Times New Roman"/>
          <w:sz w:val="24"/>
          <w:szCs w:val="24"/>
        </w:rPr>
        <w:t xml:space="preserve"> </w:t>
      </w:r>
    </w:p>
    <w:p w:rsidR="00A75DD4" w:rsidRPr="00F00203" w:rsidRDefault="00A75DD4" w:rsidP="00A75DD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8563D" w:rsidRDefault="00E8563D"/>
    <w:sectPr w:rsidR="00E8563D" w:rsidSect="00E8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DD4"/>
    <w:rsid w:val="00A75DD4"/>
    <w:rsid w:val="00C569B7"/>
    <w:rsid w:val="00E8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D4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12470-B39F-47AE-8DF6-10E8E608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580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ongst</dc:creator>
  <cp:lastModifiedBy>ongst</cp:lastModifiedBy>
  <cp:revision>1</cp:revision>
  <dcterms:created xsi:type="dcterms:W3CDTF">2015-10-19T07:08:00Z</dcterms:created>
  <dcterms:modified xsi:type="dcterms:W3CDTF">2015-10-19T07:29:00Z</dcterms:modified>
</cp:coreProperties>
</file>