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F6" w:rsidRDefault="003047F6" w:rsidP="003047F6">
      <w:pPr>
        <w:rPr>
          <w:rFonts w:ascii="Times New Roman" w:hAnsi="Times New Roman" w:cs="Times New Roman"/>
          <w:u w:val="single"/>
          <w:lang w:val="en-GB"/>
        </w:rPr>
      </w:pPr>
      <w:r w:rsidRPr="003047F6">
        <w:rPr>
          <w:rFonts w:ascii="Times New Roman" w:hAnsi="Times New Roman" w:cs="Times New Roman"/>
          <w:u w:val="single"/>
          <w:lang w:val="en-GB"/>
        </w:rPr>
        <w:t>References:</w:t>
      </w:r>
    </w:p>
    <w:p w:rsidR="005F1674" w:rsidRDefault="005F1674" w:rsidP="003047F6">
      <w:pPr>
        <w:rPr>
          <w:rFonts w:ascii="Times New Roman" w:hAnsi="Times New Roman" w:cs="Times New Roman"/>
          <w:u w:val="single"/>
          <w:lang w:val="en-GB"/>
        </w:rPr>
      </w:pP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R.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D. Marcus, L.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S. Leung, G.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E. </w:t>
      </w:r>
      <w:proofErr w:type="spellStart"/>
      <w:r w:rsidRPr="004D4477">
        <w:rPr>
          <w:rFonts w:cs="Times New Roman"/>
          <w:lang w:val="en-GB"/>
        </w:rPr>
        <w:t>Klinzing</w:t>
      </w:r>
      <w:proofErr w:type="spellEnd"/>
      <w:r w:rsidRPr="004D4477">
        <w:rPr>
          <w:rFonts w:cs="Times New Roman"/>
          <w:lang w:val="en-GB"/>
        </w:rPr>
        <w:t xml:space="preserve">, F. </w:t>
      </w:r>
      <w:proofErr w:type="spellStart"/>
      <w:r w:rsidRPr="004D4477">
        <w:rPr>
          <w:rFonts w:cs="Times New Roman"/>
          <w:lang w:val="en-GB"/>
        </w:rPr>
        <w:t>Rizk</w:t>
      </w:r>
      <w:proofErr w:type="spellEnd"/>
      <w:r w:rsidRPr="004D4477">
        <w:rPr>
          <w:rFonts w:cs="Times New Roman"/>
          <w:lang w:val="en-GB"/>
        </w:rPr>
        <w:t>, Pneumatic Conveying of Solids, Springer Netherlands, Dordrecht,</w:t>
      </w:r>
      <w:r>
        <w:rPr>
          <w:rFonts w:cs="Times New Roman"/>
          <w:lang w:val="en-GB"/>
        </w:rPr>
        <w:t xml:space="preserve"> Netherlands,</w:t>
      </w:r>
      <w:r w:rsidRPr="004D4477">
        <w:rPr>
          <w:rFonts w:cs="Times New Roman"/>
          <w:b/>
          <w:lang w:val="en-GB"/>
        </w:rPr>
        <w:t>1990</w:t>
      </w:r>
      <w:r w:rsidRPr="004D4477">
        <w:rPr>
          <w:rFonts w:cs="Times New Roman"/>
          <w:lang w:val="en-GB"/>
        </w:rPr>
        <w:t>, pp. 309–337.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A.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W. </w:t>
      </w:r>
      <w:proofErr w:type="spellStart"/>
      <w:r w:rsidRPr="004D4477">
        <w:rPr>
          <w:rFonts w:cs="Times New Roman"/>
          <w:lang w:val="en-GB"/>
        </w:rPr>
        <w:t>Jenike</w:t>
      </w:r>
      <w:proofErr w:type="spellEnd"/>
      <w:r w:rsidRPr="004D4477">
        <w:rPr>
          <w:rFonts w:cs="Times New Roman"/>
          <w:lang w:val="en-GB"/>
        </w:rPr>
        <w:t xml:space="preserve">, </w:t>
      </w:r>
      <w:r w:rsidRPr="004D4477">
        <w:rPr>
          <w:rFonts w:cs="Times New Roman"/>
          <w:i/>
          <w:lang w:val="en-GB"/>
        </w:rPr>
        <w:t>Bull. Univ. Utah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1961</w:t>
      </w:r>
      <w:r w:rsidRPr="004D4477">
        <w:rPr>
          <w:rFonts w:cs="Times New Roman"/>
          <w:lang w:val="en-GB"/>
        </w:rPr>
        <w:t xml:space="preserve">, </w:t>
      </w:r>
      <w:r w:rsidRPr="003F65DB">
        <w:rPr>
          <w:rFonts w:cs="Times New Roman"/>
          <w:i/>
          <w:lang w:val="en-GB"/>
        </w:rPr>
        <w:t>52</w:t>
      </w:r>
      <w:r w:rsidRPr="004D4477">
        <w:rPr>
          <w:rFonts w:cs="Times New Roman"/>
          <w:lang w:val="en-GB"/>
        </w:rPr>
        <w:t>, 1–309.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R.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F. Pullen, Studies of solids flowing downwards from a hopper trough a vertical pipes, PhD Thesis, The Unive</w:t>
      </w:r>
      <w:r>
        <w:rPr>
          <w:rFonts w:cs="Times New Roman"/>
          <w:lang w:val="en-GB"/>
        </w:rPr>
        <w:t>r</w:t>
      </w:r>
      <w:r w:rsidRPr="004D4477">
        <w:rPr>
          <w:rFonts w:cs="Times New Roman"/>
          <w:lang w:val="en-GB"/>
        </w:rPr>
        <w:t>sity of Leeds, Leeds,</w:t>
      </w:r>
      <w:r>
        <w:rPr>
          <w:rFonts w:cs="Times New Roman"/>
          <w:lang w:val="en-GB"/>
        </w:rPr>
        <w:t xml:space="preserve"> UK,</w:t>
      </w:r>
      <w:r w:rsidRPr="004D4477">
        <w:rPr>
          <w:rFonts w:cs="Times New Roman"/>
          <w:lang w:val="en-GB"/>
        </w:rPr>
        <w:t xml:space="preserve"> </w:t>
      </w:r>
      <w:r w:rsidRPr="004D4477">
        <w:rPr>
          <w:rFonts w:cs="Times New Roman"/>
          <w:b/>
          <w:lang w:val="en-GB"/>
        </w:rPr>
        <w:t>1974</w:t>
      </w:r>
      <w:r w:rsidRPr="004D4477">
        <w:rPr>
          <w:rFonts w:cs="Times New Roman"/>
          <w:lang w:val="en-GB"/>
        </w:rPr>
        <w:t>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Z.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H. </w:t>
      </w:r>
      <w:proofErr w:type="spellStart"/>
      <w:proofErr w:type="gramStart"/>
      <w:r w:rsidRPr="004D4477">
        <w:rPr>
          <w:rFonts w:cs="Times New Roman"/>
          <w:lang w:val="en-GB"/>
        </w:rPr>
        <w:t>Gu</w:t>
      </w:r>
      <w:proofErr w:type="spellEnd"/>
      <w:proofErr w:type="gramEnd"/>
      <w:r w:rsidRPr="004D4477">
        <w:rPr>
          <w:rFonts w:cs="Times New Roman"/>
          <w:lang w:val="en-GB"/>
        </w:rPr>
        <w:t xml:space="preserve">, Gravity </w:t>
      </w:r>
      <w:proofErr w:type="spellStart"/>
      <w:r w:rsidRPr="004D4477">
        <w:rPr>
          <w:rFonts w:cs="Times New Roman"/>
          <w:lang w:val="en-GB"/>
        </w:rPr>
        <w:t>flowrate</w:t>
      </w:r>
      <w:proofErr w:type="spellEnd"/>
      <w:r w:rsidRPr="004D4477">
        <w:rPr>
          <w:rFonts w:cs="Times New Roman"/>
          <w:lang w:val="en-GB"/>
        </w:rPr>
        <w:t xml:space="preserve"> of bulk solids from mass flow bins, PhD Thesis, University of Wollongong, Wollongong,</w:t>
      </w:r>
      <w:r>
        <w:rPr>
          <w:rFonts w:cs="Times New Roman"/>
          <w:lang w:val="en-GB"/>
        </w:rPr>
        <w:t xml:space="preserve"> Australia,</w:t>
      </w:r>
      <w:r w:rsidRPr="004D4477">
        <w:rPr>
          <w:rFonts w:cs="Times New Roman"/>
          <w:lang w:val="en-GB"/>
        </w:rPr>
        <w:t xml:space="preserve"> </w:t>
      </w:r>
      <w:r w:rsidRPr="004D4477">
        <w:rPr>
          <w:rFonts w:cs="Times New Roman"/>
          <w:b/>
          <w:lang w:val="en-GB"/>
        </w:rPr>
        <w:t>1991</w:t>
      </w:r>
      <w:r>
        <w:rPr>
          <w:rFonts w:cs="Times New Roman"/>
          <w:lang w:val="en-GB"/>
        </w:rPr>
        <w:t>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T. Deng, K.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A. Paul, M.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S.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A. Bradley, L. </w:t>
      </w:r>
      <w:proofErr w:type="spellStart"/>
      <w:r w:rsidRPr="004D4477">
        <w:rPr>
          <w:rFonts w:cs="Times New Roman"/>
          <w:lang w:val="en-GB"/>
        </w:rPr>
        <w:t>Immins</w:t>
      </w:r>
      <w:proofErr w:type="spellEnd"/>
      <w:r w:rsidRPr="004D4477">
        <w:rPr>
          <w:rFonts w:cs="Times New Roman"/>
          <w:lang w:val="en-GB"/>
        </w:rPr>
        <w:t>, C. Preston, 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F. Scott, </w:t>
      </w:r>
      <w:r w:rsidRPr="004D4477">
        <w:rPr>
          <w:lang w:val="en-GB"/>
        </w:rPr>
        <w:t>E.</w:t>
      </w:r>
      <w:r>
        <w:rPr>
          <w:lang w:val="en-GB"/>
        </w:rPr>
        <w:t xml:space="preserve"> </w:t>
      </w:r>
      <w:r w:rsidRPr="004D4477">
        <w:rPr>
          <w:lang w:val="en-GB"/>
        </w:rPr>
        <w:t>H. Welfare</w:t>
      </w:r>
      <w:r w:rsidRPr="004D4477">
        <w:rPr>
          <w:rFonts w:cs="Times New Roman"/>
          <w:lang w:val="en-GB"/>
        </w:rPr>
        <w:t xml:space="preserve">, </w:t>
      </w:r>
      <w:r w:rsidRPr="004D4477">
        <w:rPr>
          <w:rFonts w:cs="Times New Roman"/>
          <w:i/>
          <w:lang w:val="en-GB"/>
        </w:rPr>
        <w:t>Powder Technol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2010</w:t>
      </w:r>
      <w:r>
        <w:rPr>
          <w:rFonts w:cs="Times New Roman"/>
          <w:lang w:val="en-GB"/>
        </w:rPr>
        <w:t xml:space="preserve">, </w:t>
      </w:r>
      <w:r w:rsidRPr="00531606">
        <w:rPr>
          <w:rFonts w:cs="Times New Roman"/>
          <w:i/>
          <w:lang w:val="en-GB"/>
        </w:rPr>
        <w:t>203</w:t>
      </w:r>
      <w:r>
        <w:rPr>
          <w:rFonts w:cs="Times New Roman"/>
          <w:lang w:val="en-GB"/>
        </w:rPr>
        <w:t>, 354–358. ht</w:t>
      </w:r>
      <w:r w:rsidRPr="004D4477">
        <w:rPr>
          <w:lang w:val="en-GB"/>
        </w:rPr>
        <w:t>tp://dx.doi.org/10.1016/j.powtec.2010.05.028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J. K. Prescott, in: </w:t>
      </w:r>
      <w:r w:rsidRPr="004D4477">
        <w:rPr>
          <w:rFonts w:cs="Times New Roman"/>
          <w:lang w:val="en-GB"/>
        </w:rPr>
        <w:t>M. Levin (Ed.)</w:t>
      </w:r>
      <w:r>
        <w:rPr>
          <w:rFonts w:cs="Times New Roman"/>
          <w:lang w:val="en-GB"/>
        </w:rPr>
        <w:t>:</w:t>
      </w:r>
      <w:r w:rsidRPr="004D4477">
        <w:rPr>
          <w:rFonts w:cs="Times New Roman"/>
          <w:lang w:val="en-GB"/>
        </w:rPr>
        <w:t xml:space="preserve"> Pharmaceutical process scale-up, </w:t>
      </w:r>
      <w:r>
        <w:rPr>
          <w:rFonts w:cs="Times New Roman"/>
          <w:lang w:val="en-GB"/>
        </w:rPr>
        <w:t>CRC Press</w:t>
      </w:r>
      <w:r w:rsidRPr="004D4477"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>Boca Raton</w:t>
      </w:r>
      <w:r w:rsidRPr="004D4477">
        <w:rPr>
          <w:rFonts w:cs="Times New Roman"/>
          <w:lang w:val="en-GB"/>
        </w:rPr>
        <w:t>,</w:t>
      </w:r>
      <w:r>
        <w:rPr>
          <w:rFonts w:cs="Times New Roman"/>
          <w:lang w:val="en-GB"/>
        </w:rPr>
        <w:t xml:space="preserve"> USA,</w:t>
      </w:r>
      <w:r w:rsidRPr="004D4477">
        <w:rPr>
          <w:rFonts w:cs="Times New Roman"/>
          <w:lang w:val="en-GB"/>
        </w:rPr>
        <w:t xml:space="preserve"> </w:t>
      </w:r>
      <w:r w:rsidRPr="004D4477">
        <w:rPr>
          <w:rFonts w:cs="Times New Roman"/>
          <w:b/>
          <w:lang w:val="en-GB"/>
        </w:rPr>
        <w:t>2011</w:t>
      </w:r>
      <w:r w:rsidRPr="004D4477">
        <w:rPr>
          <w:rFonts w:cs="Times New Roman"/>
          <w:lang w:val="en-GB"/>
        </w:rPr>
        <w:t>, pp. 195–209.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Z. </w:t>
      </w:r>
      <w:proofErr w:type="spellStart"/>
      <w:r w:rsidRPr="004D4477">
        <w:rPr>
          <w:rFonts w:cs="Times New Roman"/>
          <w:lang w:val="en-GB"/>
        </w:rPr>
        <w:t>Chowan</w:t>
      </w:r>
      <w:proofErr w:type="spellEnd"/>
      <w:r w:rsidRPr="004D4477">
        <w:rPr>
          <w:rFonts w:cs="Times New Roman"/>
          <w:lang w:val="en-GB"/>
        </w:rPr>
        <w:t xml:space="preserve">, </w:t>
      </w:r>
      <w:r w:rsidRPr="004D4477">
        <w:rPr>
          <w:rFonts w:cs="Times New Roman"/>
          <w:i/>
          <w:lang w:val="en-GB"/>
        </w:rPr>
        <w:t>Pharm. Technol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1995</w:t>
      </w:r>
      <w:r w:rsidRPr="004D4477">
        <w:rPr>
          <w:rFonts w:cs="Times New Roman"/>
          <w:lang w:val="en-GB"/>
        </w:rPr>
        <w:t>,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i/>
          <w:lang w:val="en-GB"/>
        </w:rPr>
        <w:t>19</w:t>
      </w:r>
      <w:r>
        <w:rPr>
          <w:rFonts w:cs="Times New Roman"/>
          <w:lang w:val="en-GB"/>
        </w:rPr>
        <w:t>(5),</w:t>
      </w:r>
      <w:r w:rsidRPr="004D4477">
        <w:rPr>
          <w:rFonts w:cs="Times New Roman"/>
          <w:lang w:val="en-GB"/>
        </w:rPr>
        <w:t xml:space="preserve"> 56–70.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M. </w:t>
      </w:r>
      <w:proofErr w:type="spellStart"/>
      <w:r w:rsidRPr="004D4477">
        <w:rPr>
          <w:rFonts w:cs="Times New Roman"/>
          <w:lang w:val="en-GB"/>
        </w:rPr>
        <w:t>Jaklič</w:t>
      </w:r>
      <w:proofErr w:type="spellEnd"/>
      <w:r w:rsidRPr="004D4477">
        <w:rPr>
          <w:rFonts w:cs="Times New Roman"/>
          <w:lang w:val="en-GB"/>
        </w:rPr>
        <w:t xml:space="preserve">, K. </w:t>
      </w:r>
      <w:proofErr w:type="spellStart"/>
      <w:r w:rsidRPr="004D4477">
        <w:rPr>
          <w:rFonts w:cs="Times New Roman"/>
          <w:lang w:val="en-GB"/>
        </w:rPr>
        <w:t>Kočevar</w:t>
      </w:r>
      <w:proofErr w:type="spellEnd"/>
      <w:r w:rsidRPr="004D4477">
        <w:rPr>
          <w:rFonts w:cs="Times New Roman"/>
          <w:lang w:val="en-GB"/>
        </w:rPr>
        <w:t xml:space="preserve">, S. Srčič, R. Dreu, </w:t>
      </w:r>
      <w:r w:rsidRPr="004D4477">
        <w:rPr>
          <w:rFonts w:cs="Times New Roman"/>
          <w:i/>
          <w:lang w:val="en-GB"/>
        </w:rPr>
        <w:t>Powder Technol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2015</w:t>
      </w:r>
      <w:r w:rsidRPr="004D4477">
        <w:rPr>
          <w:rFonts w:cs="Times New Roman"/>
          <w:lang w:val="en-GB"/>
        </w:rPr>
        <w:t xml:space="preserve">, </w:t>
      </w:r>
      <w:r w:rsidRPr="008853B7">
        <w:rPr>
          <w:rFonts w:cs="Times New Roman"/>
          <w:i/>
          <w:lang w:val="en-GB"/>
        </w:rPr>
        <w:t>278</w:t>
      </w:r>
      <w:r w:rsidRPr="004D4477">
        <w:rPr>
          <w:rFonts w:cs="Times New Roman"/>
          <w:lang w:val="en-GB"/>
        </w:rPr>
        <w:t xml:space="preserve">, 171–180. </w:t>
      </w:r>
      <w:r w:rsidRPr="004D4477">
        <w:rPr>
          <w:lang w:val="en-GB"/>
        </w:rPr>
        <w:t>http://dx.doi.org/10.1016/j.powtec.2015.03.021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Y. </w:t>
      </w:r>
      <w:proofErr w:type="spellStart"/>
      <w:r w:rsidRPr="004D4477">
        <w:rPr>
          <w:rFonts w:cs="Times New Roman"/>
          <w:lang w:val="en-GB"/>
        </w:rPr>
        <w:t>Bertho</w:t>
      </w:r>
      <w:proofErr w:type="spellEnd"/>
      <w:r w:rsidRPr="004D4477">
        <w:rPr>
          <w:rFonts w:cs="Times New Roman"/>
          <w:lang w:val="en-GB"/>
        </w:rPr>
        <w:t xml:space="preserve">, F. </w:t>
      </w:r>
      <w:proofErr w:type="spellStart"/>
      <w:r w:rsidRPr="004D4477">
        <w:rPr>
          <w:rFonts w:cs="Times New Roman"/>
          <w:lang w:val="en-GB"/>
        </w:rPr>
        <w:t>Giorgiutti-Dauphiné</w:t>
      </w:r>
      <w:proofErr w:type="spellEnd"/>
      <w:r w:rsidRPr="004D4477">
        <w:rPr>
          <w:rFonts w:cs="Times New Roman"/>
          <w:lang w:val="en-GB"/>
        </w:rPr>
        <w:t>, 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P. </w:t>
      </w:r>
      <w:proofErr w:type="spellStart"/>
      <w:r w:rsidRPr="004D4477">
        <w:rPr>
          <w:rFonts w:cs="Times New Roman"/>
          <w:lang w:val="en-GB"/>
        </w:rPr>
        <w:t>Hulin</w:t>
      </w:r>
      <w:proofErr w:type="spellEnd"/>
      <w:r w:rsidRPr="004D4477">
        <w:rPr>
          <w:rFonts w:cs="Times New Roman"/>
          <w:lang w:val="en-GB"/>
        </w:rPr>
        <w:t xml:space="preserve">, </w:t>
      </w:r>
      <w:r w:rsidRPr="004D4477">
        <w:rPr>
          <w:rFonts w:cs="Times New Roman"/>
          <w:i/>
          <w:lang w:val="en-GB"/>
        </w:rPr>
        <w:t>Phys. Fluids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2003</w:t>
      </w:r>
      <w:r w:rsidRPr="004D4477">
        <w:rPr>
          <w:rFonts w:cs="Times New Roman"/>
          <w:lang w:val="en-GB"/>
        </w:rPr>
        <w:t xml:space="preserve">, </w:t>
      </w:r>
      <w:r w:rsidRPr="008853B7">
        <w:rPr>
          <w:rFonts w:cs="Times New Roman"/>
          <w:i/>
          <w:lang w:val="en-GB"/>
        </w:rPr>
        <w:t>15</w:t>
      </w:r>
      <w:r w:rsidRPr="004D4477">
        <w:rPr>
          <w:rFonts w:cs="Times New Roman"/>
          <w:lang w:val="en-GB"/>
        </w:rPr>
        <w:t xml:space="preserve">, 3358–3369. </w:t>
      </w:r>
      <w:r w:rsidRPr="004D4477">
        <w:rPr>
          <w:lang w:val="en-GB"/>
        </w:rPr>
        <w:t>http://dx.doi.org/10.1063/1.1615570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T. </w:t>
      </w:r>
      <w:proofErr w:type="spellStart"/>
      <w:r w:rsidRPr="004D4477">
        <w:rPr>
          <w:rFonts w:cs="Times New Roman"/>
          <w:lang w:val="en-GB"/>
        </w:rPr>
        <w:t>Raafat</w:t>
      </w:r>
      <w:proofErr w:type="spellEnd"/>
      <w:r w:rsidRPr="004D4477">
        <w:rPr>
          <w:rFonts w:cs="Times New Roman"/>
          <w:lang w:val="en-GB"/>
        </w:rPr>
        <w:t>, 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P. </w:t>
      </w:r>
      <w:proofErr w:type="spellStart"/>
      <w:r w:rsidRPr="004D4477">
        <w:rPr>
          <w:rFonts w:cs="Times New Roman"/>
          <w:lang w:val="en-GB"/>
        </w:rPr>
        <w:t>Hulin</w:t>
      </w:r>
      <w:proofErr w:type="spellEnd"/>
      <w:r w:rsidRPr="004D4477">
        <w:rPr>
          <w:rFonts w:cs="Times New Roman"/>
          <w:lang w:val="en-GB"/>
        </w:rPr>
        <w:t>, H.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J. Herrmann, </w:t>
      </w:r>
      <w:proofErr w:type="spellStart"/>
      <w:r w:rsidRPr="004D4477">
        <w:rPr>
          <w:rFonts w:cs="Times New Roman"/>
          <w:i/>
          <w:lang w:val="en-GB"/>
        </w:rPr>
        <w:t>Phys</w:t>
      </w:r>
      <w:proofErr w:type="spellEnd"/>
      <w:r w:rsidRPr="004D4477">
        <w:rPr>
          <w:rFonts w:cs="Times New Roman"/>
          <w:i/>
          <w:lang w:val="en-GB"/>
        </w:rPr>
        <w:t xml:space="preserve"> Rev E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1996</w:t>
      </w:r>
      <w:r w:rsidRPr="004D4477">
        <w:rPr>
          <w:rFonts w:cs="Times New Roman"/>
          <w:lang w:val="en-GB"/>
        </w:rPr>
        <w:t xml:space="preserve">, </w:t>
      </w:r>
      <w:r w:rsidRPr="00011DC3">
        <w:rPr>
          <w:rFonts w:cs="Times New Roman"/>
          <w:i/>
          <w:lang w:val="en-GB"/>
        </w:rPr>
        <w:t>53</w:t>
      </w:r>
      <w:r w:rsidRPr="004D4477">
        <w:rPr>
          <w:rFonts w:cs="Times New Roman"/>
          <w:lang w:val="en-GB"/>
        </w:rPr>
        <w:t xml:space="preserve">, 4345–4350. </w:t>
      </w:r>
      <w:r w:rsidRPr="004D4477">
        <w:rPr>
          <w:lang w:val="en-GB"/>
        </w:rPr>
        <w:t>http://dx.doi.org/10.1103/PhysRevE.53.4345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S. </w:t>
      </w:r>
      <w:proofErr w:type="spellStart"/>
      <w:r w:rsidRPr="004D4477">
        <w:rPr>
          <w:rFonts w:cs="Times New Roman"/>
          <w:lang w:val="en-GB"/>
        </w:rPr>
        <w:t>Horikawa</w:t>
      </w:r>
      <w:proofErr w:type="spellEnd"/>
      <w:r w:rsidRPr="004D4477">
        <w:rPr>
          <w:rFonts w:cs="Times New Roman"/>
          <w:lang w:val="en-GB"/>
        </w:rPr>
        <w:t xml:space="preserve">, T. </w:t>
      </w:r>
      <w:proofErr w:type="spellStart"/>
      <w:r w:rsidRPr="004D4477">
        <w:rPr>
          <w:rFonts w:cs="Times New Roman"/>
          <w:lang w:val="en-GB"/>
        </w:rPr>
        <w:t>Isoda</w:t>
      </w:r>
      <w:proofErr w:type="spellEnd"/>
      <w:r w:rsidRPr="004D4477">
        <w:rPr>
          <w:rFonts w:cs="Times New Roman"/>
          <w:lang w:val="en-GB"/>
        </w:rPr>
        <w:t xml:space="preserve">, T. Nakayama, A. Nakahara, M. Matsushita, </w:t>
      </w:r>
      <w:r w:rsidRPr="004D4477">
        <w:rPr>
          <w:rFonts w:cs="Times New Roman"/>
          <w:i/>
          <w:lang w:val="en-GB"/>
        </w:rPr>
        <w:t xml:space="preserve">Phys. Stat. Mech. </w:t>
      </w:r>
      <w:proofErr w:type="gramStart"/>
      <w:r w:rsidRPr="004D4477">
        <w:rPr>
          <w:rFonts w:cs="Times New Roman"/>
          <w:i/>
          <w:lang w:val="en-GB"/>
        </w:rPr>
        <w:t>Its</w:t>
      </w:r>
      <w:proofErr w:type="gramEnd"/>
      <w:r w:rsidRPr="004D4477">
        <w:rPr>
          <w:rFonts w:cs="Times New Roman"/>
          <w:i/>
          <w:lang w:val="en-GB"/>
        </w:rPr>
        <w:t xml:space="preserve"> Appl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1996</w:t>
      </w:r>
      <w:r w:rsidRPr="004D4477">
        <w:rPr>
          <w:rFonts w:cs="Times New Roman"/>
          <w:lang w:val="en-GB"/>
        </w:rPr>
        <w:t xml:space="preserve">, </w:t>
      </w:r>
      <w:r w:rsidRPr="00011DC3">
        <w:rPr>
          <w:rFonts w:cs="Times New Roman"/>
          <w:i/>
          <w:lang w:val="en-GB"/>
        </w:rPr>
        <w:t>233</w:t>
      </w:r>
      <w:r w:rsidRPr="004D4477">
        <w:rPr>
          <w:rFonts w:cs="Times New Roman"/>
          <w:lang w:val="en-GB"/>
        </w:rPr>
        <w:t xml:space="preserve">, 699–708.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10.1016/S0378-4371(96)00156-2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E.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D. </w:t>
      </w:r>
      <w:proofErr w:type="spellStart"/>
      <w:r w:rsidRPr="004D4477">
        <w:rPr>
          <w:rFonts w:cs="Times New Roman"/>
          <w:lang w:val="en-GB"/>
        </w:rPr>
        <w:t>Liss</w:t>
      </w:r>
      <w:proofErr w:type="spellEnd"/>
      <w:r w:rsidRPr="004D4477">
        <w:rPr>
          <w:rFonts w:cs="Times New Roman"/>
          <w:lang w:val="en-GB"/>
        </w:rPr>
        <w:t>, S.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L. Conway, B.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J. </w:t>
      </w:r>
      <w:proofErr w:type="spellStart"/>
      <w:r w:rsidRPr="004D4477">
        <w:rPr>
          <w:rFonts w:cs="Times New Roman"/>
          <w:lang w:val="en-GB"/>
        </w:rPr>
        <w:t>Glasser</w:t>
      </w:r>
      <w:proofErr w:type="spellEnd"/>
      <w:r w:rsidRPr="004D4477">
        <w:rPr>
          <w:rFonts w:cs="Times New Roman"/>
          <w:lang w:val="en-GB"/>
        </w:rPr>
        <w:t xml:space="preserve">, </w:t>
      </w:r>
      <w:r w:rsidRPr="004D4477">
        <w:rPr>
          <w:rFonts w:cs="Times New Roman"/>
          <w:i/>
          <w:lang w:val="en-GB"/>
        </w:rPr>
        <w:t>Phys. Fluids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2002</w:t>
      </w:r>
      <w:r w:rsidRPr="004D4477">
        <w:rPr>
          <w:rFonts w:cs="Times New Roman"/>
          <w:lang w:val="en-GB"/>
        </w:rPr>
        <w:t xml:space="preserve">, </w:t>
      </w:r>
      <w:r w:rsidRPr="00011DC3">
        <w:rPr>
          <w:rFonts w:cs="Times New Roman"/>
          <w:i/>
          <w:lang w:val="en-GB"/>
        </w:rPr>
        <w:t>14</w:t>
      </w:r>
      <w:r w:rsidRPr="004D4477">
        <w:rPr>
          <w:rFonts w:cs="Times New Roman"/>
          <w:lang w:val="en-GB"/>
        </w:rPr>
        <w:t xml:space="preserve">, 3309–3326.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10.1063/1.1499126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33C71">
        <w:rPr>
          <w:rFonts w:cs="Times New Roman"/>
          <w:lang w:val="en-GB"/>
        </w:rPr>
        <w:t xml:space="preserve">M. </w:t>
      </w:r>
      <w:proofErr w:type="spellStart"/>
      <w:r w:rsidRPr="00433C71">
        <w:rPr>
          <w:rFonts w:cs="Times New Roman"/>
          <w:lang w:val="en-GB"/>
        </w:rPr>
        <w:t>Ostendorf</w:t>
      </w:r>
      <w:proofErr w:type="spellEnd"/>
      <w:r w:rsidRPr="00433C71">
        <w:rPr>
          <w:rFonts w:cs="Times New Roman"/>
          <w:lang w:val="en-GB"/>
        </w:rPr>
        <w:t xml:space="preserve">, J. </w:t>
      </w:r>
      <w:proofErr w:type="spellStart"/>
      <w:r w:rsidRPr="00433C71">
        <w:rPr>
          <w:rFonts w:cs="Times New Roman"/>
          <w:lang w:val="en-GB"/>
        </w:rPr>
        <w:t>Schwedes</w:t>
      </w:r>
      <w:proofErr w:type="spellEnd"/>
      <w:r>
        <w:rPr>
          <w:rFonts w:cs="Times New Roman"/>
          <w:lang w:val="en-GB"/>
        </w:rPr>
        <w:t xml:space="preserve">, in: A. </w:t>
      </w:r>
      <w:r w:rsidRPr="004D4477">
        <w:rPr>
          <w:rFonts w:cs="Times New Roman"/>
          <w:lang w:val="en-GB"/>
        </w:rPr>
        <w:t>Levy, C.</w:t>
      </w:r>
      <w:r>
        <w:rPr>
          <w:rFonts w:cs="Times New Roman"/>
          <w:lang w:val="en-GB"/>
        </w:rPr>
        <w:t xml:space="preserve"> J.</w:t>
      </w:r>
      <w:r w:rsidRPr="004D4477">
        <w:rPr>
          <w:rFonts w:cs="Times New Roman"/>
          <w:lang w:val="en-GB"/>
        </w:rPr>
        <w:t xml:space="preserve"> </w:t>
      </w:r>
      <w:proofErr w:type="spellStart"/>
      <w:r w:rsidRPr="004D4477">
        <w:rPr>
          <w:rFonts w:cs="Times New Roman"/>
          <w:lang w:val="en-GB"/>
        </w:rPr>
        <w:t>Kalman</w:t>
      </w:r>
      <w:proofErr w:type="spellEnd"/>
      <w:r w:rsidRPr="004D4477">
        <w:rPr>
          <w:rFonts w:cs="Times New Roman"/>
          <w:lang w:val="en-GB"/>
        </w:rPr>
        <w:t xml:space="preserve"> (Ed.)</w:t>
      </w:r>
      <w:r>
        <w:rPr>
          <w:rFonts w:cs="Times New Roman"/>
          <w:lang w:val="en-GB"/>
        </w:rPr>
        <w:t xml:space="preserve">: </w:t>
      </w:r>
      <w:r w:rsidRPr="004D4477">
        <w:rPr>
          <w:rFonts w:cs="Times New Roman"/>
          <w:lang w:val="en-GB"/>
        </w:rPr>
        <w:t>Handbook of Conveying and Handling of Particulate Solids, Elsevier, Amsterdam,</w:t>
      </w:r>
      <w:r>
        <w:rPr>
          <w:rFonts w:cs="Times New Roman"/>
          <w:lang w:val="en-GB"/>
        </w:rPr>
        <w:t xml:space="preserve"> Netherlands,</w:t>
      </w:r>
      <w:r w:rsidRPr="004D4477">
        <w:rPr>
          <w:rFonts w:cs="Times New Roman"/>
          <w:lang w:val="en-GB"/>
        </w:rPr>
        <w:t xml:space="preserve"> </w:t>
      </w:r>
      <w:r w:rsidRPr="004D4477">
        <w:rPr>
          <w:rFonts w:cs="Times New Roman"/>
          <w:b/>
          <w:lang w:val="en-GB"/>
        </w:rPr>
        <w:t>2001</w:t>
      </w:r>
      <w:r w:rsidRPr="004D4477">
        <w:rPr>
          <w:rFonts w:cs="Times New Roman"/>
          <w:lang w:val="en-GB"/>
        </w:rPr>
        <w:t>, pp. 851–860.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M. </w:t>
      </w:r>
      <w:proofErr w:type="spellStart"/>
      <w:r>
        <w:rPr>
          <w:rFonts w:cs="Times New Roman"/>
          <w:lang w:val="en-GB"/>
        </w:rPr>
        <w:t>Horio</w:t>
      </w:r>
      <w:proofErr w:type="spellEnd"/>
      <w:r>
        <w:rPr>
          <w:rFonts w:cs="Times New Roman"/>
          <w:lang w:val="en-GB"/>
        </w:rPr>
        <w:t xml:space="preserve">, R. P. </w:t>
      </w:r>
      <w:proofErr w:type="spellStart"/>
      <w:r>
        <w:rPr>
          <w:rFonts w:cs="Times New Roman"/>
          <w:lang w:val="en-GB"/>
        </w:rPr>
        <w:t>Kobylecki</w:t>
      </w:r>
      <w:proofErr w:type="spellEnd"/>
      <w:r>
        <w:rPr>
          <w:rFonts w:cs="Times New Roman"/>
          <w:lang w:val="en-GB"/>
        </w:rPr>
        <w:t xml:space="preserve">, M. </w:t>
      </w:r>
      <w:proofErr w:type="spellStart"/>
      <w:r>
        <w:rPr>
          <w:rFonts w:cs="Times New Roman"/>
          <w:lang w:val="en-GB"/>
        </w:rPr>
        <w:t>Tsukada</w:t>
      </w:r>
      <w:proofErr w:type="spellEnd"/>
      <w:r>
        <w:rPr>
          <w:rFonts w:cs="Times New Roman"/>
          <w:lang w:val="en-GB"/>
        </w:rPr>
        <w:t>, in: W-C.</w:t>
      </w:r>
      <w:r w:rsidRPr="004D4477">
        <w:rPr>
          <w:rFonts w:cs="Times New Roman"/>
          <w:lang w:val="en-GB"/>
        </w:rPr>
        <w:t xml:space="preserve"> Yang (Ed.)</w:t>
      </w:r>
      <w:r>
        <w:rPr>
          <w:rFonts w:cs="Times New Roman"/>
          <w:lang w:val="en-GB"/>
        </w:rPr>
        <w:t xml:space="preserve">: </w:t>
      </w:r>
      <w:r w:rsidRPr="004D4477">
        <w:rPr>
          <w:rFonts w:cs="Times New Roman"/>
          <w:lang w:val="en-GB"/>
        </w:rPr>
        <w:t>Handbook of fluidization and fluid-particle systems, Marcel Dekker, New York,</w:t>
      </w:r>
      <w:r>
        <w:rPr>
          <w:rFonts w:cs="Times New Roman"/>
          <w:lang w:val="en-GB"/>
        </w:rPr>
        <w:t xml:space="preserve"> USA, </w:t>
      </w:r>
      <w:r w:rsidRPr="004D4477">
        <w:rPr>
          <w:rFonts w:cs="Times New Roman"/>
          <w:b/>
          <w:lang w:val="en-GB"/>
        </w:rPr>
        <w:t>2003</w:t>
      </w:r>
      <w:r w:rsidRPr="004D4477">
        <w:rPr>
          <w:rFonts w:cs="Times New Roman"/>
          <w:lang w:val="en-GB"/>
        </w:rPr>
        <w:t>, pp. 644–705.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Y.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M. Chen, S. </w:t>
      </w:r>
      <w:proofErr w:type="spellStart"/>
      <w:r w:rsidRPr="004D4477">
        <w:rPr>
          <w:rFonts w:cs="Times New Roman"/>
          <w:lang w:val="en-GB"/>
        </w:rPr>
        <w:t>Rangachari</w:t>
      </w:r>
      <w:proofErr w:type="spellEnd"/>
      <w:r w:rsidRPr="004D4477">
        <w:rPr>
          <w:rFonts w:cs="Times New Roman"/>
          <w:lang w:val="en-GB"/>
        </w:rPr>
        <w:t>, R. Jac</w:t>
      </w:r>
      <w:bookmarkStart w:id="0" w:name="_GoBack"/>
      <w:bookmarkEnd w:id="0"/>
      <w:r w:rsidRPr="004D4477">
        <w:rPr>
          <w:rFonts w:cs="Times New Roman"/>
          <w:lang w:val="en-GB"/>
        </w:rPr>
        <w:t xml:space="preserve">kson, </w:t>
      </w:r>
      <w:r w:rsidRPr="004D4477">
        <w:rPr>
          <w:rFonts w:cs="Times New Roman"/>
          <w:i/>
          <w:lang w:val="en-GB"/>
        </w:rPr>
        <w:t xml:space="preserve">Ind. Eng. Chem. </w:t>
      </w:r>
      <w:proofErr w:type="spellStart"/>
      <w:r w:rsidRPr="004D4477">
        <w:rPr>
          <w:rFonts w:cs="Times New Roman"/>
          <w:i/>
          <w:lang w:val="en-GB"/>
        </w:rPr>
        <w:t>Fundam</w:t>
      </w:r>
      <w:proofErr w:type="spellEnd"/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1984</w:t>
      </w:r>
      <w:r w:rsidRPr="004D4477">
        <w:rPr>
          <w:rFonts w:cs="Times New Roman"/>
          <w:lang w:val="en-GB"/>
        </w:rPr>
        <w:t xml:space="preserve">, </w:t>
      </w:r>
      <w:r w:rsidRPr="00920AB2">
        <w:rPr>
          <w:rFonts w:cs="Times New Roman"/>
          <w:i/>
          <w:lang w:val="en-GB"/>
        </w:rPr>
        <w:t>23</w:t>
      </w:r>
      <w:r w:rsidRPr="004D4477">
        <w:rPr>
          <w:rFonts w:cs="Times New Roman"/>
          <w:lang w:val="en-GB"/>
        </w:rPr>
        <w:t xml:space="preserve">, 354–370.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10.1021/i100015a016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lastRenderedPageBreak/>
        <w:t>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L. Sinclair, R. Jackson, </w:t>
      </w:r>
      <w:proofErr w:type="spellStart"/>
      <w:r w:rsidRPr="004D4477">
        <w:rPr>
          <w:rFonts w:cs="Times New Roman"/>
          <w:i/>
          <w:lang w:val="en-GB"/>
        </w:rPr>
        <w:t>AIChE</w:t>
      </w:r>
      <w:proofErr w:type="spellEnd"/>
      <w:r w:rsidRPr="004D4477">
        <w:rPr>
          <w:rFonts w:cs="Times New Roman"/>
          <w:i/>
          <w:lang w:val="en-GB"/>
        </w:rPr>
        <w:t xml:space="preserve"> J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1989</w:t>
      </w:r>
      <w:r w:rsidRPr="004D4477">
        <w:rPr>
          <w:rFonts w:cs="Times New Roman"/>
          <w:lang w:val="en-GB"/>
        </w:rPr>
        <w:t xml:space="preserve">, </w:t>
      </w:r>
      <w:r w:rsidRPr="00920AB2">
        <w:rPr>
          <w:rFonts w:cs="Times New Roman"/>
          <w:i/>
          <w:lang w:val="en-GB"/>
        </w:rPr>
        <w:t>35</w:t>
      </w:r>
      <w:r w:rsidRPr="004D4477">
        <w:rPr>
          <w:rFonts w:cs="Times New Roman"/>
          <w:lang w:val="en-GB"/>
        </w:rPr>
        <w:t>, 1473–1486.</w:t>
      </w:r>
      <w:r>
        <w:rPr>
          <w:rFonts w:cs="Times New Roman"/>
          <w:lang w:val="en-GB"/>
        </w:rPr>
        <w:t xml:space="preserve">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10.1002/aic.690350908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J.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C. </w:t>
      </w:r>
      <w:proofErr w:type="spellStart"/>
      <w:r w:rsidRPr="004D4477">
        <w:rPr>
          <w:rFonts w:cs="Times New Roman"/>
          <w:lang w:val="en-GB"/>
        </w:rPr>
        <w:t>Ginestra</w:t>
      </w:r>
      <w:proofErr w:type="spellEnd"/>
      <w:r w:rsidRPr="004D4477">
        <w:rPr>
          <w:rFonts w:cs="Times New Roman"/>
          <w:lang w:val="en-GB"/>
        </w:rPr>
        <w:t xml:space="preserve">, S. </w:t>
      </w:r>
      <w:proofErr w:type="spellStart"/>
      <w:r w:rsidRPr="004D4477">
        <w:rPr>
          <w:rFonts w:cs="Times New Roman"/>
          <w:lang w:val="en-GB"/>
        </w:rPr>
        <w:t>Rangachari</w:t>
      </w:r>
      <w:proofErr w:type="spellEnd"/>
      <w:r w:rsidRPr="004D4477">
        <w:rPr>
          <w:rFonts w:cs="Times New Roman"/>
          <w:lang w:val="en-GB"/>
        </w:rPr>
        <w:t xml:space="preserve">, R. Jackson, </w:t>
      </w:r>
      <w:r w:rsidRPr="004D4477">
        <w:rPr>
          <w:rFonts w:cs="Times New Roman"/>
          <w:i/>
          <w:lang w:val="en-GB"/>
        </w:rPr>
        <w:t>Powder Technol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1980</w:t>
      </w:r>
      <w:r w:rsidRPr="004D4477">
        <w:rPr>
          <w:rFonts w:cs="Times New Roman"/>
          <w:lang w:val="en-GB"/>
        </w:rPr>
        <w:t xml:space="preserve">, </w:t>
      </w:r>
      <w:r w:rsidRPr="00920AB2">
        <w:rPr>
          <w:rFonts w:cs="Times New Roman"/>
          <w:i/>
          <w:lang w:val="en-GB"/>
        </w:rPr>
        <w:t>27</w:t>
      </w:r>
      <w:r w:rsidRPr="004D4477">
        <w:rPr>
          <w:rFonts w:cs="Times New Roman"/>
          <w:lang w:val="en-GB"/>
        </w:rPr>
        <w:t xml:space="preserve">, 69–84.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10.1016/0032-</w:t>
      </w:r>
      <w:proofErr w:type="gramStart"/>
      <w:r w:rsidRPr="004D4477">
        <w:rPr>
          <w:rFonts w:cs="Times New Roman"/>
          <w:lang w:val="en-GB"/>
        </w:rPr>
        <w:t>5910(</w:t>
      </w:r>
      <w:proofErr w:type="gramEnd"/>
      <w:r w:rsidRPr="004D4477">
        <w:rPr>
          <w:rFonts w:cs="Times New Roman"/>
          <w:lang w:val="en-GB"/>
        </w:rPr>
        <w:t>80)85043-1.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H. Lu, X. </w:t>
      </w:r>
      <w:proofErr w:type="spellStart"/>
      <w:r w:rsidRPr="004D4477">
        <w:rPr>
          <w:rFonts w:cs="Times New Roman"/>
          <w:lang w:val="en-GB"/>
        </w:rPr>
        <w:t>Guo</w:t>
      </w:r>
      <w:proofErr w:type="spellEnd"/>
      <w:r w:rsidRPr="004D4477">
        <w:rPr>
          <w:rFonts w:cs="Times New Roman"/>
          <w:lang w:val="en-GB"/>
        </w:rPr>
        <w:t xml:space="preserve">, Y. Liu, X. Gong, </w:t>
      </w:r>
      <w:r w:rsidRPr="004D4477">
        <w:rPr>
          <w:rFonts w:cs="Times New Roman"/>
          <w:i/>
          <w:lang w:val="en-GB"/>
        </w:rPr>
        <w:t>KONA Powder Part. J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2015</w:t>
      </w:r>
      <w:r w:rsidRPr="004D4477">
        <w:rPr>
          <w:rFonts w:cs="Times New Roman"/>
          <w:lang w:val="en-GB"/>
        </w:rPr>
        <w:t xml:space="preserve">, </w:t>
      </w:r>
      <w:r w:rsidRPr="00381567">
        <w:rPr>
          <w:rFonts w:cs="Times New Roman"/>
          <w:i/>
          <w:lang w:val="en-GB"/>
        </w:rPr>
        <w:t>32</w:t>
      </w:r>
      <w:r w:rsidRPr="004D4477">
        <w:rPr>
          <w:rFonts w:cs="Times New Roman"/>
          <w:lang w:val="en-GB"/>
        </w:rPr>
        <w:t xml:space="preserve">, 143–153. </w:t>
      </w:r>
      <w:r w:rsidRPr="004D4477">
        <w:rPr>
          <w:lang w:val="en-GB"/>
        </w:rPr>
        <w:t>http://dx.doi.org/</w:t>
      </w:r>
      <w:r w:rsidRPr="004D4477">
        <w:rPr>
          <w:rFonts w:cs="Times New Roman"/>
          <w:lang w:val="en-GB"/>
        </w:rPr>
        <w:t>10.14356/kona.2015002.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L.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S. Fan, C. Zhu, Principles of gas-solid flows, Cambridge University Press, Cambridge,</w:t>
      </w:r>
      <w:r>
        <w:rPr>
          <w:rFonts w:cs="Times New Roman"/>
          <w:lang w:val="en-GB"/>
        </w:rPr>
        <w:t xml:space="preserve"> UK, </w:t>
      </w:r>
      <w:r w:rsidRPr="004D4477">
        <w:rPr>
          <w:rFonts w:cs="Times New Roman"/>
          <w:b/>
          <w:lang w:val="en-GB"/>
        </w:rPr>
        <w:t>2005</w:t>
      </w:r>
      <w:r w:rsidRPr="004D4477">
        <w:rPr>
          <w:rFonts w:cs="Times New Roman"/>
          <w:lang w:val="en-GB"/>
        </w:rPr>
        <w:t>, pp. 346–359</w:t>
      </w:r>
      <w:r>
        <w:rPr>
          <w:rFonts w:cs="Times New Roman"/>
          <w:lang w:val="en-GB"/>
        </w:rPr>
        <w:t>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proofErr w:type="spellStart"/>
      <w:r w:rsidRPr="004D4477">
        <w:rPr>
          <w:rFonts w:cs="Times New Roman"/>
          <w:lang w:val="en-GB"/>
        </w:rPr>
        <w:t>Flowability</w:t>
      </w:r>
      <w:proofErr w:type="spellEnd"/>
      <w:r w:rsidRPr="004D4477">
        <w:rPr>
          <w:rFonts w:cs="Times New Roman"/>
          <w:lang w:val="en-GB"/>
        </w:rPr>
        <w:t xml:space="preserve">, in: </w:t>
      </w:r>
      <w:r w:rsidRPr="004D4477">
        <w:rPr>
          <w:lang w:val="en-GB"/>
        </w:rPr>
        <w:t>European Pharmacopoeia</w:t>
      </w:r>
      <w:r w:rsidRPr="004D4477">
        <w:rPr>
          <w:rFonts w:cs="Times New Roman"/>
          <w:lang w:val="en-GB"/>
        </w:rPr>
        <w:t xml:space="preserve">, 8th Edition, Council of Europe, Strasbourg, France, </w:t>
      </w:r>
      <w:r w:rsidRPr="0029043E">
        <w:rPr>
          <w:rFonts w:cs="Times New Roman"/>
          <w:b/>
          <w:lang w:val="en-GB"/>
        </w:rPr>
        <w:t>2015,</w:t>
      </w:r>
      <w:r w:rsidRPr="004D4477">
        <w:rPr>
          <w:rFonts w:cs="Times New Roman"/>
          <w:lang w:val="en-GB"/>
        </w:rPr>
        <w:t xml:space="preserve"> p. 307.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R.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C. Rowe, P.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J. </w:t>
      </w:r>
      <w:proofErr w:type="spellStart"/>
      <w:r w:rsidRPr="004D4477">
        <w:rPr>
          <w:rFonts w:cs="Times New Roman"/>
          <w:lang w:val="en-GB"/>
        </w:rPr>
        <w:t>Sheskey</w:t>
      </w:r>
      <w:proofErr w:type="spellEnd"/>
      <w:r w:rsidRPr="004D4477">
        <w:rPr>
          <w:rFonts w:cs="Times New Roman"/>
          <w:lang w:val="en-GB"/>
        </w:rPr>
        <w:t>, M.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E. Quinn</w:t>
      </w:r>
      <w:r>
        <w:rPr>
          <w:rFonts w:cs="Times New Roman"/>
          <w:lang w:val="en-GB"/>
        </w:rPr>
        <w:t xml:space="preserve"> (Ed.):</w:t>
      </w:r>
      <w:r w:rsidRPr="004D4477">
        <w:rPr>
          <w:rFonts w:cs="Times New Roman"/>
          <w:lang w:val="en-GB"/>
        </w:rPr>
        <w:t xml:space="preserve"> Handbook of pharmaceutical excipients, Pharmaceutical Press, </w:t>
      </w:r>
      <w:r>
        <w:rPr>
          <w:rFonts w:cs="Times New Roman"/>
          <w:lang w:val="en-GB"/>
        </w:rPr>
        <w:t>London</w:t>
      </w:r>
      <w:r w:rsidRPr="004D4477">
        <w:rPr>
          <w:rFonts w:cs="Times New Roman"/>
          <w:lang w:val="en-GB"/>
        </w:rPr>
        <w:t>,</w:t>
      </w:r>
      <w:r>
        <w:rPr>
          <w:rFonts w:cs="Times New Roman"/>
          <w:lang w:val="en-GB"/>
        </w:rPr>
        <w:t xml:space="preserve"> UK,</w:t>
      </w:r>
      <w:r w:rsidRPr="004D4477">
        <w:rPr>
          <w:rFonts w:cs="Times New Roman"/>
          <w:lang w:val="en-GB"/>
        </w:rPr>
        <w:t xml:space="preserve"> </w:t>
      </w:r>
      <w:r w:rsidRPr="0029043E">
        <w:rPr>
          <w:rFonts w:cs="Times New Roman"/>
          <w:b/>
          <w:lang w:val="en-GB"/>
        </w:rPr>
        <w:t>2009,</w:t>
      </w:r>
      <w:r w:rsidRPr="004D4477">
        <w:rPr>
          <w:rFonts w:cs="Times New Roman"/>
          <w:lang w:val="en-GB"/>
        </w:rPr>
        <w:t xml:space="preserve"> pp. 94, 131, 365.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G. </w:t>
      </w:r>
      <w:proofErr w:type="spellStart"/>
      <w:r w:rsidRPr="004D4477">
        <w:rPr>
          <w:rFonts w:cs="Times New Roman"/>
          <w:lang w:val="en-GB"/>
        </w:rPr>
        <w:t>Dimonte</w:t>
      </w:r>
      <w:proofErr w:type="spellEnd"/>
      <w:r w:rsidRPr="004D4477">
        <w:rPr>
          <w:rFonts w:cs="Times New Roman"/>
          <w:lang w:val="en-GB"/>
        </w:rPr>
        <w:t>, D.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L. </w:t>
      </w:r>
      <w:proofErr w:type="spellStart"/>
      <w:r w:rsidRPr="004D4477">
        <w:rPr>
          <w:rFonts w:cs="Times New Roman"/>
          <w:lang w:val="en-GB"/>
        </w:rPr>
        <w:t>Youngs</w:t>
      </w:r>
      <w:proofErr w:type="spellEnd"/>
      <w:r w:rsidRPr="004D4477">
        <w:rPr>
          <w:rFonts w:cs="Times New Roman"/>
          <w:lang w:val="en-GB"/>
        </w:rPr>
        <w:t xml:space="preserve">, A. </w:t>
      </w:r>
      <w:proofErr w:type="spellStart"/>
      <w:r w:rsidRPr="004D4477">
        <w:rPr>
          <w:rFonts w:cs="Times New Roman"/>
          <w:lang w:val="en-GB"/>
        </w:rPr>
        <w:t>Dimits</w:t>
      </w:r>
      <w:proofErr w:type="spellEnd"/>
      <w:r w:rsidRPr="004D4477">
        <w:rPr>
          <w:rFonts w:cs="Times New Roman"/>
          <w:lang w:val="en-GB"/>
        </w:rPr>
        <w:t xml:space="preserve">, S. Weber, M. </w:t>
      </w:r>
      <w:proofErr w:type="spellStart"/>
      <w:r w:rsidRPr="004D4477">
        <w:rPr>
          <w:rFonts w:cs="Times New Roman"/>
          <w:lang w:val="en-GB"/>
        </w:rPr>
        <w:t>Marinak</w:t>
      </w:r>
      <w:proofErr w:type="spellEnd"/>
      <w:r w:rsidRPr="004D4477">
        <w:rPr>
          <w:rFonts w:cs="Times New Roman"/>
          <w:lang w:val="en-GB"/>
        </w:rPr>
        <w:t xml:space="preserve">, S. </w:t>
      </w:r>
      <w:proofErr w:type="spellStart"/>
      <w:r w:rsidRPr="004D4477">
        <w:rPr>
          <w:rFonts w:cs="Times New Roman"/>
          <w:lang w:val="en-GB"/>
        </w:rPr>
        <w:t>Wunsch</w:t>
      </w:r>
      <w:proofErr w:type="spellEnd"/>
      <w:r w:rsidRPr="004D4477">
        <w:rPr>
          <w:rFonts w:cs="Times New Roman"/>
          <w:lang w:val="en-GB"/>
        </w:rPr>
        <w:t xml:space="preserve">, C. </w:t>
      </w:r>
      <w:proofErr w:type="spellStart"/>
      <w:r w:rsidRPr="004D4477">
        <w:rPr>
          <w:rFonts w:cs="Times New Roman"/>
          <w:lang w:val="en-GB"/>
        </w:rPr>
        <w:t>Garasi</w:t>
      </w:r>
      <w:proofErr w:type="spellEnd"/>
      <w:r w:rsidRPr="004D4477">
        <w:rPr>
          <w:rFonts w:cs="Times New Roman"/>
          <w:lang w:val="en-GB"/>
        </w:rPr>
        <w:t>, A. Robinson, M.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J. Andrews, P. </w:t>
      </w:r>
      <w:proofErr w:type="spellStart"/>
      <w:r w:rsidRPr="004D4477">
        <w:rPr>
          <w:rFonts w:cs="Times New Roman"/>
          <w:lang w:val="en-GB"/>
        </w:rPr>
        <w:t>Ramaprabhu</w:t>
      </w:r>
      <w:proofErr w:type="spellEnd"/>
      <w:r w:rsidRPr="004D4477">
        <w:rPr>
          <w:rFonts w:cs="Times New Roman"/>
          <w:lang w:val="en-GB"/>
        </w:rPr>
        <w:t>, A.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C. Calder, B. </w:t>
      </w:r>
      <w:proofErr w:type="spellStart"/>
      <w:r w:rsidRPr="004D4477">
        <w:rPr>
          <w:rFonts w:cs="Times New Roman"/>
          <w:lang w:val="en-GB"/>
        </w:rPr>
        <w:t>Fryxell</w:t>
      </w:r>
      <w:proofErr w:type="spellEnd"/>
      <w:r w:rsidRPr="004D4477">
        <w:rPr>
          <w:rFonts w:cs="Times New Roman"/>
          <w:lang w:val="en-GB"/>
        </w:rPr>
        <w:t xml:space="preserve">, J. </w:t>
      </w:r>
      <w:proofErr w:type="spellStart"/>
      <w:r w:rsidRPr="004D4477">
        <w:rPr>
          <w:rFonts w:cs="Times New Roman"/>
          <w:lang w:val="en-GB"/>
        </w:rPr>
        <w:t>Biello</w:t>
      </w:r>
      <w:proofErr w:type="spellEnd"/>
      <w:r w:rsidRPr="004D4477">
        <w:rPr>
          <w:rFonts w:cs="Times New Roman"/>
          <w:lang w:val="en-GB"/>
        </w:rPr>
        <w:t xml:space="preserve">, L. </w:t>
      </w:r>
      <w:proofErr w:type="spellStart"/>
      <w:r w:rsidRPr="004D4477">
        <w:rPr>
          <w:rFonts w:cs="Times New Roman"/>
          <w:lang w:val="en-GB"/>
        </w:rPr>
        <w:t>Dursi</w:t>
      </w:r>
      <w:proofErr w:type="spellEnd"/>
      <w:r w:rsidRPr="004D4477">
        <w:rPr>
          <w:rFonts w:cs="Times New Roman"/>
          <w:lang w:val="en-GB"/>
        </w:rPr>
        <w:t xml:space="preserve">, P. MacNeice, K. Olson, P. Ricker, R. </w:t>
      </w:r>
      <w:proofErr w:type="spellStart"/>
      <w:r w:rsidRPr="004D4477">
        <w:rPr>
          <w:rFonts w:cs="Times New Roman"/>
          <w:lang w:val="en-GB"/>
        </w:rPr>
        <w:t>Rosner</w:t>
      </w:r>
      <w:proofErr w:type="spellEnd"/>
      <w:r w:rsidRPr="004D4477">
        <w:rPr>
          <w:rFonts w:cs="Times New Roman"/>
          <w:lang w:val="en-GB"/>
        </w:rPr>
        <w:t xml:space="preserve">, F. </w:t>
      </w:r>
      <w:proofErr w:type="spellStart"/>
      <w:r w:rsidRPr="004D4477">
        <w:rPr>
          <w:rFonts w:cs="Times New Roman"/>
          <w:lang w:val="en-GB"/>
        </w:rPr>
        <w:t>Timmes</w:t>
      </w:r>
      <w:proofErr w:type="spellEnd"/>
      <w:r w:rsidRPr="004D4477">
        <w:rPr>
          <w:rFonts w:cs="Times New Roman"/>
          <w:lang w:val="en-GB"/>
        </w:rPr>
        <w:t xml:space="preserve">, H. </w:t>
      </w:r>
      <w:proofErr w:type="spellStart"/>
      <w:r w:rsidRPr="004D4477">
        <w:rPr>
          <w:rFonts w:cs="Times New Roman"/>
          <w:lang w:val="en-GB"/>
        </w:rPr>
        <w:t>Tufo</w:t>
      </w:r>
      <w:proofErr w:type="spellEnd"/>
      <w:r w:rsidRPr="004D4477">
        <w:rPr>
          <w:rFonts w:cs="Times New Roman"/>
          <w:lang w:val="en-GB"/>
        </w:rPr>
        <w:t xml:space="preserve">, Y-N. Young, and M. </w:t>
      </w:r>
      <w:proofErr w:type="spellStart"/>
      <w:r w:rsidRPr="004D4477">
        <w:rPr>
          <w:rFonts w:cs="Times New Roman"/>
          <w:lang w:val="en-GB"/>
        </w:rPr>
        <w:t>Zingale</w:t>
      </w:r>
      <w:proofErr w:type="spellEnd"/>
      <w:r w:rsidRPr="004D4477">
        <w:rPr>
          <w:rFonts w:cs="Times New Roman"/>
          <w:lang w:val="en-GB"/>
        </w:rPr>
        <w:t xml:space="preserve">, </w:t>
      </w:r>
      <w:r w:rsidRPr="00256612">
        <w:rPr>
          <w:rFonts w:cs="Times New Roman"/>
          <w:i/>
          <w:lang w:val="en-GB"/>
        </w:rPr>
        <w:t>Phys. Fluids.</w:t>
      </w:r>
      <w:r w:rsidRPr="004D4477">
        <w:rPr>
          <w:rFonts w:cs="Times New Roman"/>
          <w:lang w:val="en-GB"/>
        </w:rPr>
        <w:t xml:space="preserve"> </w:t>
      </w:r>
      <w:r w:rsidRPr="004D4477">
        <w:rPr>
          <w:rFonts w:cs="Times New Roman"/>
          <w:b/>
          <w:lang w:val="en-GB"/>
        </w:rPr>
        <w:t>2004</w:t>
      </w:r>
      <w:r w:rsidRPr="004D4477">
        <w:rPr>
          <w:rFonts w:cs="Times New Roman"/>
          <w:lang w:val="en-GB"/>
        </w:rPr>
        <w:t xml:space="preserve">, </w:t>
      </w:r>
      <w:r w:rsidRPr="00256612">
        <w:rPr>
          <w:rFonts w:cs="Times New Roman"/>
          <w:i/>
          <w:lang w:val="en-GB"/>
        </w:rPr>
        <w:t>16</w:t>
      </w:r>
      <w:r w:rsidRPr="004D4477">
        <w:rPr>
          <w:rFonts w:cs="Times New Roman"/>
          <w:lang w:val="en-GB"/>
        </w:rPr>
        <w:t>, 1668–1693. http://dx.doi.org/10.1063/1.1688328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>G.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 xml:space="preserve">C. Burton, </w:t>
      </w:r>
      <w:r w:rsidRPr="004D4477">
        <w:rPr>
          <w:rFonts w:cs="Times New Roman"/>
          <w:i/>
          <w:lang w:val="en-GB"/>
        </w:rPr>
        <w:t xml:space="preserve">Cent. </w:t>
      </w:r>
      <w:proofErr w:type="spellStart"/>
      <w:r w:rsidRPr="004D4477">
        <w:rPr>
          <w:rFonts w:cs="Times New Roman"/>
          <w:i/>
          <w:lang w:val="en-GB"/>
        </w:rPr>
        <w:t>Turbul</w:t>
      </w:r>
      <w:proofErr w:type="spellEnd"/>
      <w:r w:rsidRPr="004D4477">
        <w:rPr>
          <w:rFonts w:cs="Times New Roman"/>
          <w:i/>
          <w:lang w:val="en-GB"/>
        </w:rPr>
        <w:t xml:space="preserve">. Res. </w:t>
      </w:r>
      <w:proofErr w:type="spellStart"/>
      <w:r w:rsidRPr="004D4477">
        <w:rPr>
          <w:rFonts w:cs="Times New Roman"/>
          <w:i/>
          <w:lang w:val="en-GB"/>
        </w:rPr>
        <w:t>Annu</w:t>
      </w:r>
      <w:proofErr w:type="spellEnd"/>
      <w:r w:rsidRPr="004D4477">
        <w:rPr>
          <w:rFonts w:cs="Times New Roman"/>
          <w:i/>
          <w:lang w:val="en-GB"/>
        </w:rPr>
        <w:t>. Res. Briefs</w:t>
      </w:r>
      <w:r w:rsidRPr="004D4477">
        <w:rPr>
          <w:rFonts w:cs="Times New Roman"/>
          <w:lang w:val="en-GB"/>
        </w:rPr>
        <w:t xml:space="preserve">. </w:t>
      </w:r>
      <w:r w:rsidRPr="004D4477">
        <w:rPr>
          <w:rFonts w:cs="Times New Roman"/>
          <w:b/>
          <w:lang w:val="en-GB"/>
        </w:rPr>
        <w:t>2009</w:t>
      </w:r>
      <w:r w:rsidRPr="004D4477">
        <w:rPr>
          <w:rFonts w:cs="Times New Roman"/>
          <w:lang w:val="en-GB"/>
        </w:rPr>
        <w:t>, 273–284.</w:t>
      </w:r>
    </w:p>
    <w:p w:rsidR="005F1674" w:rsidRPr="004D4477" w:rsidRDefault="005F1674" w:rsidP="005F1674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lang w:val="en-GB"/>
        </w:rPr>
      </w:pPr>
      <w:r w:rsidRPr="004D4477">
        <w:rPr>
          <w:rFonts w:cs="Times New Roman"/>
          <w:lang w:val="en-GB"/>
        </w:rPr>
        <w:t xml:space="preserve">D. </w:t>
      </w:r>
      <w:proofErr w:type="spellStart"/>
      <w:r w:rsidRPr="004D4477">
        <w:rPr>
          <w:rFonts w:cs="Times New Roman"/>
          <w:lang w:val="en-GB"/>
        </w:rPr>
        <w:t>Livescu</w:t>
      </w:r>
      <w:proofErr w:type="spellEnd"/>
      <w:r w:rsidRPr="004D4477">
        <w:rPr>
          <w:rFonts w:cs="Times New Roman"/>
          <w:lang w:val="en-GB"/>
        </w:rPr>
        <w:t>, M.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R. Petersen, S.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L. Martin, P.</w:t>
      </w:r>
      <w:r>
        <w:rPr>
          <w:rFonts w:cs="Times New Roman"/>
          <w:lang w:val="en-GB"/>
        </w:rPr>
        <w:t xml:space="preserve"> </w:t>
      </w:r>
      <w:r w:rsidRPr="004D4477">
        <w:rPr>
          <w:rFonts w:cs="Times New Roman"/>
          <w:lang w:val="en-GB"/>
        </w:rPr>
        <w:t>S. McCormick, Spikes and Bubbles in Turbulent Mixing: High Atwood Number Rayleigh-Taylor Instability, http://www.aps.org/units/dfd/pressroom/gallery/2009/livescu.cfm, (assessed: June 7, 2015)</w:t>
      </w:r>
    </w:p>
    <w:p w:rsidR="005F1674" w:rsidRPr="003047F6" w:rsidRDefault="005F1674" w:rsidP="003047F6">
      <w:pPr>
        <w:rPr>
          <w:rFonts w:ascii="Times New Roman" w:hAnsi="Times New Roman" w:cs="Times New Roman"/>
          <w:u w:val="single"/>
          <w:lang w:val="en-GB"/>
        </w:rPr>
      </w:pPr>
    </w:p>
    <w:sectPr w:rsidR="005F1674" w:rsidRPr="0030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BE0"/>
    <w:multiLevelType w:val="hybridMultilevel"/>
    <w:tmpl w:val="AC4ED6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2B908A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73376"/>
    <w:multiLevelType w:val="multilevel"/>
    <w:tmpl w:val="1BBA185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F6"/>
    <w:rsid w:val="003047F6"/>
    <w:rsid w:val="00320695"/>
    <w:rsid w:val="005F1674"/>
    <w:rsid w:val="00B8311F"/>
    <w:rsid w:val="00D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7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47F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7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v-S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7F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F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F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v-S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04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04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v-S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047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v-S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v-S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 w:eastAsia="en-US"/>
    </w:rPr>
  </w:style>
  <w:style w:type="paragraph" w:styleId="ListParagraph">
    <w:name w:val="List Paragraph"/>
    <w:basedOn w:val="Normal"/>
    <w:uiPriority w:val="34"/>
    <w:qFormat/>
    <w:rsid w:val="003047F6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7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47F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7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v-S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7F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F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F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v-S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04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04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v-S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047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v-S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v-S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 w:eastAsia="en-US"/>
    </w:rPr>
  </w:style>
  <w:style w:type="paragraph" w:styleId="ListParagraph">
    <w:name w:val="List Paragraph"/>
    <w:basedOn w:val="Normal"/>
    <w:uiPriority w:val="34"/>
    <w:qFormat/>
    <w:rsid w:val="003047F6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Dreu</dc:creator>
  <cp:lastModifiedBy>Rok Dreu</cp:lastModifiedBy>
  <cp:revision>2</cp:revision>
  <dcterms:created xsi:type="dcterms:W3CDTF">2015-09-04T10:06:00Z</dcterms:created>
  <dcterms:modified xsi:type="dcterms:W3CDTF">2015-09-07T14:46:00Z</dcterms:modified>
</cp:coreProperties>
</file>