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C03" w:rsidRPr="00F93C03" w:rsidRDefault="00F93C03">
      <w:pPr>
        <w:rPr>
          <w:lang w:val="en-GB"/>
        </w:rPr>
      </w:pPr>
      <w:r w:rsidRPr="00F93C03">
        <w:rPr>
          <w:u w:val="single"/>
          <w:lang w:val="en-GB"/>
        </w:rPr>
        <w:t>Statement of novelty</w:t>
      </w:r>
      <w:r w:rsidRPr="00F93C03">
        <w:rPr>
          <w:lang w:val="en-GB"/>
        </w:rPr>
        <w:t>:</w:t>
      </w:r>
    </w:p>
    <w:p w:rsidR="00F93C03" w:rsidRPr="00F93C03" w:rsidRDefault="00F93C03">
      <w:pPr>
        <w:rPr>
          <w:lang w:val="en-GB"/>
        </w:rPr>
      </w:pPr>
      <w:bookmarkStart w:id="0" w:name="_GoBack"/>
      <w:r>
        <w:rPr>
          <w:rFonts w:ascii="Calibri" w:hAnsi="Calibri"/>
          <w:lang w:val="en-US"/>
        </w:rPr>
        <w:t>To our best knowledge, fine powder flow visualization experiments with quantitative analysis of powder acceleration, dilution and flow rate have not yet been published at the presented scale of vertical chute. Added value of the manuscript is in the detailed analysis of flow initiation, identification of predominant flow regimes and in depiction and analysis of flow characteristics of individual powders through unique spatial-temporal images of powder flow in pipes with closed outlet. Specific manuscript findings are also identifications of two-phase structures that resemble Rayleigh-Taylor instability in case of closed outlet condition and Rayleigh instability in condition without the pipe wall.</w:t>
      </w:r>
      <w:bookmarkEnd w:id="0"/>
    </w:p>
    <w:sectPr w:rsidR="00F93C03" w:rsidRPr="00F93C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C03"/>
    <w:rsid w:val="00320695"/>
    <w:rsid w:val="00B8311F"/>
    <w:rsid w:val="00DB2A04"/>
    <w:rsid w:val="00F93C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 Dreu</dc:creator>
  <cp:lastModifiedBy>Rok Dreu</cp:lastModifiedBy>
  <cp:revision>1</cp:revision>
  <dcterms:created xsi:type="dcterms:W3CDTF">2015-09-04T09:48:00Z</dcterms:created>
  <dcterms:modified xsi:type="dcterms:W3CDTF">2015-09-04T09:56:00Z</dcterms:modified>
</cp:coreProperties>
</file>