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F6" w:rsidRPr="00802FF6" w:rsidRDefault="006B09C9" w:rsidP="00802FF6">
      <w:pPr>
        <w:spacing w:line="360" w:lineRule="auto"/>
        <w:jc w:val="both"/>
      </w:pPr>
      <w:bookmarkStart w:id="0" w:name="_GoBack"/>
      <w:r w:rsidRPr="00802FF6">
        <w:t xml:space="preserve">Za določevanje </w:t>
      </w:r>
      <w:proofErr w:type="spellStart"/>
      <w:r w:rsidRPr="00802FF6">
        <w:t>kandesartana</w:t>
      </w:r>
      <w:proofErr w:type="spellEnd"/>
      <w:r w:rsidRPr="00802FF6">
        <w:t xml:space="preserve"> v humani plazmi smo razvili in </w:t>
      </w:r>
      <w:proofErr w:type="spellStart"/>
      <w:r w:rsidRPr="00802FF6">
        <w:t>validirali</w:t>
      </w:r>
      <w:proofErr w:type="spellEnd"/>
      <w:r w:rsidRPr="00802FF6">
        <w:t xml:space="preserve"> LC-MS/MS metodo in dokazali, da je selektivna, občutljiva in ponovljiva. Za pripravo plazemskih vzorcev smo uporabili ekstrakcijo </w:t>
      </w:r>
      <w:r w:rsidR="000A4433">
        <w:t>na trdn</w:t>
      </w:r>
      <w:r w:rsidR="00CE74D2">
        <w:t>i</w:t>
      </w:r>
      <w:r w:rsidR="000A4433">
        <w:t xml:space="preserve"> faz</w:t>
      </w:r>
      <w:r w:rsidR="00CE74D2">
        <w:t>i</w:t>
      </w:r>
      <w:r w:rsidRPr="00802FF6">
        <w:t>.</w:t>
      </w:r>
      <w:r w:rsidR="00802FF6">
        <w:t xml:space="preserve"> </w:t>
      </w:r>
      <w:r w:rsidR="00CE74D2">
        <w:t>Za k</w:t>
      </w:r>
      <w:r w:rsidRPr="00802FF6">
        <w:t xml:space="preserve">romatografsko separacijo smo </w:t>
      </w:r>
      <w:r w:rsidR="00CE74D2">
        <w:t xml:space="preserve">uporabili </w:t>
      </w:r>
      <w:r w:rsidRPr="00802FF6">
        <w:t>kolon</w:t>
      </w:r>
      <w:r w:rsidR="00CE74D2">
        <w:t>o</w:t>
      </w:r>
      <w:r w:rsidRPr="00802FF6">
        <w:t xml:space="preserve"> </w:t>
      </w:r>
      <w:proofErr w:type="spellStart"/>
      <w:r w:rsidRPr="00802FF6">
        <w:t>Gemini</w:t>
      </w:r>
      <w:proofErr w:type="spellEnd"/>
      <w:r w:rsidRPr="00802FF6">
        <w:t xml:space="preserve"> C18</w:t>
      </w:r>
      <w:r w:rsidR="00802FF6" w:rsidRPr="00802FF6">
        <w:t xml:space="preserve"> </w:t>
      </w:r>
      <w:r w:rsidR="00073459">
        <w:t xml:space="preserve">z </w:t>
      </w:r>
      <w:r w:rsidR="00802FF6" w:rsidRPr="00802FF6">
        <w:t>mobiln</w:t>
      </w:r>
      <w:r w:rsidR="00CE74D2">
        <w:t>o</w:t>
      </w:r>
      <w:r w:rsidR="00802FF6" w:rsidRPr="00802FF6">
        <w:t xml:space="preserve"> faz</w:t>
      </w:r>
      <w:r w:rsidR="00CE74D2">
        <w:t>o</w:t>
      </w:r>
      <w:r w:rsidRPr="00802FF6">
        <w:t xml:space="preserve"> </w:t>
      </w:r>
      <w:proofErr w:type="spellStart"/>
      <w:r w:rsidRPr="00073459">
        <w:t>acetonitril</w:t>
      </w:r>
      <w:proofErr w:type="spellEnd"/>
      <w:r w:rsidRPr="00073459">
        <w:t xml:space="preserve"> – 5</w:t>
      </w:r>
      <w:r w:rsidR="00CE74D2">
        <w:t xml:space="preserve"> </w:t>
      </w:r>
      <w:proofErr w:type="spellStart"/>
      <w:r w:rsidRPr="00073459">
        <w:t>mM</w:t>
      </w:r>
      <w:proofErr w:type="spellEnd"/>
      <w:r w:rsidRPr="00073459">
        <w:t xml:space="preserve"> amonijev </w:t>
      </w:r>
      <w:proofErr w:type="spellStart"/>
      <w:r w:rsidRPr="00073459">
        <w:t>formiat</w:t>
      </w:r>
      <w:proofErr w:type="spellEnd"/>
      <w:r w:rsidRPr="00073459">
        <w:t xml:space="preserve"> (</w:t>
      </w:r>
      <w:r w:rsidRPr="00073459">
        <w:rPr>
          <w:lang w:bidi="en-US"/>
        </w:rPr>
        <w:t xml:space="preserve">90:10, </w:t>
      </w:r>
      <w:r w:rsidRPr="00073459">
        <w:rPr>
          <w:i/>
          <w:lang w:bidi="en-US"/>
        </w:rPr>
        <w:t>v/v</w:t>
      </w:r>
      <w:r w:rsidR="00C809EF">
        <w:rPr>
          <w:lang w:bidi="en-US"/>
        </w:rPr>
        <w:t>) pri pretoku 0,</w:t>
      </w:r>
      <w:r w:rsidRPr="00073459">
        <w:rPr>
          <w:lang w:bidi="en-US"/>
        </w:rPr>
        <w:t>3 ml/min.</w:t>
      </w:r>
      <w:r w:rsidR="006E7B23" w:rsidRPr="00802FF6">
        <w:rPr>
          <w:lang w:bidi="en-US"/>
        </w:rPr>
        <w:t xml:space="preserve"> </w:t>
      </w:r>
      <w:r w:rsidR="006E7B23" w:rsidRPr="00802FF6">
        <w:t xml:space="preserve">Za detekcijo smo uporabili tandemsko masno spektrometrijo v SRM načinu z uporabo pozitivne ionizacije z </w:t>
      </w:r>
      <w:proofErr w:type="spellStart"/>
      <w:r w:rsidR="006E7B23" w:rsidRPr="00802FF6">
        <w:t>elektro</w:t>
      </w:r>
      <w:proofErr w:type="spellEnd"/>
      <w:r w:rsidR="006E7B23" w:rsidRPr="00802FF6">
        <w:t xml:space="preserve"> razprševanjem. Uporabljeni so bili masni prehodi</w:t>
      </w:r>
      <w:r w:rsidR="000A4433">
        <w:t>:</w:t>
      </w:r>
      <w:r w:rsidR="006E7B23" w:rsidRPr="00802FF6">
        <w:t xml:space="preserve"> za </w:t>
      </w:r>
      <w:proofErr w:type="spellStart"/>
      <w:r w:rsidR="006E7B23" w:rsidRPr="00802FF6">
        <w:t>kandesartan</w:t>
      </w:r>
      <w:proofErr w:type="spellEnd"/>
      <w:r w:rsidR="006E7B23" w:rsidRPr="00802FF6">
        <w:t xml:space="preserve"> </w:t>
      </w:r>
      <w:r w:rsidR="006E7B23" w:rsidRPr="00802FF6">
        <w:rPr>
          <w:rFonts w:eastAsia="Calibri"/>
          <w:i/>
          <w:color w:val="000000"/>
          <w:lang w:eastAsia="en-US"/>
        </w:rPr>
        <w:t>m/z</w:t>
      </w:r>
      <w:r w:rsidR="006E7B23" w:rsidRPr="00802FF6">
        <w:rPr>
          <w:rFonts w:eastAsia="Calibri"/>
          <w:color w:val="000000"/>
          <w:lang w:eastAsia="en-US"/>
        </w:rPr>
        <w:t xml:space="preserve"> 441.1 </w:t>
      </w:r>
      <w:r w:rsidR="006E7B23" w:rsidRPr="00802FF6">
        <w:t xml:space="preserve">&gt; </w:t>
      </w:r>
      <w:r w:rsidR="006E7B23" w:rsidRPr="00802FF6">
        <w:rPr>
          <w:rFonts w:eastAsia="Calibri"/>
          <w:color w:val="000000"/>
          <w:lang w:eastAsia="en-US"/>
        </w:rPr>
        <w:t>263.1</w:t>
      </w:r>
      <w:r w:rsidR="006E7B23" w:rsidRPr="00802FF6">
        <w:rPr>
          <w:rFonts w:eastAsia="Calibri"/>
        </w:rPr>
        <w:t xml:space="preserve"> in </w:t>
      </w:r>
      <w:r w:rsidR="000A4433">
        <w:rPr>
          <w:rFonts w:eastAsia="Calibri"/>
        </w:rPr>
        <w:t xml:space="preserve">za </w:t>
      </w:r>
      <w:proofErr w:type="spellStart"/>
      <w:r w:rsidR="006E7B23" w:rsidRPr="00802FF6">
        <w:rPr>
          <w:rFonts w:eastAsia="Calibri"/>
        </w:rPr>
        <w:t>candesartan</w:t>
      </w:r>
      <w:proofErr w:type="spellEnd"/>
      <w:r w:rsidR="006E7B23" w:rsidRPr="00802FF6">
        <w:rPr>
          <w:rFonts w:eastAsia="Calibri"/>
        </w:rPr>
        <w:t xml:space="preserve">-d4 kot interni standard  </w:t>
      </w:r>
      <w:r w:rsidR="006E7B23" w:rsidRPr="00802FF6">
        <w:rPr>
          <w:rFonts w:eastAsia="Calibri"/>
          <w:color w:val="000000"/>
          <w:lang w:eastAsia="en-US"/>
        </w:rPr>
        <w:t>445.1 &gt; 267.1</w:t>
      </w:r>
      <w:r w:rsidR="006E7B23" w:rsidRPr="00802FF6">
        <w:rPr>
          <w:rFonts w:eastAsia="Calibri"/>
        </w:rPr>
        <w:t>.</w:t>
      </w:r>
      <w:r w:rsidR="00802FF6">
        <w:rPr>
          <w:rFonts w:eastAsia="Calibri"/>
        </w:rPr>
        <w:t xml:space="preserve"> </w:t>
      </w:r>
      <w:r w:rsidR="006E7B23" w:rsidRPr="00802FF6">
        <w:t xml:space="preserve">Po končanem razvoju smo metodo </w:t>
      </w:r>
      <w:proofErr w:type="spellStart"/>
      <w:r w:rsidR="006E7B23" w:rsidRPr="00802FF6">
        <w:t>validirali</w:t>
      </w:r>
      <w:proofErr w:type="spellEnd"/>
      <w:r w:rsidR="00802FF6">
        <w:t xml:space="preserve"> </w:t>
      </w:r>
      <w:r w:rsidR="006E7B23" w:rsidRPr="00802FF6">
        <w:t xml:space="preserve">v koncentracijskem območju 1-400 </w:t>
      </w:r>
      <w:proofErr w:type="spellStart"/>
      <w:r w:rsidR="006E7B23" w:rsidRPr="00802FF6">
        <w:t>ng</w:t>
      </w:r>
      <w:proofErr w:type="spellEnd"/>
      <w:r w:rsidR="006E7B23" w:rsidRPr="00802FF6">
        <w:t xml:space="preserve">/ml v </w:t>
      </w:r>
      <w:r w:rsidR="00802FF6" w:rsidRPr="00802FF6">
        <w:t>vzorcih humane plazme</w:t>
      </w:r>
      <w:r w:rsidR="006E7B23" w:rsidRPr="00802FF6">
        <w:t xml:space="preserve">. </w:t>
      </w:r>
      <w:r w:rsidR="00802FF6" w:rsidRPr="00802FF6">
        <w:t>Spodnja meja kv</w:t>
      </w:r>
      <w:r w:rsidR="000A4433">
        <w:t>antitativne določitve je bila 1.</w:t>
      </w:r>
      <w:r w:rsidR="00802FF6" w:rsidRPr="00802FF6">
        <w:t xml:space="preserve">0 </w:t>
      </w:r>
      <w:proofErr w:type="spellStart"/>
      <w:r w:rsidR="00802FF6" w:rsidRPr="00802FF6">
        <w:t>ng</w:t>
      </w:r>
      <w:proofErr w:type="spellEnd"/>
      <w:r w:rsidR="00802FF6" w:rsidRPr="00802FF6">
        <w:t>/ml.</w:t>
      </w:r>
      <w:r w:rsidR="00C809EF">
        <w:t xml:space="preserve"> </w:t>
      </w:r>
      <w:r w:rsidR="00802FF6" w:rsidRPr="00802FF6">
        <w:t xml:space="preserve">Razvita in </w:t>
      </w:r>
      <w:proofErr w:type="spellStart"/>
      <w:r w:rsidR="00802FF6" w:rsidRPr="00802FF6">
        <w:t>validirana</w:t>
      </w:r>
      <w:proofErr w:type="spellEnd"/>
      <w:r w:rsidR="00802FF6" w:rsidRPr="00802FF6">
        <w:t xml:space="preserve"> metoda se je </w:t>
      </w:r>
      <w:r w:rsidR="000A4433">
        <w:t xml:space="preserve">izkazala za zelo učinkovito </w:t>
      </w:r>
      <w:r w:rsidR="00802FF6" w:rsidRPr="00802FF6">
        <w:t>pri farmakokinetičnih študijah</w:t>
      </w:r>
      <w:r w:rsidR="000A4433">
        <w:t>.</w:t>
      </w:r>
      <w:r w:rsidR="00802FF6" w:rsidRPr="00802FF6">
        <w:t xml:space="preserve"> </w:t>
      </w:r>
    </w:p>
    <w:bookmarkEnd w:id="0"/>
    <w:p w:rsidR="00B37392" w:rsidRDefault="00B37392"/>
    <w:sectPr w:rsidR="00B37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92"/>
    <w:rsid w:val="00073459"/>
    <w:rsid w:val="000A42EF"/>
    <w:rsid w:val="000A4433"/>
    <w:rsid w:val="006B09C9"/>
    <w:rsid w:val="006D25B6"/>
    <w:rsid w:val="006E7B23"/>
    <w:rsid w:val="00802FF6"/>
    <w:rsid w:val="00B37392"/>
    <w:rsid w:val="00C809EF"/>
    <w:rsid w:val="00C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d.d.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Forjan</dc:creator>
  <cp:lastModifiedBy>Forjan</cp:lastModifiedBy>
  <cp:revision>2</cp:revision>
  <dcterms:created xsi:type="dcterms:W3CDTF">2016-02-22T14:50:00Z</dcterms:created>
  <dcterms:modified xsi:type="dcterms:W3CDTF">2016-02-22T14:50:00Z</dcterms:modified>
</cp:coreProperties>
</file>